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2F2271" w14:textId="3B2C383A" w:rsidR="00B6142E" w:rsidRPr="00C34890" w:rsidRDefault="00C34890" w:rsidP="00561228">
      <w:pPr>
        <w:widowControl/>
        <w:spacing w:beforeLines="50" w:before="163" w:afterLines="50" w:after="163" w:line="240" w:lineRule="auto"/>
        <w:jc w:val="left"/>
        <w:rPr>
          <w:rFonts w:ascii="Times New Roman" w:eastAsiaTheme="majorEastAsia" w:hAnsi="Times New Roman" w:cs="Times New Roman"/>
          <w:kern w:val="0"/>
          <w:szCs w:val="24"/>
        </w:rPr>
      </w:pPr>
      <w:bookmarkStart w:id="0" w:name="_Hlk202557626"/>
      <w:bookmarkStart w:id="1" w:name="_Hlk202465481"/>
      <w:bookmarkStart w:id="2" w:name="_GoBack"/>
      <w:bookmarkEnd w:id="0"/>
      <w:r w:rsidRPr="00C34890">
        <w:rPr>
          <w:rFonts w:ascii="Times New Roman" w:eastAsiaTheme="majorEastAsia" w:hAnsi="Times New Roman" w:cs="Times New Roman"/>
          <w:kern w:val="0"/>
          <w:szCs w:val="24"/>
          <w:lang w:eastAsia="ja-JP"/>
        </w:rPr>
        <w:t>Supp</w:t>
      </w:r>
      <w:r w:rsidR="00561228" w:rsidRPr="00C34890">
        <w:rPr>
          <w:rFonts w:ascii="Times New Roman" w:eastAsiaTheme="majorEastAsia" w:hAnsi="Times New Roman" w:cs="Times New Roman" w:hint="eastAsia"/>
          <w:kern w:val="0"/>
          <w:szCs w:val="24"/>
        </w:rPr>
        <w:t>orting</w:t>
      </w:r>
      <w:r w:rsidRPr="00C34890">
        <w:rPr>
          <w:rFonts w:ascii="Times New Roman" w:eastAsiaTheme="majorEastAsia" w:hAnsi="Times New Roman" w:cs="Times New Roman"/>
          <w:kern w:val="0"/>
          <w:szCs w:val="24"/>
          <w:lang w:eastAsia="ja-JP"/>
        </w:rPr>
        <w:t xml:space="preserve"> Information</w:t>
      </w:r>
      <w:bookmarkEnd w:id="1"/>
      <w:r w:rsidRPr="00C34890">
        <w:rPr>
          <w:rFonts w:ascii="Times New Roman" w:eastAsiaTheme="majorEastAsia" w:hAnsi="Times New Roman" w:cs="Times New Roman"/>
          <w:kern w:val="0"/>
          <w:szCs w:val="24"/>
        </w:rPr>
        <w:t xml:space="preserve"> for</w:t>
      </w:r>
    </w:p>
    <w:p w14:paraId="3E733245" w14:textId="77777777" w:rsidR="00561228" w:rsidRPr="00C34890" w:rsidRDefault="00561228" w:rsidP="00561228">
      <w:pPr>
        <w:spacing w:beforeLines="50" w:before="163" w:afterLines="50" w:after="163" w:line="240" w:lineRule="auto"/>
        <w:rPr>
          <w:rFonts w:ascii="Times New Roman" w:eastAsia="SimSun" w:hAnsi="Times New Roman" w:cs="Times New Roman"/>
          <w:b/>
          <w:sz w:val="28"/>
          <w:szCs w:val="28"/>
          <w:lang w:eastAsia="en-US"/>
        </w:rPr>
      </w:pPr>
      <w:r w:rsidRPr="00C34890">
        <w:rPr>
          <w:rFonts w:ascii="Times New Roman" w:eastAsia="SimSun" w:hAnsi="Times New Roman" w:cs="Times New Roman"/>
          <w:b/>
          <w:sz w:val="28"/>
          <w:szCs w:val="28"/>
          <w:lang w:eastAsia="en-US"/>
        </w:rPr>
        <w:t>Multiscale Theoretical Calculations Empower Robust Electric Double Layer Toward Highly Reversible Zinc Anode</w:t>
      </w:r>
    </w:p>
    <w:p w14:paraId="645C5FD9" w14:textId="77777777" w:rsidR="00561228" w:rsidRPr="00C34890" w:rsidRDefault="00561228" w:rsidP="00561228">
      <w:pPr>
        <w:spacing w:beforeLines="50" w:before="163" w:afterLines="50" w:after="163" w:line="240" w:lineRule="auto"/>
        <w:rPr>
          <w:rFonts w:ascii="Times New Roman" w:eastAsia="SimSun" w:hAnsi="Times New Roman" w:cs="Times New Roman"/>
          <w:iCs/>
        </w:rPr>
      </w:pPr>
      <w:r w:rsidRPr="00C34890">
        <w:rPr>
          <w:rFonts w:ascii="Times New Roman" w:eastAsia="SimSun" w:hAnsi="Times New Roman" w:cs="Times New Roman"/>
          <w:iCs/>
        </w:rPr>
        <w:t>Yufan Xia</w:t>
      </w:r>
      <w:r w:rsidRPr="00C34890">
        <w:rPr>
          <w:rFonts w:ascii="Times New Roman" w:eastAsia="SimSun" w:hAnsi="Times New Roman" w:cs="Times New Roman"/>
          <w:iCs/>
          <w:vertAlign w:val="superscript"/>
        </w:rPr>
        <w:t>1,</w:t>
      </w:r>
      <w:r w:rsidRPr="00C34890">
        <w:rPr>
          <w:rFonts w:ascii="Times New Roman" w:eastAsia="SimSun" w:hAnsi="Times New Roman" w:cs="Times New Roman"/>
          <w:vertAlign w:val="superscript"/>
        </w:rPr>
        <w:t>†</w:t>
      </w:r>
      <w:r w:rsidRPr="00C34890">
        <w:rPr>
          <w:rFonts w:ascii="Times New Roman" w:eastAsia="SimSun" w:hAnsi="Times New Roman" w:cs="Times New Roman"/>
          <w:iCs/>
        </w:rPr>
        <w:t>, Zhen Luo</w:t>
      </w:r>
      <w:r w:rsidRPr="00C34890">
        <w:rPr>
          <w:rFonts w:ascii="Times New Roman" w:eastAsia="SimSun" w:hAnsi="Times New Roman" w:cs="Times New Roman"/>
          <w:iCs/>
          <w:vertAlign w:val="superscript"/>
        </w:rPr>
        <w:t>1,</w:t>
      </w:r>
      <w:r w:rsidRPr="00C34890">
        <w:rPr>
          <w:rFonts w:ascii="Times New Roman" w:eastAsia="SimSun" w:hAnsi="Times New Roman" w:cs="Times New Roman"/>
          <w:vertAlign w:val="superscript"/>
        </w:rPr>
        <w:t>†</w:t>
      </w:r>
      <w:r w:rsidRPr="00C34890">
        <w:rPr>
          <w:rFonts w:ascii="Times New Roman" w:eastAsia="SimSun" w:hAnsi="Times New Roman" w:cs="Times New Roman"/>
          <w:iCs/>
        </w:rPr>
        <w:t>, Shuang Chen</w:t>
      </w:r>
      <w:r w:rsidRPr="00C34890">
        <w:rPr>
          <w:rFonts w:ascii="Times New Roman" w:eastAsia="SimSun" w:hAnsi="Times New Roman" w:cs="Times New Roman"/>
          <w:iCs/>
          <w:vertAlign w:val="superscript"/>
        </w:rPr>
        <w:t>1</w:t>
      </w:r>
      <w:r w:rsidRPr="00C34890">
        <w:rPr>
          <w:rFonts w:ascii="Times New Roman" w:eastAsia="SimSun" w:hAnsi="Times New Roman" w:cs="Times New Roman"/>
          <w:iCs/>
        </w:rPr>
        <w:t>, Yang Xiang</w:t>
      </w:r>
      <w:r w:rsidRPr="00C34890">
        <w:rPr>
          <w:rFonts w:ascii="Times New Roman" w:eastAsia="SimSun" w:hAnsi="Times New Roman" w:cs="Times New Roman"/>
          <w:iCs/>
          <w:vertAlign w:val="superscript"/>
        </w:rPr>
        <w:t>1</w:t>
      </w:r>
      <w:r w:rsidRPr="00C34890">
        <w:rPr>
          <w:rFonts w:ascii="Times New Roman" w:eastAsia="SimSun" w:hAnsi="Times New Roman" w:cs="Times New Roman"/>
          <w:iCs/>
        </w:rPr>
        <w:t>, Gao Weng</w:t>
      </w:r>
      <w:r w:rsidRPr="00C34890">
        <w:rPr>
          <w:rFonts w:ascii="Times New Roman" w:eastAsia="SimSun" w:hAnsi="Times New Roman" w:cs="Times New Roman"/>
          <w:iCs/>
          <w:vertAlign w:val="superscript"/>
        </w:rPr>
        <w:t>1</w:t>
      </w:r>
      <w:r w:rsidRPr="00C34890">
        <w:rPr>
          <w:rFonts w:ascii="Times New Roman" w:eastAsia="SimSun" w:hAnsi="Times New Roman" w:cs="Times New Roman"/>
          <w:iCs/>
        </w:rPr>
        <w:t>, Hongge Pan</w:t>
      </w:r>
      <w:r w:rsidRPr="00C34890">
        <w:rPr>
          <w:rFonts w:ascii="Times New Roman" w:eastAsia="SimSun" w:hAnsi="Times New Roman" w:cs="Times New Roman"/>
          <w:iCs/>
          <w:vertAlign w:val="superscript"/>
        </w:rPr>
        <w:t>1,3</w:t>
      </w:r>
      <w:r w:rsidRPr="00C34890">
        <w:rPr>
          <w:rFonts w:ascii="Times New Roman" w:eastAsia="SimSun" w:hAnsi="Times New Roman" w:cs="Times New Roman"/>
          <w:iCs/>
        </w:rPr>
        <w:t>, Ben Bin Xu</w:t>
      </w:r>
      <w:r w:rsidRPr="00C34890">
        <w:rPr>
          <w:rFonts w:ascii="Times New Roman" w:eastAsia="SimSun" w:hAnsi="Times New Roman" w:cs="Times New Roman"/>
          <w:iCs/>
          <w:vertAlign w:val="superscript"/>
        </w:rPr>
        <w:t>4</w:t>
      </w:r>
      <w:r w:rsidRPr="00C34890">
        <w:rPr>
          <w:rFonts w:ascii="Times New Roman" w:eastAsia="SimSun" w:hAnsi="Times New Roman" w:cs="Times New Roman"/>
          <w:iCs/>
        </w:rPr>
        <w:t>, Mi Yan</w:t>
      </w:r>
      <w:r w:rsidRPr="00C34890">
        <w:rPr>
          <w:rFonts w:ascii="Times New Roman" w:eastAsia="SimSun" w:hAnsi="Times New Roman" w:cs="Times New Roman"/>
          <w:iCs/>
          <w:vertAlign w:val="superscript"/>
        </w:rPr>
        <w:t>1</w:t>
      </w:r>
      <w:r w:rsidRPr="00C34890">
        <w:rPr>
          <w:rFonts w:ascii="Times New Roman" w:eastAsia="SimSun" w:hAnsi="Times New Roman" w:cs="Times New Roman"/>
          <w:iCs/>
        </w:rPr>
        <w:t>, and Yinzhu Jiang</w:t>
      </w:r>
      <w:r w:rsidRPr="00C34890">
        <w:rPr>
          <w:rFonts w:ascii="Times New Roman" w:eastAsia="SimSun" w:hAnsi="Times New Roman" w:cs="Times New Roman"/>
          <w:iCs/>
          <w:vertAlign w:val="superscript"/>
        </w:rPr>
        <w:t>1,2</w:t>
      </w:r>
      <w:r w:rsidRPr="00C34890">
        <w:rPr>
          <w:rFonts w:ascii="Times New Roman" w:eastAsia="DengXian" w:hAnsi="Times New Roman" w:cs="Times New Roman"/>
          <w:iCs/>
          <w:vertAlign w:val="superscript"/>
        </w:rPr>
        <w:t>,</w:t>
      </w:r>
      <w:r w:rsidRPr="00C34890">
        <w:rPr>
          <w:rFonts w:ascii="Times New Roman" w:eastAsia="MS Mincho" w:hAnsi="Times New Roman" w:cs="Times New Roman"/>
          <w:i/>
        </w:rPr>
        <w:t>*</w:t>
      </w:r>
    </w:p>
    <w:p w14:paraId="46D5FF6B" w14:textId="6C466FBE" w:rsidR="00561228" w:rsidRPr="00C34890" w:rsidRDefault="00561228" w:rsidP="00561228">
      <w:pPr>
        <w:spacing w:beforeLines="50" w:before="163" w:afterLines="50" w:after="163" w:line="240" w:lineRule="auto"/>
        <w:rPr>
          <w:rFonts w:ascii="Times New Roman" w:eastAsia="SimSun" w:hAnsi="Times New Roman" w:cs="Times New Roman"/>
        </w:rPr>
      </w:pPr>
      <w:r w:rsidRPr="00C34890">
        <w:rPr>
          <w:rFonts w:ascii="Times New Roman" w:eastAsia="SimSun" w:hAnsi="Times New Roman" w:cs="Times New Roman"/>
          <w:vertAlign w:val="superscript"/>
        </w:rPr>
        <w:t>1</w:t>
      </w:r>
      <w:r w:rsidRPr="00C34890">
        <w:rPr>
          <w:rFonts w:ascii="Times New Roman" w:eastAsia="SimSun" w:hAnsi="Times New Roman" w:cs="Times New Roman"/>
        </w:rPr>
        <w:t>School of Materials Science and Engineering, Zhejiang University, Hangzhou 310027, P. R. China</w:t>
      </w:r>
    </w:p>
    <w:p w14:paraId="1AB481D1" w14:textId="77777777" w:rsidR="00561228" w:rsidRPr="00C34890" w:rsidRDefault="00561228" w:rsidP="00561228">
      <w:pPr>
        <w:spacing w:beforeLines="50" w:before="163" w:afterLines="50" w:after="163" w:line="240" w:lineRule="auto"/>
        <w:rPr>
          <w:rFonts w:ascii="Times New Roman" w:eastAsia="SimSun" w:hAnsi="Times New Roman" w:cs="Times New Roman"/>
        </w:rPr>
      </w:pPr>
      <w:r w:rsidRPr="00C34890">
        <w:rPr>
          <w:rFonts w:ascii="Times New Roman" w:eastAsia="SimSun" w:hAnsi="Times New Roman" w:cs="Times New Roman"/>
          <w:vertAlign w:val="superscript"/>
        </w:rPr>
        <w:t>2</w:t>
      </w:r>
      <w:r w:rsidRPr="00C34890">
        <w:rPr>
          <w:rFonts w:ascii="Times New Roman" w:eastAsia="SimSun" w:hAnsi="Times New Roman" w:cs="Times New Roman"/>
        </w:rPr>
        <w:t>Future Science Research Institute, ZJU-Hangzhou Global Scientific and Technological Innovation Center, Zhejiang University, Hangzhou 311215, P. R. China</w:t>
      </w:r>
    </w:p>
    <w:p w14:paraId="19E4EF84" w14:textId="77777777" w:rsidR="00561228" w:rsidRPr="00C34890" w:rsidRDefault="00561228" w:rsidP="00561228">
      <w:pPr>
        <w:spacing w:beforeLines="50" w:before="163" w:afterLines="50" w:after="163" w:line="240" w:lineRule="auto"/>
        <w:rPr>
          <w:rFonts w:ascii="Times New Roman" w:eastAsia="SimSun" w:hAnsi="Times New Roman" w:cs="Times New Roman"/>
        </w:rPr>
      </w:pPr>
      <w:r w:rsidRPr="00C34890">
        <w:rPr>
          <w:rFonts w:ascii="Times New Roman" w:eastAsia="SimSun" w:hAnsi="Times New Roman" w:cs="Times New Roman"/>
          <w:vertAlign w:val="superscript"/>
        </w:rPr>
        <w:t>3</w:t>
      </w:r>
      <w:r w:rsidRPr="00C34890">
        <w:rPr>
          <w:rFonts w:ascii="Times New Roman" w:eastAsia="SimSun" w:hAnsi="Times New Roman" w:cs="Times New Roman"/>
        </w:rPr>
        <w:t>Institute of Science and Technology for New Energy, Xi'an Technological University, Xi'an 710021, P. R. China</w:t>
      </w:r>
    </w:p>
    <w:p w14:paraId="7EC56474" w14:textId="77777777" w:rsidR="00561228" w:rsidRPr="00C34890" w:rsidRDefault="00561228" w:rsidP="00561228">
      <w:pPr>
        <w:spacing w:beforeLines="50" w:before="163" w:afterLines="50" w:after="163" w:line="240" w:lineRule="auto"/>
        <w:rPr>
          <w:rFonts w:ascii="Times New Roman" w:eastAsia="SimSun" w:hAnsi="Times New Roman" w:cs="Times New Roman"/>
        </w:rPr>
      </w:pPr>
      <w:r w:rsidRPr="00C34890">
        <w:rPr>
          <w:rFonts w:ascii="Times New Roman" w:eastAsia="SimSun" w:hAnsi="Times New Roman" w:cs="Times New Roman"/>
          <w:vertAlign w:val="superscript"/>
        </w:rPr>
        <w:t>4</w:t>
      </w:r>
      <w:r w:rsidRPr="00C34890">
        <w:rPr>
          <w:rFonts w:ascii="Times New Roman" w:eastAsia="SimSun" w:hAnsi="Times New Roman" w:cs="Times New Roman"/>
        </w:rPr>
        <w:t>Mechanical and Construction Engineering, Faculty of Engineering and Environment, Northumbria University, Newcastle upon Tyne, NE1 8ST, United Kingdom</w:t>
      </w:r>
    </w:p>
    <w:p w14:paraId="75ABBD9C" w14:textId="77777777" w:rsidR="00561228" w:rsidRPr="00C34890" w:rsidRDefault="00561228" w:rsidP="00561228">
      <w:pPr>
        <w:spacing w:beforeLines="50" w:before="163" w:afterLines="50" w:after="163" w:line="240" w:lineRule="auto"/>
        <w:rPr>
          <w:rFonts w:ascii="Times New Roman" w:eastAsia="SimSun" w:hAnsi="Times New Roman" w:cs="Times New Roman"/>
        </w:rPr>
      </w:pPr>
      <w:r w:rsidRPr="00C34890">
        <w:rPr>
          <w:rFonts w:ascii="Times New Roman" w:eastAsia="SimSun" w:hAnsi="Times New Roman" w:cs="Times New Roman"/>
          <w:vertAlign w:val="superscript"/>
        </w:rPr>
        <w:t>†</w:t>
      </w:r>
      <w:r w:rsidRPr="00C34890">
        <w:rPr>
          <w:rFonts w:ascii="Times New Roman" w:eastAsia="SimSun" w:hAnsi="Times New Roman" w:cs="Times New Roman"/>
          <w:iCs/>
        </w:rPr>
        <w:t>Yufan Xia and Zhen Luo</w:t>
      </w:r>
      <w:r w:rsidRPr="00C34890">
        <w:rPr>
          <w:rFonts w:ascii="Times New Roman" w:eastAsia="SimSun" w:hAnsi="Times New Roman" w:cs="Times New Roman"/>
        </w:rPr>
        <w:t xml:space="preserve"> equally contributed to this work.</w:t>
      </w:r>
    </w:p>
    <w:p w14:paraId="5895F318" w14:textId="77777777" w:rsidR="00561228" w:rsidRPr="00C34890" w:rsidRDefault="00561228" w:rsidP="00561228">
      <w:pPr>
        <w:spacing w:beforeLines="50" w:before="163" w:afterLines="50" w:after="163" w:line="240" w:lineRule="auto"/>
        <w:rPr>
          <w:rFonts w:ascii="Times New Roman" w:eastAsia="SimSun" w:hAnsi="Times New Roman" w:cs="Times New Roman"/>
        </w:rPr>
      </w:pPr>
      <w:r w:rsidRPr="00C34890">
        <w:rPr>
          <w:rFonts w:ascii="Times New Roman" w:eastAsia="MS Mincho" w:hAnsi="Times New Roman" w:cs="Times New Roman"/>
          <w:i/>
        </w:rPr>
        <w:t>*</w:t>
      </w:r>
      <w:r w:rsidRPr="00C34890">
        <w:rPr>
          <w:rFonts w:ascii="Times New Roman" w:eastAsia="DengXian" w:hAnsi="Times New Roman" w:cs="Times New Roman"/>
        </w:rPr>
        <w:t>Corresponding authors. E-mail:</w:t>
      </w:r>
      <w:r w:rsidRPr="00C34890">
        <w:rPr>
          <w:rFonts w:ascii="Times New Roman" w:eastAsia="SimSun" w:hAnsi="Times New Roman" w:cs="Times New Roman"/>
        </w:rPr>
        <w:t xml:space="preserve"> </w:t>
      </w:r>
      <w:hyperlink r:id="rId8" w:history="1">
        <w:r w:rsidRPr="00C34890">
          <w:rPr>
            <w:rStyle w:val="Hyperlink"/>
            <w:rFonts w:ascii="Times New Roman" w:eastAsia="SimSun" w:hAnsi="Times New Roman" w:cs="Times New Roman"/>
            <w:color w:val="auto"/>
          </w:rPr>
          <w:t>yzjiang@zju.edu.cn</w:t>
        </w:r>
      </w:hyperlink>
      <w:r w:rsidRPr="00C34890">
        <w:rPr>
          <w:rFonts w:ascii="Times New Roman" w:eastAsia="SimSun" w:hAnsi="Times New Roman" w:cs="Times New Roman"/>
        </w:rPr>
        <w:t xml:space="preserve"> (</w:t>
      </w:r>
      <w:r w:rsidRPr="00C34890">
        <w:rPr>
          <w:rFonts w:ascii="Times New Roman" w:eastAsia="SimSun" w:hAnsi="Times New Roman" w:cs="Times New Roman"/>
          <w:iCs/>
        </w:rPr>
        <w:t>Yinzhu Jiang</w:t>
      </w:r>
      <w:r w:rsidRPr="00C34890">
        <w:rPr>
          <w:rFonts w:ascii="Times New Roman" w:eastAsia="SimSun" w:hAnsi="Times New Roman" w:cs="Times New Roman"/>
        </w:rPr>
        <w:t>)</w:t>
      </w:r>
    </w:p>
    <w:p w14:paraId="502FA146" w14:textId="222CF8C9" w:rsidR="00B6142E" w:rsidRPr="00C34890" w:rsidRDefault="00F450AB" w:rsidP="00561228">
      <w:pPr>
        <w:widowControl/>
        <w:spacing w:beforeLines="50" w:before="163" w:afterLines="50" w:after="163" w:line="240" w:lineRule="auto"/>
        <w:rPr>
          <w:rFonts w:ascii="Times New Roman" w:eastAsiaTheme="majorEastAsia" w:hAnsi="Times New Roman" w:cs="Times New Roman"/>
          <w:b/>
          <w:kern w:val="0"/>
          <w:sz w:val="28"/>
          <w:szCs w:val="28"/>
          <w:lang w:eastAsia="ja-JP"/>
        </w:rPr>
      </w:pPr>
      <w:r w:rsidRPr="00C34890">
        <w:rPr>
          <w:rFonts w:ascii="Times New Roman" w:eastAsiaTheme="majorEastAsia" w:hAnsi="Times New Roman" w:cs="Times New Roman" w:hint="eastAsia"/>
          <w:b/>
          <w:kern w:val="0"/>
          <w:sz w:val="28"/>
          <w:szCs w:val="28"/>
        </w:rPr>
        <w:t xml:space="preserve">S1 </w:t>
      </w:r>
      <w:r w:rsidRPr="00C34890">
        <w:rPr>
          <w:rFonts w:ascii="Times New Roman" w:eastAsiaTheme="majorEastAsia" w:hAnsi="Times New Roman" w:cs="Times New Roman"/>
          <w:b/>
          <w:kern w:val="0"/>
          <w:sz w:val="28"/>
          <w:szCs w:val="28"/>
        </w:rPr>
        <w:t xml:space="preserve">Computational </w:t>
      </w:r>
      <w:r w:rsidRPr="00C34890">
        <w:rPr>
          <w:rFonts w:ascii="Times New Roman" w:eastAsiaTheme="majorEastAsia" w:hAnsi="Times New Roman" w:cs="Times New Roman"/>
          <w:b/>
          <w:kern w:val="0"/>
          <w:sz w:val="28"/>
          <w:szCs w:val="28"/>
          <w:lang w:eastAsia="ja-JP"/>
        </w:rPr>
        <w:t>Methods</w:t>
      </w:r>
      <w:r w:rsidRPr="00C34890">
        <w:rPr>
          <w:rFonts w:ascii="Times New Roman" w:eastAsiaTheme="majorEastAsia" w:hAnsi="Times New Roman" w:cs="Times New Roman"/>
          <w:b/>
          <w:kern w:val="0"/>
          <w:sz w:val="28"/>
          <w:szCs w:val="28"/>
        </w:rPr>
        <w:t xml:space="preserve"> and </w:t>
      </w:r>
      <w:r w:rsidRPr="00C34890">
        <w:rPr>
          <w:rFonts w:ascii="Times New Roman" w:eastAsiaTheme="majorEastAsia" w:hAnsi="Times New Roman" w:cs="Times New Roman"/>
          <w:b/>
          <w:kern w:val="0"/>
          <w:sz w:val="28"/>
          <w:szCs w:val="28"/>
          <w:lang w:eastAsia="ja-JP"/>
        </w:rPr>
        <w:t>Experimental Section</w:t>
      </w:r>
    </w:p>
    <w:p w14:paraId="29959788" w14:textId="265E484C" w:rsidR="00B6142E" w:rsidRPr="00C34890" w:rsidRDefault="00F450AB" w:rsidP="00561228">
      <w:pPr>
        <w:widowControl/>
        <w:spacing w:beforeLines="50" w:before="163" w:afterLines="50" w:after="163" w:line="240" w:lineRule="auto"/>
        <w:rPr>
          <w:rFonts w:ascii="Times New Roman" w:eastAsiaTheme="majorEastAsia" w:hAnsi="Times New Roman" w:cs="Times New Roman"/>
          <w:b/>
          <w:bCs/>
          <w:kern w:val="0"/>
          <w:szCs w:val="24"/>
          <w:lang w:val="de-DE"/>
        </w:rPr>
      </w:pPr>
      <w:bookmarkStart w:id="3" w:name="OLE_LINK5"/>
      <w:r w:rsidRPr="00C34890">
        <w:rPr>
          <w:rFonts w:ascii="Times New Roman" w:eastAsiaTheme="majorEastAsia" w:hAnsi="Times New Roman" w:cs="Times New Roman" w:hint="eastAsia"/>
          <w:b/>
          <w:bCs/>
          <w:kern w:val="0"/>
          <w:szCs w:val="24"/>
        </w:rPr>
        <w:t xml:space="preserve">S1.1 </w:t>
      </w:r>
      <w:r w:rsidRPr="00C34890">
        <w:rPr>
          <w:rFonts w:ascii="Times New Roman" w:eastAsiaTheme="majorEastAsia" w:hAnsi="Times New Roman" w:cs="Times New Roman"/>
          <w:b/>
          <w:bCs/>
          <w:kern w:val="0"/>
          <w:szCs w:val="24"/>
          <w:lang w:val="de-DE"/>
        </w:rPr>
        <w:t>Joint Density Functional Theory Calculations</w:t>
      </w:r>
    </w:p>
    <w:bookmarkEnd w:id="3"/>
    <w:p w14:paraId="6D7D5A39" w14:textId="0ABF3D97" w:rsidR="00B6142E" w:rsidRPr="00C34890" w:rsidRDefault="00C34890" w:rsidP="00561228">
      <w:pPr>
        <w:widowControl/>
        <w:spacing w:beforeLines="50" w:before="163" w:afterLines="50" w:after="163" w:line="240" w:lineRule="auto"/>
        <w:rPr>
          <w:rFonts w:ascii="Times New Roman" w:eastAsiaTheme="majorEastAsia" w:hAnsi="Times New Roman" w:cs="Times New Roman"/>
          <w:bCs/>
          <w:kern w:val="0"/>
          <w:szCs w:val="20"/>
        </w:rPr>
      </w:pPr>
      <w:r w:rsidRPr="00C34890">
        <w:rPr>
          <w:rFonts w:ascii="Times New Roman" w:eastAsiaTheme="majorEastAsia" w:hAnsi="Times New Roman" w:cs="Times New Roman"/>
          <w:bCs/>
          <w:kern w:val="0"/>
          <w:szCs w:val="20"/>
        </w:rPr>
        <w:t>Joint Density Functional Theory (JDFT) calculations were performed using the JDFTx software</w:t>
      </w:r>
      <w:r w:rsidR="00F450AB" w:rsidRPr="00C34890">
        <w:rPr>
          <w:rFonts w:ascii="Times New Roman" w:eastAsiaTheme="majorEastAsia" w:hAnsi="Times New Roman" w:cs="Times New Roman" w:hint="eastAsia"/>
          <w:bCs/>
          <w:kern w:val="0"/>
          <w:szCs w:val="20"/>
        </w:rPr>
        <w:t xml:space="preserve"> </w:t>
      </w:r>
      <w:r w:rsidRPr="00C34890">
        <w:rPr>
          <w:rFonts w:ascii="Times New Roman" w:eastAsiaTheme="majorEastAsia" w:hAnsi="Times New Roman" w:cs="Times New Roman"/>
        </w:rPr>
        <w:t>[</w:t>
      </w:r>
      <w:r w:rsidR="00F450AB" w:rsidRPr="00C34890">
        <w:rPr>
          <w:rFonts w:ascii="Times New Roman" w:eastAsiaTheme="majorEastAsia" w:hAnsi="Times New Roman" w:cs="Times New Roman" w:hint="eastAsia"/>
        </w:rPr>
        <w:t>S</w:t>
      </w:r>
      <w:r w:rsidRPr="00C34890">
        <w:rPr>
          <w:rFonts w:ascii="Times New Roman" w:eastAsiaTheme="majorEastAsia" w:hAnsi="Times New Roman" w:cs="Times New Roman"/>
        </w:rPr>
        <w:t>1]</w:t>
      </w:r>
      <w:r w:rsidRPr="00C34890">
        <w:rPr>
          <w:rFonts w:ascii="Times New Roman" w:eastAsiaTheme="majorEastAsia" w:hAnsi="Times New Roman" w:cs="Times New Roman"/>
          <w:bCs/>
          <w:kern w:val="0"/>
          <w:szCs w:val="20"/>
        </w:rPr>
        <w:t xml:space="preserve">, an open-source tool specifically designed for JDFT </w:t>
      </w:r>
      <w:r w:rsidRPr="00C34890">
        <w:rPr>
          <w:rFonts w:ascii="Times New Roman" w:eastAsiaTheme="majorEastAsia" w:hAnsi="Times New Roman" w:cs="Times New Roman"/>
          <w:bCs/>
          <w:kern w:val="0"/>
          <w:szCs w:val="20"/>
        </w:rPr>
        <w:t>computations. GBRV pseudopotentials</w:t>
      </w:r>
      <w:r w:rsidR="00F450AB" w:rsidRPr="00C34890">
        <w:rPr>
          <w:rFonts w:ascii="Times New Roman" w:eastAsiaTheme="majorEastAsia" w:hAnsi="Times New Roman" w:cs="Times New Roman" w:hint="eastAsia"/>
          <w:bCs/>
          <w:kern w:val="0"/>
          <w:szCs w:val="20"/>
        </w:rPr>
        <w:t xml:space="preserve"> </w:t>
      </w:r>
      <w:r w:rsidRPr="00C34890">
        <w:rPr>
          <w:rFonts w:ascii="Times New Roman" w:eastAsiaTheme="majorEastAsia" w:hAnsi="Times New Roman" w:cs="Times New Roman"/>
        </w:rPr>
        <w:t>[</w:t>
      </w:r>
      <w:r w:rsidR="00F450AB" w:rsidRPr="00C34890">
        <w:rPr>
          <w:rFonts w:ascii="Times New Roman" w:eastAsiaTheme="majorEastAsia" w:hAnsi="Times New Roman" w:cs="Times New Roman" w:hint="eastAsia"/>
        </w:rPr>
        <w:t>S</w:t>
      </w:r>
      <w:r w:rsidRPr="00C34890">
        <w:rPr>
          <w:rFonts w:ascii="Times New Roman" w:eastAsiaTheme="majorEastAsia" w:hAnsi="Times New Roman" w:cs="Times New Roman"/>
        </w:rPr>
        <w:t>2]</w:t>
      </w:r>
      <w:r w:rsidRPr="00C34890">
        <w:rPr>
          <w:rFonts w:ascii="Times New Roman" w:eastAsiaTheme="majorEastAsia" w:hAnsi="Times New Roman" w:cs="Times New Roman"/>
          <w:bCs/>
          <w:kern w:val="0"/>
          <w:szCs w:val="20"/>
        </w:rPr>
        <w:t xml:space="preserve"> were employed for the Zn species, with exchange-correlation interactions described by the GGA-PBE functional</w:t>
      </w:r>
      <w:r w:rsidR="00F450AB" w:rsidRPr="00C34890">
        <w:rPr>
          <w:rFonts w:ascii="Times New Roman" w:eastAsiaTheme="majorEastAsia" w:hAnsi="Times New Roman" w:cs="Times New Roman" w:hint="eastAsia"/>
          <w:bCs/>
          <w:kern w:val="0"/>
          <w:szCs w:val="20"/>
        </w:rPr>
        <w:t xml:space="preserve"> </w:t>
      </w:r>
      <w:r w:rsidRPr="00C34890">
        <w:rPr>
          <w:rFonts w:ascii="Times New Roman" w:eastAsiaTheme="majorEastAsia" w:hAnsi="Times New Roman" w:cs="Times New Roman"/>
        </w:rPr>
        <w:t>[</w:t>
      </w:r>
      <w:r w:rsidR="00F450AB" w:rsidRPr="00C34890">
        <w:rPr>
          <w:rFonts w:ascii="Times New Roman" w:eastAsiaTheme="majorEastAsia" w:hAnsi="Times New Roman" w:cs="Times New Roman" w:hint="eastAsia"/>
        </w:rPr>
        <w:t>S</w:t>
      </w:r>
      <w:r w:rsidRPr="00C34890">
        <w:rPr>
          <w:rFonts w:ascii="Times New Roman" w:eastAsiaTheme="majorEastAsia" w:hAnsi="Times New Roman" w:cs="Times New Roman"/>
        </w:rPr>
        <w:t>3]</w:t>
      </w:r>
      <w:r w:rsidRPr="00C34890">
        <w:rPr>
          <w:rFonts w:ascii="Times New Roman" w:eastAsiaTheme="majorEastAsia" w:hAnsi="Times New Roman" w:cs="Times New Roman"/>
          <w:bCs/>
          <w:kern w:val="0"/>
          <w:szCs w:val="20"/>
        </w:rPr>
        <w:t xml:space="preserve">. Electronic structure calculations utilized an energy cutoff of 20 Ry for wavefunctions and 100 Ry </w:t>
      </w:r>
      <w:r w:rsidRPr="00C34890">
        <w:rPr>
          <w:rFonts w:ascii="Times New Roman" w:eastAsiaTheme="majorEastAsia" w:hAnsi="Times New Roman" w:cs="Times New Roman"/>
          <w:bCs/>
          <w:kern w:val="0"/>
          <w:szCs w:val="20"/>
        </w:rPr>
        <w:t>for charge density. The Brillouin zone was sampled using a k-point grid of 12</w:t>
      </w:r>
      <w:r w:rsidRPr="00C34890">
        <w:rPr>
          <w:rFonts w:ascii="Times New Roman" w:eastAsiaTheme="majorEastAsia" w:hAnsi="Times New Roman" w:cs="Times New Roman"/>
          <w:kern w:val="0"/>
          <w:szCs w:val="20"/>
          <w:lang w:eastAsia="en-US"/>
        </w:rPr>
        <w:t xml:space="preserve"> × </w:t>
      </w:r>
      <w:r w:rsidRPr="00C34890">
        <w:rPr>
          <w:rFonts w:ascii="Times New Roman" w:eastAsiaTheme="majorEastAsia" w:hAnsi="Times New Roman" w:cs="Times New Roman"/>
          <w:bCs/>
          <w:kern w:val="0"/>
          <w:szCs w:val="20"/>
        </w:rPr>
        <w:t>12</w:t>
      </w:r>
      <w:r w:rsidRPr="00C34890">
        <w:rPr>
          <w:rFonts w:ascii="Times New Roman" w:eastAsiaTheme="majorEastAsia" w:hAnsi="Times New Roman" w:cs="Times New Roman"/>
          <w:kern w:val="0"/>
          <w:szCs w:val="20"/>
          <w:lang w:eastAsia="en-US"/>
        </w:rPr>
        <w:t xml:space="preserve"> × </w:t>
      </w:r>
      <w:r w:rsidRPr="00C34890">
        <w:rPr>
          <w:rFonts w:ascii="Times New Roman" w:eastAsiaTheme="majorEastAsia" w:hAnsi="Times New Roman" w:cs="Times New Roman"/>
          <w:bCs/>
          <w:kern w:val="0"/>
          <w:szCs w:val="20"/>
        </w:rPr>
        <w:t>1 for the Zn (002) surface, and electronic smearing was applied via the Fermi method with a smearing width of 0.01 Ry.</w:t>
      </w:r>
    </w:p>
    <w:p w14:paraId="4B543FE0" w14:textId="2BB483AA" w:rsidR="00B6142E" w:rsidRPr="00C34890" w:rsidRDefault="00C34890" w:rsidP="00561228">
      <w:pPr>
        <w:widowControl/>
        <w:spacing w:beforeLines="50" w:before="163" w:afterLines="50" w:after="163" w:line="240" w:lineRule="auto"/>
        <w:rPr>
          <w:rFonts w:ascii="Times New Roman" w:eastAsiaTheme="majorEastAsia" w:hAnsi="Times New Roman" w:cs="Times New Roman"/>
          <w:bCs/>
          <w:kern w:val="0"/>
          <w:szCs w:val="20"/>
        </w:rPr>
      </w:pPr>
      <w:r w:rsidRPr="00C34890">
        <w:rPr>
          <w:rFonts w:ascii="Times New Roman" w:eastAsiaTheme="majorEastAsia" w:hAnsi="Times New Roman" w:cs="Times New Roman"/>
          <w:bCs/>
          <w:kern w:val="0"/>
          <w:szCs w:val="20"/>
        </w:rPr>
        <w:t>The fluid environment was modeled using the LinearPC</w:t>
      </w:r>
      <w:r w:rsidRPr="00C34890">
        <w:rPr>
          <w:rFonts w:ascii="Times New Roman" w:eastAsiaTheme="majorEastAsia" w:hAnsi="Times New Roman" w:cs="Times New Roman"/>
          <w:bCs/>
          <w:kern w:val="0"/>
          <w:szCs w:val="20"/>
        </w:rPr>
        <w:t>M approach, specifically the CANDLE variant</w:t>
      </w:r>
      <w:r w:rsidR="00F450AB" w:rsidRPr="00C34890">
        <w:rPr>
          <w:rFonts w:ascii="Times New Roman" w:eastAsiaTheme="majorEastAsia" w:hAnsi="Times New Roman" w:cs="Times New Roman" w:hint="eastAsia"/>
          <w:bCs/>
          <w:kern w:val="0"/>
          <w:szCs w:val="20"/>
        </w:rPr>
        <w:t xml:space="preserve"> </w:t>
      </w:r>
      <w:r w:rsidRPr="00C34890">
        <w:rPr>
          <w:rFonts w:ascii="Times New Roman" w:eastAsiaTheme="majorEastAsia" w:hAnsi="Times New Roman" w:cs="Times New Roman"/>
        </w:rPr>
        <w:t>[</w:t>
      </w:r>
      <w:r w:rsidR="00F450AB" w:rsidRPr="00C34890">
        <w:rPr>
          <w:rFonts w:ascii="Times New Roman" w:eastAsiaTheme="majorEastAsia" w:hAnsi="Times New Roman" w:cs="Times New Roman" w:hint="eastAsia"/>
        </w:rPr>
        <w:t>S</w:t>
      </w:r>
      <w:r w:rsidRPr="00C34890">
        <w:rPr>
          <w:rFonts w:ascii="Times New Roman" w:eastAsiaTheme="majorEastAsia" w:hAnsi="Times New Roman" w:cs="Times New Roman"/>
        </w:rPr>
        <w:t>4,</w:t>
      </w:r>
      <w:r w:rsidR="00F450AB" w:rsidRPr="00C34890">
        <w:rPr>
          <w:rFonts w:ascii="Times New Roman" w:eastAsiaTheme="majorEastAsia" w:hAnsi="Times New Roman" w:cs="Times New Roman" w:hint="eastAsia"/>
        </w:rPr>
        <w:t xml:space="preserve"> S</w:t>
      </w:r>
      <w:r w:rsidRPr="00C34890">
        <w:rPr>
          <w:rFonts w:ascii="Times New Roman" w:eastAsiaTheme="majorEastAsia" w:hAnsi="Times New Roman" w:cs="Times New Roman"/>
        </w:rPr>
        <w:t>5]</w:t>
      </w:r>
      <w:r w:rsidRPr="00C34890">
        <w:rPr>
          <w:rFonts w:ascii="Times New Roman" w:eastAsiaTheme="majorEastAsia" w:hAnsi="Times New Roman" w:cs="Times New Roman"/>
          <w:bCs/>
          <w:kern w:val="0"/>
          <w:szCs w:val="20"/>
        </w:rPr>
        <w:t>, with water serving as the solvent and Na</w:t>
      </w:r>
      <w:r w:rsidRPr="00C34890">
        <w:rPr>
          <w:rFonts w:ascii="Times New Roman" w:eastAsiaTheme="majorEastAsia" w:hAnsi="Times New Roman" w:cs="Times New Roman"/>
          <w:bCs/>
          <w:kern w:val="0"/>
          <w:szCs w:val="20"/>
          <w:vertAlign w:val="superscript"/>
        </w:rPr>
        <w:t>+</w:t>
      </w:r>
      <w:r w:rsidRPr="00C34890">
        <w:rPr>
          <w:rFonts w:ascii="Times New Roman" w:eastAsiaTheme="majorEastAsia" w:hAnsi="Times New Roman" w:cs="Times New Roman"/>
          <w:bCs/>
          <w:kern w:val="0"/>
          <w:szCs w:val="20"/>
        </w:rPr>
        <w:t xml:space="preserve"> and F</w:t>
      </w:r>
      <w:r w:rsidRPr="00C34890">
        <w:rPr>
          <w:rFonts w:ascii="Times New Roman" w:eastAsiaTheme="majorEastAsia" w:hAnsi="Times New Roman" w:cs="Times New Roman"/>
          <w:bCs/>
          <w:kern w:val="0"/>
          <w:szCs w:val="20"/>
          <w:vertAlign w:val="superscript"/>
        </w:rPr>
        <w:t>−</w:t>
      </w:r>
      <w:r w:rsidRPr="00C34890">
        <w:rPr>
          <w:rFonts w:ascii="Times New Roman" w:eastAsiaTheme="majorEastAsia" w:hAnsi="Times New Roman" w:cs="Times New Roman"/>
          <w:bCs/>
          <w:kern w:val="0"/>
          <w:szCs w:val="20"/>
        </w:rPr>
        <w:t xml:space="preserve"> as the cation and anion in the continuum aqueous medium, respectively. This comprehensive setup enables accurate modeling of the electrochemical system, </w:t>
      </w:r>
      <w:r w:rsidRPr="00C34890">
        <w:rPr>
          <w:rFonts w:ascii="Times New Roman" w:eastAsiaTheme="majorEastAsia" w:hAnsi="Times New Roman" w:cs="Times New Roman"/>
          <w:bCs/>
          <w:kern w:val="0"/>
          <w:szCs w:val="20"/>
        </w:rPr>
        <w:t>effectively capturing the complex interactions between the solid-state and solvent environments at both molecular and atomic levels.</w:t>
      </w:r>
    </w:p>
    <w:p w14:paraId="4AF1EF6E" w14:textId="77777777" w:rsidR="00B6142E" w:rsidRPr="00C34890" w:rsidRDefault="00C34890" w:rsidP="00561228">
      <w:pPr>
        <w:widowControl/>
        <w:spacing w:beforeLines="50" w:before="163" w:afterLines="50" w:after="163" w:line="240" w:lineRule="auto"/>
        <w:rPr>
          <w:rFonts w:ascii="Times New Roman" w:eastAsiaTheme="majorEastAsia" w:hAnsi="Times New Roman" w:cs="Times New Roman"/>
          <w:bCs/>
          <w:kern w:val="0"/>
          <w:szCs w:val="20"/>
        </w:rPr>
      </w:pPr>
      <w:bookmarkStart w:id="4" w:name="_Hlk202952298"/>
      <w:r w:rsidRPr="00C34890">
        <w:rPr>
          <w:rFonts w:ascii="Times New Roman" w:eastAsiaTheme="majorEastAsia" w:hAnsi="Times New Roman" w:cs="Times New Roman"/>
          <w:kern w:val="0"/>
          <w:szCs w:val="24"/>
        </w:rPr>
        <w:t>Voltages of +</w:t>
      </w:r>
      <w:r w:rsidRPr="00C34890">
        <w:rPr>
          <w:rFonts w:ascii="Times New Roman" w:eastAsiaTheme="majorEastAsia" w:hAnsi="Times New Roman" w:cs="Times New Roman" w:hint="eastAsia"/>
          <w:kern w:val="0"/>
          <w:szCs w:val="24"/>
        </w:rPr>
        <w:t>2</w:t>
      </w:r>
      <w:r w:rsidRPr="00C34890">
        <w:rPr>
          <w:rFonts w:ascii="Times New Roman" w:eastAsiaTheme="majorEastAsia" w:hAnsi="Times New Roman" w:cs="Times New Roman"/>
          <w:kern w:val="0"/>
          <w:szCs w:val="24"/>
        </w:rPr>
        <w:t xml:space="preserve"> V and </w:t>
      </w:r>
      <w:bookmarkStart w:id="5" w:name="OLE_LINK8"/>
      <w:r w:rsidRPr="00C34890">
        <w:rPr>
          <w:rFonts w:ascii="Times New Roman" w:eastAsiaTheme="majorEastAsia" w:hAnsi="Times New Roman" w:cs="Times New Roman"/>
          <w:kern w:val="0"/>
          <w:szCs w:val="24"/>
        </w:rPr>
        <w:t>−</w:t>
      </w:r>
      <w:bookmarkEnd w:id="5"/>
      <w:r w:rsidRPr="00C34890">
        <w:rPr>
          <w:rFonts w:ascii="Times New Roman" w:eastAsiaTheme="majorEastAsia" w:hAnsi="Times New Roman" w:cs="Times New Roman" w:hint="eastAsia"/>
          <w:kern w:val="0"/>
          <w:szCs w:val="24"/>
        </w:rPr>
        <w:t>2</w:t>
      </w:r>
      <w:r w:rsidRPr="00C34890">
        <w:rPr>
          <w:rFonts w:ascii="Times New Roman" w:eastAsiaTheme="majorEastAsia" w:hAnsi="Times New Roman" w:cs="Times New Roman"/>
          <w:kern w:val="0"/>
          <w:szCs w:val="24"/>
        </w:rPr>
        <w:t xml:space="preserve"> V relative to the PZC were applied, based on the results from JDFT calculations regarding surface c</w:t>
      </w:r>
      <w:r w:rsidRPr="00C34890">
        <w:rPr>
          <w:rFonts w:ascii="Times New Roman" w:eastAsiaTheme="majorEastAsia" w:hAnsi="Times New Roman" w:cs="Times New Roman"/>
          <w:kern w:val="0"/>
          <w:szCs w:val="24"/>
        </w:rPr>
        <w:t>harge density. As shown</w:t>
      </w:r>
      <w:r w:rsidRPr="00C34890">
        <w:rPr>
          <w:rFonts w:ascii="Times New Roman" w:eastAsiaTheme="majorEastAsia" w:hAnsi="Times New Roman" w:cs="Times New Roman" w:hint="eastAsia"/>
          <w:kern w:val="0"/>
          <w:szCs w:val="24"/>
        </w:rPr>
        <w:t xml:space="preserve"> in </w:t>
      </w:r>
      <w:r w:rsidRPr="00C34890">
        <w:rPr>
          <w:rFonts w:ascii="Times New Roman" w:eastAsiaTheme="majorEastAsia" w:hAnsi="Times New Roman" w:cs="Times New Roman"/>
          <w:kern w:val="0"/>
          <w:szCs w:val="24"/>
        </w:rPr>
        <w:t>Fig.</w:t>
      </w:r>
      <w:r w:rsidRPr="00C34890">
        <w:rPr>
          <w:rFonts w:ascii="Times New Roman" w:eastAsiaTheme="majorEastAsia" w:hAnsi="Times New Roman" w:cs="Times New Roman" w:hint="eastAsia"/>
          <w:kern w:val="0"/>
          <w:szCs w:val="24"/>
        </w:rPr>
        <w:t xml:space="preserve"> S31</w:t>
      </w:r>
      <w:r w:rsidRPr="00C34890">
        <w:rPr>
          <w:rFonts w:ascii="Times New Roman" w:eastAsiaTheme="majorEastAsia" w:hAnsi="Times New Roman" w:cs="Times New Roman"/>
          <w:kern w:val="0"/>
          <w:szCs w:val="24"/>
        </w:rPr>
        <w:t>, the surface charge varies quasi-linearly with applied potential, spanning from approximately −5</w:t>
      </w:r>
      <w:r w:rsidRPr="00C34890">
        <w:rPr>
          <w:rFonts w:ascii="Times New Roman" w:eastAsiaTheme="majorEastAsia" w:hAnsi="Times New Roman" w:cs="Times New Roman" w:hint="eastAsia"/>
          <w:kern w:val="0"/>
          <w:szCs w:val="24"/>
        </w:rPr>
        <w:t>4.54</w:t>
      </w:r>
      <w:r w:rsidRPr="00C34890">
        <w:rPr>
          <w:rFonts w:ascii="Times New Roman" w:eastAsiaTheme="majorEastAsia" w:hAnsi="Times New Roman" w:cs="Times New Roman"/>
          <w:kern w:val="0"/>
          <w:szCs w:val="24"/>
        </w:rPr>
        <w:t xml:space="preserve"> μC cm</w:t>
      </w:r>
      <w:r w:rsidRPr="00C34890">
        <w:rPr>
          <w:rFonts w:ascii="Times New Roman" w:eastAsiaTheme="majorEastAsia" w:hAnsi="Times New Roman" w:cs="Times New Roman"/>
          <w:kern w:val="0"/>
          <w:szCs w:val="24"/>
          <w:vertAlign w:val="superscript"/>
        </w:rPr>
        <w:t>−</w:t>
      </w:r>
      <w:r w:rsidRPr="00C34890">
        <w:rPr>
          <w:rFonts w:ascii="Times New Roman" w:eastAsiaTheme="majorEastAsia" w:hAnsi="Times New Roman" w:cs="Times New Roman" w:hint="eastAsia"/>
          <w:kern w:val="0"/>
          <w:szCs w:val="24"/>
          <w:vertAlign w:val="superscript"/>
        </w:rPr>
        <w:t>2</w:t>
      </w:r>
      <w:r w:rsidRPr="00C34890">
        <w:rPr>
          <w:rFonts w:ascii="Times New Roman" w:eastAsiaTheme="majorEastAsia" w:hAnsi="Times New Roman" w:cs="Times New Roman"/>
          <w:kern w:val="0"/>
          <w:szCs w:val="24"/>
        </w:rPr>
        <w:t xml:space="preserve"> at −2 V to +2</w:t>
      </w:r>
      <w:r w:rsidRPr="00C34890">
        <w:rPr>
          <w:rFonts w:ascii="Times New Roman" w:eastAsiaTheme="majorEastAsia" w:hAnsi="Times New Roman" w:cs="Times New Roman" w:hint="eastAsia"/>
          <w:kern w:val="0"/>
          <w:szCs w:val="24"/>
        </w:rPr>
        <w:t>6.24</w:t>
      </w:r>
      <w:r w:rsidRPr="00C34890">
        <w:rPr>
          <w:rFonts w:ascii="Times New Roman" w:eastAsiaTheme="majorEastAsia" w:hAnsi="Times New Roman" w:cs="Times New Roman"/>
          <w:kern w:val="0"/>
          <w:szCs w:val="24"/>
        </w:rPr>
        <w:t xml:space="preserve"> μC cm</w:t>
      </w:r>
      <w:r w:rsidRPr="00C34890">
        <w:rPr>
          <w:rFonts w:ascii="Times New Roman" w:eastAsiaTheme="majorEastAsia" w:hAnsi="Times New Roman" w:cs="Times New Roman"/>
          <w:kern w:val="0"/>
          <w:szCs w:val="24"/>
          <w:vertAlign w:val="superscript"/>
        </w:rPr>
        <w:t>−</w:t>
      </w:r>
      <w:r w:rsidRPr="00C34890">
        <w:rPr>
          <w:rFonts w:ascii="Times New Roman" w:eastAsiaTheme="majorEastAsia" w:hAnsi="Times New Roman" w:cs="Times New Roman" w:hint="eastAsia"/>
          <w:kern w:val="0"/>
          <w:szCs w:val="24"/>
          <w:vertAlign w:val="superscript"/>
        </w:rPr>
        <w:t>2</w:t>
      </w:r>
      <w:r w:rsidRPr="00C34890">
        <w:rPr>
          <w:rFonts w:ascii="Times New Roman" w:eastAsiaTheme="majorEastAsia" w:hAnsi="Times New Roman" w:cs="Times New Roman"/>
          <w:kern w:val="0"/>
          <w:szCs w:val="24"/>
        </w:rPr>
        <w:t xml:space="preserve"> at +2 V. Specifically, potentials of −0.5 V and +0.5 V relative to the PZC correspond to surface charges of −</w:t>
      </w:r>
      <w:r w:rsidRPr="00C34890">
        <w:rPr>
          <w:rFonts w:ascii="Times New Roman" w:eastAsiaTheme="majorEastAsia" w:hAnsi="Times New Roman" w:cs="Times New Roman" w:hint="eastAsia"/>
          <w:kern w:val="0"/>
          <w:szCs w:val="24"/>
        </w:rPr>
        <w:t>7.97</w:t>
      </w:r>
      <w:r w:rsidRPr="00C34890">
        <w:rPr>
          <w:rFonts w:ascii="Times New Roman" w:eastAsiaTheme="majorEastAsia" w:hAnsi="Times New Roman" w:cs="Times New Roman"/>
          <w:kern w:val="0"/>
          <w:szCs w:val="24"/>
        </w:rPr>
        <w:t xml:space="preserve"> and </w:t>
      </w:r>
      <w:r w:rsidRPr="00C34890">
        <w:rPr>
          <w:rFonts w:ascii="Times New Roman" w:eastAsiaTheme="majorEastAsia" w:hAnsi="Times New Roman" w:cs="Times New Roman" w:hint="eastAsia"/>
          <w:kern w:val="0"/>
          <w:szCs w:val="24"/>
        </w:rPr>
        <w:t>+5.98</w:t>
      </w:r>
      <w:r w:rsidRPr="00C34890">
        <w:rPr>
          <w:rFonts w:ascii="Times New Roman" w:eastAsiaTheme="majorEastAsia" w:hAnsi="Times New Roman" w:cs="Times New Roman"/>
          <w:kern w:val="0"/>
          <w:szCs w:val="24"/>
        </w:rPr>
        <w:t xml:space="preserve"> μC cm</w:t>
      </w:r>
      <w:r w:rsidRPr="00C34890">
        <w:rPr>
          <w:rFonts w:ascii="Times New Roman" w:eastAsiaTheme="majorEastAsia" w:hAnsi="Times New Roman" w:cs="Times New Roman"/>
          <w:kern w:val="0"/>
          <w:szCs w:val="24"/>
          <w:vertAlign w:val="superscript"/>
        </w:rPr>
        <w:t>−</w:t>
      </w:r>
      <w:r w:rsidRPr="00C34890">
        <w:rPr>
          <w:rFonts w:ascii="Times New Roman" w:eastAsiaTheme="majorEastAsia" w:hAnsi="Times New Roman" w:cs="Times New Roman" w:hint="eastAsia"/>
          <w:kern w:val="0"/>
          <w:szCs w:val="24"/>
          <w:vertAlign w:val="superscript"/>
        </w:rPr>
        <w:t>2</w:t>
      </w:r>
      <w:r w:rsidRPr="00C34890">
        <w:rPr>
          <w:rFonts w:ascii="Times New Roman" w:eastAsiaTheme="majorEastAsia" w:hAnsi="Times New Roman" w:cs="Times New Roman"/>
          <w:kern w:val="0"/>
          <w:szCs w:val="24"/>
        </w:rPr>
        <w:t>, respectively. To further elucidate the behavior of the Zn anode-electrolyte interface</w:t>
      </w:r>
      <w:r w:rsidRPr="00C34890">
        <w:rPr>
          <w:rFonts w:ascii="Times New Roman" w:eastAsiaTheme="majorEastAsia" w:hAnsi="Times New Roman" w:cs="Times New Roman" w:hint="eastAsia"/>
          <w:kern w:val="0"/>
          <w:szCs w:val="24"/>
        </w:rPr>
        <w:t xml:space="preserve"> </w:t>
      </w:r>
      <w:r w:rsidRPr="00C34890">
        <w:rPr>
          <w:rFonts w:ascii="Times New Roman" w:eastAsiaTheme="majorEastAsia" w:hAnsi="Times New Roman" w:cs="Times New Roman"/>
          <w:kern w:val="0"/>
          <w:szCs w:val="24"/>
        </w:rPr>
        <w:t>under both positive and negative pol</w:t>
      </w:r>
      <w:r w:rsidRPr="00C34890">
        <w:rPr>
          <w:rFonts w:ascii="Times New Roman" w:eastAsiaTheme="majorEastAsia" w:hAnsi="Times New Roman" w:cs="Times New Roman"/>
          <w:kern w:val="0"/>
          <w:szCs w:val="24"/>
        </w:rPr>
        <w:t xml:space="preserve">arization conditions, voltages of +0.5 V and −0.5 V were also considered, corresponding to a loss or gain </w:t>
      </w:r>
      <w:r w:rsidRPr="00C34890">
        <w:rPr>
          <w:rFonts w:ascii="Times New Roman" w:eastAsiaTheme="majorEastAsia" w:hAnsi="Times New Roman" w:cs="Times New Roman"/>
          <w:kern w:val="0"/>
          <w:szCs w:val="24"/>
        </w:rPr>
        <w:lastRenderedPageBreak/>
        <w:t>of approximately 0.009174 and 0.012252 electrons, respectively, by each Zn atom on the Zn (002) surface. These calculations establish a foundational f</w:t>
      </w:r>
      <w:r w:rsidRPr="00C34890">
        <w:rPr>
          <w:rFonts w:ascii="Times New Roman" w:eastAsiaTheme="majorEastAsia" w:hAnsi="Times New Roman" w:cs="Times New Roman"/>
          <w:kern w:val="0"/>
          <w:szCs w:val="24"/>
        </w:rPr>
        <w:t>ramework for subsequent simulations at various voltages, both in the presence and absence of TGS molecules</w:t>
      </w:r>
      <w:bookmarkEnd w:id="4"/>
      <w:r w:rsidRPr="00C34890">
        <w:rPr>
          <w:rFonts w:ascii="Times New Roman" w:eastAsiaTheme="majorEastAsia" w:hAnsi="Times New Roman" w:cs="Times New Roman"/>
          <w:kern w:val="0"/>
          <w:szCs w:val="24"/>
        </w:rPr>
        <w:t>.</w:t>
      </w:r>
    </w:p>
    <w:p w14:paraId="168E2A00" w14:textId="6234374E" w:rsidR="00B6142E" w:rsidRPr="00C34890" w:rsidRDefault="00F450AB" w:rsidP="00561228">
      <w:pPr>
        <w:widowControl/>
        <w:spacing w:beforeLines="50" w:before="163" w:afterLines="50" w:after="163" w:line="240" w:lineRule="auto"/>
        <w:rPr>
          <w:rFonts w:ascii="Times New Roman" w:eastAsiaTheme="majorEastAsia" w:hAnsi="Times New Roman" w:cs="Times New Roman"/>
          <w:b/>
          <w:bCs/>
          <w:kern w:val="0"/>
          <w:szCs w:val="20"/>
        </w:rPr>
      </w:pPr>
      <w:r w:rsidRPr="00C34890">
        <w:rPr>
          <w:rFonts w:ascii="Times New Roman" w:eastAsiaTheme="majorEastAsia" w:hAnsi="Times New Roman" w:cs="Times New Roman" w:hint="eastAsia"/>
          <w:b/>
          <w:bCs/>
          <w:kern w:val="0"/>
          <w:szCs w:val="20"/>
        </w:rPr>
        <w:t xml:space="preserve">S1.2 </w:t>
      </w:r>
      <w:r w:rsidRPr="00C34890">
        <w:rPr>
          <w:rFonts w:ascii="Times New Roman" w:eastAsiaTheme="majorEastAsia" w:hAnsi="Times New Roman" w:cs="Times New Roman"/>
          <w:b/>
          <w:bCs/>
          <w:kern w:val="0"/>
          <w:szCs w:val="20"/>
        </w:rPr>
        <w:t>Materials</w:t>
      </w:r>
    </w:p>
    <w:p w14:paraId="5333EC61" w14:textId="77777777" w:rsidR="00B6142E" w:rsidRPr="00C34890" w:rsidRDefault="00C34890" w:rsidP="00561228">
      <w:pPr>
        <w:widowControl/>
        <w:spacing w:beforeLines="50" w:before="163" w:afterLines="50" w:after="163" w:line="240" w:lineRule="auto"/>
        <w:rPr>
          <w:rFonts w:ascii="Times New Roman" w:eastAsiaTheme="majorEastAsia" w:hAnsi="Times New Roman" w:cs="Times New Roman"/>
          <w:bCs/>
          <w:kern w:val="0"/>
          <w:szCs w:val="20"/>
        </w:rPr>
      </w:pPr>
      <w:r w:rsidRPr="00C34890">
        <w:rPr>
          <w:rFonts w:ascii="Times New Roman" w:eastAsiaTheme="majorEastAsia" w:hAnsi="Times New Roman" w:cs="Times New Roman"/>
          <w:bCs/>
          <w:kern w:val="0"/>
          <w:szCs w:val="20"/>
        </w:rPr>
        <w:t>Zinc sulfate heptahydrate (ZnSO</w:t>
      </w:r>
      <w:r w:rsidRPr="00C34890">
        <w:rPr>
          <w:rFonts w:ascii="Times New Roman" w:eastAsiaTheme="majorEastAsia" w:hAnsi="Times New Roman" w:cs="Times New Roman"/>
          <w:bCs/>
          <w:kern w:val="0"/>
          <w:szCs w:val="20"/>
          <w:vertAlign w:val="subscript"/>
        </w:rPr>
        <w:t>4</w:t>
      </w:r>
      <w:r w:rsidRPr="00C34890">
        <w:rPr>
          <w:rFonts w:ascii="Times New Roman" w:eastAsiaTheme="majorEastAsia" w:hAnsi="Times New Roman" w:cs="Times New Roman"/>
          <w:bCs/>
          <w:kern w:val="0"/>
          <w:szCs w:val="20"/>
        </w:rPr>
        <w:t>·7H</w:t>
      </w:r>
      <w:r w:rsidRPr="00C34890">
        <w:rPr>
          <w:rFonts w:ascii="Times New Roman" w:eastAsiaTheme="majorEastAsia" w:hAnsi="Times New Roman" w:cs="Times New Roman"/>
          <w:bCs/>
          <w:kern w:val="0"/>
          <w:szCs w:val="20"/>
          <w:vertAlign w:val="subscript"/>
        </w:rPr>
        <w:t>2</w:t>
      </w:r>
      <w:r w:rsidRPr="00C34890">
        <w:rPr>
          <w:rFonts w:ascii="Times New Roman" w:eastAsiaTheme="majorEastAsia" w:hAnsi="Times New Roman" w:cs="Times New Roman"/>
          <w:bCs/>
          <w:kern w:val="0"/>
          <w:szCs w:val="20"/>
        </w:rPr>
        <w:t xml:space="preserve">O, AR), zinc foil (99.999%), and sodium chloride (NaCl, AR) were purchased from Sinopharm </w:t>
      </w:r>
      <w:r w:rsidRPr="00C34890">
        <w:rPr>
          <w:rFonts w:ascii="Times New Roman" w:eastAsiaTheme="majorEastAsia" w:hAnsi="Times New Roman" w:cs="Times New Roman"/>
          <w:bCs/>
          <w:kern w:val="0"/>
          <w:szCs w:val="20"/>
        </w:rPr>
        <w:t>Chemical Reagent Co., Ltd. Sodium sulfate (Na</w:t>
      </w:r>
      <w:r w:rsidRPr="00C34890">
        <w:rPr>
          <w:rFonts w:ascii="Times New Roman" w:eastAsiaTheme="majorEastAsia" w:hAnsi="Times New Roman" w:cs="Times New Roman"/>
          <w:bCs/>
          <w:kern w:val="0"/>
          <w:szCs w:val="20"/>
          <w:vertAlign w:val="subscript"/>
        </w:rPr>
        <w:t>2</w:t>
      </w:r>
      <w:r w:rsidRPr="00C34890">
        <w:rPr>
          <w:rFonts w:ascii="Times New Roman" w:eastAsiaTheme="majorEastAsia" w:hAnsi="Times New Roman" w:cs="Times New Roman"/>
          <w:bCs/>
          <w:kern w:val="0"/>
          <w:szCs w:val="20"/>
        </w:rPr>
        <w:t>SO</w:t>
      </w:r>
      <w:r w:rsidRPr="00C34890">
        <w:rPr>
          <w:rFonts w:ascii="Times New Roman" w:eastAsiaTheme="majorEastAsia" w:hAnsi="Times New Roman" w:cs="Times New Roman"/>
          <w:bCs/>
          <w:kern w:val="0"/>
          <w:szCs w:val="20"/>
          <w:vertAlign w:val="subscript"/>
        </w:rPr>
        <w:t>4</w:t>
      </w:r>
      <w:r w:rsidRPr="00C34890">
        <w:rPr>
          <w:rFonts w:ascii="Times New Roman" w:eastAsiaTheme="majorEastAsia" w:hAnsi="Times New Roman" w:cs="Times New Roman"/>
          <w:bCs/>
          <w:kern w:val="0"/>
          <w:szCs w:val="20"/>
        </w:rPr>
        <w:t>, AR) was obtained from Shanghai Macklin Biochemical Technology Co., Ltd. Vanadium pentoxide (V</w:t>
      </w:r>
      <w:r w:rsidRPr="00C34890">
        <w:rPr>
          <w:rFonts w:ascii="Times New Roman" w:eastAsiaTheme="majorEastAsia" w:hAnsi="Times New Roman" w:cs="Times New Roman"/>
          <w:bCs/>
          <w:kern w:val="0"/>
          <w:szCs w:val="20"/>
          <w:vertAlign w:val="subscript"/>
        </w:rPr>
        <w:t>2</w:t>
      </w:r>
      <w:r w:rsidRPr="00C34890">
        <w:rPr>
          <w:rFonts w:ascii="Times New Roman" w:eastAsiaTheme="majorEastAsia" w:hAnsi="Times New Roman" w:cs="Times New Roman"/>
          <w:bCs/>
          <w:kern w:val="0"/>
          <w:szCs w:val="20"/>
        </w:rPr>
        <w:t>O</w:t>
      </w:r>
      <w:r w:rsidRPr="00C34890">
        <w:rPr>
          <w:rFonts w:ascii="Times New Roman" w:eastAsiaTheme="majorEastAsia" w:hAnsi="Times New Roman" w:cs="Times New Roman"/>
          <w:bCs/>
          <w:kern w:val="0"/>
          <w:szCs w:val="20"/>
          <w:vertAlign w:val="subscript"/>
        </w:rPr>
        <w:t>5</w:t>
      </w:r>
      <w:r w:rsidRPr="00C34890">
        <w:rPr>
          <w:rFonts w:ascii="Times New Roman" w:eastAsiaTheme="majorEastAsia" w:hAnsi="Times New Roman" w:cs="Times New Roman"/>
          <w:bCs/>
          <w:kern w:val="0"/>
          <w:szCs w:val="20"/>
        </w:rPr>
        <w:t xml:space="preserve">, 99.5%), </w:t>
      </w:r>
      <w:r w:rsidRPr="00C34890">
        <w:rPr>
          <w:rFonts w:ascii="Times New Roman" w:eastAsiaTheme="majorEastAsia" w:hAnsi="Times New Roman" w:cs="Times New Roman"/>
          <w:kern w:val="0"/>
          <w:szCs w:val="24"/>
        </w:rPr>
        <w:t>4,1',6'-trichlorogalactosucrose</w:t>
      </w:r>
      <w:r w:rsidRPr="00C34890">
        <w:rPr>
          <w:rFonts w:ascii="Times New Roman" w:eastAsiaTheme="majorEastAsia" w:hAnsi="Times New Roman" w:cs="Times New Roman"/>
          <w:bCs/>
          <w:kern w:val="0"/>
          <w:szCs w:val="20"/>
        </w:rPr>
        <w:t xml:space="preserve"> (C</w:t>
      </w:r>
      <w:r w:rsidRPr="00C34890">
        <w:rPr>
          <w:rFonts w:ascii="Times New Roman" w:eastAsiaTheme="majorEastAsia" w:hAnsi="Times New Roman" w:cs="Times New Roman"/>
          <w:bCs/>
          <w:kern w:val="0"/>
          <w:szCs w:val="20"/>
          <w:vertAlign w:val="subscript"/>
        </w:rPr>
        <w:t>12</w:t>
      </w:r>
      <w:r w:rsidRPr="00C34890">
        <w:rPr>
          <w:rFonts w:ascii="Times New Roman" w:eastAsiaTheme="majorEastAsia" w:hAnsi="Times New Roman" w:cs="Times New Roman"/>
          <w:bCs/>
          <w:kern w:val="0"/>
          <w:szCs w:val="20"/>
        </w:rPr>
        <w:t>H</w:t>
      </w:r>
      <w:r w:rsidRPr="00C34890">
        <w:rPr>
          <w:rFonts w:ascii="Times New Roman" w:eastAsiaTheme="majorEastAsia" w:hAnsi="Times New Roman" w:cs="Times New Roman"/>
          <w:bCs/>
          <w:kern w:val="0"/>
          <w:szCs w:val="20"/>
          <w:vertAlign w:val="subscript"/>
        </w:rPr>
        <w:t>19</w:t>
      </w:r>
      <w:r w:rsidRPr="00C34890">
        <w:rPr>
          <w:rFonts w:ascii="Times New Roman" w:eastAsiaTheme="majorEastAsia" w:hAnsi="Times New Roman" w:cs="Times New Roman"/>
          <w:bCs/>
          <w:kern w:val="0"/>
          <w:szCs w:val="20"/>
        </w:rPr>
        <w:t>Cl</w:t>
      </w:r>
      <w:r w:rsidRPr="00C34890">
        <w:rPr>
          <w:rFonts w:ascii="Times New Roman" w:eastAsiaTheme="majorEastAsia" w:hAnsi="Times New Roman" w:cs="Times New Roman"/>
          <w:bCs/>
          <w:kern w:val="0"/>
          <w:szCs w:val="20"/>
          <w:vertAlign w:val="subscript"/>
        </w:rPr>
        <w:t>3</w:t>
      </w:r>
      <w:r w:rsidRPr="00C34890">
        <w:rPr>
          <w:rFonts w:ascii="Times New Roman" w:eastAsiaTheme="majorEastAsia" w:hAnsi="Times New Roman" w:cs="Times New Roman"/>
          <w:bCs/>
          <w:kern w:val="0"/>
          <w:szCs w:val="20"/>
        </w:rPr>
        <w:t>O</w:t>
      </w:r>
      <w:r w:rsidRPr="00C34890">
        <w:rPr>
          <w:rFonts w:ascii="Times New Roman" w:eastAsiaTheme="majorEastAsia" w:hAnsi="Times New Roman" w:cs="Times New Roman"/>
          <w:bCs/>
          <w:kern w:val="0"/>
          <w:szCs w:val="20"/>
          <w:vertAlign w:val="subscript"/>
        </w:rPr>
        <w:t>8</w:t>
      </w:r>
      <w:r w:rsidRPr="00C34890">
        <w:rPr>
          <w:rFonts w:ascii="Times New Roman" w:eastAsiaTheme="majorEastAsia" w:hAnsi="Times New Roman" w:cs="Times New Roman"/>
          <w:bCs/>
          <w:kern w:val="0"/>
          <w:szCs w:val="20"/>
        </w:rPr>
        <w:t>, TGS, 98%), and N-methyl-2-pyrrolidone (NMP, 99.9%) were acquired from Aladdin. The separator used in the battery was glass microfiber (GF/D) purchased from Whatman. Super P carbon and poly(vinylidene fluoride) (PVDF) were procured from Switzerland Timcal</w:t>
      </w:r>
      <w:r w:rsidRPr="00C34890">
        <w:rPr>
          <w:rFonts w:ascii="Times New Roman" w:eastAsiaTheme="majorEastAsia" w:hAnsi="Times New Roman" w:cs="Times New Roman"/>
          <w:bCs/>
          <w:kern w:val="0"/>
          <w:szCs w:val="20"/>
        </w:rPr>
        <w:t xml:space="preserve"> and Sigma-Aldrich, respectively.</w:t>
      </w:r>
    </w:p>
    <w:p w14:paraId="5FD2E2F7" w14:textId="756910B9" w:rsidR="00B6142E" w:rsidRPr="00C34890" w:rsidRDefault="00F450AB" w:rsidP="00561228">
      <w:pPr>
        <w:widowControl/>
        <w:spacing w:beforeLines="50" w:before="163" w:afterLines="50" w:after="163" w:line="240" w:lineRule="auto"/>
        <w:rPr>
          <w:rFonts w:ascii="Times New Roman" w:eastAsiaTheme="majorEastAsia" w:hAnsi="Times New Roman" w:cs="Times New Roman"/>
          <w:b/>
          <w:bCs/>
          <w:kern w:val="0"/>
          <w:szCs w:val="20"/>
        </w:rPr>
      </w:pPr>
      <w:bookmarkStart w:id="6" w:name="_Hlk187143802"/>
      <w:r w:rsidRPr="00C34890">
        <w:rPr>
          <w:rFonts w:ascii="Times New Roman" w:eastAsiaTheme="majorEastAsia" w:hAnsi="Times New Roman" w:cs="Times New Roman" w:hint="eastAsia"/>
          <w:b/>
          <w:bCs/>
          <w:kern w:val="0"/>
          <w:szCs w:val="20"/>
        </w:rPr>
        <w:t xml:space="preserve">S1.3 </w:t>
      </w:r>
      <w:r w:rsidRPr="00C34890">
        <w:rPr>
          <w:rFonts w:ascii="Times New Roman" w:eastAsiaTheme="majorEastAsia" w:hAnsi="Times New Roman" w:cs="Times New Roman"/>
          <w:b/>
          <w:bCs/>
          <w:kern w:val="0"/>
          <w:szCs w:val="20"/>
        </w:rPr>
        <w:t>Electrolyte preparation and battery assembly</w:t>
      </w:r>
      <w:bookmarkEnd w:id="6"/>
    </w:p>
    <w:p w14:paraId="7260E0D5" w14:textId="77777777" w:rsidR="00B6142E" w:rsidRPr="00C34890" w:rsidRDefault="00C34890" w:rsidP="00561228">
      <w:pPr>
        <w:widowControl/>
        <w:spacing w:beforeLines="50" w:before="163" w:afterLines="50" w:after="163" w:line="240" w:lineRule="auto"/>
        <w:rPr>
          <w:rFonts w:ascii="Times New Roman" w:eastAsiaTheme="majorEastAsia" w:hAnsi="Times New Roman" w:cs="Times New Roman"/>
          <w:bCs/>
          <w:kern w:val="0"/>
          <w:szCs w:val="20"/>
        </w:rPr>
      </w:pPr>
      <w:r w:rsidRPr="00C34890">
        <w:rPr>
          <w:rFonts w:ascii="Times New Roman" w:eastAsiaTheme="majorEastAsia" w:hAnsi="Times New Roman" w:cs="Times New Roman"/>
          <w:bCs/>
          <w:kern w:val="0"/>
          <w:szCs w:val="20"/>
        </w:rPr>
        <w:t>2 M ZnSO</w:t>
      </w:r>
      <w:r w:rsidRPr="00C34890">
        <w:rPr>
          <w:rFonts w:ascii="Times New Roman" w:eastAsiaTheme="majorEastAsia" w:hAnsi="Times New Roman" w:cs="Times New Roman"/>
          <w:bCs/>
          <w:kern w:val="0"/>
          <w:szCs w:val="20"/>
          <w:vertAlign w:val="subscript"/>
        </w:rPr>
        <w:t>4</w:t>
      </w:r>
      <w:r w:rsidRPr="00C34890">
        <w:rPr>
          <w:rFonts w:ascii="Times New Roman" w:eastAsiaTheme="majorEastAsia" w:hAnsi="Times New Roman" w:cs="Times New Roman"/>
          <w:bCs/>
          <w:kern w:val="0"/>
          <w:szCs w:val="20"/>
        </w:rPr>
        <w:t xml:space="preserve"> (ZS) was prepared as the baseline electrolyte. The comparison electrolyte was obtained by adding 10, 50, and 100 mM TGS into </w:t>
      </w:r>
      <w:r w:rsidRPr="00C34890">
        <w:rPr>
          <w:rFonts w:ascii="Times New Roman" w:eastAsiaTheme="majorEastAsia" w:hAnsi="Times New Roman" w:cs="Times New Roman" w:hint="eastAsia"/>
          <w:bCs/>
          <w:kern w:val="0"/>
          <w:szCs w:val="20"/>
        </w:rPr>
        <w:t xml:space="preserve">the </w:t>
      </w:r>
      <w:r w:rsidRPr="00C34890">
        <w:rPr>
          <w:rFonts w:ascii="Times New Roman" w:eastAsiaTheme="majorEastAsia" w:hAnsi="Times New Roman" w:cs="Times New Roman"/>
          <w:bCs/>
          <w:kern w:val="0"/>
          <w:szCs w:val="20"/>
        </w:rPr>
        <w:t>2 M ZnSO</w:t>
      </w:r>
      <w:r w:rsidRPr="00C34890">
        <w:rPr>
          <w:rFonts w:ascii="Times New Roman" w:eastAsiaTheme="majorEastAsia" w:hAnsi="Times New Roman" w:cs="Times New Roman"/>
          <w:bCs/>
          <w:kern w:val="0"/>
          <w:szCs w:val="20"/>
          <w:vertAlign w:val="subscript"/>
        </w:rPr>
        <w:t>4</w:t>
      </w:r>
      <w:r w:rsidRPr="00C34890">
        <w:rPr>
          <w:rFonts w:ascii="Times New Roman" w:eastAsiaTheme="majorEastAsia" w:hAnsi="Times New Roman" w:cs="Times New Roman"/>
          <w:bCs/>
          <w:kern w:val="0"/>
          <w:szCs w:val="20"/>
        </w:rPr>
        <w:t xml:space="preserve"> solution and stirring u</w:t>
      </w:r>
      <w:r w:rsidRPr="00C34890">
        <w:rPr>
          <w:rFonts w:ascii="Times New Roman" w:eastAsiaTheme="majorEastAsia" w:hAnsi="Times New Roman" w:cs="Times New Roman"/>
          <w:bCs/>
          <w:kern w:val="0"/>
          <w:szCs w:val="20"/>
        </w:rPr>
        <w:t>ntil it completely dissolved. 50 mM TGS additive exhibits the best cycling life, denoted as ZS/TGS. The electrolytes of 1 M Na</w:t>
      </w:r>
      <w:r w:rsidRPr="00C34890">
        <w:rPr>
          <w:rFonts w:ascii="Times New Roman" w:eastAsiaTheme="majorEastAsia" w:hAnsi="Times New Roman" w:cs="Times New Roman"/>
          <w:bCs/>
          <w:kern w:val="0"/>
          <w:szCs w:val="20"/>
          <w:vertAlign w:val="subscript"/>
        </w:rPr>
        <w:t>2</w:t>
      </w:r>
      <w:r w:rsidRPr="00C34890">
        <w:rPr>
          <w:rFonts w:ascii="Times New Roman" w:eastAsiaTheme="majorEastAsia" w:hAnsi="Times New Roman" w:cs="Times New Roman"/>
          <w:bCs/>
          <w:kern w:val="0"/>
          <w:szCs w:val="20"/>
        </w:rPr>
        <w:t>SO</w:t>
      </w:r>
      <w:r w:rsidRPr="00C34890">
        <w:rPr>
          <w:rFonts w:ascii="Times New Roman" w:eastAsiaTheme="majorEastAsia" w:hAnsi="Times New Roman" w:cs="Times New Roman"/>
          <w:bCs/>
          <w:kern w:val="0"/>
          <w:szCs w:val="20"/>
          <w:vertAlign w:val="subscript"/>
        </w:rPr>
        <w:t>4</w:t>
      </w:r>
      <w:r w:rsidRPr="00C34890">
        <w:rPr>
          <w:rFonts w:ascii="Times New Roman" w:eastAsiaTheme="majorEastAsia" w:hAnsi="Times New Roman" w:cs="Times New Roman"/>
          <w:bCs/>
          <w:kern w:val="0"/>
          <w:szCs w:val="20"/>
        </w:rPr>
        <w:t xml:space="preserve"> and 1 M Na</w:t>
      </w:r>
      <w:r w:rsidRPr="00C34890">
        <w:rPr>
          <w:rFonts w:ascii="Times New Roman" w:eastAsiaTheme="majorEastAsia" w:hAnsi="Times New Roman" w:cs="Times New Roman"/>
          <w:bCs/>
          <w:kern w:val="0"/>
          <w:szCs w:val="20"/>
          <w:vertAlign w:val="subscript"/>
        </w:rPr>
        <w:t>2</w:t>
      </w:r>
      <w:r w:rsidRPr="00C34890">
        <w:rPr>
          <w:rFonts w:ascii="Times New Roman" w:eastAsiaTheme="majorEastAsia" w:hAnsi="Times New Roman" w:cs="Times New Roman"/>
          <w:bCs/>
          <w:kern w:val="0"/>
          <w:szCs w:val="20"/>
        </w:rPr>
        <w:t>SO</w:t>
      </w:r>
      <w:r w:rsidRPr="00C34890">
        <w:rPr>
          <w:rFonts w:ascii="Times New Roman" w:eastAsiaTheme="majorEastAsia" w:hAnsi="Times New Roman" w:cs="Times New Roman"/>
          <w:bCs/>
          <w:kern w:val="0"/>
          <w:szCs w:val="20"/>
          <w:vertAlign w:val="subscript"/>
        </w:rPr>
        <w:t>4</w:t>
      </w:r>
      <w:r w:rsidRPr="00C34890">
        <w:rPr>
          <w:rFonts w:ascii="Times New Roman" w:eastAsiaTheme="majorEastAsia" w:hAnsi="Times New Roman" w:cs="Times New Roman"/>
          <w:bCs/>
          <w:kern w:val="0"/>
          <w:szCs w:val="20"/>
        </w:rPr>
        <w:t>/TGS were used in the hydrogen evolution performance. Ultrapure water was used to prepare all electrolytes.</w:t>
      </w:r>
    </w:p>
    <w:p w14:paraId="171FD7D1" w14:textId="77777777" w:rsidR="00B6142E" w:rsidRPr="00C34890" w:rsidRDefault="00C34890" w:rsidP="00561228">
      <w:pPr>
        <w:widowControl/>
        <w:spacing w:beforeLines="50" w:before="163" w:afterLines="50" w:after="163" w:line="240" w:lineRule="auto"/>
        <w:rPr>
          <w:rFonts w:ascii="Times New Roman" w:eastAsiaTheme="majorEastAsia" w:hAnsi="Times New Roman" w:cs="Times New Roman"/>
          <w:bCs/>
          <w:kern w:val="0"/>
          <w:szCs w:val="20"/>
        </w:rPr>
      </w:pPr>
      <w:r w:rsidRPr="00C34890">
        <w:rPr>
          <w:rFonts w:ascii="Times New Roman" w:eastAsiaTheme="majorEastAsia" w:hAnsi="Times New Roman" w:cs="Times New Roman"/>
          <w:bCs/>
          <w:kern w:val="0"/>
          <w:szCs w:val="20"/>
        </w:rPr>
        <w:t>Zn|</w:t>
      </w:r>
      <w:r w:rsidRPr="00C34890">
        <w:rPr>
          <w:rFonts w:ascii="Times New Roman" w:eastAsiaTheme="majorEastAsia" w:hAnsi="Times New Roman" w:cs="Times New Roman"/>
          <w:bCs/>
          <w:kern w:val="0"/>
          <w:szCs w:val="20"/>
        </w:rPr>
        <w:t>|Zn symmetric cells were assembled in CR2025-type coin cells in the atmosphere, with Zn foils as both the anode and cathode. The assembling processes of Zn||Cu asymmetric cells and Zn||NaV</w:t>
      </w:r>
      <w:r w:rsidRPr="00C34890">
        <w:rPr>
          <w:rFonts w:ascii="Times New Roman" w:eastAsiaTheme="majorEastAsia" w:hAnsi="Times New Roman" w:cs="Times New Roman"/>
          <w:bCs/>
          <w:kern w:val="0"/>
          <w:szCs w:val="20"/>
          <w:vertAlign w:val="subscript"/>
        </w:rPr>
        <w:t>3</w:t>
      </w:r>
      <w:r w:rsidRPr="00C34890">
        <w:rPr>
          <w:rFonts w:ascii="Times New Roman" w:eastAsiaTheme="majorEastAsia" w:hAnsi="Times New Roman" w:cs="Times New Roman"/>
          <w:bCs/>
          <w:kern w:val="0"/>
          <w:szCs w:val="20"/>
        </w:rPr>
        <w:t>O</w:t>
      </w:r>
      <w:r w:rsidRPr="00C34890">
        <w:rPr>
          <w:rFonts w:ascii="Times New Roman" w:eastAsiaTheme="majorEastAsia" w:hAnsi="Times New Roman" w:cs="Times New Roman"/>
          <w:bCs/>
          <w:kern w:val="0"/>
          <w:szCs w:val="20"/>
          <w:vertAlign w:val="subscript"/>
        </w:rPr>
        <w:t>8</w:t>
      </w:r>
      <w:r w:rsidRPr="00C34890">
        <w:rPr>
          <w:rFonts w:ascii="Times New Roman" w:eastAsiaTheme="majorEastAsia" w:hAnsi="Times New Roman" w:cs="Times New Roman"/>
          <w:bCs/>
          <w:kern w:val="0"/>
          <w:szCs w:val="20"/>
        </w:rPr>
        <w:t>·1.5H</w:t>
      </w:r>
      <w:r w:rsidRPr="00C34890">
        <w:rPr>
          <w:rFonts w:ascii="Times New Roman" w:eastAsiaTheme="majorEastAsia" w:hAnsi="Times New Roman" w:cs="Times New Roman"/>
          <w:bCs/>
          <w:kern w:val="0"/>
          <w:szCs w:val="20"/>
          <w:vertAlign w:val="subscript"/>
        </w:rPr>
        <w:t>2</w:t>
      </w:r>
      <w:r w:rsidRPr="00C34890">
        <w:rPr>
          <w:rFonts w:ascii="Times New Roman" w:eastAsiaTheme="majorEastAsia" w:hAnsi="Times New Roman" w:cs="Times New Roman"/>
          <w:bCs/>
          <w:kern w:val="0"/>
          <w:szCs w:val="20"/>
        </w:rPr>
        <w:t>O (NVO) full cells were the same as Zn||Zn symmetric cells,</w:t>
      </w:r>
      <w:r w:rsidRPr="00C34890">
        <w:rPr>
          <w:rFonts w:ascii="Times New Roman" w:eastAsiaTheme="majorEastAsia" w:hAnsi="Times New Roman" w:cs="Times New Roman"/>
          <w:bCs/>
          <w:kern w:val="0"/>
          <w:szCs w:val="20"/>
        </w:rPr>
        <w:t xml:space="preserve"> except that the cathodes were changed to Cu foil and NVO, respectively.</w:t>
      </w:r>
      <w:r w:rsidRPr="00C34890">
        <w:rPr>
          <w:rFonts w:ascii="Times New Roman" w:eastAsiaTheme="majorEastAsia" w:hAnsi="Times New Roman" w:cs="Times New Roman" w:hint="eastAsia"/>
          <w:bCs/>
          <w:kern w:val="0"/>
          <w:szCs w:val="20"/>
        </w:rPr>
        <w:t xml:space="preserve"> </w:t>
      </w:r>
      <w:r w:rsidRPr="00C34890">
        <w:rPr>
          <w:rFonts w:ascii="Times New Roman" w:eastAsiaTheme="majorEastAsia" w:hAnsi="Times New Roman" w:cs="Times New Roman"/>
          <w:bCs/>
          <w:kern w:val="0"/>
          <w:szCs w:val="20"/>
        </w:rPr>
        <w:t>The pouch cell was assembled with one 8 × 5 cm</w:t>
      </w:r>
      <w:r w:rsidRPr="00C34890">
        <w:rPr>
          <w:rFonts w:ascii="Times New Roman" w:eastAsiaTheme="majorEastAsia" w:hAnsi="Times New Roman" w:cs="Times New Roman"/>
          <w:bCs/>
          <w:kern w:val="0"/>
          <w:szCs w:val="20"/>
          <w:vertAlign w:val="superscript"/>
        </w:rPr>
        <w:t>2</w:t>
      </w:r>
      <w:r w:rsidRPr="00C34890">
        <w:rPr>
          <w:rFonts w:ascii="Times New Roman" w:eastAsiaTheme="majorEastAsia" w:hAnsi="Times New Roman" w:cs="Times New Roman"/>
          <w:bCs/>
          <w:kern w:val="0"/>
          <w:szCs w:val="20"/>
        </w:rPr>
        <w:t xml:space="preserve"> NVO cathode, one 8 × 5 cm</w:t>
      </w:r>
      <w:r w:rsidRPr="00C34890">
        <w:rPr>
          <w:rFonts w:ascii="Times New Roman" w:eastAsiaTheme="majorEastAsia" w:hAnsi="Times New Roman" w:cs="Times New Roman"/>
          <w:bCs/>
          <w:kern w:val="0"/>
          <w:szCs w:val="20"/>
          <w:vertAlign w:val="superscript"/>
        </w:rPr>
        <w:t>2</w:t>
      </w:r>
      <w:r w:rsidRPr="00C34890">
        <w:rPr>
          <w:rFonts w:ascii="Times New Roman" w:eastAsiaTheme="majorEastAsia" w:hAnsi="Times New Roman" w:cs="Times New Roman"/>
          <w:bCs/>
          <w:kern w:val="0"/>
          <w:szCs w:val="20"/>
        </w:rPr>
        <w:t xml:space="preserve"> anode (thickness: 100 μm), and one 9 × 6 cm</w:t>
      </w:r>
      <w:r w:rsidRPr="00C34890">
        <w:rPr>
          <w:rFonts w:ascii="Times New Roman" w:eastAsiaTheme="majorEastAsia" w:hAnsi="Times New Roman" w:cs="Times New Roman"/>
          <w:bCs/>
          <w:kern w:val="0"/>
          <w:szCs w:val="20"/>
          <w:vertAlign w:val="superscript"/>
        </w:rPr>
        <w:t>2</w:t>
      </w:r>
      <w:r w:rsidRPr="00C34890">
        <w:rPr>
          <w:rFonts w:ascii="Times New Roman" w:eastAsiaTheme="majorEastAsia" w:hAnsi="Times New Roman" w:cs="Times New Roman"/>
          <w:bCs/>
          <w:kern w:val="0"/>
          <w:szCs w:val="20"/>
        </w:rPr>
        <w:t xml:space="preserve"> separator.</w:t>
      </w:r>
    </w:p>
    <w:p w14:paraId="144E0FB5" w14:textId="7F788E90" w:rsidR="00B6142E" w:rsidRPr="00C34890" w:rsidRDefault="00F450AB" w:rsidP="00561228">
      <w:pPr>
        <w:widowControl/>
        <w:spacing w:beforeLines="50" w:before="163" w:afterLines="50" w:after="163" w:line="240" w:lineRule="auto"/>
        <w:rPr>
          <w:rFonts w:ascii="Times New Roman" w:eastAsiaTheme="majorEastAsia" w:hAnsi="Times New Roman" w:cs="Times New Roman"/>
          <w:b/>
          <w:bCs/>
          <w:kern w:val="0"/>
          <w:szCs w:val="20"/>
        </w:rPr>
      </w:pPr>
      <w:r w:rsidRPr="00C34890">
        <w:rPr>
          <w:rFonts w:ascii="Times New Roman" w:eastAsiaTheme="majorEastAsia" w:hAnsi="Times New Roman" w:cs="Times New Roman" w:hint="eastAsia"/>
          <w:b/>
          <w:bCs/>
          <w:kern w:val="0"/>
          <w:szCs w:val="20"/>
        </w:rPr>
        <w:t xml:space="preserve">S1.4 </w:t>
      </w:r>
      <w:r w:rsidRPr="00C34890">
        <w:rPr>
          <w:rFonts w:ascii="Times New Roman" w:eastAsiaTheme="majorEastAsia" w:hAnsi="Times New Roman" w:cs="Times New Roman"/>
          <w:b/>
          <w:bCs/>
          <w:kern w:val="0"/>
          <w:szCs w:val="20"/>
        </w:rPr>
        <w:t>Synthesis of NVO cathode</w:t>
      </w:r>
    </w:p>
    <w:p w14:paraId="25F6EEB3" w14:textId="77777777" w:rsidR="00B6142E" w:rsidRPr="00C34890" w:rsidRDefault="00C34890" w:rsidP="00561228">
      <w:pPr>
        <w:widowControl/>
        <w:spacing w:beforeLines="50" w:before="163" w:afterLines="50" w:after="163" w:line="240" w:lineRule="auto"/>
        <w:rPr>
          <w:rFonts w:ascii="Times New Roman" w:eastAsiaTheme="majorEastAsia" w:hAnsi="Times New Roman" w:cs="Times New Roman"/>
          <w:bCs/>
          <w:kern w:val="0"/>
          <w:szCs w:val="20"/>
        </w:rPr>
      </w:pPr>
      <w:r w:rsidRPr="00C34890">
        <w:rPr>
          <w:rFonts w:ascii="Times New Roman" w:eastAsiaTheme="majorEastAsia" w:hAnsi="Times New Roman" w:cs="Times New Roman"/>
          <w:bCs/>
          <w:kern w:val="0"/>
          <w:szCs w:val="20"/>
        </w:rPr>
        <w:t>The NVO powder was syn</w:t>
      </w:r>
      <w:r w:rsidRPr="00C34890">
        <w:rPr>
          <w:rFonts w:ascii="Times New Roman" w:eastAsiaTheme="majorEastAsia" w:hAnsi="Times New Roman" w:cs="Times New Roman"/>
          <w:bCs/>
          <w:kern w:val="0"/>
          <w:szCs w:val="20"/>
        </w:rPr>
        <w:t>thesized according to a reported facile solution reaction method. Typically, V</w:t>
      </w:r>
      <w:r w:rsidRPr="00C34890">
        <w:rPr>
          <w:rFonts w:ascii="Times New Roman" w:eastAsiaTheme="majorEastAsia" w:hAnsi="Times New Roman" w:cs="Times New Roman"/>
          <w:bCs/>
          <w:kern w:val="0"/>
          <w:szCs w:val="20"/>
          <w:vertAlign w:val="subscript"/>
        </w:rPr>
        <w:t>2</w:t>
      </w:r>
      <w:r w:rsidRPr="00C34890">
        <w:rPr>
          <w:rFonts w:ascii="Times New Roman" w:eastAsiaTheme="majorEastAsia" w:hAnsi="Times New Roman" w:cs="Times New Roman"/>
          <w:bCs/>
          <w:kern w:val="0"/>
          <w:szCs w:val="20"/>
        </w:rPr>
        <w:t>O</w:t>
      </w:r>
      <w:r w:rsidRPr="00C34890">
        <w:rPr>
          <w:rFonts w:ascii="Times New Roman" w:eastAsiaTheme="majorEastAsia" w:hAnsi="Times New Roman" w:cs="Times New Roman"/>
          <w:bCs/>
          <w:kern w:val="0"/>
          <w:szCs w:val="20"/>
          <w:vertAlign w:val="subscript"/>
        </w:rPr>
        <w:t>5</w:t>
      </w:r>
      <w:r w:rsidRPr="00C34890">
        <w:rPr>
          <w:rFonts w:ascii="Times New Roman" w:eastAsiaTheme="majorEastAsia" w:hAnsi="Times New Roman" w:cs="Times New Roman"/>
          <w:bCs/>
          <w:kern w:val="0"/>
          <w:szCs w:val="20"/>
        </w:rPr>
        <w:t xml:space="preserve"> (2 g) was dissolved into 30 mL of 2 M NaCl aqueous solution. After violently stirring for 96 h at 30 ℃, the suspension was thoroughly washed with deionized water several time</w:t>
      </w:r>
      <w:r w:rsidRPr="00C34890">
        <w:rPr>
          <w:rFonts w:ascii="Times New Roman" w:eastAsiaTheme="majorEastAsia" w:hAnsi="Times New Roman" w:cs="Times New Roman"/>
          <w:bCs/>
          <w:kern w:val="0"/>
          <w:szCs w:val="20"/>
        </w:rPr>
        <w:t xml:space="preserve">s. Finally, the black-red product was obtained by drying at 80 ℃ for 12 h in air. </w:t>
      </w:r>
    </w:p>
    <w:p w14:paraId="0ABF0FF0" w14:textId="19A574E8" w:rsidR="00B6142E" w:rsidRPr="00C34890" w:rsidRDefault="00F450AB" w:rsidP="00561228">
      <w:pPr>
        <w:widowControl/>
        <w:spacing w:beforeLines="50" w:before="163" w:afterLines="50" w:after="163" w:line="240" w:lineRule="auto"/>
        <w:rPr>
          <w:rFonts w:ascii="Times New Roman" w:eastAsiaTheme="majorEastAsia" w:hAnsi="Times New Roman" w:cs="Times New Roman"/>
          <w:b/>
          <w:bCs/>
          <w:kern w:val="0"/>
          <w:szCs w:val="20"/>
        </w:rPr>
      </w:pPr>
      <w:bookmarkStart w:id="7" w:name="_Hlk187143823"/>
      <w:r w:rsidRPr="00C34890">
        <w:rPr>
          <w:rFonts w:ascii="Times New Roman" w:eastAsiaTheme="majorEastAsia" w:hAnsi="Times New Roman" w:cs="Times New Roman" w:hint="eastAsia"/>
          <w:b/>
          <w:bCs/>
          <w:kern w:val="0"/>
          <w:szCs w:val="20"/>
        </w:rPr>
        <w:t xml:space="preserve">S1.5 </w:t>
      </w:r>
      <w:r w:rsidRPr="00C34890">
        <w:rPr>
          <w:rFonts w:ascii="Times New Roman" w:eastAsiaTheme="majorEastAsia" w:hAnsi="Times New Roman" w:cs="Times New Roman"/>
          <w:b/>
          <w:bCs/>
          <w:kern w:val="0"/>
          <w:szCs w:val="20"/>
        </w:rPr>
        <w:t>Materials characterizations</w:t>
      </w:r>
    </w:p>
    <w:bookmarkEnd w:id="7"/>
    <w:p w14:paraId="363CE0B4" w14:textId="77777777" w:rsidR="00B6142E" w:rsidRPr="00C34890" w:rsidRDefault="00C34890" w:rsidP="00561228">
      <w:pPr>
        <w:widowControl/>
        <w:spacing w:beforeLines="50" w:before="163" w:afterLines="50" w:after="163" w:line="240" w:lineRule="auto"/>
        <w:rPr>
          <w:rFonts w:ascii="Times New Roman" w:eastAsiaTheme="majorEastAsia" w:hAnsi="Times New Roman" w:cs="Times New Roman"/>
          <w:bCs/>
          <w:kern w:val="0"/>
          <w:szCs w:val="20"/>
        </w:rPr>
      </w:pPr>
      <w:r w:rsidRPr="00C34890">
        <w:rPr>
          <w:rFonts w:ascii="Times New Roman" w:eastAsiaTheme="majorEastAsia" w:hAnsi="Times New Roman" w:cs="Times New Roman"/>
          <w:bCs/>
          <w:kern w:val="0"/>
          <w:szCs w:val="20"/>
        </w:rPr>
        <w:t>The electrolytes were characterized by Fourier transform infrared spectroscopy (FTIR, Thermo Scientific Nicolet iS20), Raman spectroscopy (R</w:t>
      </w:r>
      <w:r w:rsidRPr="00C34890">
        <w:rPr>
          <w:rFonts w:ascii="Times New Roman" w:eastAsiaTheme="majorEastAsia" w:hAnsi="Times New Roman" w:cs="Times New Roman"/>
          <w:bCs/>
          <w:kern w:val="0"/>
          <w:szCs w:val="20"/>
        </w:rPr>
        <w:t>aman, HORIBA Scientific LabRAM HR Evolution, 532 nm laser), and nuclear magnetic resonance spectrometer (</w:t>
      </w:r>
      <w:r w:rsidRPr="00C34890">
        <w:rPr>
          <w:rFonts w:ascii="Times New Roman" w:eastAsiaTheme="majorEastAsia" w:hAnsi="Times New Roman" w:cs="Times New Roman"/>
          <w:bCs/>
          <w:kern w:val="0"/>
          <w:szCs w:val="20"/>
          <w:vertAlign w:val="superscript"/>
        </w:rPr>
        <w:t>2</w:t>
      </w:r>
      <w:r w:rsidRPr="00C34890">
        <w:rPr>
          <w:rFonts w:ascii="Times New Roman" w:eastAsiaTheme="majorEastAsia" w:hAnsi="Times New Roman" w:cs="Times New Roman"/>
          <w:bCs/>
          <w:kern w:val="0"/>
          <w:szCs w:val="20"/>
        </w:rPr>
        <w:t>H NMR, Bruker 400 MHz). The morphology of the Zn anodes was identified by scanning electron microscope (SEM, JSM-IT800, Japan), with an operation volt</w:t>
      </w:r>
      <w:r w:rsidRPr="00C34890">
        <w:rPr>
          <w:rFonts w:ascii="Times New Roman" w:eastAsiaTheme="majorEastAsia" w:hAnsi="Times New Roman" w:cs="Times New Roman"/>
          <w:bCs/>
          <w:kern w:val="0"/>
          <w:szCs w:val="20"/>
        </w:rPr>
        <w:t>age of 20 kV and operation current of 75 μA under the SHL mode with a UHD detector. The working distance (WD) was set as 8 mm. X-ray diffraction (XRD) patterns of electrodes were conducted using a Bruker D8 diffractometer with a scanning range of 10° to 90</w:t>
      </w:r>
      <w:r w:rsidRPr="00C34890">
        <w:rPr>
          <w:rFonts w:ascii="Times New Roman" w:eastAsiaTheme="majorEastAsia" w:hAnsi="Times New Roman" w:cs="Times New Roman"/>
          <w:bCs/>
          <w:kern w:val="0"/>
          <w:szCs w:val="20"/>
        </w:rPr>
        <w:t>°. X-ray photoelectron spectroscopy (XPS) was obtained by Thermo Scientific K-Alpha equipped with an Al K</w:t>
      </w:r>
      <w:r w:rsidRPr="00C34890">
        <w:rPr>
          <w:rFonts w:ascii="Times New Roman" w:eastAsiaTheme="majorEastAsia" w:hAnsi="Times New Roman" w:cs="Times New Roman"/>
          <w:bCs/>
          <w:i/>
          <w:iCs/>
          <w:kern w:val="0"/>
          <w:szCs w:val="20"/>
        </w:rPr>
        <w:t>α</w:t>
      </w:r>
      <w:r w:rsidRPr="00C34890">
        <w:rPr>
          <w:rFonts w:ascii="Times New Roman" w:eastAsiaTheme="majorEastAsia" w:hAnsi="Times New Roman" w:cs="Times New Roman"/>
          <w:bCs/>
          <w:kern w:val="0"/>
          <w:szCs w:val="20"/>
        </w:rPr>
        <w:t xml:space="preserve"> X-ray source (12 kV, 6 mA).</w:t>
      </w:r>
    </w:p>
    <w:p w14:paraId="09336E4C" w14:textId="44C855A0" w:rsidR="00B6142E" w:rsidRPr="00C34890" w:rsidRDefault="00F450AB" w:rsidP="00561228">
      <w:pPr>
        <w:widowControl/>
        <w:spacing w:beforeLines="50" w:before="163" w:afterLines="50" w:after="163" w:line="240" w:lineRule="auto"/>
        <w:rPr>
          <w:rFonts w:ascii="Times New Roman" w:eastAsiaTheme="majorEastAsia" w:hAnsi="Times New Roman" w:cs="Times New Roman"/>
          <w:b/>
          <w:bCs/>
          <w:kern w:val="0"/>
          <w:szCs w:val="20"/>
        </w:rPr>
      </w:pPr>
      <w:bookmarkStart w:id="8" w:name="_Hlk187143762"/>
      <w:r w:rsidRPr="00C34890">
        <w:rPr>
          <w:rFonts w:ascii="Times New Roman" w:eastAsiaTheme="majorEastAsia" w:hAnsi="Times New Roman" w:cs="Times New Roman" w:hint="eastAsia"/>
          <w:b/>
          <w:bCs/>
          <w:kern w:val="0"/>
          <w:szCs w:val="20"/>
        </w:rPr>
        <w:lastRenderedPageBreak/>
        <w:t xml:space="preserve">S1.6 </w:t>
      </w:r>
      <w:r w:rsidRPr="00C34890">
        <w:rPr>
          <w:rFonts w:ascii="Times New Roman" w:eastAsiaTheme="majorEastAsia" w:hAnsi="Times New Roman" w:cs="Times New Roman"/>
          <w:b/>
          <w:bCs/>
          <w:kern w:val="0"/>
          <w:szCs w:val="20"/>
        </w:rPr>
        <w:t>Electrochemical measurements</w:t>
      </w:r>
    </w:p>
    <w:bookmarkEnd w:id="8"/>
    <w:p w14:paraId="36618F24" w14:textId="77777777" w:rsidR="00B6142E" w:rsidRPr="00C34890" w:rsidRDefault="00C34890" w:rsidP="00561228">
      <w:pPr>
        <w:widowControl/>
        <w:spacing w:beforeLines="50" w:before="163" w:afterLines="50" w:after="163" w:line="240" w:lineRule="auto"/>
        <w:rPr>
          <w:rFonts w:ascii="Times New Roman" w:eastAsiaTheme="majorEastAsia" w:hAnsi="Times New Roman" w:cs="Times New Roman"/>
          <w:bCs/>
          <w:kern w:val="0"/>
          <w:szCs w:val="20"/>
        </w:rPr>
      </w:pPr>
      <w:r w:rsidRPr="00C34890">
        <w:rPr>
          <w:rFonts w:ascii="Times New Roman" w:eastAsiaTheme="majorEastAsia" w:hAnsi="Times New Roman" w:cs="Times New Roman"/>
          <w:bCs/>
          <w:kern w:val="0"/>
          <w:szCs w:val="20"/>
        </w:rPr>
        <w:t>All fabricated cells were tested by the Neware BTS-5 test system after resting for 6 h.</w:t>
      </w:r>
      <w:r w:rsidRPr="00C34890">
        <w:rPr>
          <w:rFonts w:ascii="Times New Roman" w:eastAsiaTheme="majorEastAsia" w:hAnsi="Times New Roman" w:cs="Times New Roman"/>
          <w:bCs/>
          <w:kern w:val="0"/>
          <w:szCs w:val="20"/>
        </w:rPr>
        <w:t xml:space="preserve"> The NVO cathode was prepared by mixing NVO powder, Super P carbon, and PVDF with a mass ratio of 7:2:1 in 700 μL NMP and then casting onto Ti foil (10 μm) with a doctor blade. The cathode was dried at 80 ℃ for over 12 h in a vacuum oven with an average ma</w:t>
      </w:r>
      <w:r w:rsidRPr="00C34890">
        <w:rPr>
          <w:rFonts w:ascii="Times New Roman" w:eastAsiaTheme="majorEastAsia" w:hAnsi="Times New Roman" w:cs="Times New Roman"/>
          <w:bCs/>
          <w:kern w:val="0"/>
          <w:szCs w:val="20"/>
        </w:rPr>
        <w:t>ss loading of 5 mg cm</w:t>
      </w:r>
      <w:r w:rsidRPr="00C34890">
        <w:rPr>
          <w:rFonts w:ascii="Times New Roman" w:eastAsiaTheme="majorEastAsia" w:hAnsi="Times New Roman" w:cs="Times New Roman"/>
          <w:bCs/>
          <w:kern w:val="0"/>
          <w:szCs w:val="20"/>
          <w:vertAlign w:val="superscript"/>
        </w:rPr>
        <w:t>–2</w:t>
      </w:r>
      <w:r w:rsidRPr="00C34890">
        <w:rPr>
          <w:rFonts w:ascii="Times New Roman" w:eastAsiaTheme="majorEastAsia" w:hAnsi="Times New Roman" w:cs="Times New Roman"/>
          <w:bCs/>
          <w:kern w:val="0"/>
          <w:szCs w:val="20"/>
        </w:rPr>
        <w:t>. All the electrodes</w:t>
      </w:r>
      <w:r w:rsidRPr="00C34890">
        <w:rPr>
          <w:rFonts w:ascii="Times New Roman" w:eastAsiaTheme="majorEastAsia" w:hAnsi="Times New Roman" w:cs="Times New Roman" w:hint="eastAsia"/>
          <w:bCs/>
          <w:kern w:val="0"/>
          <w:szCs w:val="20"/>
        </w:rPr>
        <w:t xml:space="preserve"> of </w:t>
      </w:r>
      <w:r w:rsidRPr="00C34890">
        <w:rPr>
          <w:rFonts w:ascii="Times New Roman" w:eastAsiaTheme="majorEastAsia" w:hAnsi="Times New Roman" w:cs="Times New Roman"/>
          <w:bCs/>
          <w:kern w:val="0"/>
          <w:szCs w:val="20"/>
        </w:rPr>
        <w:t xml:space="preserve">the </w:t>
      </w:r>
      <w:r w:rsidRPr="00C34890">
        <w:rPr>
          <w:rFonts w:ascii="Times New Roman" w:eastAsiaTheme="majorEastAsia" w:hAnsi="Times New Roman" w:cs="Times New Roman" w:hint="eastAsia"/>
          <w:bCs/>
          <w:kern w:val="0"/>
          <w:szCs w:val="20"/>
        </w:rPr>
        <w:t>coin cell</w:t>
      </w:r>
      <w:r w:rsidRPr="00C34890">
        <w:rPr>
          <w:rFonts w:ascii="Times New Roman" w:eastAsiaTheme="majorEastAsia" w:hAnsi="Times New Roman" w:cs="Times New Roman"/>
          <w:bCs/>
          <w:kern w:val="0"/>
          <w:szCs w:val="20"/>
        </w:rPr>
        <w:t xml:space="preserve"> were cut into disks with a diameter of 16 mm.</w:t>
      </w:r>
    </w:p>
    <w:p w14:paraId="0F78DE53" w14:textId="77777777" w:rsidR="00B6142E" w:rsidRPr="00C34890" w:rsidRDefault="00C34890" w:rsidP="00561228">
      <w:pPr>
        <w:widowControl/>
        <w:spacing w:beforeLines="50" w:before="163" w:afterLines="50" w:after="163" w:line="240" w:lineRule="auto"/>
        <w:rPr>
          <w:rFonts w:ascii="Times New Roman" w:eastAsiaTheme="majorEastAsia" w:hAnsi="Times New Roman" w:cs="Times New Roman"/>
          <w:bCs/>
          <w:kern w:val="0"/>
          <w:szCs w:val="20"/>
        </w:rPr>
      </w:pPr>
      <w:r w:rsidRPr="00C34890">
        <w:rPr>
          <w:rFonts w:ascii="Times New Roman" w:eastAsiaTheme="majorEastAsia" w:hAnsi="Times New Roman" w:cs="Times New Roman"/>
          <w:bCs/>
          <w:kern w:val="0"/>
          <w:szCs w:val="20"/>
        </w:rPr>
        <w:t>Cyclic voltammetry (CV), linear polarization tests, linear sweep voltammetry (LSV), chronoamperometry (CA), and electrochemical impedance spectroscop</w:t>
      </w:r>
      <w:r w:rsidRPr="00C34890">
        <w:rPr>
          <w:rFonts w:ascii="Times New Roman" w:eastAsiaTheme="majorEastAsia" w:hAnsi="Times New Roman" w:cs="Times New Roman"/>
          <w:bCs/>
          <w:kern w:val="0"/>
          <w:szCs w:val="20"/>
        </w:rPr>
        <w:t>y (EIS) were performed on the CHI760E electrochemical workstation. The CV curves of Zn||Zn cells were carried out with different scan rates (from 2-10 mV s</w:t>
      </w:r>
      <w:r w:rsidRPr="00C34890">
        <w:rPr>
          <w:rFonts w:ascii="Times New Roman" w:eastAsiaTheme="majorEastAsia" w:hAnsi="Times New Roman" w:cs="Times New Roman"/>
          <w:bCs/>
          <w:kern w:val="0"/>
          <w:szCs w:val="20"/>
          <w:vertAlign w:val="superscript"/>
        </w:rPr>
        <w:t>–1</w:t>
      </w:r>
      <w:r w:rsidRPr="00C34890">
        <w:rPr>
          <w:rFonts w:ascii="Times New Roman" w:eastAsiaTheme="majorEastAsia" w:hAnsi="Times New Roman" w:cs="Times New Roman"/>
          <w:bCs/>
          <w:kern w:val="0"/>
          <w:szCs w:val="20"/>
        </w:rPr>
        <w:t>) between –15 to 15 mV, whereas those of Zn||Cu cells were at 2 mV s</w:t>
      </w:r>
      <w:r w:rsidRPr="00C34890">
        <w:rPr>
          <w:rFonts w:ascii="Times New Roman" w:eastAsiaTheme="majorEastAsia" w:hAnsi="Times New Roman" w:cs="Times New Roman"/>
          <w:bCs/>
          <w:kern w:val="0"/>
          <w:szCs w:val="20"/>
          <w:vertAlign w:val="superscript"/>
        </w:rPr>
        <w:t>–1</w:t>
      </w:r>
      <w:r w:rsidRPr="00C34890">
        <w:rPr>
          <w:rFonts w:ascii="Times New Roman" w:eastAsiaTheme="majorEastAsia" w:hAnsi="Times New Roman" w:cs="Times New Roman"/>
          <w:bCs/>
          <w:kern w:val="0"/>
          <w:szCs w:val="20"/>
        </w:rPr>
        <w:t xml:space="preserve"> between –0.3 to 0.6 V. The Z</w:t>
      </w:r>
      <w:r w:rsidRPr="00C34890">
        <w:rPr>
          <w:rFonts w:ascii="Times New Roman" w:eastAsiaTheme="majorEastAsia" w:hAnsi="Times New Roman" w:cs="Times New Roman"/>
          <w:bCs/>
          <w:kern w:val="0"/>
          <w:szCs w:val="20"/>
        </w:rPr>
        <w:t>n||NVO full cells were cycled between 0.3-1.5 V at a scan rate of 0.2 mV s</w:t>
      </w:r>
      <w:r w:rsidRPr="00C34890">
        <w:rPr>
          <w:rFonts w:ascii="Times New Roman" w:eastAsiaTheme="majorEastAsia" w:hAnsi="Times New Roman" w:cs="Times New Roman"/>
          <w:bCs/>
          <w:kern w:val="0"/>
          <w:szCs w:val="20"/>
          <w:vertAlign w:val="superscript"/>
        </w:rPr>
        <w:t>–1</w:t>
      </w:r>
      <w:r w:rsidRPr="00C34890">
        <w:rPr>
          <w:rFonts w:ascii="Times New Roman" w:eastAsiaTheme="majorEastAsia" w:hAnsi="Times New Roman" w:cs="Times New Roman"/>
          <w:bCs/>
          <w:kern w:val="0"/>
          <w:szCs w:val="20"/>
        </w:rPr>
        <w:t>. Linear polarization tests were performed at a scan rate of 0.01 V s</w:t>
      </w:r>
      <w:r w:rsidRPr="00C34890">
        <w:rPr>
          <w:rFonts w:ascii="Times New Roman" w:eastAsiaTheme="majorEastAsia" w:hAnsi="Times New Roman" w:cs="Times New Roman"/>
          <w:bCs/>
          <w:kern w:val="0"/>
          <w:szCs w:val="20"/>
          <w:vertAlign w:val="superscript"/>
        </w:rPr>
        <w:t>–1</w:t>
      </w:r>
      <w:r w:rsidRPr="00C34890">
        <w:rPr>
          <w:rFonts w:ascii="Times New Roman" w:eastAsiaTheme="majorEastAsia" w:hAnsi="Times New Roman" w:cs="Times New Roman"/>
          <w:bCs/>
          <w:kern w:val="0"/>
          <w:szCs w:val="20"/>
        </w:rPr>
        <w:t xml:space="preserve"> using Zn||Zn cells. LSV results were recorded with a three-electrode beaker cell, where Zn foil is the worki</w:t>
      </w:r>
      <w:r w:rsidRPr="00C34890">
        <w:rPr>
          <w:rFonts w:ascii="Times New Roman" w:eastAsiaTheme="majorEastAsia" w:hAnsi="Times New Roman" w:cs="Times New Roman"/>
          <w:bCs/>
          <w:kern w:val="0"/>
          <w:szCs w:val="20"/>
        </w:rPr>
        <w:t>ng electrode, Ti foil is the counter electrode, and Ag/AgCl is the reference electrode. CA curves were measured at a fixed overpotential of –150 mV. EIS spectra were conducted with a frequency range between 0.01-10</w:t>
      </w:r>
      <w:r w:rsidRPr="00C34890">
        <w:rPr>
          <w:rFonts w:ascii="Times New Roman" w:eastAsiaTheme="majorEastAsia" w:hAnsi="Times New Roman" w:cs="Times New Roman"/>
          <w:bCs/>
          <w:kern w:val="0"/>
          <w:szCs w:val="20"/>
          <w:vertAlign w:val="superscript"/>
        </w:rPr>
        <w:t>6</w:t>
      </w:r>
      <w:r w:rsidRPr="00C34890">
        <w:rPr>
          <w:rFonts w:ascii="Times New Roman" w:eastAsiaTheme="majorEastAsia" w:hAnsi="Times New Roman" w:cs="Times New Roman"/>
          <w:bCs/>
          <w:kern w:val="0"/>
          <w:szCs w:val="20"/>
        </w:rPr>
        <w:t xml:space="preserve"> Hz. Zeta potential measurements were per</w:t>
      </w:r>
      <w:r w:rsidRPr="00C34890">
        <w:rPr>
          <w:rFonts w:ascii="Times New Roman" w:eastAsiaTheme="majorEastAsia" w:hAnsi="Times New Roman" w:cs="Times New Roman"/>
          <w:bCs/>
          <w:kern w:val="0"/>
          <w:szCs w:val="20"/>
        </w:rPr>
        <w:t>formed using a Zetasizer Nano ZS, Malvern Instruments. The zeta potentials of the Zn anode in different electrolytes were derived from the electrophoretic mobility based on the Smoluchowski formula. All measurements were averaged over two individually perf</w:t>
      </w:r>
      <w:r w:rsidRPr="00C34890">
        <w:rPr>
          <w:rFonts w:ascii="Times New Roman" w:eastAsiaTheme="majorEastAsia" w:hAnsi="Times New Roman" w:cs="Times New Roman"/>
          <w:bCs/>
          <w:kern w:val="0"/>
          <w:szCs w:val="20"/>
        </w:rPr>
        <w:t>ormed experiments and conducted in triplicate for each sample.</w:t>
      </w:r>
    </w:p>
    <w:p w14:paraId="317BC037" w14:textId="77777777" w:rsidR="00B6142E" w:rsidRPr="00C34890" w:rsidRDefault="00C34890" w:rsidP="00561228">
      <w:pPr>
        <w:widowControl/>
        <w:spacing w:beforeLines="50" w:before="163" w:afterLines="50" w:after="163" w:line="240" w:lineRule="auto"/>
        <w:rPr>
          <w:rFonts w:ascii="Times New Roman" w:eastAsiaTheme="majorEastAsia" w:hAnsi="Times New Roman" w:cs="Times New Roman"/>
          <w:bCs/>
          <w:kern w:val="0"/>
          <w:szCs w:val="20"/>
        </w:rPr>
      </w:pPr>
      <w:r w:rsidRPr="00C34890">
        <w:rPr>
          <w:rFonts w:ascii="Times New Roman" w:eastAsiaTheme="majorEastAsia" w:hAnsi="Times New Roman" w:cs="Times New Roman"/>
          <w:bCs/>
          <w:kern w:val="0"/>
          <w:szCs w:val="20"/>
        </w:rPr>
        <w:t>The ionic conductivity (</w:t>
      </w:r>
      <m:oMath>
        <m:r>
          <m:rPr>
            <m:nor/>
          </m:rPr>
          <w:rPr>
            <w:rFonts w:ascii="Times New Roman" w:eastAsiaTheme="majorEastAsia" w:hAnsi="Times New Roman" w:cs="Times New Roman"/>
            <w:i/>
            <w:iCs/>
            <w:kern w:val="0"/>
            <w:szCs w:val="20"/>
          </w:rPr>
          <m:t>σ</m:t>
        </m:r>
      </m:oMath>
      <w:r w:rsidRPr="00C34890">
        <w:rPr>
          <w:rFonts w:ascii="Times New Roman" w:eastAsiaTheme="majorEastAsia" w:hAnsi="Times New Roman" w:cs="Times New Roman"/>
          <w:bCs/>
          <w:kern w:val="0"/>
          <w:szCs w:val="20"/>
        </w:rPr>
        <w:t>) of different electrolytes was calculated by:</w:t>
      </w:r>
    </w:p>
    <w:p w14:paraId="0755058E" w14:textId="77777777" w:rsidR="00B6142E" w:rsidRPr="00C34890" w:rsidRDefault="00C34890" w:rsidP="00561228">
      <w:pPr>
        <w:widowControl/>
        <w:spacing w:beforeLines="50" w:before="163" w:afterLines="50" w:after="163" w:line="240" w:lineRule="auto"/>
        <w:rPr>
          <w:rFonts w:ascii="Times New Roman" w:eastAsiaTheme="majorEastAsia" w:hAnsi="Times New Roman" w:cs="Times New Roman"/>
          <w:bCs/>
          <w:kern w:val="0"/>
          <w:szCs w:val="20"/>
        </w:rPr>
      </w:pPr>
      <m:oMathPara>
        <m:oMath>
          <m:r>
            <m:rPr>
              <m:nor/>
            </m:rPr>
            <w:rPr>
              <w:rFonts w:ascii="Times New Roman" w:eastAsiaTheme="majorEastAsia" w:hAnsi="Times New Roman" w:cs="Times New Roman"/>
              <w:i/>
              <w:iCs/>
              <w:kern w:val="0"/>
              <w:szCs w:val="20"/>
            </w:rPr>
            <m:t>σ</m:t>
          </m:r>
          <m:r>
            <m:rPr>
              <m:nor/>
            </m:rPr>
            <w:rPr>
              <w:rFonts w:ascii="Times New Roman" w:eastAsiaTheme="majorEastAsia" w:hAnsi="Times New Roman" w:cs="Times New Roman"/>
              <w:kern w:val="0"/>
              <w:szCs w:val="20"/>
            </w:rPr>
            <m:t>=</m:t>
          </m:r>
          <m:f>
            <m:fPr>
              <m:ctrlPr>
                <w:rPr>
                  <w:rFonts w:ascii="Cambria Math" w:eastAsiaTheme="majorEastAsia" w:hAnsi="Cambria Math" w:cs="Times New Roman"/>
                  <w:bCs/>
                  <w:i/>
                  <w:kern w:val="0"/>
                  <w:szCs w:val="20"/>
                </w:rPr>
              </m:ctrlPr>
            </m:fPr>
            <m:num>
              <m:r>
                <m:rPr>
                  <m:nor/>
                </m:rPr>
                <w:rPr>
                  <w:rFonts w:ascii="Times New Roman" w:eastAsiaTheme="majorEastAsia" w:hAnsi="Times New Roman" w:cs="Times New Roman"/>
                  <w:i/>
                  <w:iCs/>
                  <w:kern w:val="0"/>
                  <w:szCs w:val="20"/>
                </w:rPr>
                <m:t>L</m:t>
              </m:r>
            </m:num>
            <m:den>
              <m:r>
                <m:rPr>
                  <m:nor/>
                </m:rPr>
                <w:rPr>
                  <w:rFonts w:ascii="Times New Roman" w:eastAsiaTheme="majorEastAsia" w:hAnsi="Times New Roman" w:cs="Times New Roman"/>
                  <w:i/>
                  <w:iCs/>
                  <w:kern w:val="0"/>
                  <w:szCs w:val="20"/>
                </w:rPr>
                <m:t>SR</m:t>
              </m:r>
            </m:den>
          </m:f>
        </m:oMath>
      </m:oMathPara>
    </w:p>
    <w:p w14:paraId="43774F59" w14:textId="77777777" w:rsidR="00B6142E" w:rsidRPr="00C34890" w:rsidRDefault="00C34890" w:rsidP="00561228">
      <w:pPr>
        <w:widowControl/>
        <w:spacing w:beforeLines="50" w:before="163" w:afterLines="50" w:after="163" w:line="240" w:lineRule="auto"/>
        <w:rPr>
          <w:rFonts w:ascii="Times New Roman" w:eastAsiaTheme="majorEastAsia" w:hAnsi="Times New Roman" w:cs="Times New Roman"/>
          <w:bCs/>
          <w:kern w:val="0"/>
          <w:szCs w:val="20"/>
        </w:rPr>
      </w:pPr>
      <w:r w:rsidRPr="00C34890">
        <w:rPr>
          <w:rFonts w:ascii="Times New Roman" w:eastAsiaTheme="majorEastAsia" w:hAnsi="Times New Roman" w:cs="Times New Roman"/>
          <w:bCs/>
          <w:kern w:val="0"/>
          <w:szCs w:val="20"/>
        </w:rPr>
        <w:t xml:space="preserve">where </w:t>
      </w:r>
      <m:oMath>
        <m:r>
          <m:rPr>
            <m:nor/>
          </m:rPr>
          <w:rPr>
            <w:rFonts w:ascii="Times New Roman" w:eastAsiaTheme="majorEastAsia" w:hAnsi="Times New Roman" w:cs="Times New Roman"/>
            <w:i/>
            <w:iCs/>
            <w:kern w:val="0"/>
            <w:szCs w:val="20"/>
          </w:rPr>
          <m:t>L</m:t>
        </m:r>
      </m:oMath>
      <w:r w:rsidRPr="00C34890">
        <w:rPr>
          <w:rFonts w:ascii="Times New Roman" w:eastAsiaTheme="majorEastAsia" w:hAnsi="Times New Roman" w:cs="Times New Roman"/>
          <w:bCs/>
          <w:kern w:val="0"/>
          <w:szCs w:val="20"/>
        </w:rPr>
        <w:t xml:space="preserve"> and </w:t>
      </w:r>
      <m:oMath>
        <m:r>
          <m:rPr>
            <m:nor/>
          </m:rPr>
          <w:rPr>
            <w:rFonts w:ascii="Times New Roman" w:eastAsiaTheme="majorEastAsia" w:hAnsi="Times New Roman" w:cs="Times New Roman"/>
            <w:i/>
            <w:iCs/>
            <w:kern w:val="0"/>
            <w:szCs w:val="20"/>
          </w:rPr>
          <m:t>S</m:t>
        </m:r>
      </m:oMath>
      <w:r w:rsidRPr="00C34890">
        <w:rPr>
          <w:rFonts w:ascii="Times New Roman" w:eastAsiaTheme="majorEastAsia" w:hAnsi="Times New Roman" w:cs="Times New Roman"/>
          <w:bCs/>
          <w:kern w:val="0"/>
          <w:szCs w:val="20"/>
        </w:rPr>
        <w:t xml:space="preserve"> denote the distance between the two carbon-coated platinum electrodes and the surface area of the working electrode, respectively. The bulk resistance </w:t>
      </w:r>
      <m:oMath>
        <m:r>
          <m:rPr>
            <m:nor/>
          </m:rPr>
          <w:rPr>
            <w:rFonts w:ascii="Times New Roman" w:eastAsiaTheme="majorEastAsia" w:hAnsi="Times New Roman" w:cs="Times New Roman"/>
            <w:i/>
            <w:iCs/>
            <w:kern w:val="0"/>
            <w:szCs w:val="20"/>
          </w:rPr>
          <m:t>R</m:t>
        </m:r>
      </m:oMath>
      <w:r w:rsidRPr="00C34890">
        <w:rPr>
          <w:rFonts w:ascii="Times New Roman" w:eastAsiaTheme="majorEastAsia" w:hAnsi="Times New Roman" w:cs="Times New Roman"/>
          <w:bCs/>
          <w:kern w:val="0"/>
          <w:szCs w:val="20"/>
        </w:rPr>
        <w:t xml:space="preserve"> is determined from the high-frequency intercept of the EIS spectrum. Given that the conductivity (</w:t>
      </w:r>
      <m:oMath>
        <m:r>
          <m:rPr>
            <m:nor/>
          </m:rPr>
          <w:rPr>
            <w:rFonts w:ascii="Times New Roman" w:eastAsiaTheme="majorEastAsia" w:hAnsi="Times New Roman" w:cs="Times New Roman"/>
            <w:i/>
            <w:iCs/>
            <w:kern w:val="0"/>
            <w:szCs w:val="20"/>
          </w:rPr>
          <m:t>σ</m:t>
        </m:r>
      </m:oMath>
      <w:r w:rsidRPr="00C34890">
        <w:rPr>
          <w:rFonts w:ascii="Times New Roman" w:eastAsiaTheme="majorEastAsia" w:hAnsi="Times New Roman" w:cs="Times New Roman"/>
          <w:bCs/>
          <w:kern w:val="0"/>
          <w:szCs w:val="20"/>
        </w:rPr>
        <w:t>) a</w:t>
      </w:r>
      <w:r w:rsidRPr="00C34890">
        <w:rPr>
          <w:rFonts w:ascii="Times New Roman" w:eastAsiaTheme="majorEastAsia" w:hAnsi="Times New Roman" w:cs="Times New Roman"/>
          <w:bCs/>
          <w:kern w:val="0"/>
          <w:szCs w:val="20"/>
        </w:rPr>
        <w:t>nd resistance (</w:t>
      </w:r>
      <m:oMath>
        <m:r>
          <m:rPr>
            <m:nor/>
          </m:rPr>
          <w:rPr>
            <w:rFonts w:ascii="Times New Roman" w:eastAsiaTheme="majorEastAsia" w:hAnsi="Times New Roman" w:cs="Times New Roman"/>
            <w:i/>
            <w:iCs/>
            <w:kern w:val="0"/>
            <w:szCs w:val="20"/>
          </w:rPr>
          <m:t>R</m:t>
        </m:r>
      </m:oMath>
      <w:r w:rsidRPr="00C34890">
        <w:rPr>
          <w:rFonts w:ascii="Times New Roman" w:eastAsiaTheme="majorEastAsia" w:hAnsi="Times New Roman" w:cs="Times New Roman"/>
          <w:bCs/>
          <w:kern w:val="0"/>
          <w:szCs w:val="20"/>
        </w:rPr>
        <w:t>) of a 3 M KCl standard solution at 25 ℃ are 86.22 mS cm</w:t>
      </w:r>
      <w:r w:rsidRPr="00C34890">
        <w:rPr>
          <w:rFonts w:ascii="Times New Roman" w:eastAsiaTheme="majorEastAsia" w:hAnsi="Times New Roman" w:cs="Times New Roman"/>
          <w:bCs/>
          <w:kern w:val="0"/>
          <w:szCs w:val="20"/>
          <w:vertAlign w:val="superscript"/>
        </w:rPr>
        <w:t>−</w:t>
      </w:r>
      <w:r w:rsidRPr="00C34890">
        <w:rPr>
          <w:rFonts w:ascii="Times New Roman" w:eastAsiaTheme="majorEastAsia" w:hAnsi="Times New Roman" w:cs="Times New Roman"/>
          <w:bCs/>
          <w:kern w:val="0"/>
          <w:szCs w:val="20"/>
          <w:vertAlign w:val="superscript"/>
        </w:rPr>
        <w:t>1</w:t>
      </w:r>
      <w:r w:rsidRPr="00C34890">
        <w:rPr>
          <w:rFonts w:ascii="Times New Roman" w:eastAsiaTheme="majorEastAsia" w:hAnsi="Times New Roman" w:cs="Times New Roman"/>
          <w:bCs/>
          <w:kern w:val="0"/>
          <w:szCs w:val="20"/>
        </w:rPr>
        <w:t xml:space="preserve"> and 12.88 Ω, respectively, the conductivity of the testing solution can be calculated using the above equation by substituting the corresponding measured resistance value.</w:t>
      </w:r>
    </w:p>
    <w:p w14:paraId="5321BE66" w14:textId="77777777" w:rsidR="00B6142E" w:rsidRPr="00C34890" w:rsidRDefault="00C34890" w:rsidP="00561228">
      <w:pPr>
        <w:widowControl/>
        <w:spacing w:beforeLines="50" w:before="163" w:afterLines="50" w:after="163" w:line="240" w:lineRule="auto"/>
        <w:rPr>
          <w:rFonts w:ascii="Times New Roman" w:eastAsiaTheme="majorEastAsia" w:hAnsi="Times New Roman" w:cs="Times New Roman"/>
          <w:bCs/>
          <w:kern w:val="0"/>
          <w:szCs w:val="20"/>
        </w:rPr>
      </w:pPr>
      <w:r w:rsidRPr="00C34890">
        <w:rPr>
          <w:rFonts w:ascii="Times New Roman" w:eastAsiaTheme="majorEastAsia" w:hAnsi="Times New Roman" w:cs="Times New Roman" w:hint="eastAsia"/>
          <w:bCs/>
          <w:kern w:val="0"/>
          <w:szCs w:val="20"/>
        </w:rPr>
        <w:t>T</w:t>
      </w:r>
      <w:r w:rsidRPr="00C34890">
        <w:rPr>
          <w:rFonts w:ascii="Times New Roman" w:eastAsiaTheme="majorEastAsia" w:hAnsi="Times New Roman" w:cs="Times New Roman"/>
          <w:bCs/>
          <w:kern w:val="0"/>
          <w:szCs w:val="20"/>
        </w:rPr>
        <w:t>he activ</w:t>
      </w:r>
      <w:r w:rsidRPr="00C34890">
        <w:rPr>
          <w:rFonts w:ascii="Times New Roman" w:eastAsiaTheme="majorEastAsia" w:hAnsi="Times New Roman" w:cs="Times New Roman"/>
          <w:bCs/>
          <w:kern w:val="0"/>
          <w:szCs w:val="20"/>
        </w:rPr>
        <w:t>ation energy (</w:t>
      </w:r>
      <m:oMath>
        <m:sSub>
          <m:sSubPr>
            <m:ctrlPr>
              <w:rPr>
                <w:rFonts w:ascii="Cambria Math" w:eastAsiaTheme="majorEastAsia" w:hAnsi="Cambria Math" w:cs="Times New Roman"/>
                <w:bCs/>
                <w:i/>
                <w:kern w:val="0"/>
                <w:szCs w:val="20"/>
              </w:rPr>
            </m:ctrlPr>
          </m:sSubPr>
          <m:e>
            <m:r>
              <m:rPr>
                <m:nor/>
              </m:rPr>
              <w:rPr>
                <w:rFonts w:ascii="Times New Roman" w:eastAsiaTheme="majorEastAsia" w:hAnsi="Times New Roman" w:cs="Times New Roman"/>
                <w:i/>
                <w:iCs/>
                <w:kern w:val="0"/>
                <w:szCs w:val="20"/>
              </w:rPr>
              <m:t>E</m:t>
            </m:r>
          </m:e>
          <m:sub>
            <m:r>
              <m:rPr>
                <m:nor/>
              </m:rPr>
              <w:rPr>
                <w:rFonts w:ascii="Times New Roman" w:eastAsiaTheme="majorEastAsia" w:hAnsi="Times New Roman" w:cs="Times New Roman"/>
                <w:kern w:val="0"/>
                <w:szCs w:val="20"/>
              </w:rPr>
              <m:t>a</m:t>
            </m:r>
          </m:sub>
        </m:sSub>
      </m:oMath>
      <w:r w:rsidRPr="00C34890">
        <w:rPr>
          <w:rFonts w:ascii="Times New Roman" w:eastAsiaTheme="majorEastAsia" w:hAnsi="Times New Roman" w:cs="Times New Roman"/>
          <w:bCs/>
          <w:kern w:val="0"/>
          <w:szCs w:val="20"/>
        </w:rPr>
        <w:t>)</w:t>
      </w:r>
      <w:r w:rsidRPr="00C34890">
        <w:rPr>
          <w:rFonts w:ascii="Times New Roman" w:eastAsiaTheme="majorEastAsia" w:hAnsi="Times New Roman" w:cs="Times New Roman" w:hint="eastAsia"/>
          <w:bCs/>
          <w:kern w:val="0"/>
          <w:szCs w:val="20"/>
        </w:rPr>
        <w:t xml:space="preserve"> can </w:t>
      </w:r>
      <w:r w:rsidRPr="00C34890">
        <w:rPr>
          <w:rFonts w:ascii="Times New Roman" w:eastAsiaTheme="majorEastAsia" w:hAnsi="Times New Roman" w:cs="Times New Roman"/>
          <w:bCs/>
          <w:kern w:val="0"/>
          <w:szCs w:val="20"/>
        </w:rPr>
        <w:t>be quantitatively evaluated based on the temperature-dependent EIS, as described by the Arrhenius equation:</w:t>
      </w:r>
    </w:p>
    <w:p w14:paraId="1636FCD3" w14:textId="77777777" w:rsidR="00B6142E" w:rsidRPr="00C34890" w:rsidRDefault="00C34890" w:rsidP="00561228">
      <w:pPr>
        <w:widowControl/>
        <w:spacing w:beforeLines="50" w:before="163" w:afterLines="50" w:after="163" w:line="240" w:lineRule="auto"/>
        <w:rPr>
          <w:rFonts w:ascii="Times New Roman" w:eastAsiaTheme="majorEastAsia" w:hAnsi="Times New Roman" w:cs="Times New Roman"/>
          <w:bCs/>
          <w:kern w:val="0"/>
          <w:szCs w:val="20"/>
        </w:rPr>
      </w:pPr>
      <m:oMathPara>
        <m:oMath>
          <m:f>
            <m:fPr>
              <m:ctrlPr>
                <w:rPr>
                  <w:rFonts w:ascii="Cambria Math" w:eastAsiaTheme="majorEastAsia" w:hAnsi="Cambria Math" w:cs="Times New Roman"/>
                  <w:bCs/>
                  <w:i/>
                  <w:kern w:val="0"/>
                  <w:szCs w:val="20"/>
                </w:rPr>
              </m:ctrlPr>
            </m:fPr>
            <m:num>
              <m:r>
                <m:rPr>
                  <m:nor/>
                </m:rPr>
                <w:rPr>
                  <w:rFonts w:ascii="Times New Roman" w:eastAsiaTheme="majorEastAsia" w:hAnsi="Times New Roman" w:cs="Times New Roman"/>
                  <w:kern w:val="0"/>
                  <w:szCs w:val="20"/>
                </w:rPr>
                <m:t>1</m:t>
              </m:r>
            </m:num>
            <m:den>
              <m:sSub>
                <m:sSubPr>
                  <m:ctrlPr>
                    <w:rPr>
                      <w:rFonts w:ascii="Cambria Math" w:eastAsiaTheme="majorEastAsia" w:hAnsi="Cambria Math" w:cs="Times New Roman"/>
                      <w:bCs/>
                      <w:i/>
                      <w:kern w:val="0"/>
                      <w:szCs w:val="20"/>
                    </w:rPr>
                  </m:ctrlPr>
                </m:sSubPr>
                <m:e>
                  <m:r>
                    <m:rPr>
                      <m:nor/>
                    </m:rPr>
                    <w:rPr>
                      <w:rFonts w:ascii="Times New Roman" w:eastAsiaTheme="majorEastAsia" w:hAnsi="Times New Roman" w:cs="Times New Roman"/>
                      <w:i/>
                      <w:iCs/>
                      <w:kern w:val="0"/>
                      <w:szCs w:val="20"/>
                    </w:rPr>
                    <m:t>R</m:t>
                  </m:r>
                </m:e>
                <m:sub>
                  <m:r>
                    <m:rPr>
                      <m:nor/>
                    </m:rPr>
                    <w:rPr>
                      <w:rFonts w:ascii="Times New Roman" w:eastAsiaTheme="majorEastAsia" w:hAnsi="Times New Roman" w:cs="Times New Roman"/>
                      <w:kern w:val="0"/>
                      <w:szCs w:val="20"/>
                    </w:rPr>
                    <m:t>ct</m:t>
                  </m:r>
                </m:sub>
              </m:sSub>
            </m:den>
          </m:f>
          <m:r>
            <m:rPr>
              <m:nor/>
            </m:rPr>
            <w:rPr>
              <w:rFonts w:ascii="Times New Roman" w:eastAsiaTheme="majorEastAsia" w:hAnsi="Times New Roman" w:cs="Times New Roman"/>
              <w:kern w:val="0"/>
              <w:szCs w:val="20"/>
            </w:rPr>
            <m:t>=</m:t>
          </m:r>
          <m:r>
            <m:rPr>
              <m:nor/>
            </m:rPr>
            <w:rPr>
              <w:rFonts w:ascii="Times New Roman" w:eastAsiaTheme="majorEastAsia" w:hAnsi="Times New Roman" w:cs="Times New Roman"/>
              <w:i/>
              <w:iCs/>
              <w:kern w:val="0"/>
              <w:szCs w:val="20"/>
            </w:rPr>
            <m:t>A</m:t>
          </m:r>
          <m:sSup>
            <m:sSupPr>
              <m:ctrlPr>
                <w:rPr>
                  <w:rFonts w:ascii="Cambria Math" w:eastAsiaTheme="majorEastAsia" w:hAnsi="Cambria Math" w:cs="Times New Roman"/>
                  <w:bCs/>
                  <w:i/>
                  <w:kern w:val="0"/>
                  <w:szCs w:val="20"/>
                </w:rPr>
              </m:ctrlPr>
            </m:sSupPr>
            <m:e>
              <m:r>
                <m:rPr>
                  <m:nor/>
                </m:rPr>
                <w:rPr>
                  <w:rFonts w:ascii="Times New Roman" w:eastAsiaTheme="majorEastAsia" w:hAnsi="Times New Roman" w:cs="Times New Roman"/>
                  <w:kern w:val="0"/>
                  <w:szCs w:val="20"/>
                </w:rPr>
                <m:t>e</m:t>
              </m:r>
            </m:e>
            <m:sup>
              <m:f>
                <m:fPr>
                  <m:ctrlPr>
                    <w:rPr>
                      <w:rFonts w:ascii="Cambria Math" w:eastAsiaTheme="majorEastAsia" w:hAnsi="Cambria Math" w:cs="Times New Roman"/>
                      <w:bCs/>
                      <w:i/>
                      <w:kern w:val="0"/>
                      <w:szCs w:val="20"/>
                    </w:rPr>
                  </m:ctrlPr>
                </m:fPr>
                <m:num>
                  <m:r>
                    <m:rPr>
                      <m:nor/>
                    </m:rPr>
                    <w:rPr>
                      <w:rFonts w:ascii="Times New Roman" w:eastAsiaTheme="majorEastAsia" w:hAnsi="Times New Roman" w:cs="Times New Roman"/>
                      <w:kern w:val="0"/>
                      <w:szCs w:val="20"/>
                    </w:rPr>
                    <m:t>-</m:t>
                  </m:r>
                  <m:sSub>
                    <m:sSubPr>
                      <m:ctrlPr>
                        <w:rPr>
                          <w:rFonts w:ascii="Cambria Math" w:eastAsiaTheme="majorEastAsia" w:hAnsi="Cambria Math" w:cs="Times New Roman"/>
                          <w:bCs/>
                          <w:i/>
                          <w:kern w:val="0"/>
                          <w:szCs w:val="20"/>
                        </w:rPr>
                      </m:ctrlPr>
                    </m:sSubPr>
                    <m:e>
                      <m:r>
                        <m:rPr>
                          <m:nor/>
                        </m:rPr>
                        <w:rPr>
                          <w:rFonts w:ascii="Times New Roman" w:eastAsiaTheme="majorEastAsia" w:hAnsi="Times New Roman" w:cs="Times New Roman"/>
                          <w:i/>
                          <w:iCs/>
                          <w:kern w:val="0"/>
                          <w:szCs w:val="20"/>
                        </w:rPr>
                        <m:t>E</m:t>
                      </m:r>
                    </m:e>
                    <m:sub>
                      <m:r>
                        <m:rPr>
                          <m:nor/>
                        </m:rPr>
                        <w:rPr>
                          <w:rFonts w:ascii="Times New Roman" w:eastAsiaTheme="majorEastAsia" w:hAnsi="Times New Roman" w:cs="Times New Roman"/>
                          <w:kern w:val="0"/>
                          <w:szCs w:val="20"/>
                        </w:rPr>
                        <m:t>a</m:t>
                      </m:r>
                    </m:sub>
                  </m:sSub>
                </m:num>
                <m:den>
                  <m:r>
                    <m:rPr>
                      <m:nor/>
                    </m:rPr>
                    <w:rPr>
                      <w:rFonts w:ascii="Times New Roman" w:eastAsiaTheme="majorEastAsia" w:hAnsi="Times New Roman" w:cs="Times New Roman"/>
                      <w:i/>
                      <w:iCs/>
                      <w:kern w:val="0"/>
                      <w:szCs w:val="20"/>
                    </w:rPr>
                    <m:t>RT</m:t>
                  </m:r>
                </m:den>
              </m:f>
            </m:sup>
          </m:sSup>
        </m:oMath>
      </m:oMathPara>
    </w:p>
    <w:p w14:paraId="1FD97843" w14:textId="77777777" w:rsidR="00B6142E" w:rsidRPr="00C34890" w:rsidRDefault="00C34890" w:rsidP="00561228">
      <w:pPr>
        <w:widowControl/>
        <w:spacing w:beforeLines="50" w:before="163" w:afterLines="50" w:after="163" w:line="240" w:lineRule="auto"/>
        <w:rPr>
          <w:rFonts w:ascii="Times New Roman" w:eastAsiaTheme="majorEastAsia" w:hAnsi="Times New Roman" w:cs="Times New Roman"/>
          <w:bCs/>
          <w:kern w:val="0"/>
          <w:szCs w:val="20"/>
        </w:rPr>
      </w:pPr>
      <w:r w:rsidRPr="00C34890">
        <w:rPr>
          <w:rFonts w:ascii="Times New Roman" w:eastAsiaTheme="majorEastAsia" w:hAnsi="Times New Roman" w:cs="Times New Roman"/>
          <w:bCs/>
          <w:kern w:val="0"/>
          <w:szCs w:val="20"/>
        </w:rPr>
        <w:t xml:space="preserve">where </w:t>
      </w:r>
      <m:oMath>
        <m:sSub>
          <m:sSubPr>
            <m:ctrlPr>
              <w:rPr>
                <w:rFonts w:ascii="Cambria Math" w:eastAsiaTheme="majorEastAsia" w:hAnsi="Cambria Math" w:cs="Times New Roman"/>
                <w:bCs/>
                <w:i/>
                <w:kern w:val="0"/>
                <w:szCs w:val="20"/>
              </w:rPr>
            </m:ctrlPr>
          </m:sSubPr>
          <m:e>
            <m:r>
              <m:rPr>
                <m:nor/>
              </m:rPr>
              <w:rPr>
                <w:rFonts w:ascii="Times New Roman" w:eastAsiaTheme="majorEastAsia" w:hAnsi="Times New Roman" w:cs="Times New Roman"/>
                <w:i/>
                <w:iCs/>
                <w:kern w:val="0"/>
                <w:szCs w:val="20"/>
              </w:rPr>
              <m:t>R</m:t>
            </m:r>
          </m:e>
          <m:sub>
            <m:r>
              <m:rPr>
                <m:nor/>
              </m:rPr>
              <w:rPr>
                <w:rFonts w:ascii="Times New Roman" w:eastAsiaTheme="majorEastAsia" w:hAnsi="Times New Roman" w:cs="Times New Roman"/>
                <w:kern w:val="0"/>
                <w:szCs w:val="20"/>
              </w:rPr>
              <m:t>ct</m:t>
            </m:r>
          </m:sub>
        </m:sSub>
      </m:oMath>
      <w:r w:rsidRPr="00C34890">
        <w:rPr>
          <w:rFonts w:ascii="Times New Roman" w:eastAsiaTheme="majorEastAsia" w:hAnsi="Times New Roman" w:cs="Times New Roman"/>
          <w:bCs/>
          <w:kern w:val="0"/>
          <w:szCs w:val="20"/>
        </w:rPr>
        <w:t xml:space="preserve"> represents the charge-transfer resistance, </w:t>
      </w:r>
      <m:oMath>
        <m:r>
          <m:rPr>
            <m:nor/>
          </m:rPr>
          <w:rPr>
            <w:rFonts w:ascii="Times New Roman" w:eastAsiaTheme="majorEastAsia" w:hAnsi="Times New Roman" w:cs="Times New Roman"/>
            <w:i/>
            <w:iCs/>
            <w:kern w:val="0"/>
            <w:szCs w:val="20"/>
          </w:rPr>
          <m:t>A</m:t>
        </m:r>
      </m:oMath>
      <w:r w:rsidRPr="00C34890">
        <w:rPr>
          <w:rFonts w:ascii="Times New Roman" w:eastAsiaTheme="majorEastAsia" w:hAnsi="Times New Roman" w:cs="Times New Roman"/>
          <w:bCs/>
          <w:kern w:val="0"/>
          <w:szCs w:val="20"/>
        </w:rPr>
        <w:t xml:space="preserve"> is the pre-exponential (frequency) factor, </w:t>
      </w:r>
      <m:oMath>
        <m:r>
          <m:rPr>
            <m:nor/>
          </m:rPr>
          <w:rPr>
            <w:rFonts w:ascii="Times New Roman" w:eastAsiaTheme="majorEastAsia" w:hAnsi="Times New Roman" w:cs="Times New Roman"/>
            <w:i/>
            <w:iCs/>
            <w:kern w:val="0"/>
            <w:szCs w:val="20"/>
          </w:rPr>
          <m:t>R</m:t>
        </m:r>
      </m:oMath>
      <w:r w:rsidRPr="00C34890">
        <w:rPr>
          <w:rFonts w:ascii="Times New Roman" w:eastAsiaTheme="majorEastAsia" w:hAnsi="Times New Roman" w:cs="Times New Roman"/>
          <w:bCs/>
          <w:kern w:val="0"/>
          <w:szCs w:val="20"/>
        </w:rPr>
        <w:t xml:space="preserve"> is the univer</w:t>
      </w:r>
      <w:r w:rsidRPr="00C34890">
        <w:rPr>
          <w:rFonts w:ascii="Times New Roman" w:eastAsiaTheme="majorEastAsia" w:hAnsi="Times New Roman" w:cs="Times New Roman"/>
          <w:bCs/>
          <w:kern w:val="0"/>
          <w:szCs w:val="20"/>
        </w:rPr>
        <w:t xml:space="preserve">sal gas constant, and </w:t>
      </w:r>
      <m:oMath>
        <m:r>
          <m:rPr>
            <m:nor/>
          </m:rPr>
          <w:rPr>
            <w:rFonts w:ascii="Times New Roman" w:eastAsiaTheme="majorEastAsia" w:hAnsi="Times New Roman" w:cs="Times New Roman"/>
            <w:i/>
            <w:iCs/>
            <w:kern w:val="0"/>
            <w:szCs w:val="20"/>
          </w:rPr>
          <m:t>T</m:t>
        </m:r>
      </m:oMath>
      <w:r w:rsidRPr="00C34890">
        <w:rPr>
          <w:rFonts w:ascii="Times New Roman" w:eastAsiaTheme="majorEastAsia" w:hAnsi="Times New Roman" w:cs="Times New Roman"/>
          <w:bCs/>
          <w:kern w:val="0"/>
          <w:szCs w:val="20"/>
        </w:rPr>
        <w:t xml:space="preserve"> is the absolute temperature.</w:t>
      </w:r>
    </w:p>
    <w:p w14:paraId="698F07B3" w14:textId="77777777" w:rsidR="00B6142E" w:rsidRPr="00C34890" w:rsidRDefault="00C34890" w:rsidP="00561228">
      <w:pPr>
        <w:widowControl/>
        <w:spacing w:beforeLines="50" w:before="163" w:afterLines="50" w:after="163" w:line="240" w:lineRule="auto"/>
        <w:jc w:val="left"/>
        <w:rPr>
          <w:rFonts w:ascii="Times New Roman" w:eastAsiaTheme="majorEastAsia" w:hAnsi="Times New Roman" w:cs="Times New Roman"/>
          <w:bCs/>
          <w:kern w:val="0"/>
          <w:szCs w:val="20"/>
        </w:rPr>
      </w:pPr>
      <w:r w:rsidRPr="00C34890">
        <w:rPr>
          <w:rFonts w:ascii="Times New Roman" w:eastAsiaTheme="majorEastAsia" w:hAnsi="Times New Roman" w:cs="Times New Roman"/>
          <w:bCs/>
          <w:kern w:val="0"/>
          <w:szCs w:val="20"/>
        </w:rPr>
        <w:br w:type="page"/>
      </w:r>
    </w:p>
    <w:p w14:paraId="11DE6B8F" w14:textId="0B6CDB4C" w:rsidR="00B6142E" w:rsidRPr="00C34890" w:rsidRDefault="00AF120E" w:rsidP="00561228">
      <w:pPr>
        <w:widowControl/>
        <w:spacing w:beforeLines="50" w:before="163" w:afterLines="50" w:after="163" w:line="240" w:lineRule="auto"/>
        <w:rPr>
          <w:rFonts w:ascii="Times New Roman" w:eastAsiaTheme="majorEastAsia" w:hAnsi="Times New Roman" w:cs="Times New Roman"/>
          <w:b/>
          <w:bCs/>
          <w:kern w:val="0"/>
          <w:sz w:val="28"/>
          <w:szCs w:val="21"/>
        </w:rPr>
      </w:pPr>
      <w:r w:rsidRPr="00C34890">
        <w:rPr>
          <w:rFonts w:ascii="Times New Roman" w:eastAsiaTheme="majorEastAsia" w:hAnsi="Times New Roman" w:cs="Times New Roman" w:hint="eastAsia"/>
          <w:b/>
          <w:bCs/>
          <w:kern w:val="0"/>
          <w:sz w:val="28"/>
          <w:szCs w:val="21"/>
        </w:rPr>
        <w:t xml:space="preserve">S2 </w:t>
      </w:r>
      <w:r w:rsidRPr="00C34890">
        <w:rPr>
          <w:rFonts w:ascii="Times New Roman" w:eastAsiaTheme="majorEastAsia" w:hAnsi="Times New Roman" w:cs="Times New Roman"/>
          <w:b/>
          <w:bCs/>
          <w:kern w:val="0"/>
          <w:sz w:val="28"/>
          <w:szCs w:val="21"/>
        </w:rPr>
        <w:t>Supplementary Figures</w:t>
      </w:r>
    </w:p>
    <w:p w14:paraId="1C9C3E25" w14:textId="77777777" w:rsidR="00B6142E" w:rsidRPr="00C34890" w:rsidRDefault="00C34890" w:rsidP="00561228">
      <w:pPr>
        <w:widowControl/>
        <w:spacing w:beforeLines="50" w:before="163" w:afterLines="50" w:after="163" w:line="240" w:lineRule="auto"/>
        <w:jc w:val="center"/>
        <w:rPr>
          <w:rFonts w:ascii="Times New Roman" w:eastAsiaTheme="majorEastAsia" w:hAnsi="Times New Roman" w:cs="Times New Roman"/>
          <w:b/>
          <w:bCs/>
          <w:kern w:val="0"/>
          <w:sz w:val="28"/>
          <w:szCs w:val="21"/>
        </w:rPr>
      </w:pPr>
      <w:r w:rsidRPr="00C34890">
        <w:rPr>
          <w:rFonts w:ascii="Times New Roman" w:eastAsiaTheme="majorEastAsia" w:hAnsi="Times New Roman" w:cs="Times New Roman"/>
          <w:noProof/>
          <w:lang w:val="en-IN" w:eastAsia="en-IN"/>
        </w:rPr>
        <w:drawing>
          <wp:inline distT="0" distB="0" distL="0" distR="0" wp14:anchorId="33D2E5DE" wp14:editId="3CC93770">
            <wp:extent cx="5760720" cy="2820035"/>
            <wp:effectExtent l="0" t="0" r="0" b="0"/>
            <wp:docPr id="80640489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404892" name="图片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5760720" cy="2820035"/>
                    </a:xfrm>
                    <a:prstGeom prst="rect">
                      <a:avLst/>
                    </a:prstGeom>
                    <a:noFill/>
                    <a:ln>
                      <a:noFill/>
                    </a:ln>
                  </pic:spPr>
                </pic:pic>
              </a:graphicData>
            </a:graphic>
          </wp:inline>
        </w:drawing>
      </w:r>
    </w:p>
    <w:p w14:paraId="3D3A0636" w14:textId="6A25A0B0" w:rsidR="00B6142E" w:rsidRPr="00C34890" w:rsidRDefault="00C34890" w:rsidP="00561228">
      <w:pPr>
        <w:widowControl/>
        <w:spacing w:beforeLines="50" w:before="163" w:afterLines="50" w:after="163" w:line="240" w:lineRule="auto"/>
        <w:jc w:val="left"/>
        <w:rPr>
          <w:rFonts w:ascii="Times New Roman" w:eastAsiaTheme="majorEastAsia" w:hAnsi="Times New Roman" w:cs="Times New Roman"/>
          <w:b/>
          <w:szCs w:val="24"/>
        </w:rPr>
      </w:pPr>
      <w:r w:rsidRPr="00C34890">
        <w:rPr>
          <w:rFonts w:ascii="Times New Roman" w:eastAsiaTheme="majorEastAsia" w:hAnsi="Times New Roman" w:cs="Times New Roman"/>
          <w:b/>
          <w:szCs w:val="24"/>
        </w:rPr>
        <w:t>Fig. S1</w:t>
      </w:r>
      <w:r w:rsidRPr="00C34890">
        <w:rPr>
          <w:rFonts w:ascii="Times New Roman" w:eastAsiaTheme="majorEastAsia" w:hAnsi="Times New Roman" w:cs="Times New Roman"/>
          <w:bCs/>
          <w:szCs w:val="24"/>
        </w:rPr>
        <w:t xml:space="preserve"> The history of the development of the classic EDL model</w:t>
      </w:r>
    </w:p>
    <w:p w14:paraId="760D0A06" w14:textId="77777777" w:rsidR="00B6142E" w:rsidRPr="00C34890" w:rsidRDefault="00B6142E" w:rsidP="00561228">
      <w:pPr>
        <w:widowControl/>
        <w:spacing w:beforeLines="50" w:before="163" w:afterLines="50" w:after="163" w:line="240" w:lineRule="auto"/>
        <w:jc w:val="left"/>
        <w:rPr>
          <w:rFonts w:ascii="Times New Roman" w:eastAsiaTheme="majorEastAsia" w:hAnsi="Times New Roman" w:cs="Times New Roman"/>
          <w:b/>
          <w:szCs w:val="24"/>
        </w:rPr>
      </w:pPr>
    </w:p>
    <w:p w14:paraId="44FC5402" w14:textId="77777777" w:rsidR="00B6142E" w:rsidRPr="00C34890" w:rsidRDefault="00C34890" w:rsidP="00561228">
      <w:pPr>
        <w:widowControl/>
        <w:spacing w:beforeLines="50" w:before="163" w:afterLines="50" w:after="163" w:line="240" w:lineRule="auto"/>
        <w:jc w:val="center"/>
        <w:rPr>
          <w:rFonts w:ascii="Times New Roman" w:eastAsiaTheme="majorEastAsia" w:hAnsi="Times New Roman" w:cs="Times New Roman"/>
          <w:b/>
          <w:szCs w:val="24"/>
        </w:rPr>
      </w:pPr>
      <w:r w:rsidRPr="00C34890">
        <w:rPr>
          <w:rFonts w:ascii="Times New Roman" w:eastAsiaTheme="majorEastAsia" w:hAnsi="Times New Roman"/>
          <w:noProof/>
          <w:szCs w:val="24"/>
          <w:lang w:val="en-IN" w:eastAsia="en-IN"/>
        </w:rPr>
        <w:drawing>
          <wp:inline distT="0" distB="0" distL="0" distR="0" wp14:anchorId="0E608999" wp14:editId="288B781E">
            <wp:extent cx="2879725" cy="3019425"/>
            <wp:effectExtent l="0" t="0" r="0" b="9525"/>
            <wp:docPr id="3723011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30119" name="图片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2879725" cy="3019425"/>
                    </a:xfrm>
                    <a:prstGeom prst="rect">
                      <a:avLst/>
                    </a:prstGeom>
                    <a:noFill/>
                    <a:ln>
                      <a:noFill/>
                    </a:ln>
                  </pic:spPr>
                </pic:pic>
              </a:graphicData>
            </a:graphic>
          </wp:inline>
        </w:drawing>
      </w:r>
    </w:p>
    <w:p w14:paraId="0225548F" w14:textId="409274FA" w:rsidR="00B6142E" w:rsidRPr="00C34890" w:rsidRDefault="00C34890" w:rsidP="00561228">
      <w:pPr>
        <w:widowControl/>
        <w:spacing w:beforeLines="50" w:before="163" w:afterLines="50" w:after="163" w:line="240" w:lineRule="auto"/>
        <w:rPr>
          <w:rFonts w:ascii="Times New Roman" w:eastAsiaTheme="majorEastAsia" w:hAnsi="Times New Roman" w:cs="Times New Roman"/>
          <w:bCs/>
          <w:szCs w:val="24"/>
        </w:rPr>
      </w:pPr>
      <w:r w:rsidRPr="00C34890">
        <w:rPr>
          <w:rFonts w:ascii="Times New Roman" w:eastAsiaTheme="majorEastAsia" w:hAnsi="Times New Roman" w:cs="Times New Roman"/>
          <w:b/>
          <w:szCs w:val="24"/>
        </w:rPr>
        <w:t xml:space="preserve">Fig. </w:t>
      </w:r>
      <w:r w:rsidRPr="00C34890">
        <w:rPr>
          <w:rFonts w:ascii="Times New Roman" w:eastAsiaTheme="majorEastAsia" w:hAnsi="Times New Roman" w:cs="Times New Roman" w:hint="eastAsia"/>
          <w:b/>
          <w:szCs w:val="24"/>
        </w:rPr>
        <w:t xml:space="preserve">S2 </w:t>
      </w:r>
      <w:r w:rsidRPr="00C34890">
        <w:rPr>
          <w:rFonts w:ascii="Times New Roman" w:eastAsiaTheme="majorEastAsia" w:hAnsi="Times New Roman" w:cs="Times New Roman"/>
          <w:bCs/>
          <w:szCs w:val="24"/>
        </w:rPr>
        <w:t>The molecular structure of TGS</w:t>
      </w:r>
    </w:p>
    <w:p w14:paraId="7290CEB3" w14:textId="77777777" w:rsidR="00B6142E" w:rsidRPr="00C34890" w:rsidRDefault="00C34890" w:rsidP="00561228">
      <w:pPr>
        <w:widowControl/>
        <w:spacing w:beforeLines="50" w:before="163" w:afterLines="50" w:after="163" w:line="240" w:lineRule="auto"/>
        <w:jc w:val="center"/>
        <w:rPr>
          <w:rFonts w:ascii="Times New Roman" w:eastAsiaTheme="majorEastAsia" w:hAnsi="Times New Roman" w:cs="Times New Roman"/>
          <w:b/>
          <w:bCs/>
          <w:kern w:val="0"/>
          <w:szCs w:val="24"/>
        </w:rPr>
      </w:pPr>
      <w:r w:rsidRPr="00C34890">
        <w:rPr>
          <w:noProof/>
          <w:lang w:val="en-IN" w:eastAsia="en-IN"/>
        </w:rPr>
        <w:drawing>
          <wp:inline distT="0" distB="0" distL="0" distR="0" wp14:anchorId="098BDFF5" wp14:editId="561B714D">
            <wp:extent cx="5759450" cy="3422650"/>
            <wp:effectExtent l="0" t="0" r="0" b="6350"/>
            <wp:docPr id="123486163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4861631" name="图片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5759450" cy="3422650"/>
                    </a:xfrm>
                    <a:prstGeom prst="rect">
                      <a:avLst/>
                    </a:prstGeom>
                    <a:noFill/>
                    <a:ln>
                      <a:noFill/>
                    </a:ln>
                  </pic:spPr>
                </pic:pic>
              </a:graphicData>
            </a:graphic>
          </wp:inline>
        </w:drawing>
      </w:r>
    </w:p>
    <w:p w14:paraId="6D9625F9" w14:textId="4D9E6A05" w:rsidR="00B6142E" w:rsidRPr="00C34890" w:rsidRDefault="00C34890" w:rsidP="00561228">
      <w:pPr>
        <w:widowControl/>
        <w:spacing w:beforeLines="50" w:before="163" w:afterLines="50" w:after="163" w:line="240" w:lineRule="auto"/>
        <w:rPr>
          <w:rFonts w:ascii="Times New Roman" w:eastAsiaTheme="majorEastAsia" w:hAnsi="Times New Roman" w:cs="Times New Roman"/>
          <w:bCs/>
          <w:szCs w:val="24"/>
        </w:rPr>
      </w:pPr>
      <w:r w:rsidRPr="00C34890">
        <w:rPr>
          <w:rFonts w:ascii="Times New Roman" w:eastAsiaTheme="majorEastAsia" w:hAnsi="Times New Roman" w:cs="Times New Roman"/>
          <w:b/>
          <w:szCs w:val="24"/>
        </w:rPr>
        <w:t>Fig. S</w:t>
      </w:r>
      <w:r w:rsidRPr="00C34890">
        <w:rPr>
          <w:rFonts w:ascii="Times New Roman" w:eastAsiaTheme="majorEastAsia" w:hAnsi="Times New Roman" w:cs="Times New Roman" w:hint="eastAsia"/>
          <w:b/>
          <w:szCs w:val="24"/>
        </w:rPr>
        <w:t>3</w:t>
      </w:r>
      <w:r w:rsidRPr="00C34890">
        <w:rPr>
          <w:rFonts w:ascii="Times New Roman" w:eastAsiaTheme="majorEastAsia" w:hAnsi="Times New Roman" w:cs="Times New Roman"/>
          <w:bCs/>
          <w:szCs w:val="24"/>
        </w:rPr>
        <w:t xml:space="preserve"> </w:t>
      </w:r>
      <w:bookmarkStart w:id="9" w:name="OLE_LINK12"/>
      <w:r w:rsidRPr="00C34890">
        <w:rPr>
          <w:rFonts w:ascii="Times New Roman" w:eastAsiaTheme="majorEastAsia" w:hAnsi="Times New Roman" w:cs="Times New Roman"/>
          <w:bCs/>
          <w:szCs w:val="24"/>
        </w:rPr>
        <w:t xml:space="preserve">Voltage profiles of Zn||Zn symmetric cells during </w:t>
      </w:r>
      <w:r w:rsidRPr="00C34890">
        <w:rPr>
          <w:rFonts w:ascii="Times New Roman" w:eastAsiaTheme="majorEastAsia" w:hAnsi="Times New Roman" w:cs="Times New Roman"/>
          <w:bCs/>
          <w:szCs w:val="24"/>
        </w:rPr>
        <w:t>galvanostatic cycling at a current density of 1 mA cm</w:t>
      </w:r>
      <w:bookmarkStart w:id="10" w:name="_Hlk182663469"/>
      <w:r w:rsidRPr="00C34890">
        <w:rPr>
          <w:rFonts w:ascii="Times New Roman" w:eastAsiaTheme="majorEastAsia" w:hAnsi="Times New Roman" w:cs="Times New Roman"/>
          <w:bCs/>
          <w:szCs w:val="24"/>
          <w:vertAlign w:val="superscript"/>
        </w:rPr>
        <w:t>−</w:t>
      </w:r>
      <w:r w:rsidRPr="00C34890">
        <w:rPr>
          <w:rFonts w:ascii="Times New Roman" w:eastAsiaTheme="majorEastAsia" w:hAnsi="Times New Roman" w:cs="Times New Roman"/>
          <w:bCs/>
          <w:szCs w:val="24"/>
          <w:vertAlign w:val="superscript"/>
        </w:rPr>
        <w:t>2</w:t>
      </w:r>
      <w:bookmarkEnd w:id="10"/>
      <w:r w:rsidRPr="00C34890">
        <w:rPr>
          <w:rFonts w:ascii="Times New Roman" w:eastAsiaTheme="majorEastAsia" w:hAnsi="Times New Roman" w:cs="Times New Roman"/>
          <w:bCs/>
          <w:szCs w:val="24"/>
        </w:rPr>
        <w:t xml:space="preserve"> and an areal capacity of 1 mAh cm</w:t>
      </w:r>
      <w:r w:rsidRPr="00C34890">
        <w:rPr>
          <w:rFonts w:ascii="Times New Roman" w:eastAsiaTheme="majorEastAsia" w:hAnsi="Times New Roman" w:cs="Times New Roman"/>
          <w:bCs/>
          <w:szCs w:val="24"/>
          <w:vertAlign w:val="superscript"/>
        </w:rPr>
        <w:t>−</w:t>
      </w:r>
      <w:r w:rsidRPr="00C34890">
        <w:rPr>
          <w:rFonts w:ascii="Times New Roman" w:eastAsiaTheme="majorEastAsia" w:hAnsi="Times New Roman" w:cs="Times New Roman"/>
          <w:bCs/>
          <w:szCs w:val="24"/>
          <w:vertAlign w:val="superscript"/>
        </w:rPr>
        <w:t>2</w:t>
      </w:r>
      <w:bookmarkEnd w:id="9"/>
      <w:r w:rsidRPr="00C34890">
        <w:rPr>
          <w:rFonts w:ascii="Times New Roman" w:eastAsiaTheme="majorEastAsia" w:hAnsi="Times New Roman" w:cs="Times New Roman"/>
          <w:bCs/>
          <w:szCs w:val="24"/>
        </w:rPr>
        <w:t>, comparing the effects of different TGS concentrations (10 mM, 50 mM, and 100 mM). The cell with 10 mM TGS experiences a soft short circuit followed by a complete s</w:t>
      </w:r>
      <w:r w:rsidRPr="00C34890">
        <w:rPr>
          <w:rFonts w:ascii="Times New Roman" w:eastAsiaTheme="majorEastAsia" w:hAnsi="Times New Roman" w:cs="Times New Roman"/>
          <w:bCs/>
          <w:szCs w:val="24"/>
        </w:rPr>
        <w:t>hort circuit, while the cell with 100 mM TGS short-circuits after approximately 500 h. In contrast, the cell with 50 mM TGS demonstrates superior stability for the whole 4700 h. These results highlight 50 mM TGS as the optimal concentration for achieving t</w:t>
      </w:r>
      <w:r w:rsidRPr="00C34890">
        <w:rPr>
          <w:rFonts w:ascii="Times New Roman" w:eastAsiaTheme="majorEastAsia" w:hAnsi="Times New Roman" w:cs="Times New Roman"/>
          <w:bCs/>
          <w:szCs w:val="24"/>
        </w:rPr>
        <w:t>he best cycling stability in Zn||Zn symmetric cells</w:t>
      </w:r>
    </w:p>
    <w:p w14:paraId="343BBF30" w14:textId="77777777" w:rsidR="00B6142E" w:rsidRPr="00C34890" w:rsidRDefault="00B6142E" w:rsidP="00561228">
      <w:pPr>
        <w:widowControl/>
        <w:spacing w:beforeLines="50" w:before="163" w:afterLines="50" w:after="163" w:line="240" w:lineRule="auto"/>
        <w:rPr>
          <w:rFonts w:ascii="Times New Roman" w:eastAsiaTheme="majorEastAsia" w:hAnsi="Times New Roman" w:cs="Times New Roman"/>
          <w:b/>
          <w:bCs/>
          <w:kern w:val="0"/>
          <w:szCs w:val="24"/>
        </w:rPr>
      </w:pPr>
    </w:p>
    <w:p w14:paraId="09C278EB" w14:textId="77777777" w:rsidR="00B6142E" w:rsidRPr="00C34890" w:rsidRDefault="00C34890" w:rsidP="00561228">
      <w:pPr>
        <w:widowControl/>
        <w:spacing w:beforeLines="50" w:before="163" w:afterLines="50" w:after="163" w:line="240" w:lineRule="auto"/>
        <w:jc w:val="center"/>
        <w:rPr>
          <w:rFonts w:ascii="Times New Roman" w:eastAsiaTheme="majorEastAsia" w:hAnsi="Times New Roman" w:cs="Times New Roman"/>
          <w:b/>
          <w:bCs/>
          <w:kern w:val="0"/>
          <w:szCs w:val="24"/>
        </w:rPr>
      </w:pPr>
      <w:r w:rsidRPr="00C34890">
        <w:rPr>
          <w:noProof/>
          <w:lang w:val="en-IN" w:eastAsia="en-IN"/>
        </w:rPr>
        <w:drawing>
          <wp:inline distT="0" distB="0" distL="0" distR="0" wp14:anchorId="75D672C2" wp14:editId="3EFD69DF">
            <wp:extent cx="4681855" cy="2121535"/>
            <wp:effectExtent l="0" t="0" r="4445" b="0"/>
            <wp:docPr id="91723625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7236256" name="图片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4681855" cy="2121535"/>
                    </a:xfrm>
                    <a:prstGeom prst="rect">
                      <a:avLst/>
                    </a:prstGeom>
                    <a:noFill/>
                    <a:ln>
                      <a:noFill/>
                    </a:ln>
                  </pic:spPr>
                </pic:pic>
              </a:graphicData>
            </a:graphic>
          </wp:inline>
        </w:drawing>
      </w:r>
    </w:p>
    <w:p w14:paraId="5D8B05A4" w14:textId="51561B6E" w:rsidR="00B6142E" w:rsidRPr="00C34890" w:rsidRDefault="00C34890" w:rsidP="00561228">
      <w:pPr>
        <w:widowControl/>
        <w:spacing w:beforeLines="50" w:before="163" w:afterLines="50" w:after="163" w:line="240" w:lineRule="auto"/>
        <w:rPr>
          <w:rFonts w:ascii="Times New Roman" w:eastAsiaTheme="majorEastAsia" w:hAnsi="Times New Roman" w:cs="Times New Roman"/>
          <w:b/>
          <w:bCs/>
          <w:kern w:val="0"/>
          <w:szCs w:val="24"/>
        </w:rPr>
      </w:pPr>
      <w:r w:rsidRPr="00C34890">
        <w:rPr>
          <w:rFonts w:ascii="Times New Roman" w:eastAsiaTheme="majorEastAsia" w:hAnsi="Times New Roman" w:cs="Times New Roman"/>
          <w:b/>
          <w:bCs/>
          <w:kern w:val="0"/>
          <w:szCs w:val="24"/>
        </w:rPr>
        <w:t xml:space="preserve">Fig. </w:t>
      </w:r>
      <w:r w:rsidRPr="00C34890">
        <w:rPr>
          <w:rFonts w:ascii="Times New Roman" w:eastAsiaTheme="majorEastAsia" w:hAnsi="Times New Roman" w:cs="Times New Roman" w:hint="eastAsia"/>
          <w:b/>
          <w:bCs/>
          <w:kern w:val="0"/>
          <w:szCs w:val="24"/>
        </w:rPr>
        <w:t>S4</w:t>
      </w:r>
      <w:r w:rsidRPr="00C34890">
        <w:rPr>
          <w:rFonts w:ascii="Times New Roman" w:eastAsiaTheme="majorEastAsia" w:hAnsi="Times New Roman" w:cs="Times New Roman"/>
          <w:b/>
          <w:bCs/>
          <w:kern w:val="0"/>
          <w:szCs w:val="24"/>
        </w:rPr>
        <w:t xml:space="preserve"> a</w:t>
      </w:r>
      <w:r w:rsidRPr="00C34890">
        <w:rPr>
          <w:rFonts w:ascii="Times New Roman" w:eastAsiaTheme="majorEastAsia" w:hAnsi="Times New Roman" w:cs="Times New Roman"/>
          <w:kern w:val="0"/>
          <w:szCs w:val="24"/>
        </w:rPr>
        <w:t xml:space="preserve"> EIS spectra and </w:t>
      </w:r>
      <w:r w:rsidRPr="00C34890">
        <w:rPr>
          <w:rFonts w:ascii="Times New Roman" w:eastAsiaTheme="majorEastAsia" w:hAnsi="Times New Roman" w:cs="Times New Roman"/>
          <w:b/>
          <w:bCs/>
          <w:kern w:val="0"/>
          <w:szCs w:val="24"/>
        </w:rPr>
        <w:t>b</w:t>
      </w:r>
      <w:r w:rsidRPr="00C34890">
        <w:rPr>
          <w:rFonts w:ascii="Times New Roman" w:eastAsiaTheme="majorEastAsia" w:hAnsi="Times New Roman" w:cs="Times New Roman"/>
          <w:kern w:val="0"/>
          <w:szCs w:val="24"/>
        </w:rPr>
        <w:t xml:space="preserve"> ionic conductivities of ZS, ZS/10</w:t>
      </w:r>
      <w:r w:rsidRPr="00C34890">
        <w:rPr>
          <w:rFonts w:ascii="Times New Roman" w:eastAsiaTheme="majorEastAsia" w:hAnsi="Times New Roman" w:cs="Times New Roman" w:hint="eastAsia"/>
          <w:kern w:val="0"/>
          <w:szCs w:val="24"/>
        </w:rPr>
        <w:t xml:space="preserve"> </w:t>
      </w:r>
      <w:r w:rsidRPr="00C34890">
        <w:rPr>
          <w:rFonts w:ascii="Times New Roman" w:eastAsiaTheme="majorEastAsia" w:hAnsi="Times New Roman" w:cs="Times New Roman"/>
          <w:kern w:val="0"/>
          <w:szCs w:val="24"/>
        </w:rPr>
        <w:t>mM TGS, ZS/50</w:t>
      </w:r>
      <w:r w:rsidRPr="00C34890">
        <w:rPr>
          <w:rFonts w:ascii="Times New Roman" w:eastAsiaTheme="majorEastAsia" w:hAnsi="Times New Roman" w:cs="Times New Roman" w:hint="eastAsia"/>
          <w:kern w:val="0"/>
          <w:szCs w:val="24"/>
        </w:rPr>
        <w:t xml:space="preserve"> </w:t>
      </w:r>
      <w:r w:rsidRPr="00C34890">
        <w:rPr>
          <w:rFonts w:ascii="Times New Roman" w:eastAsiaTheme="majorEastAsia" w:hAnsi="Times New Roman" w:cs="Times New Roman"/>
          <w:kern w:val="0"/>
          <w:szCs w:val="24"/>
        </w:rPr>
        <w:t>mM TGS, and ZS/100</w:t>
      </w:r>
      <w:r w:rsidRPr="00C34890">
        <w:rPr>
          <w:rFonts w:ascii="Times New Roman" w:eastAsiaTheme="majorEastAsia" w:hAnsi="Times New Roman" w:cs="Times New Roman" w:hint="eastAsia"/>
          <w:kern w:val="0"/>
          <w:szCs w:val="24"/>
        </w:rPr>
        <w:t xml:space="preserve"> </w:t>
      </w:r>
      <w:r w:rsidRPr="00C34890">
        <w:rPr>
          <w:rFonts w:ascii="Times New Roman" w:eastAsiaTheme="majorEastAsia" w:hAnsi="Times New Roman" w:cs="Times New Roman"/>
          <w:kern w:val="0"/>
          <w:szCs w:val="24"/>
        </w:rPr>
        <w:t>mM TGS electrolytes</w:t>
      </w:r>
    </w:p>
    <w:p w14:paraId="5587A2DF" w14:textId="77777777" w:rsidR="00B6142E" w:rsidRPr="00C34890" w:rsidRDefault="00C34890" w:rsidP="00561228">
      <w:pPr>
        <w:widowControl/>
        <w:spacing w:beforeLines="50" w:before="163" w:afterLines="50" w:after="163" w:line="240" w:lineRule="auto"/>
        <w:jc w:val="center"/>
        <w:rPr>
          <w:rFonts w:ascii="Times New Roman" w:eastAsiaTheme="majorEastAsia" w:hAnsi="Times New Roman" w:cs="Times New Roman"/>
          <w:b/>
          <w:bCs/>
          <w:kern w:val="0"/>
          <w:szCs w:val="24"/>
        </w:rPr>
      </w:pPr>
      <w:r w:rsidRPr="00C34890">
        <w:rPr>
          <w:noProof/>
          <w:lang w:val="en-IN" w:eastAsia="en-IN"/>
        </w:rPr>
        <w:drawing>
          <wp:inline distT="0" distB="0" distL="0" distR="0" wp14:anchorId="1AD37159" wp14:editId="3CB014EF">
            <wp:extent cx="2882265" cy="2219960"/>
            <wp:effectExtent l="0" t="0" r="0" b="8890"/>
            <wp:docPr id="154420990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4209903" name="图片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2882265" cy="2219960"/>
                    </a:xfrm>
                    <a:prstGeom prst="rect">
                      <a:avLst/>
                    </a:prstGeom>
                    <a:noFill/>
                    <a:ln>
                      <a:noFill/>
                    </a:ln>
                  </pic:spPr>
                </pic:pic>
              </a:graphicData>
            </a:graphic>
          </wp:inline>
        </w:drawing>
      </w:r>
    </w:p>
    <w:p w14:paraId="00B9680B" w14:textId="6F672E17" w:rsidR="00B6142E" w:rsidRPr="00C34890" w:rsidRDefault="00C34890" w:rsidP="00561228">
      <w:pPr>
        <w:widowControl/>
        <w:spacing w:beforeLines="50" w:before="163" w:afterLines="50" w:after="163" w:line="240" w:lineRule="auto"/>
        <w:rPr>
          <w:rFonts w:ascii="Times New Roman" w:eastAsiaTheme="majorEastAsia" w:hAnsi="Times New Roman" w:cs="Times New Roman"/>
          <w:kern w:val="0"/>
          <w:szCs w:val="24"/>
        </w:rPr>
      </w:pPr>
      <w:r w:rsidRPr="00C34890">
        <w:rPr>
          <w:rFonts w:ascii="Times New Roman" w:eastAsiaTheme="majorEastAsia" w:hAnsi="Times New Roman" w:cs="Times New Roman"/>
          <w:b/>
          <w:bCs/>
          <w:kern w:val="0"/>
          <w:szCs w:val="24"/>
        </w:rPr>
        <w:t xml:space="preserve">Fig. </w:t>
      </w:r>
      <w:r w:rsidRPr="00C34890">
        <w:rPr>
          <w:rFonts w:ascii="Times New Roman" w:eastAsiaTheme="majorEastAsia" w:hAnsi="Times New Roman" w:cs="Times New Roman" w:hint="eastAsia"/>
          <w:b/>
          <w:bCs/>
          <w:kern w:val="0"/>
          <w:szCs w:val="24"/>
        </w:rPr>
        <w:t>S5</w:t>
      </w:r>
      <w:r w:rsidRPr="00C34890">
        <w:rPr>
          <w:rFonts w:ascii="Times New Roman" w:eastAsiaTheme="majorEastAsia" w:hAnsi="Times New Roman" w:cs="Times New Roman"/>
          <w:b/>
          <w:bCs/>
          <w:kern w:val="0"/>
          <w:szCs w:val="24"/>
        </w:rPr>
        <w:t xml:space="preserve"> </w:t>
      </w:r>
      <w:r w:rsidRPr="00C34890">
        <w:rPr>
          <w:rFonts w:ascii="Times New Roman" w:eastAsiaTheme="majorEastAsia" w:hAnsi="Times New Roman" w:cs="Times New Roman"/>
          <w:kern w:val="0"/>
          <w:szCs w:val="24"/>
        </w:rPr>
        <w:t>EIS spectra of Zn||Zn symmetric cells in ZS, ZS/10</w:t>
      </w:r>
      <w:r w:rsidRPr="00C34890">
        <w:rPr>
          <w:rFonts w:ascii="Times New Roman" w:eastAsiaTheme="majorEastAsia" w:hAnsi="Times New Roman" w:cs="Times New Roman" w:hint="eastAsia"/>
          <w:kern w:val="0"/>
          <w:szCs w:val="24"/>
        </w:rPr>
        <w:t xml:space="preserve"> </w:t>
      </w:r>
      <w:r w:rsidRPr="00C34890">
        <w:rPr>
          <w:rFonts w:ascii="Times New Roman" w:eastAsiaTheme="majorEastAsia" w:hAnsi="Times New Roman" w:cs="Times New Roman"/>
          <w:kern w:val="0"/>
          <w:szCs w:val="24"/>
        </w:rPr>
        <w:t>mM TGS, ZS/50</w:t>
      </w:r>
      <w:r w:rsidRPr="00C34890">
        <w:rPr>
          <w:rFonts w:ascii="Times New Roman" w:eastAsiaTheme="majorEastAsia" w:hAnsi="Times New Roman" w:cs="Times New Roman" w:hint="eastAsia"/>
          <w:kern w:val="0"/>
          <w:szCs w:val="24"/>
        </w:rPr>
        <w:t xml:space="preserve"> </w:t>
      </w:r>
      <w:r w:rsidRPr="00C34890">
        <w:rPr>
          <w:rFonts w:ascii="Times New Roman" w:eastAsiaTheme="majorEastAsia" w:hAnsi="Times New Roman" w:cs="Times New Roman"/>
          <w:kern w:val="0"/>
          <w:szCs w:val="24"/>
        </w:rPr>
        <w:t>mM TGS, and</w:t>
      </w:r>
      <w:r w:rsidRPr="00C34890">
        <w:rPr>
          <w:rFonts w:ascii="Times New Roman" w:eastAsiaTheme="majorEastAsia" w:hAnsi="Times New Roman" w:cs="Times New Roman"/>
          <w:kern w:val="0"/>
          <w:szCs w:val="24"/>
        </w:rPr>
        <w:t xml:space="preserve"> ZS/100</w:t>
      </w:r>
      <w:r w:rsidRPr="00C34890">
        <w:rPr>
          <w:rFonts w:ascii="Times New Roman" w:eastAsiaTheme="majorEastAsia" w:hAnsi="Times New Roman" w:cs="Times New Roman" w:hint="eastAsia"/>
          <w:kern w:val="0"/>
          <w:szCs w:val="24"/>
        </w:rPr>
        <w:t xml:space="preserve"> </w:t>
      </w:r>
      <w:r w:rsidRPr="00C34890">
        <w:rPr>
          <w:rFonts w:ascii="Times New Roman" w:eastAsiaTheme="majorEastAsia" w:hAnsi="Times New Roman" w:cs="Times New Roman"/>
          <w:kern w:val="0"/>
          <w:szCs w:val="24"/>
        </w:rPr>
        <w:t>mM TGS electrolytes at 298.15 K</w:t>
      </w:r>
    </w:p>
    <w:p w14:paraId="63D92C69" w14:textId="77777777" w:rsidR="00B6142E" w:rsidRPr="00C34890" w:rsidRDefault="00B6142E" w:rsidP="00561228">
      <w:pPr>
        <w:widowControl/>
        <w:spacing w:beforeLines="50" w:before="163" w:afterLines="50" w:after="163" w:line="240" w:lineRule="auto"/>
        <w:rPr>
          <w:rFonts w:ascii="Times New Roman" w:eastAsiaTheme="majorEastAsia" w:hAnsi="Times New Roman" w:cs="Times New Roman"/>
          <w:kern w:val="0"/>
          <w:szCs w:val="24"/>
        </w:rPr>
      </w:pPr>
    </w:p>
    <w:p w14:paraId="43759961" w14:textId="77777777" w:rsidR="00B6142E" w:rsidRPr="00C34890" w:rsidRDefault="00C34890" w:rsidP="00561228">
      <w:pPr>
        <w:widowControl/>
        <w:spacing w:beforeLines="50" w:before="163" w:afterLines="50" w:after="163" w:line="240" w:lineRule="auto"/>
        <w:jc w:val="center"/>
        <w:rPr>
          <w:rFonts w:ascii="Times New Roman" w:eastAsiaTheme="majorEastAsia" w:hAnsi="Times New Roman" w:cs="Times New Roman"/>
          <w:b/>
          <w:bCs/>
          <w:kern w:val="0"/>
          <w:szCs w:val="24"/>
        </w:rPr>
      </w:pPr>
      <w:r w:rsidRPr="00C34890">
        <w:rPr>
          <w:rFonts w:ascii="Times New Roman" w:eastAsiaTheme="majorEastAsia" w:hAnsi="Times New Roman" w:cs="Times New Roman"/>
          <w:noProof/>
          <w:szCs w:val="24"/>
          <w:lang w:val="en-IN" w:eastAsia="en-IN"/>
        </w:rPr>
        <w:drawing>
          <wp:inline distT="0" distB="0" distL="0" distR="0" wp14:anchorId="4A1FF81B" wp14:editId="477DF122">
            <wp:extent cx="5760720" cy="727710"/>
            <wp:effectExtent l="0" t="0" r="0" b="0"/>
            <wp:docPr id="100087787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877873" name="图片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5760720" cy="727710"/>
                    </a:xfrm>
                    <a:prstGeom prst="rect">
                      <a:avLst/>
                    </a:prstGeom>
                    <a:noFill/>
                    <a:ln>
                      <a:noFill/>
                    </a:ln>
                  </pic:spPr>
                </pic:pic>
              </a:graphicData>
            </a:graphic>
          </wp:inline>
        </w:drawing>
      </w:r>
    </w:p>
    <w:p w14:paraId="7E20E562" w14:textId="540A156C" w:rsidR="00B6142E" w:rsidRPr="00C34890" w:rsidRDefault="00C34890" w:rsidP="00561228">
      <w:pPr>
        <w:widowControl/>
        <w:spacing w:beforeLines="50" w:before="163" w:afterLines="50" w:after="163" w:line="240" w:lineRule="auto"/>
        <w:rPr>
          <w:rFonts w:ascii="Times New Roman" w:eastAsiaTheme="majorEastAsia" w:hAnsi="Times New Roman" w:cs="Times New Roman"/>
          <w:bCs/>
          <w:szCs w:val="24"/>
        </w:rPr>
      </w:pPr>
      <w:r w:rsidRPr="00C34890">
        <w:rPr>
          <w:rFonts w:ascii="Times New Roman" w:eastAsiaTheme="majorEastAsia" w:hAnsi="Times New Roman" w:cs="Times New Roman"/>
          <w:b/>
          <w:szCs w:val="24"/>
        </w:rPr>
        <w:t>Fig. S</w:t>
      </w:r>
      <w:r w:rsidRPr="00C34890">
        <w:rPr>
          <w:rFonts w:ascii="Times New Roman" w:eastAsiaTheme="majorEastAsia" w:hAnsi="Times New Roman" w:cs="Times New Roman" w:hint="eastAsia"/>
          <w:b/>
          <w:szCs w:val="24"/>
        </w:rPr>
        <w:t>6</w:t>
      </w:r>
      <w:r w:rsidRPr="00C34890">
        <w:rPr>
          <w:rFonts w:ascii="Times New Roman" w:eastAsiaTheme="majorEastAsia" w:hAnsi="Times New Roman" w:cs="Times New Roman"/>
          <w:bCs/>
          <w:szCs w:val="24"/>
        </w:rPr>
        <w:t xml:space="preserve"> Workflow of the </w:t>
      </w:r>
      <w:r w:rsidRPr="00C34890">
        <w:rPr>
          <w:rFonts w:ascii="Times New Roman" w:eastAsiaTheme="majorEastAsia" w:hAnsi="Times New Roman" w:cs="Times New Roman" w:hint="eastAsia"/>
          <w:bCs/>
          <w:szCs w:val="24"/>
        </w:rPr>
        <w:t xml:space="preserve">classical </w:t>
      </w:r>
      <w:r w:rsidRPr="00C34890">
        <w:rPr>
          <w:rFonts w:ascii="Times New Roman" w:eastAsiaTheme="majorEastAsia" w:hAnsi="Times New Roman" w:cs="Times New Roman"/>
          <w:bCs/>
          <w:szCs w:val="24"/>
        </w:rPr>
        <w:t>molecular dynamics (</w:t>
      </w:r>
      <w:r w:rsidRPr="00C34890">
        <w:rPr>
          <w:rFonts w:ascii="Times New Roman" w:eastAsiaTheme="majorEastAsia" w:hAnsi="Times New Roman" w:cs="Times New Roman" w:hint="eastAsia"/>
          <w:bCs/>
          <w:szCs w:val="24"/>
        </w:rPr>
        <w:t>C</w:t>
      </w:r>
      <w:r w:rsidRPr="00C34890">
        <w:rPr>
          <w:rFonts w:ascii="Times New Roman" w:eastAsiaTheme="majorEastAsia" w:hAnsi="Times New Roman" w:cs="Times New Roman"/>
          <w:bCs/>
          <w:szCs w:val="24"/>
        </w:rPr>
        <w:t>MD) simulations for the bulk electrolyte system and this comprehensive process ensures the system reaches equilibrium and generates reliable simulation data</w:t>
      </w:r>
    </w:p>
    <w:p w14:paraId="67569B98" w14:textId="77777777" w:rsidR="00AF120E" w:rsidRPr="00C34890" w:rsidRDefault="00AF120E" w:rsidP="00561228">
      <w:pPr>
        <w:widowControl/>
        <w:spacing w:beforeLines="50" w:before="163" w:afterLines="50" w:after="163" w:line="240" w:lineRule="auto"/>
        <w:rPr>
          <w:rFonts w:ascii="Times New Roman" w:eastAsiaTheme="majorEastAsia" w:hAnsi="Times New Roman" w:cs="Times New Roman"/>
          <w:bCs/>
          <w:szCs w:val="24"/>
        </w:rPr>
      </w:pPr>
    </w:p>
    <w:p w14:paraId="3DA5BEBC" w14:textId="77777777" w:rsidR="00B6142E" w:rsidRPr="00C34890" w:rsidRDefault="00C34890" w:rsidP="00561228">
      <w:pPr>
        <w:widowControl/>
        <w:spacing w:beforeLines="50" w:before="163" w:afterLines="50" w:after="163" w:line="240" w:lineRule="auto"/>
        <w:jc w:val="center"/>
        <w:rPr>
          <w:rFonts w:ascii="Times New Roman" w:eastAsiaTheme="majorEastAsia" w:hAnsi="Times New Roman" w:cs="Times New Roman"/>
          <w:b/>
          <w:bCs/>
          <w:kern w:val="0"/>
          <w:szCs w:val="24"/>
        </w:rPr>
      </w:pPr>
      <w:r w:rsidRPr="00C34890">
        <w:rPr>
          <w:noProof/>
          <w:lang w:val="en-IN" w:eastAsia="en-IN"/>
        </w:rPr>
        <w:drawing>
          <wp:inline distT="0" distB="0" distL="0" distR="0" wp14:anchorId="45989093" wp14:editId="08EF2E79">
            <wp:extent cx="4681855" cy="1953260"/>
            <wp:effectExtent l="0" t="0" r="4445" b="8890"/>
            <wp:docPr id="188764311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643119" name="图片 4"/>
                    <pic:cNvPicPr>
                      <a:picLocks noChangeAspect="1" noChangeArrowheads="1"/>
                    </pic:cNvPicPr>
                  </pic:nvPicPr>
                  <pic:blipFill>
                    <a:blip r:embed="rId15"/>
                    <a:srcRect/>
                    <a:stretch>
                      <a:fillRect/>
                    </a:stretch>
                  </pic:blipFill>
                  <pic:spPr>
                    <a:xfrm>
                      <a:off x="0" y="0"/>
                      <a:ext cx="4681855" cy="1953260"/>
                    </a:xfrm>
                    <a:prstGeom prst="rect">
                      <a:avLst/>
                    </a:prstGeom>
                    <a:noFill/>
                    <a:ln>
                      <a:noFill/>
                    </a:ln>
                  </pic:spPr>
                </pic:pic>
              </a:graphicData>
            </a:graphic>
          </wp:inline>
        </w:drawing>
      </w:r>
    </w:p>
    <w:p w14:paraId="18423580" w14:textId="21E4B47E" w:rsidR="00B6142E" w:rsidRPr="00C34890" w:rsidRDefault="00C34890" w:rsidP="00561228">
      <w:pPr>
        <w:widowControl/>
        <w:spacing w:beforeLines="50" w:before="163" w:afterLines="50" w:after="163" w:line="240" w:lineRule="auto"/>
        <w:rPr>
          <w:rFonts w:ascii="Times New Roman" w:eastAsiaTheme="majorEastAsia" w:hAnsi="Times New Roman" w:cs="Times New Roman"/>
          <w:bCs/>
          <w:szCs w:val="24"/>
        </w:rPr>
      </w:pPr>
      <w:r w:rsidRPr="00C34890">
        <w:rPr>
          <w:rFonts w:ascii="Times New Roman" w:eastAsiaTheme="majorEastAsia" w:hAnsi="Times New Roman" w:cs="Times New Roman"/>
          <w:b/>
          <w:szCs w:val="24"/>
        </w:rPr>
        <w:t>Fig. S</w:t>
      </w:r>
      <w:r w:rsidRPr="00C34890">
        <w:rPr>
          <w:rFonts w:ascii="Times New Roman" w:eastAsiaTheme="majorEastAsia" w:hAnsi="Times New Roman" w:cs="Times New Roman" w:hint="eastAsia"/>
          <w:b/>
          <w:szCs w:val="24"/>
        </w:rPr>
        <w:t>7</w:t>
      </w:r>
      <w:r w:rsidRPr="00C34890">
        <w:rPr>
          <w:rFonts w:ascii="Times New Roman" w:eastAsiaTheme="majorEastAsia" w:hAnsi="Times New Roman" w:cs="Times New Roman"/>
          <w:bCs/>
          <w:szCs w:val="24"/>
        </w:rPr>
        <w:t xml:space="preserve"> MD simulation snapshots of </w:t>
      </w:r>
      <w:r w:rsidRPr="00C34890">
        <w:rPr>
          <w:rFonts w:ascii="Times New Roman" w:eastAsiaTheme="majorEastAsia" w:hAnsi="Times New Roman" w:cs="Times New Roman"/>
          <w:b/>
          <w:szCs w:val="24"/>
        </w:rPr>
        <w:t>a</w:t>
      </w:r>
      <w:r w:rsidRPr="00C34890">
        <w:rPr>
          <w:rFonts w:ascii="Times New Roman" w:eastAsiaTheme="majorEastAsia" w:hAnsi="Times New Roman" w:cs="Times New Roman"/>
          <w:bCs/>
          <w:szCs w:val="24"/>
        </w:rPr>
        <w:t xml:space="preserve"> ZS electrolyte and </w:t>
      </w:r>
      <w:r w:rsidRPr="00C34890">
        <w:rPr>
          <w:rFonts w:ascii="Times New Roman" w:eastAsiaTheme="majorEastAsia" w:hAnsi="Times New Roman" w:cs="Times New Roman"/>
          <w:b/>
          <w:szCs w:val="24"/>
        </w:rPr>
        <w:t>b</w:t>
      </w:r>
      <w:r w:rsidRPr="00C34890">
        <w:rPr>
          <w:rFonts w:ascii="Times New Roman" w:eastAsiaTheme="majorEastAsia" w:hAnsi="Times New Roman" w:cs="Times New Roman"/>
          <w:bCs/>
          <w:szCs w:val="24"/>
        </w:rPr>
        <w:t xml:space="preserve"> ZS/TGS electrolyte. In Fig. S</w:t>
      </w:r>
      <w:r w:rsidRPr="00C34890">
        <w:rPr>
          <w:rFonts w:ascii="Times New Roman" w:eastAsiaTheme="majorEastAsia" w:hAnsi="Times New Roman" w:cs="Times New Roman" w:hint="eastAsia"/>
          <w:bCs/>
          <w:szCs w:val="24"/>
        </w:rPr>
        <w:t>7</w:t>
      </w:r>
      <w:r w:rsidRPr="00C34890">
        <w:rPr>
          <w:rFonts w:ascii="Times New Roman" w:eastAsiaTheme="majorEastAsia" w:hAnsi="Times New Roman" w:cs="Times New Roman"/>
          <w:bCs/>
          <w:szCs w:val="24"/>
        </w:rPr>
        <w:t>a, the sulfate ions are uniformly distributed, confirming the accuracy of the simulation and avoiding artifacts caused by inaccurate charge representations. In Fig. S</w:t>
      </w:r>
      <w:r w:rsidRPr="00C34890">
        <w:rPr>
          <w:rFonts w:ascii="Times New Roman" w:eastAsiaTheme="majorEastAsia" w:hAnsi="Times New Roman" w:cs="Times New Roman" w:hint="eastAsia"/>
          <w:bCs/>
          <w:szCs w:val="24"/>
        </w:rPr>
        <w:t>7</w:t>
      </w:r>
      <w:r w:rsidRPr="00C34890">
        <w:rPr>
          <w:rFonts w:ascii="Times New Roman" w:eastAsiaTheme="majorEastAsia" w:hAnsi="Times New Roman" w:cs="Times New Roman"/>
          <w:bCs/>
          <w:szCs w:val="24"/>
        </w:rPr>
        <w:t xml:space="preserve">b, a noticeable aggregation of TGS molecules is observed, indicating their clustering within the electrolyte and </w:t>
      </w:r>
      <w:r w:rsidRPr="00C34890">
        <w:rPr>
          <w:rFonts w:ascii="Times New Roman" w:eastAsiaTheme="majorEastAsia" w:hAnsi="Times New Roman" w:cs="Times New Roman" w:hint="eastAsia"/>
          <w:bCs/>
          <w:szCs w:val="24"/>
        </w:rPr>
        <w:t xml:space="preserve">the </w:t>
      </w:r>
      <w:r w:rsidRPr="00C34890">
        <w:rPr>
          <w:rFonts w:ascii="Times New Roman" w:eastAsiaTheme="majorEastAsia" w:hAnsi="Times New Roman" w:cs="Times New Roman"/>
          <w:bCs/>
          <w:szCs w:val="24"/>
        </w:rPr>
        <w:t>non-negligible steric hindrance effect</w:t>
      </w:r>
    </w:p>
    <w:p w14:paraId="3F0B2201" w14:textId="77777777" w:rsidR="00B6142E" w:rsidRPr="00C34890" w:rsidRDefault="00B6142E" w:rsidP="00561228">
      <w:pPr>
        <w:widowControl/>
        <w:spacing w:beforeLines="50" w:before="163" w:afterLines="50" w:after="163" w:line="240" w:lineRule="auto"/>
        <w:rPr>
          <w:rFonts w:ascii="Times New Roman" w:eastAsiaTheme="majorEastAsia" w:hAnsi="Times New Roman" w:cs="Times New Roman"/>
          <w:b/>
          <w:bCs/>
          <w:kern w:val="0"/>
          <w:szCs w:val="24"/>
        </w:rPr>
      </w:pPr>
    </w:p>
    <w:p w14:paraId="6F583495" w14:textId="77777777" w:rsidR="00B6142E" w:rsidRPr="00C34890" w:rsidRDefault="00C34890" w:rsidP="00561228">
      <w:pPr>
        <w:widowControl/>
        <w:spacing w:beforeLines="50" w:before="163" w:afterLines="50" w:after="163" w:line="240" w:lineRule="auto"/>
        <w:jc w:val="center"/>
        <w:rPr>
          <w:rFonts w:ascii="Times New Roman" w:eastAsiaTheme="majorEastAsia" w:hAnsi="Times New Roman" w:cs="Times New Roman"/>
          <w:b/>
          <w:bCs/>
          <w:kern w:val="0"/>
          <w:szCs w:val="24"/>
        </w:rPr>
      </w:pPr>
      <w:r w:rsidRPr="00C34890">
        <w:rPr>
          <w:rFonts w:ascii="Times New Roman" w:eastAsiaTheme="majorEastAsia" w:hAnsi="Times New Roman" w:cs="Times New Roman"/>
          <w:noProof/>
          <w:szCs w:val="24"/>
          <w:lang w:val="en-IN" w:eastAsia="en-IN"/>
        </w:rPr>
        <w:drawing>
          <wp:inline distT="0" distB="0" distL="0" distR="0" wp14:anchorId="5AD68DFB" wp14:editId="7411AE99">
            <wp:extent cx="2880360" cy="2201545"/>
            <wp:effectExtent l="0" t="0" r="0" b="8255"/>
            <wp:docPr id="114942668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9426689" name="图片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2880360" cy="2201545"/>
                    </a:xfrm>
                    <a:prstGeom prst="rect">
                      <a:avLst/>
                    </a:prstGeom>
                    <a:noFill/>
                    <a:ln>
                      <a:noFill/>
                    </a:ln>
                  </pic:spPr>
                </pic:pic>
              </a:graphicData>
            </a:graphic>
          </wp:inline>
        </w:drawing>
      </w:r>
    </w:p>
    <w:p w14:paraId="09938315" w14:textId="009BF229" w:rsidR="00B6142E" w:rsidRPr="00C34890" w:rsidRDefault="00C34890" w:rsidP="00561228">
      <w:pPr>
        <w:widowControl/>
        <w:spacing w:beforeLines="50" w:before="163" w:afterLines="50" w:after="163" w:line="240" w:lineRule="auto"/>
        <w:rPr>
          <w:rFonts w:ascii="Times New Roman" w:eastAsiaTheme="majorEastAsia" w:hAnsi="Times New Roman" w:cs="Times New Roman"/>
          <w:bCs/>
          <w:szCs w:val="24"/>
        </w:rPr>
      </w:pPr>
      <w:r w:rsidRPr="00C34890">
        <w:rPr>
          <w:rFonts w:ascii="Times New Roman" w:eastAsiaTheme="majorEastAsia" w:hAnsi="Times New Roman" w:cs="Times New Roman"/>
          <w:b/>
          <w:szCs w:val="24"/>
        </w:rPr>
        <w:t>Fig. S</w:t>
      </w:r>
      <w:r w:rsidRPr="00C34890">
        <w:rPr>
          <w:rFonts w:ascii="Times New Roman" w:eastAsiaTheme="majorEastAsia" w:hAnsi="Times New Roman" w:cs="Times New Roman" w:hint="eastAsia"/>
          <w:b/>
          <w:szCs w:val="24"/>
        </w:rPr>
        <w:t>8</w:t>
      </w:r>
      <w:r w:rsidRPr="00C34890">
        <w:rPr>
          <w:rFonts w:ascii="Times New Roman" w:eastAsiaTheme="majorEastAsia" w:hAnsi="Times New Roman" w:cs="Times New Roman"/>
          <w:bCs/>
          <w:szCs w:val="24"/>
        </w:rPr>
        <w:t xml:space="preserve"> Radial distribution functions (RDFs) and </w:t>
      </w:r>
      <w:bookmarkStart w:id="11" w:name="OLE_LINK14"/>
      <w:r w:rsidRPr="00C34890">
        <w:rPr>
          <w:rFonts w:ascii="Times New Roman" w:eastAsiaTheme="majorEastAsia" w:hAnsi="Times New Roman" w:cs="Times New Roman"/>
          <w:bCs/>
          <w:szCs w:val="24"/>
        </w:rPr>
        <w:t xml:space="preserve">coordination numbers </w:t>
      </w:r>
      <w:bookmarkEnd w:id="11"/>
      <w:r w:rsidRPr="00C34890">
        <w:rPr>
          <w:rFonts w:ascii="Times New Roman" w:eastAsiaTheme="majorEastAsia" w:hAnsi="Times New Roman" w:cs="Times New Roman"/>
          <w:bCs/>
          <w:szCs w:val="24"/>
        </w:rPr>
        <w:t xml:space="preserve">(CNs) analysis of bulk ZS </w:t>
      </w:r>
      <w:r w:rsidRPr="00C34890">
        <w:rPr>
          <w:rFonts w:ascii="Times New Roman" w:eastAsiaTheme="majorEastAsia" w:hAnsi="Times New Roman" w:cs="Times New Roman"/>
          <w:bCs/>
          <w:szCs w:val="24"/>
        </w:rPr>
        <w:t>electrolyte. The coordination number of Zn</w:t>
      </w:r>
      <w:r w:rsidRPr="00C34890">
        <w:rPr>
          <w:rFonts w:ascii="Times New Roman" w:eastAsiaTheme="majorEastAsia" w:hAnsi="Times New Roman" w:cs="Times New Roman"/>
          <w:bCs/>
          <w:szCs w:val="24"/>
          <w:vertAlign w:val="superscript"/>
        </w:rPr>
        <w:t>2+</w:t>
      </w:r>
      <w:r w:rsidRPr="00C34890">
        <w:rPr>
          <w:rFonts w:ascii="Times New Roman" w:eastAsiaTheme="majorEastAsia" w:hAnsi="Times New Roman" w:cs="Times New Roman"/>
          <w:bCs/>
          <w:szCs w:val="24"/>
        </w:rPr>
        <w:t xml:space="preserve"> ions is calculated to be approximately 6, confirming the high accuracy of the molecular dynamics simulations</w:t>
      </w:r>
    </w:p>
    <w:p w14:paraId="7B186889" w14:textId="77777777" w:rsidR="00B6142E" w:rsidRPr="00C34890" w:rsidRDefault="00B6142E" w:rsidP="00561228">
      <w:pPr>
        <w:widowControl/>
        <w:spacing w:beforeLines="50" w:before="163" w:afterLines="50" w:after="163" w:line="240" w:lineRule="auto"/>
        <w:rPr>
          <w:rFonts w:ascii="Times New Roman" w:eastAsiaTheme="majorEastAsia" w:hAnsi="Times New Roman" w:cs="Times New Roman"/>
          <w:b/>
          <w:bCs/>
          <w:kern w:val="0"/>
          <w:szCs w:val="24"/>
        </w:rPr>
      </w:pPr>
    </w:p>
    <w:p w14:paraId="3025BA31" w14:textId="77777777" w:rsidR="00B6142E" w:rsidRPr="00C34890" w:rsidRDefault="00C34890" w:rsidP="00561228">
      <w:pPr>
        <w:widowControl/>
        <w:spacing w:beforeLines="50" w:before="163" w:afterLines="50" w:after="163" w:line="240" w:lineRule="auto"/>
        <w:jc w:val="center"/>
        <w:rPr>
          <w:rFonts w:ascii="Times New Roman" w:eastAsiaTheme="majorEastAsia" w:hAnsi="Times New Roman" w:cs="Times New Roman"/>
          <w:b/>
          <w:bCs/>
          <w:kern w:val="0"/>
          <w:szCs w:val="24"/>
        </w:rPr>
      </w:pPr>
      <w:r w:rsidRPr="00C34890">
        <w:rPr>
          <w:rFonts w:ascii="Times New Roman" w:eastAsiaTheme="majorEastAsia" w:hAnsi="Times New Roman" w:cs="Times New Roman"/>
          <w:noProof/>
          <w:szCs w:val="24"/>
          <w:lang w:val="en-IN" w:eastAsia="en-IN"/>
        </w:rPr>
        <w:drawing>
          <wp:inline distT="0" distB="0" distL="0" distR="0" wp14:anchorId="65640A4F" wp14:editId="49EC53BD">
            <wp:extent cx="4678680" cy="1525905"/>
            <wp:effectExtent l="0" t="0" r="7620" b="0"/>
            <wp:docPr id="136492353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4923537" name="图片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a:xfrm>
                      <a:off x="0" y="0"/>
                      <a:ext cx="4678680" cy="1525905"/>
                    </a:xfrm>
                    <a:prstGeom prst="rect">
                      <a:avLst/>
                    </a:prstGeom>
                    <a:noFill/>
                    <a:ln>
                      <a:noFill/>
                    </a:ln>
                  </pic:spPr>
                </pic:pic>
              </a:graphicData>
            </a:graphic>
          </wp:inline>
        </w:drawing>
      </w:r>
    </w:p>
    <w:p w14:paraId="5E17033B" w14:textId="79A5BD7F" w:rsidR="00B6142E" w:rsidRPr="00C34890" w:rsidRDefault="00C34890" w:rsidP="00561228">
      <w:pPr>
        <w:widowControl/>
        <w:spacing w:beforeLines="50" w:before="163" w:afterLines="50" w:after="163" w:line="240" w:lineRule="auto"/>
        <w:rPr>
          <w:rFonts w:ascii="Times New Roman" w:eastAsiaTheme="majorEastAsia" w:hAnsi="Times New Roman" w:cs="Times New Roman"/>
          <w:bCs/>
          <w:szCs w:val="24"/>
        </w:rPr>
      </w:pPr>
      <w:r w:rsidRPr="00C34890">
        <w:rPr>
          <w:rFonts w:ascii="Times New Roman" w:eastAsiaTheme="majorEastAsia" w:hAnsi="Times New Roman" w:cs="Times New Roman"/>
          <w:b/>
          <w:szCs w:val="24"/>
        </w:rPr>
        <w:t>Fig. S</w:t>
      </w:r>
      <w:r w:rsidRPr="00C34890">
        <w:rPr>
          <w:rFonts w:ascii="Times New Roman" w:eastAsiaTheme="majorEastAsia" w:hAnsi="Times New Roman" w:cs="Times New Roman" w:hint="eastAsia"/>
          <w:b/>
          <w:szCs w:val="24"/>
        </w:rPr>
        <w:t>9</w:t>
      </w:r>
      <w:r w:rsidRPr="00C34890">
        <w:rPr>
          <w:rFonts w:ascii="Times New Roman" w:eastAsiaTheme="majorEastAsia" w:hAnsi="Times New Roman" w:cs="Times New Roman"/>
          <w:bCs/>
          <w:szCs w:val="24"/>
        </w:rPr>
        <w:t xml:space="preserve"> Solvation structures of Zn</w:t>
      </w:r>
      <w:r w:rsidRPr="00C34890">
        <w:rPr>
          <w:rFonts w:ascii="Times New Roman" w:eastAsiaTheme="majorEastAsia" w:hAnsi="Times New Roman" w:cs="Times New Roman"/>
          <w:bCs/>
          <w:szCs w:val="24"/>
          <w:vertAlign w:val="superscript"/>
        </w:rPr>
        <w:t>2+</w:t>
      </w:r>
      <w:r w:rsidRPr="00C34890">
        <w:rPr>
          <w:rFonts w:ascii="Times New Roman" w:eastAsiaTheme="majorEastAsia" w:hAnsi="Times New Roman" w:cs="Times New Roman"/>
          <w:bCs/>
          <w:szCs w:val="24"/>
        </w:rPr>
        <w:t xml:space="preserve"> ions in 2M ZnSO</w:t>
      </w:r>
      <w:r w:rsidRPr="00C34890">
        <w:rPr>
          <w:rFonts w:ascii="Times New Roman" w:eastAsiaTheme="majorEastAsia" w:hAnsi="Times New Roman" w:cs="Times New Roman"/>
          <w:bCs/>
          <w:szCs w:val="24"/>
          <w:vertAlign w:val="subscript"/>
        </w:rPr>
        <w:t>4</w:t>
      </w:r>
      <w:r w:rsidRPr="00C34890">
        <w:rPr>
          <w:rFonts w:ascii="Times New Roman" w:eastAsiaTheme="majorEastAsia" w:hAnsi="Times New Roman" w:cs="Times New Roman"/>
          <w:bCs/>
          <w:szCs w:val="24"/>
        </w:rPr>
        <w:t xml:space="preserve"> electrolytes. The pie chart illustrates the fractional distribution of solvation structures, with ~75% of Zn</w:t>
      </w:r>
      <w:r w:rsidRPr="00C34890">
        <w:rPr>
          <w:rFonts w:ascii="Times New Roman" w:eastAsiaTheme="majorEastAsia" w:hAnsi="Times New Roman" w:cs="Times New Roman"/>
          <w:bCs/>
          <w:szCs w:val="24"/>
          <w:vertAlign w:val="superscript"/>
        </w:rPr>
        <w:t>2+</w:t>
      </w:r>
      <w:r w:rsidRPr="00C34890">
        <w:rPr>
          <w:rFonts w:ascii="Times New Roman" w:eastAsiaTheme="majorEastAsia" w:hAnsi="Times New Roman" w:cs="Times New Roman"/>
          <w:bCs/>
          <w:szCs w:val="24"/>
        </w:rPr>
        <w:t xml:space="preserve"> ions existing as Zn</w:t>
      </w:r>
      <w:r w:rsidRPr="00C34890">
        <w:rPr>
          <w:rFonts w:ascii="Times New Roman" w:eastAsiaTheme="majorEastAsia" w:hAnsi="Times New Roman" w:cs="Times New Roman"/>
          <w:bCs/>
          <w:szCs w:val="24"/>
          <w:vertAlign w:val="superscript"/>
        </w:rPr>
        <w:t>2+</w:t>
      </w:r>
      <w:r w:rsidRPr="00C34890">
        <w:rPr>
          <w:rFonts w:ascii="Times New Roman" w:eastAsiaTheme="majorEastAsia" w:hAnsi="Times New Roman" w:cs="Times New Roman"/>
          <w:bCs/>
          <w:szCs w:val="24"/>
        </w:rPr>
        <w:t>(H</w:t>
      </w:r>
      <w:r w:rsidRPr="00C34890">
        <w:rPr>
          <w:rFonts w:ascii="Times New Roman" w:eastAsiaTheme="majorEastAsia" w:hAnsi="Times New Roman" w:cs="Times New Roman"/>
          <w:bCs/>
          <w:szCs w:val="24"/>
          <w:vertAlign w:val="subscript"/>
        </w:rPr>
        <w:t>2</w:t>
      </w:r>
      <w:r w:rsidRPr="00C34890">
        <w:rPr>
          <w:rFonts w:ascii="Times New Roman" w:eastAsiaTheme="majorEastAsia" w:hAnsi="Times New Roman" w:cs="Times New Roman"/>
          <w:bCs/>
          <w:szCs w:val="24"/>
        </w:rPr>
        <w:t>O)</w:t>
      </w:r>
      <w:r w:rsidRPr="00C34890">
        <w:rPr>
          <w:rFonts w:ascii="Times New Roman" w:eastAsiaTheme="majorEastAsia" w:hAnsi="Times New Roman" w:cs="Times New Roman"/>
          <w:bCs/>
          <w:szCs w:val="24"/>
          <w:vertAlign w:val="subscript"/>
        </w:rPr>
        <w:t>6</w:t>
      </w:r>
      <w:r w:rsidRPr="00C34890">
        <w:rPr>
          <w:rFonts w:ascii="Times New Roman" w:eastAsiaTheme="majorEastAsia" w:hAnsi="Times New Roman" w:cs="Times New Roman"/>
          <w:bCs/>
          <w:szCs w:val="24"/>
        </w:rPr>
        <w:t xml:space="preserve"> and ~25% forming Zn</w:t>
      </w:r>
      <w:r w:rsidRPr="00C34890">
        <w:rPr>
          <w:rFonts w:ascii="Times New Roman" w:eastAsiaTheme="majorEastAsia" w:hAnsi="Times New Roman" w:cs="Times New Roman"/>
          <w:bCs/>
          <w:szCs w:val="24"/>
          <w:vertAlign w:val="superscript"/>
        </w:rPr>
        <w:t>2+</w:t>
      </w:r>
      <w:r w:rsidRPr="00C34890">
        <w:rPr>
          <w:rFonts w:ascii="Times New Roman" w:eastAsiaTheme="majorEastAsia" w:hAnsi="Times New Roman" w:cs="Times New Roman"/>
          <w:bCs/>
          <w:szCs w:val="24"/>
        </w:rPr>
        <w:t>(H</w:t>
      </w:r>
      <w:r w:rsidRPr="00C34890">
        <w:rPr>
          <w:rFonts w:ascii="Times New Roman" w:eastAsiaTheme="majorEastAsia" w:hAnsi="Times New Roman" w:cs="Times New Roman"/>
          <w:bCs/>
          <w:szCs w:val="24"/>
          <w:vertAlign w:val="subscript"/>
        </w:rPr>
        <w:t>2</w:t>
      </w:r>
      <w:r w:rsidRPr="00C34890">
        <w:rPr>
          <w:rFonts w:ascii="Times New Roman" w:eastAsiaTheme="majorEastAsia" w:hAnsi="Times New Roman" w:cs="Times New Roman"/>
          <w:bCs/>
          <w:szCs w:val="24"/>
        </w:rPr>
        <w:t>O)</w:t>
      </w:r>
      <w:r w:rsidRPr="00C34890">
        <w:rPr>
          <w:rFonts w:ascii="Times New Roman" w:eastAsiaTheme="majorEastAsia" w:hAnsi="Times New Roman" w:cs="Times New Roman"/>
          <w:bCs/>
          <w:szCs w:val="24"/>
          <w:vertAlign w:val="subscript"/>
        </w:rPr>
        <w:t>5</w:t>
      </w:r>
      <w:r w:rsidRPr="00C34890">
        <w:rPr>
          <w:rFonts w:ascii="Times New Roman" w:eastAsiaTheme="majorEastAsia" w:hAnsi="Times New Roman" w:cs="Times New Roman"/>
          <w:bCs/>
          <w:szCs w:val="24"/>
        </w:rPr>
        <w:t>SO</w:t>
      </w:r>
      <w:r w:rsidRPr="00C34890">
        <w:rPr>
          <w:rFonts w:ascii="Times New Roman" w:eastAsiaTheme="majorEastAsia" w:hAnsi="Times New Roman" w:cs="Times New Roman"/>
          <w:bCs/>
          <w:szCs w:val="24"/>
          <w:vertAlign w:val="subscript"/>
        </w:rPr>
        <w:t>4</w:t>
      </w:r>
      <w:r w:rsidRPr="00C34890">
        <w:rPr>
          <w:rFonts w:ascii="Times New Roman" w:eastAsiaTheme="majorEastAsia" w:hAnsi="Times New Roman" w:cs="Times New Roman"/>
          <w:bCs/>
          <w:szCs w:val="24"/>
          <w:vertAlign w:val="superscript"/>
        </w:rPr>
        <w:t>2−</w:t>
      </w:r>
      <w:r w:rsidRPr="00C34890">
        <w:rPr>
          <w:rFonts w:ascii="Times New Roman" w:eastAsiaTheme="majorEastAsia" w:hAnsi="Times New Roman" w:cs="Times New Roman"/>
          <w:bCs/>
          <w:szCs w:val="24"/>
        </w:rPr>
        <w:t xml:space="preserve"> complexes</w:t>
      </w:r>
    </w:p>
    <w:p w14:paraId="33E3E68B" w14:textId="77777777" w:rsidR="00B6142E" w:rsidRPr="00C34890" w:rsidRDefault="00B6142E" w:rsidP="00561228">
      <w:pPr>
        <w:widowControl/>
        <w:spacing w:beforeLines="50" w:before="163" w:afterLines="50" w:after="163" w:line="240" w:lineRule="auto"/>
        <w:rPr>
          <w:rFonts w:ascii="Times New Roman" w:eastAsiaTheme="majorEastAsia" w:hAnsi="Times New Roman" w:cs="Times New Roman"/>
          <w:bCs/>
          <w:szCs w:val="24"/>
        </w:rPr>
      </w:pPr>
    </w:p>
    <w:p w14:paraId="0FE195AA" w14:textId="77777777" w:rsidR="00B6142E" w:rsidRPr="00C34890" w:rsidRDefault="00C34890" w:rsidP="00561228">
      <w:pPr>
        <w:widowControl/>
        <w:spacing w:beforeLines="50" w:before="163" w:afterLines="50" w:after="163" w:line="240" w:lineRule="auto"/>
        <w:jc w:val="center"/>
        <w:rPr>
          <w:rFonts w:ascii="Times New Roman" w:eastAsiaTheme="majorEastAsia" w:hAnsi="Times New Roman" w:cs="Times New Roman"/>
          <w:bCs/>
          <w:szCs w:val="24"/>
        </w:rPr>
      </w:pPr>
      <w:r w:rsidRPr="00C34890">
        <w:rPr>
          <w:rFonts w:ascii="Times New Roman" w:eastAsiaTheme="majorEastAsia" w:hAnsi="Times New Roman" w:cs="Times New Roman"/>
          <w:noProof/>
          <w:szCs w:val="24"/>
          <w:lang w:val="en-IN" w:eastAsia="en-IN"/>
        </w:rPr>
        <w:drawing>
          <wp:inline distT="0" distB="0" distL="0" distR="0" wp14:anchorId="0A5547BD" wp14:editId="04ADDB7B">
            <wp:extent cx="2880360" cy="2459990"/>
            <wp:effectExtent l="0" t="0" r="0" b="0"/>
            <wp:docPr id="138489608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4896087" name="图片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a:xfrm>
                      <a:off x="0" y="0"/>
                      <a:ext cx="2880360" cy="2459990"/>
                    </a:xfrm>
                    <a:prstGeom prst="rect">
                      <a:avLst/>
                    </a:prstGeom>
                    <a:noFill/>
                    <a:ln>
                      <a:noFill/>
                    </a:ln>
                  </pic:spPr>
                </pic:pic>
              </a:graphicData>
            </a:graphic>
          </wp:inline>
        </w:drawing>
      </w:r>
    </w:p>
    <w:p w14:paraId="5472DAEB" w14:textId="6663B097" w:rsidR="00B6142E" w:rsidRPr="00C34890" w:rsidRDefault="00C34890" w:rsidP="00561228">
      <w:pPr>
        <w:widowControl/>
        <w:spacing w:beforeLines="50" w:before="163" w:afterLines="50" w:after="163" w:line="240" w:lineRule="auto"/>
        <w:rPr>
          <w:rFonts w:ascii="Times New Roman" w:eastAsiaTheme="majorEastAsia" w:hAnsi="Times New Roman" w:cs="Times New Roman"/>
          <w:bCs/>
          <w:szCs w:val="24"/>
        </w:rPr>
      </w:pPr>
      <w:r w:rsidRPr="00C34890">
        <w:rPr>
          <w:rFonts w:ascii="Times New Roman" w:eastAsiaTheme="majorEastAsia" w:hAnsi="Times New Roman" w:cs="Times New Roman"/>
          <w:b/>
          <w:szCs w:val="24"/>
        </w:rPr>
        <w:t>Fig. S</w:t>
      </w:r>
      <w:r w:rsidRPr="00C34890">
        <w:rPr>
          <w:rFonts w:ascii="Times New Roman" w:eastAsiaTheme="majorEastAsia" w:hAnsi="Times New Roman" w:cs="Times New Roman" w:hint="eastAsia"/>
          <w:b/>
          <w:szCs w:val="24"/>
        </w:rPr>
        <w:t>10</w:t>
      </w:r>
      <w:r w:rsidRPr="00C34890">
        <w:rPr>
          <w:rFonts w:ascii="Times New Roman" w:eastAsiaTheme="majorEastAsia" w:hAnsi="Times New Roman" w:cs="Times New Roman"/>
          <w:bCs/>
          <w:szCs w:val="24"/>
        </w:rPr>
        <w:t xml:space="preserve"> </w:t>
      </w:r>
      <w:r w:rsidRPr="00C34890">
        <w:rPr>
          <w:rFonts w:ascii="Times New Roman" w:eastAsiaTheme="majorEastAsia" w:hAnsi="Times New Roman" w:cs="Times New Roman"/>
          <w:bCs/>
          <w:szCs w:val="24"/>
          <w:vertAlign w:val="superscript"/>
        </w:rPr>
        <w:t>2</w:t>
      </w:r>
      <w:r w:rsidRPr="00C34890">
        <w:rPr>
          <w:rFonts w:ascii="Times New Roman" w:eastAsiaTheme="majorEastAsia" w:hAnsi="Times New Roman" w:cs="Times New Roman"/>
          <w:bCs/>
          <w:szCs w:val="24"/>
        </w:rPr>
        <w:t>H NMR spectra of different electrolytes</w:t>
      </w:r>
    </w:p>
    <w:p w14:paraId="55455C03" w14:textId="77777777" w:rsidR="00B6142E" w:rsidRPr="00C34890" w:rsidRDefault="00B6142E" w:rsidP="00561228">
      <w:pPr>
        <w:widowControl/>
        <w:spacing w:beforeLines="50" w:before="163" w:afterLines="50" w:after="163" w:line="240" w:lineRule="auto"/>
        <w:rPr>
          <w:rFonts w:ascii="Times New Roman" w:eastAsiaTheme="majorEastAsia" w:hAnsi="Times New Roman" w:cs="Times New Roman"/>
          <w:b/>
          <w:bCs/>
          <w:kern w:val="0"/>
          <w:szCs w:val="24"/>
        </w:rPr>
      </w:pPr>
    </w:p>
    <w:p w14:paraId="342A1A15" w14:textId="77777777" w:rsidR="00B6142E" w:rsidRPr="00C34890" w:rsidRDefault="00C34890" w:rsidP="00561228">
      <w:pPr>
        <w:widowControl/>
        <w:spacing w:beforeLines="50" w:before="163" w:afterLines="50" w:after="163" w:line="240" w:lineRule="auto"/>
        <w:jc w:val="center"/>
        <w:rPr>
          <w:rFonts w:ascii="Times New Roman" w:eastAsiaTheme="majorEastAsia" w:hAnsi="Times New Roman" w:cs="Times New Roman"/>
          <w:b/>
          <w:bCs/>
          <w:kern w:val="0"/>
          <w:szCs w:val="24"/>
        </w:rPr>
      </w:pPr>
      <w:r w:rsidRPr="00C34890">
        <w:rPr>
          <w:rFonts w:ascii="Times New Roman" w:eastAsiaTheme="majorEastAsia" w:hAnsi="Times New Roman" w:cs="Times New Roman"/>
          <w:noProof/>
          <w:szCs w:val="24"/>
          <w:lang w:val="en-IN" w:eastAsia="en-IN"/>
        </w:rPr>
        <w:drawing>
          <wp:inline distT="0" distB="0" distL="0" distR="0" wp14:anchorId="1CC9AB8B" wp14:editId="7FC6AD43">
            <wp:extent cx="2880360" cy="2115185"/>
            <wp:effectExtent l="0" t="0" r="0" b="0"/>
            <wp:docPr id="729439732"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439732" name="图片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a:xfrm>
                      <a:off x="0" y="0"/>
                      <a:ext cx="2880360" cy="2115185"/>
                    </a:xfrm>
                    <a:prstGeom prst="rect">
                      <a:avLst/>
                    </a:prstGeom>
                    <a:noFill/>
                    <a:ln>
                      <a:noFill/>
                    </a:ln>
                  </pic:spPr>
                </pic:pic>
              </a:graphicData>
            </a:graphic>
          </wp:inline>
        </w:drawing>
      </w:r>
    </w:p>
    <w:p w14:paraId="3FA15EEC" w14:textId="197A7530" w:rsidR="00B6142E" w:rsidRPr="00C34890" w:rsidRDefault="00C34890" w:rsidP="00561228">
      <w:pPr>
        <w:widowControl/>
        <w:spacing w:beforeLines="50" w:before="163" w:afterLines="50" w:after="163" w:line="240" w:lineRule="auto"/>
        <w:rPr>
          <w:rFonts w:ascii="Times New Roman" w:eastAsiaTheme="majorEastAsia" w:hAnsi="Times New Roman" w:cs="Times New Roman"/>
          <w:bCs/>
          <w:szCs w:val="24"/>
        </w:rPr>
      </w:pPr>
      <w:r w:rsidRPr="00C34890">
        <w:rPr>
          <w:rFonts w:ascii="Times New Roman" w:eastAsiaTheme="majorEastAsia" w:hAnsi="Times New Roman" w:cs="Times New Roman"/>
          <w:b/>
          <w:szCs w:val="24"/>
        </w:rPr>
        <w:t>Fig. S</w:t>
      </w:r>
      <w:r w:rsidRPr="00C34890">
        <w:rPr>
          <w:rFonts w:ascii="Times New Roman" w:eastAsiaTheme="majorEastAsia" w:hAnsi="Times New Roman" w:cs="Times New Roman" w:hint="eastAsia"/>
          <w:b/>
          <w:szCs w:val="24"/>
        </w:rPr>
        <w:t>11</w:t>
      </w:r>
      <w:r w:rsidRPr="00C34890">
        <w:rPr>
          <w:rFonts w:ascii="Times New Roman" w:eastAsiaTheme="majorEastAsia" w:hAnsi="Times New Roman" w:cs="Times New Roman"/>
          <w:bCs/>
          <w:szCs w:val="24"/>
        </w:rPr>
        <w:t xml:space="preserve"> Fourier transform infrared (FTIR) spectra of ZS and ZS/TGS electrolytes</w:t>
      </w:r>
    </w:p>
    <w:p w14:paraId="2CC35808" w14:textId="77777777" w:rsidR="00B6142E" w:rsidRPr="00C34890" w:rsidRDefault="00B6142E" w:rsidP="00561228">
      <w:pPr>
        <w:widowControl/>
        <w:spacing w:beforeLines="50" w:before="163" w:afterLines="50" w:after="163" w:line="240" w:lineRule="auto"/>
        <w:rPr>
          <w:rFonts w:ascii="Times New Roman" w:eastAsiaTheme="majorEastAsia" w:hAnsi="Times New Roman" w:cs="Times New Roman"/>
          <w:b/>
          <w:bCs/>
          <w:kern w:val="0"/>
          <w:szCs w:val="24"/>
        </w:rPr>
      </w:pPr>
    </w:p>
    <w:p w14:paraId="06A0F063" w14:textId="77777777" w:rsidR="00B6142E" w:rsidRPr="00C34890" w:rsidRDefault="00C34890" w:rsidP="00561228">
      <w:pPr>
        <w:widowControl/>
        <w:spacing w:beforeLines="50" w:before="163" w:afterLines="50" w:after="163" w:line="240" w:lineRule="auto"/>
        <w:jc w:val="center"/>
        <w:rPr>
          <w:rFonts w:ascii="Times New Roman" w:eastAsiaTheme="majorEastAsia" w:hAnsi="Times New Roman" w:cs="Times New Roman"/>
          <w:b/>
          <w:bCs/>
          <w:kern w:val="0"/>
          <w:szCs w:val="24"/>
        </w:rPr>
      </w:pPr>
      <w:r w:rsidRPr="00C34890">
        <w:rPr>
          <w:noProof/>
          <w:lang w:val="en-IN" w:eastAsia="en-IN"/>
        </w:rPr>
        <w:drawing>
          <wp:inline distT="0" distB="0" distL="0" distR="0" wp14:anchorId="03F1E545" wp14:editId="71F53A57">
            <wp:extent cx="5759450" cy="1667510"/>
            <wp:effectExtent l="0" t="0" r="0" b="8890"/>
            <wp:docPr id="117863166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8631669" name="图片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a:xfrm>
                      <a:off x="0" y="0"/>
                      <a:ext cx="5759450" cy="1667510"/>
                    </a:xfrm>
                    <a:prstGeom prst="rect">
                      <a:avLst/>
                    </a:prstGeom>
                    <a:noFill/>
                    <a:ln>
                      <a:noFill/>
                    </a:ln>
                  </pic:spPr>
                </pic:pic>
              </a:graphicData>
            </a:graphic>
          </wp:inline>
        </w:drawing>
      </w:r>
    </w:p>
    <w:p w14:paraId="1FDB9768" w14:textId="09EE6E3C" w:rsidR="00B6142E" w:rsidRPr="00C34890" w:rsidRDefault="00C34890" w:rsidP="00561228">
      <w:pPr>
        <w:widowControl/>
        <w:spacing w:beforeLines="50" w:before="163" w:afterLines="50" w:after="163" w:line="240" w:lineRule="auto"/>
        <w:rPr>
          <w:rFonts w:ascii="Times New Roman" w:eastAsiaTheme="majorEastAsia" w:hAnsi="Times New Roman" w:cs="Times New Roman"/>
          <w:bCs/>
          <w:szCs w:val="24"/>
        </w:rPr>
      </w:pPr>
      <w:r w:rsidRPr="00C34890">
        <w:rPr>
          <w:rFonts w:ascii="Times New Roman" w:eastAsiaTheme="majorEastAsia" w:hAnsi="Times New Roman" w:cs="Times New Roman"/>
          <w:b/>
          <w:szCs w:val="24"/>
        </w:rPr>
        <w:t>Fig. S</w:t>
      </w:r>
      <w:r w:rsidRPr="00C34890">
        <w:rPr>
          <w:rFonts w:ascii="Times New Roman" w:eastAsiaTheme="majorEastAsia" w:hAnsi="Times New Roman" w:cs="Times New Roman" w:hint="eastAsia"/>
          <w:b/>
          <w:szCs w:val="24"/>
        </w:rPr>
        <w:t>12</w:t>
      </w:r>
      <w:r w:rsidRPr="00C34890">
        <w:rPr>
          <w:rFonts w:ascii="Times New Roman" w:eastAsiaTheme="majorEastAsia" w:hAnsi="Times New Roman" w:cs="Times New Roman"/>
          <w:bCs/>
          <w:szCs w:val="24"/>
        </w:rPr>
        <w:t xml:space="preserve"> Mean squared displacement (MSD) analysis of </w:t>
      </w:r>
      <w:r w:rsidRPr="00C34890">
        <w:rPr>
          <w:rFonts w:ascii="Times New Roman" w:eastAsiaTheme="majorEastAsia" w:hAnsi="Times New Roman" w:cs="Times New Roman"/>
          <w:b/>
          <w:szCs w:val="24"/>
        </w:rPr>
        <w:t>a</w:t>
      </w:r>
      <w:r w:rsidRPr="00C34890">
        <w:rPr>
          <w:rFonts w:ascii="Times New Roman" w:eastAsiaTheme="majorEastAsia" w:hAnsi="Times New Roman" w:cs="Times New Roman"/>
          <w:bCs/>
          <w:szCs w:val="24"/>
        </w:rPr>
        <w:t xml:space="preserve"> Zn</w:t>
      </w:r>
      <w:r w:rsidRPr="00C34890">
        <w:rPr>
          <w:rFonts w:ascii="Times New Roman" w:eastAsiaTheme="majorEastAsia" w:hAnsi="Times New Roman" w:cs="Times New Roman"/>
          <w:bCs/>
          <w:szCs w:val="24"/>
          <w:vertAlign w:val="superscript"/>
        </w:rPr>
        <w:t>2+</w:t>
      </w:r>
      <w:r w:rsidRPr="00C34890">
        <w:rPr>
          <w:rFonts w:ascii="Times New Roman" w:eastAsiaTheme="majorEastAsia" w:hAnsi="Times New Roman" w:cs="Times New Roman"/>
          <w:bCs/>
          <w:szCs w:val="24"/>
        </w:rPr>
        <w:t xml:space="preserve"> ions, </w:t>
      </w:r>
      <w:r w:rsidRPr="00C34890">
        <w:rPr>
          <w:rFonts w:ascii="Times New Roman" w:eastAsiaTheme="majorEastAsia" w:hAnsi="Times New Roman" w:cs="Times New Roman"/>
          <w:b/>
          <w:szCs w:val="24"/>
        </w:rPr>
        <w:t>b</w:t>
      </w:r>
      <w:r w:rsidRPr="00C34890">
        <w:rPr>
          <w:rFonts w:ascii="Times New Roman" w:eastAsiaTheme="majorEastAsia" w:hAnsi="Times New Roman" w:cs="Times New Roman"/>
          <w:bCs/>
          <w:szCs w:val="24"/>
        </w:rPr>
        <w:t xml:space="preserve"> SO</w:t>
      </w:r>
      <w:r w:rsidRPr="00C34890">
        <w:rPr>
          <w:rFonts w:ascii="Times New Roman" w:eastAsiaTheme="majorEastAsia" w:hAnsi="Times New Roman" w:cs="Times New Roman"/>
          <w:bCs/>
          <w:szCs w:val="24"/>
          <w:vertAlign w:val="subscript"/>
        </w:rPr>
        <w:t>4</w:t>
      </w:r>
      <w:r w:rsidRPr="00C34890">
        <w:rPr>
          <w:rFonts w:ascii="Times New Roman" w:eastAsiaTheme="majorEastAsia" w:hAnsi="Times New Roman" w:cs="Times New Roman"/>
          <w:bCs/>
          <w:szCs w:val="24"/>
          <w:vertAlign w:val="superscript"/>
        </w:rPr>
        <w:t>2−</w:t>
      </w:r>
      <w:r w:rsidRPr="00C34890">
        <w:rPr>
          <w:rFonts w:ascii="Times New Roman" w:eastAsiaTheme="majorEastAsia" w:hAnsi="Times New Roman" w:cs="Times New Roman"/>
          <w:bCs/>
          <w:szCs w:val="24"/>
        </w:rPr>
        <w:t xml:space="preserve"> ions, and </w:t>
      </w:r>
      <w:r w:rsidRPr="00C34890">
        <w:rPr>
          <w:rFonts w:ascii="Times New Roman" w:eastAsiaTheme="majorEastAsia" w:hAnsi="Times New Roman" w:cs="Times New Roman"/>
          <w:b/>
          <w:szCs w:val="24"/>
        </w:rPr>
        <w:t>c</w:t>
      </w:r>
      <w:r w:rsidRPr="00C34890">
        <w:rPr>
          <w:rFonts w:ascii="Times New Roman" w:eastAsiaTheme="majorEastAsia" w:hAnsi="Times New Roman" w:cs="Times New Roman"/>
          <w:bCs/>
          <w:szCs w:val="24"/>
        </w:rPr>
        <w:t xml:space="preserve"> H</w:t>
      </w:r>
      <w:r w:rsidRPr="00C34890">
        <w:rPr>
          <w:rFonts w:ascii="Times New Roman" w:eastAsiaTheme="majorEastAsia" w:hAnsi="Times New Roman" w:cs="Times New Roman"/>
          <w:bCs/>
          <w:szCs w:val="24"/>
          <w:vertAlign w:val="subscript"/>
        </w:rPr>
        <w:t>2</w:t>
      </w:r>
      <w:r w:rsidRPr="00C34890">
        <w:rPr>
          <w:rFonts w:ascii="Times New Roman" w:eastAsiaTheme="majorEastAsia" w:hAnsi="Times New Roman" w:cs="Times New Roman"/>
          <w:bCs/>
          <w:szCs w:val="24"/>
        </w:rPr>
        <w:t>O molecules in ZS and ZS/TGS electrolytes</w:t>
      </w:r>
    </w:p>
    <w:p w14:paraId="464C3305" w14:textId="77777777" w:rsidR="00B6142E" w:rsidRPr="00C34890" w:rsidRDefault="00B6142E" w:rsidP="00561228">
      <w:pPr>
        <w:widowControl/>
        <w:spacing w:beforeLines="50" w:before="163" w:afterLines="50" w:after="163" w:line="240" w:lineRule="auto"/>
        <w:rPr>
          <w:rFonts w:ascii="Times New Roman" w:eastAsiaTheme="minorEastAsia" w:hAnsi="Times New Roman" w:cs="Times New Roman"/>
          <w:b/>
          <w:bCs/>
          <w:kern w:val="0"/>
          <w:szCs w:val="24"/>
        </w:rPr>
      </w:pPr>
    </w:p>
    <w:p w14:paraId="71CF3B27" w14:textId="77777777" w:rsidR="00B6142E" w:rsidRPr="00C34890" w:rsidRDefault="00C34890" w:rsidP="00561228">
      <w:pPr>
        <w:widowControl/>
        <w:spacing w:beforeLines="50" w:before="163" w:afterLines="50" w:after="163" w:line="240" w:lineRule="auto"/>
        <w:jc w:val="center"/>
        <w:rPr>
          <w:rFonts w:ascii="Times New Roman" w:eastAsiaTheme="majorEastAsia" w:hAnsi="Times New Roman" w:cs="Times New Roman"/>
          <w:b/>
          <w:bCs/>
          <w:kern w:val="0"/>
          <w:szCs w:val="24"/>
        </w:rPr>
      </w:pPr>
      <w:r w:rsidRPr="00C34890">
        <w:rPr>
          <w:noProof/>
          <w:lang w:val="en-IN" w:eastAsia="en-IN"/>
        </w:rPr>
        <w:drawing>
          <wp:inline distT="0" distB="0" distL="0" distR="0" wp14:anchorId="67CC173C" wp14:editId="1BA44DEA">
            <wp:extent cx="4681855" cy="1638300"/>
            <wp:effectExtent l="0" t="0" r="4445" b="0"/>
            <wp:docPr id="79056080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560802" name="图片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a:xfrm>
                      <a:off x="0" y="0"/>
                      <a:ext cx="4681855" cy="1638300"/>
                    </a:xfrm>
                    <a:prstGeom prst="rect">
                      <a:avLst/>
                    </a:prstGeom>
                    <a:noFill/>
                    <a:ln>
                      <a:noFill/>
                    </a:ln>
                  </pic:spPr>
                </pic:pic>
              </a:graphicData>
            </a:graphic>
          </wp:inline>
        </w:drawing>
      </w:r>
    </w:p>
    <w:p w14:paraId="56972E53" w14:textId="0F5E3D78" w:rsidR="00B6142E" w:rsidRPr="00C34890" w:rsidRDefault="00C34890" w:rsidP="00561228">
      <w:pPr>
        <w:widowControl/>
        <w:spacing w:beforeLines="50" w:before="163" w:afterLines="50" w:after="163" w:line="240" w:lineRule="auto"/>
        <w:rPr>
          <w:rFonts w:ascii="Times New Roman" w:eastAsiaTheme="majorEastAsia" w:hAnsi="Times New Roman" w:cs="Times New Roman"/>
          <w:bCs/>
          <w:szCs w:val="24"/>
        </w:rPr>
      </w:pPr>
      <w:r w:rsidRPr="00C34890">
        <w:rPr>
          <w:rFonts w:ascii="Times New Roman" w:eastAsiaTheme="majorEastAsia" w:hAnsi="Times New Roman" w:cs="Times New Roman"/>
          <w:b/>
          <w:szCs w:val="24"/>
        </w:rPr>
        <w:t>Fig. S1</w:t>
      </w:r>
      <w:r w:rsidRPr="00C34890">
        <w:rPr>
          <w:rFonts w:ascii="Times New Roman" w:eastAsiaTheme="majorEastAsia" w:hAnsi="Times New Roman" w:cs="Times New Roman" w:hint="eastAsia"/>
          <w:b/>
          <w:szCs w:val="24"/>
        </w:rPr>
        <w:t>3</w:t>
      </w:r>
      <w:r w:rsidRPr="00C34890">
        <w:rPr>
          <w:rFonts w:ascii="Times New Roman" w:eastAsiaTheme="majorEastAsia" w:hAnsi="Times New Roman" w:cs="Times New Roman"/>
          <w:bCs/>
          <w:szCs w:val="24"/>
        </w:rPr>
        <w:t xml:space="preserve"> Electrostatic potential (ESP) mappings of </w:t>
      </w:r>
      <w:r w:rsidRPr="00C34890">
        <w:rPr>
          <w:rFonts w:ascii="Times New Roman" w:eastAsiaTheme="majorEastAsia" w:hAnsi="Times New Roman" w:cs="Times New Roman"/>
          <w:b/>
          <w:szCs w:val="24"/>
        </w:rPr>
        <w:t>a</w:t>
      </w:r>
      <w:r w:rsidRPr="00C34890">
        <w:rPr>
          <w:rFonts w:ascii="Times New Roman" w:eastAsiaTheme="majorEastAsia" w:hAnsi="Times New Roman" w:cs="Times New Roman"/>
          <w:bCs/>
          <w:szCs w:val="24"/>
        </w:rPr>
        <w:t xml:space="preserve"> TGS molecule and </w:t>
      </w:r>
      <w:r w:rsidRPr="00C34890">
        <w:rPr>
          <w:rFonts w:ascii="Times New Roman" w:eastAsiaTheme="majorEastAsia" w:hAnsi="Times New Roman" w:cs="Times New Roman"/>
          <w:b/>
          <w:szCs w:val="24"/>
        </w:rPr>
        <w:t>b</w:t>
      </w:r>
      <w:r w:rsidRPr="00C34890">
        <w:rPr>
          <w:rFonts w:ascii="Times New Roman" w:eastAsiaTheme="majorEastAsia" w:hAnsi="Times New Roman" w:cs="Times New Roman"/>
          <w:bCs/>
          <w:szCs w:val="24"/>
        </w:rPr>
        <w:t xml:space="preserve"> H</w:t>
      </w:r>
      <w:r w:rsidRPr="00C34890">
        <w:rPr>
          <w:rFonts w:ascii="Times New Roman" w:eastAsiaTheme="majorEastAsia" w:hAnsi="Times New Roman" w:cs="Times New Roman"/>
          <w:bCs/>
          <w:szCs w:val="24"/>
          <w:vertAlign w:val="subscript"/>
        </w:rPr>
        <w:t>2</w:t>
      </w:r>
      <w:r w:rsidRPr="00C34890">
        <w:rPr>
          <w:rFonts w:ascii="Times New Roman" w:eastAsiaTheme="majorEastAsia" w:hAnsi="Times New Roman" w:cs="Times New Roman"/>
          <w:bCs/>
          <w:szCs w:val="24"/>
        </w:rPr>
        <w:t xml:space="preserve">O molecule obtained through QC calculations. The blue points represent surface ESP minima, while the orange points represent ESP maxima. The ESP extreme values corresponding to these points </w:t>
      </w:r>
      <w:r w:rsidRPr="00C34890">
        <w:rPr>
          <w:rFonts w:ascii="Times New Roman" w:eastAsiaTheme="majorEastAsia" w:hAnsi="Times New Roman" w:cs="Times New Roman"/>
          <w:bCs/>
          <w:szCs w:val="24"/>
        </w:rPr>
        <w:t>are summarized in Table S1</w:t>
      </w:r>
    </w:p>
    <w:p w14:paraId="23FD959D" w14:textId="77777777" w:rsidR="00B6142E" w:rsidRPr="00C34890" w:rsidRDefault="00C34890" w:rsidP="00561228">
      <w:pPr>
        <w:widowControl/>
        <w:spacing w:beforeLines="50" w:before="163" w:afterLines="50" w:after="163" w:line="240" w:lineRule="auto"/>
        <w:jc w:val="center"/>
        <w:rPr>
          <w:rFonts w:ascii="Times New Roman" w:eastAsiaTheme="majorEastAsia" w:hAnsi="Times New Roman" w:cs="Times New Roman"/>
          <w:b/>
          <w:bCs/>
          <w:kern w:val="0"/>
          <w:szCs w:val="24"/>
        </w:rPr>
      </w:pPr>
      <w:r w:rsidRPr="00C34890">
        <w:rPr>
          <w:noProof/>
          <w:lang w:val="en-IN" w:eastAsia="en-IN"/>
        </w:rPr>
        <w:drawing>
          <wp:inline distT="0" distB="0" distL="0" distR="0" wp14:anchorId="094DB9D1" wp14:editId="05DE360F">
            <wp:extent cx="4681855" cy="3449320"/>
            <wp:effectExtent l="0" t="0" r="4445" b="0"/>
            <wp:docPr id="566402144"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402144" name="图片 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a:xfrm>
                      <a:off x="0" y="0"/>
                      <a:ext cx="4681855" cy="3449320"/>
                    </a:xfrm>
                    <a:prstGeom prst="rect">
                      <a:avLst/>
                    </a:prstGeom>
                    <a:noFill/>
                    <a:ln>
                      <a:noFill/>
                    </a:ln>
                  </pic:spPr>
                </pic:pic>
              </a:graphicData>
            </a:graphic>
          </wp:inline>
        </w:drawing>
      </w:r>
    </w:p>
    <w:p w14:paraId="7FDD6146" w14:textId="2D68CFAE" w:rsidR="00B6142E" w:rsidRPr="00C34890" w:rsidRDefault="00C34890" w:rsidP="00561228">
      <w:pPr>
        <w:widowControl/>
        <w:spacing w:beforeLines="50" w:before="163" w:afterLines="50" w:after="163" w:line="240" w:lineRule="auto"/>
        <w:rPr>
          <w:rFonts w:ascii="Times New Roman" w:eastAsiaTheme="majorEastAsia" w:hAnsi="Times New Roman" w:cs="Times New Roman"/>
          <w:bCs/>
          <w:szCs w:val="24"/>
        </w:rPr>
      </w:pPr>
      <w:r w:rsidRPr="00C34890">
        <w:rPr>
          <w:rFonts w:ascii="Times New Roman" w:eastAsiaTheme="majorEastAsia" w:hAnsi="Times New Roman" w:cs="Times New Roman"/>
          <w:b/>
          <w:szCs w:val="24"/>
        </w:rPr>
        <w:t>Fig. S1</w:t>
      </w:r>
      <w:r w:rsidRPr="00C34890">
        <w:rPr>
          <w:rFonts w:ascii="Times New Roman" w:eastAsiaTheme="majorEastAsia" w:hAnsi="Times New Roman" w:cs="Times New Roman" w:hint="eastAsia"/>
          <w:b/>
          <w:szCs w:val="24"/>
        </w:rPr>
        <w:t>4</w:t>
      </w:r>
      <w:r w:rsidRPr="00C34890">
        <w:rPr>
          <w:rFonts w:ascii="Times New Roman" w:eastAsiaTheme="majorEastAsia" w:hAnsi="Times New Roman" w:cs="Times New Roman"/>
          <w:bCs/>
          <w:szCs w:val="24"/>
        </w:rPr>
        <w:t xml:space="preserve"> Different adsorption configurations of H</w:t>
      </w:r>
      <w:r w:rsidRPr="00C34890">
        <w:rPr>
          <w:rFonts w:ascii="Times New Roman" w:eastAsiaTheme="majorEastAsia" w:hAnsi="Times New Roman" w:cs="Times New Roman"/>
          <w:bCs/>
          <w:szCs w:val="24"/>
          <w:vertAlign w:val="subscript"/>
        </w:rPr>
        <w:t>2</w:t>
      </w:r>
      <w:r w:rsidRPr="00C34890">
        <w:rPr>
          <w:rFonts w:ascii="Times New Roman" w:eastAsiaTheme="majorEastAsia" w:hAnsi="Times New Roman" w:cs="Times New Roman"/>
          <w:bCs/>
          <w:szCs w:val="24"/>
        </w:rPr>
        <w:t xml:space="preserve">O molecules on the Zn (002) surface: </w:t>
      </w:r>
      <w:r w:rsidRPr="00C34890">
        <w:rPr>
          <w:rFonts w:ascii="Times New Roman" w:eastAsiaTheme="majorEastAsia" w:hAnsi="Times New Roman" w:cs="Times New Roman"/>
          <w:b/>
          <w:szCs w:val="24"/>
        </w:rPr>
        <w:t>a</w:t>
      </w:r>
      <w:r w:rsidRPr="00C34890">
        <w:rPr>
          <w:rFonts w:ascii="Times New Roman" w:eastAsiaTheme="majorEastAsia" w:hAnsi="Times New Roman" w:cs="Times New Roman"/>
          <w:bCs/>
          <w:szCs w:val="24"/>
        </w:rPr>
        <w:t xml:space="preserve"> top site, </w:t>
      </w:r>
      <w:r w:rsidRPr="00C34890">
        <w:rPr>
          <w:rFonts w:ascii="Times New Roman" w:eastAsiaTheme="majorEastAsia" w:hAnsi="Times New Roman" w:cs="Times New Roman"/>
          <w:b/>
          <w:szCs w:val="24"/>
        </w:rPr>
        <w:t>b</w:t>
      </w:r>
      <w:r w:rsidRPr="00C34890">
        <w:rPr>
          <w:rFonts w:ascii="Times New Roman" w:eastAsiaTheme="majorEastAsia" w:hAnsi="Times New Roman" w:cs="Times New Roman"/>
          <w:bCs/>
          <w:szCs w:val="24"/>
        </w:rPr>
        <w:t xml:space="preserve"> bridge site, </w:t>
      </w:r>
      <w:r w:rsidRPr="00C34890">
        <w:rPr>
          <w:rFonts w:ascii="Times New Roman" w:eastAsiaTheme="majorEastAsia" w:hAnsi="Times New Roman" w:cs="Times New Roman"/>
          <w:b/>
          <w:szCs w:val="24"/>
        </w:rPr>
        <w:t>c</w:t>
      </w:r>
      <w:r w:rsidRPr="00C34890">
        <w:rPr>
          <w:rFonts w:ascii="Times New Roman" w:eastAsiaTheme="majorEastAsia" w:hAnsi="Times New Roman" w:cs="Times New Roman"/>
          <w:bCs/>
          <w:szCs w:val="24"/>
        </w:rPr>
        <w:t xml:space="preserve"> hexagonal close-packed (HCP) site, and </w:t>
      </w:r>
      <w:r w:rsidRPr="00C34890">
        <w:rPr>
          <w:rFonts w:ascii="Times New Roman" w:eastAsiaTheme="majorEastAsia" w:hAnsi="Times New Roman" w:cs="Times New Roman"/>
          <w:b/>
          <w:szCs w:val="24"/>
        </w:rPr>
        <w:t>d</w:t>
      </w:r>
      <w:r w:rsidRPr="00C34890">
        <w:rPr>
          <w:rFonts w:ascii="Times New Roman" w:eastAsiaTheme="majorEastAsia" w:hAnsi="Times New Roman" w:cs="Times New Roman"/>
          <w:bCs/>
          <w:szCs w:val="24"/>
        </w:rPr>
        <w:t xml:space="preserve"> face-centered cubic (FCC) site</w:t>
      </w:r>
    </w:p>
    <w:p w14:paraId="6AE9A43A" w14:textId="77777777" w:rsidR="00B6142E" w:rsidRPr="00C34890" w:rsidRDefault="00B6142E" w:rsidP="00561228">
      <w:pPr>
        <w:widowControl/>
        <w:spacing w:beforeLines="50" w:before="163" w:afterLines="50" w:after="163" w:line="240" w:lineRule="auto"/>
        <w:rPr>
          <w:rFonts w:ascii="Times New Roman" w:eastAsiaTheme="majorEastAsia" w:hAnsi="Times New Roman" w:cs="Times New Roman"/>
          <w:b/>
          <w:bCs/>
          <w:kern w:val="0"/>
          <w:szCs w:val="24"/>
        </w:rPr>
      </w:pPr>
    </w:p>
    <w:p w14:paraId="72C202D5" w14:textId="77777777" w:rsidR="00B6142E" w:rsidRPr="00C34890" w:rsidRDefault="00C34890" w:rsidP="00561228">
      <w:pPr>
        <w:widowControl/>
        <w:spacing w:beforeLines="50" w:before="163" w:afterLines="50" w:after="163" w:line="240" w:lineRule="auto"/>
        <w:jc w:val="center"/>
        <w:rPr>
          <w:rFonts w:ascii="Times New Roman" w:eastAsiaTheme="majorEastAsia" w:hAnsi="Times New Roman" w:cs="Times New Roman"/>
          <w:b/>
          <w:bCs/>
          <w:kern w:val="0"/>
          <w:szCs w:val="24"/>
        </w:rPr>
      </w:pPr>
      <w:r w:rsidRPr="00C34890">
        <w:rPr>
          <w:rFonts w:ascii="Times New Roman" w:eastAsiaTheme="majorEastAsia" w:hAnsi="Times New Roman" w:cs="Times New Roman"/>
          <w:noProof/>
          <w:szCs w:val="24"/>
          <w:lang w:val="en-IN" w:eastAsia="en-IN"/>
        </w:rPr>
        <w:drawing>
          <wp:inline distT="0" distB="0" distL="0" distR="0" wp14:anchorId="38CC9A97" wp14:editId="1C537517">
            <wp:extent cx="2880360" cy="2451735"/>
            <wp:effectExtent l="0" t="0" r="0" b="5715"/>
            <wp:docPr id="13164667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646672" name="图片 1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a:xfrm>
                      <a:off x="0" y="0"/>
                      <a:ext cx="2880360" cy="2451735"/>
                    </a:xfrm>
                    <a:prstGeom prst="rect">
                      <a:avLst/>
                    </a:prstGeom>
                    <a:noFill/>
                    <a:ln>
                      <a:noFill/>
                    </a:ln>
                  </pic:spPr>
                </pic:pic>
              </a:graphicData>
            </a:graphic>
          </wp:inline>
        </w:drawing>
      </w:r>
    </w:p>
    <w:p w14:paraId="78E7B9AA" w14:textId="28F40AB2" w:rsidR="00B6142E" w:rsidRPr="00C34890" w:rsidRDefault="00C34890" w:rsidP="00561228">
      <w:pPr>
        <w:widowControl/>
        <w:spacing w:beforeLines="50" w:before="163" w:afterLines="50" w:after="163" w:line="240" w:lineRule="auto"/>
        <w:rPr>
          <w:rFonts w:ascii="Times New Roman" w:eastAsiaTheme="majorEastAsia" w:hAnsi="Times New Roman" w:cs="Times New Roman"/>
          <w:bCs/>
          <w:szCs w:val="24"/>
        </w:rPr>
      </w:pPr>
      <w:r w:rsidRPr="00C34890">
        <w:rPr>
          <w:rFonts w:ascii="Times New Roman" w:eastAsiaTheme="majorEastAsia" w:hAnsi="Times New Roman" w:cs="Times New Roman"/>
          <w:b/>
          <w:szCs w:val="24"/>
        </w:rPr>
        <w:t>Fig. S1</w:t>
      </w:r>
      <w:r w:rsidRPr="00C34890">
        <w:rPr>
          <w:rFonts w:ascii="Times New Roman" w:eastAsiaTheme="majorEastAsia" w:hAnsi="Times New Roman" w:cs="Times New Roman" w:hint="eastAsia"/>
          <w:b/>
          <w:szCs w:val="24"/>
        </w:rPr>
        <w:t>5</w:t>
      </w:r>
      <w:r w:rsidRPr="00C34890">
        <w:rPr>
          <w:rFonts w:ascii="Times New Roman" w:eastAsiaTheme="majorEastAsia" w:hAnsi="Times New Roman" w:cs="Times New Roman"/>
          <w:bCs/>
          <w:szCs w:val="24"/>
        </w:rPr>
        <w:t xml:space="preserve"> X-ray photoelectron spectro</w:t>
      </w:r>
      <w:r w:rsidRPr="00C34890">
        <w:rPr>
          <w:rFonts w:ascii="Times New Roman" w:eastAsiaTheme="majorEastAsia" w:hAnsi="Times New Roman" w:cs="Times New Roman"/>
          <w:bCs/>
          <w:szCs w:val="24"/>
        </w:rPr>
        <w:t>scopy (XPS) Cl 2p spectra of Zn foils soaked in the ZS electrolyte for 3 days</w:t>
      </w:r>
    </w:p>
    <w:p w14:paraId="6CCA9FE6" w14:textId="77777777" w:rsidR="00B6142E" w:rsidRPr="00C34890" w:rsidRDefault="00B6142E" w:rsidP="00561228">
      <w:pPr>
        <w:widowControl/>
        <w:spacing w:beforeLines="50" w:before="163" w:afterLines="50" w:after="163" w:line="240" w:lineRule="auto"/>
        <w:rPr>
          <w:rFonts w:ascii="Times New Roman" w:eastAsiaTheme="majorEastAsia" w:hAnsi="Times New Roman" w:cs="Times New Roman"/>
          <w:b/>
          <w:bCs/>
          <w:kern w:val="0"/>
          <w:szCs w:val="24"/>
        </w:rPr>
      </w:pPr>
    </w:p>
    <w:p w14:paraId="266A25D1" w14:textId="77777777" w:rsidR="00B6142E" w:rsidRPr="00C34890" w:rsidRDefault="00C34890" w:rsidP="00561228">
      <w:pPr>
        <w:widowControl/>
        <w:spacing w:beforeLines="50" w:before="163" w:afterLines="50" w:after="163" w:line="240" w:lineRule="auto"/>
        <w:jc w:val="center"/>
        <w:rPr>
          <w:rFonts w:ascii="Times New Roman" w:eastAsiaTheme="majorEastAsia" w:hAnsi="Times New Roman" w:cs="Times New Roman"/>
          <w:b/>
          <w:bCs/>
          <w:kern w:val="0"/>
          <w:szCs w:val="24"/>
        </w:rPr>
      </w:pPr>
      <w:r w:rsidRPr="00C34890">
        <w:rPr>
          <w:rFonts w:ascii="Times New Roman" w:eastAsiaTheme="majorEastAsia" w:hAnsi="Times New Roman" w:cs="Times New Roman"/>
          <w:noProof/>
          <w:szCs w:val="24"/>
          <w:lang w:val="en-IN" w:eastAsia="en-IN"/>
        </w:rPr>
        <w:drawing>
          <wp:inline distT="0" distB="0" distL="0" distR="0" wp14:anchorId="48BFABDA" wp14:editId="5EB5EFCF">
            <wp:extent cx="2423255" cy="2066925"/>
            <wp:effectExtent l="0" t="0" r="0" b="0"/>
            <wp:docPr id="114212008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2120083" name="图片 1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a:xfrm>
                      <a:off x="0" y="0"/>
                      <a:ext cx="2423647" cy="2067259"/>
                    </a:xfrm>
                    <a:prstGeom prst="rect">
                      <a:avLst/>
                    </a:prstGeom>
                    <a:noFill/>
                    <a:ln>
                      <a:noFill/>
                    </a:ln>
                  </pic:spPr>
                </pic:pic>
              </a:graphicData>
            </a:graphic>
          </wp:inline>
        </w:drawing>
      </w:r>
    </w:p>
    <w:p w14:paraId="288810AA" w14:textId="34EB9546" w:rsidR="00B6142E" w:rsidRPr="00C34890" w:rsidRDefault="00C34890" w:rsidP="00561228">
      <w:pPr>
        <w:widowControl/>
        <w:spacing w:beforeLines="50" w:before="163" w:afterLines="50" w:after="163" w:line="240" w:lineRule="auto"/>
        <w:rPr>
          <w:rFonts w:ascii="Times New Roman" w:eastAsiaTheme="majorEastAsia" w:hAnsi="Times New Roman" w:cs="Times New Roman"/>
          <w:bCs/>
          <w:szCs w:val="24"/>
        </w:rPr>
      </w:pPr>
      <w:r w:rsidRPr="00C34890">
        <w:rPr>
          <w:rFonts w:ascii="Times New Roman" w:eastAsiaTheme="majorEastAsia" w:hAnsi="Times New Roman" w:cs="Times New Roman"/>
          <w:b/>
          <w:szCs w:val="24"/>
        </w:rPr>
        <w:t>Fig. S1</w:t>
      </w:r>
      <w:r w:rsidRPr="00C34890">
        <w:rPr>
          <w:rFonts w:ascii="Times New Roman" w:eastAsiaTheme="majorEastAsia" w:hAnsi="Times New Roman" w:cs="Times New Roman" w:hint="eastAsia"/>
          <w:b/>
          <w:szCs w:val="24"/>
        </w:rPr>
        <w:t>6</w:t>
      </w:r>
      <w:r w:rsidRPr="00C34890">
        <w:rPr>
          <w:rFonts w:ascii="Times New Roman" w:eastAsiaTheme="majorEastAsia" w:hAnsi="Times New Roman" w:cs="Times New Roman"/>
          <w:bCs/>
          <w:szCs w:val="24"/>
        </w:rPr>
        <w:t xml:space="preserve"> XPS C 1s spectrum of Zn foil soaked in ZS/TGS electrolyte for 3 days</w:t>
      </w:r>
    </w:p>
    <w:p w14:paraId="02CF6F43" w14:textId="77777777" w:rsidR="00B6142E" w:rsidRPr="00C34890" w:rsidRDefault="00C34890" w:rsidP="00561228">
      <w:pPr>
        <w:widowControl/>
        <w:spacing w:beforeLines="50" w:before="163" w:afterLines="50" w:after="163" w:line="240" w:lineRule="auto"/>
        <w:jc w:val="center"/>
        <w:rPr>
          <w:rFonts w:ascii="Times New Roman" w:eastAsiaTheme="majorEastAsia" w:hAnsi="Times New Roman" w:cs="Times New Roman"/>
          <w:b/>
          <w:bCs/>
          <w:kern w:val="0"/>
          <w:szCs w:val="24"/>
        </w:rPr>
      </w:pPr>
      <w:r w:rsidRPr="00C34890">
        <w:rPr>
          <w:noProof/>
          <w:lang w:val="en-IN" w:eastAsia="en-IN"/>
        </w:rPr>
        <w:drawing>
          <wp:inline distT="0" distB="0" distL="0" distR="0" wp14:anchorId="70D281C9" wp14:editId="6B8AF074">
            <wp:extent cx="4181475" cy="1600451"/>
            <wp:effectExtent l="0" t="0" r="0" b="0"/>
            <wp:docPr id="1230163416"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163416" name="图片 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a:xfrm>
                      <a:off x="0" y="0"/>
                      <a:ext cx="4187976" cy="1602939"/>
                    </a:xfrm>
                    <a:prstGeom prst="rect">
                      <a:avLst/>
                    </a:prstGeom>
                    <a:noFill/>
                    <a:ln>
                      <a:noFill/>
                    </a:ln>
                  </pic:spPr>
                </pic:pic>
              </a:graphicData>
            </a:graphic>
          </wp:inline>
        </w:drawing>
      </w:r>
    </w:p>
    <w:p w14:paraId="7C3FBFC1" w14:textId="4CCA7918" w:rsidR="00B6142E" w:rsidRPr="00C34890" w:rsidRDefault="00C34890" w:rsidP="00561228">
      <w:pPr>
        <w:widowControl/>
        <w:spacing w:beforeLines="50" w:before="163" w:afterLines="50" w:after="163" w:line="240" w:lineRule="auto"/>
        <w:rPr>
          <w:rFonts w:ascii="Times New Roman" w:eastAsiaTheme="majorEastAsia" w:hAnsi="Times New Roman" w:cs="Times New Roman"/>
          <w:bCs/>
          <w:szCs w:val="24"/>
        </w:rPr>
      </w:pPr>
      <w:r w:rsidRPr="00C34890">
        <w:rPr>
          <w:rFonts w:ascii="Times New Roman" w:eastAsiaTheme="majorEastAsia" w:hAnsi="Times New Roman" w:cs="Times New Roman"/>
          <w:b/>
          <w:szCs w:val="24"/>
        </w:rPr>
        <w:t>Fig. S1</w:t>
      </w:r>
      <w:r w:rsidRPr="00C34890">
        <w:rPr>
          <w:rFonts w:ascii="Times New Roman" w:eastAsiaTheme="majorEastAsia" w:hAnsi="Times New Roman" w:cs="Times New Roman" w:hint="eastAsia"/>
          <w:b/>
          <w:szCs w:val="24"/>
        </w:rPr>
        <w:t>7</w:t>
      </w:r>
      <w:r w:rsidRPr="00C34890">
        <w:rPr>
          <w:rFonts w:ascii="Times New Roman" w:eastAsiaTheme="majorEastAsia" w:hAnsi="Times New Roman" w:cs="Times New Roman"/>
          <w:bCs/>
          <w:szCs w:val="24"/>
        </w:rPr>
        <w:t xml:space="preserve"> Contact angle measurements of </w:t>
      </w:r>
      <w:r w:rsidRPr="00C34890">
        <w:rPr>
          <w:rFonts w:ascii="Times New Roman" w:eastAsiaTheme="majorEastAsia" w:hAnsi="Times New Roman" w:cs="Times New Roman"/>
          <w:b/>
          <w:szCs w:val="24"/>
        </w:rPr>
        <w:t>a</w:t>
      </w:r>
      <w:r w:rsidRPr="00C34890">
        <w:rPr>
          <w:rFonts w:ascii="Times New Roman" w:eastAsiaTheme="majorEastAsia" w:hAnsi="Times New Roman" w:cs="Times New Roman"/>
          <w:bCs/>
          <w:szCs w:val="24"/>
        </w:rPr>
        <w:t xml:space="preserve"> ZS electrolyte and </w:t>
      </w:r>
      <w:r w:rsidRPr="00C34890">
        <w:rPr>
          <w:rFonts w:ascii="Times New Roman" w:eastAsiaTheme="majorEastAsia" w:hAnsi="Times New Roman" w:cs="Times New Roman"/>
          <w:b/>
          <w:szCs w:val="24"/>
        </w:rPr>
        <w:t>b</w:t>
      </w:r>
      <w:r w:rsidRPr="00C34890">
        <w:rPr>
          <w:rFonts w:ascii="Times New Roman" w:eastAsiaTheme="majorEastAsia" w:hAnsi="Times New Roman" w:cs="Times New Roman"/>
          <w:bCs/>
          <w:szCs w:val="24"/>
        </w:rPr>
        <w:t xml:space="preserve"> ZS/TGS electrolyte on bare Zn foi</w:t>
      </w:r>
      <w:r w:rsidRPr="00C34890">
        <w:rPr>
          <w:rFonts w:ascii="Times New Roman" w:eastAsiaTheme="majorEastAsia" w:hAnsi="Times New Roman" w:cs="Times New Roman"/>
          <w:bCs/>
          <w:szCs w:val="24"/>
        </w:rPr>
        <w:t>l</w:t>
      </w:r>
    </w:p>
    <w:p w14:paraId="4F9FBCDD" w14:textId="77777777" w:rsidR="00B6142E" w:rsidRPr="00C34890" w:rsidRDefault="00C34890" w:rsidP="00561228">
      <w:pPr>
        <w:widowControl/>
        <w:spacing w:beforeLines="50" w:before="163" w:afterLines="50" w:after="163" w:line="240" w:lineRule="auto"/>
        <w:jc w:val="center"/>
        <w:rPr>
          <w:rFonts w:ascii="Times New Roman" w:eastAsiaTheme="majorEastAsia" w:hAnsi="Times New Roman" w:cs="Times New Roman"/>
          <w:b/>
          <w:bCs/>
          <w:kern w:val="0"/>
          <w:szCs w:val="24"/>
        </w:rPr>
      </w:pPr>
      <w:r w:rsidRPr="00C34890">
        <w:rPr>
          <w:noProof/>
          <w:lang w:val="en-IN" w:eastAsia="en-IN"/>
        </w:rPr>
        <w:drawing>
          <wp:inline distT="0" distB="0" distL="0" distR="0" wp14:anchorId="1A239365" wp14:editId="32B6F451">
            <wp:extent cx="4279747" cy="3467100"/>
            <wp:effectExtent l="0" t="0" r="6985" b="0"/>
            <wp:docPr id="153311521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115210" name="图片 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a:xfrm>
                      <a:off x="0" y="0"/>
                      <a:ext cx="4284556" cy="3470995"/>
                    </a:xfrm>
                    <a:prstGeom prst="rect">
                      <a:avLst/>
                    </a:prstGeom>
                    <a:noFill/>
                    <a:ln>
                      <a:noFill/>
                    </a:ln>
                  </pic:spPr>
                </pic:pic>
              </a:graphicData>
            </a:graphic>
          </wp:inline>
        </w:drawing>
      </w:r>
    </w:p>
    <w:p w14:paraId="05D959A2" w14:textId="2FC793EE" w:rsidR="00B6142E" w:rsidRPr="00C34890" w:rsidRDefault="00C34890" w:rsidP="00561228">
      <w:pPr>
        <w:widowControl/>
        <w:spacing w:beforeLines="50" w:before="163" w:afterLines="50" w:after="163" w:line="240" w:lineRule="auto"/>
        <w:rPr>
          <w:rFonts w:ascii="Times New Roman" w:eastAsiaTheme="majorEastAsia" w:hAnsi="Times New Roman" w:cs="Times New Roman"/>
          <w:bCs/>
          <w:szCs w:val="24"/>
        </w:rPr>
      </w:pPr>
      <w:r w:rsidRPr="00C34890">
        <w:rPr>
          <w:rFonts w:ascii="Times New Roman" w:eastAsiaTheme="majorEastAsia" w:hAnsi="Times New Roman" w:cs="Times New Roman"/>
          <w:b/>
          <w:szCs w:val="24"/>
        </w:rPr>
        <w:t>Fig. S1</w:t>
      </w:r>
      <w:r w:rsidRPr="00C34890">
        <w:rPr>
          <w:rFonts w:ascii="Times New Roman" w:eastAsiaTheme="majorEastAsia" w:hAnsi="Times New Roman" w:cs="Times New Roman" w:hint="eastAsia"/>
          <w:b/>
          <w:szCs w:val="24"/>
        </w:rPr>
        <w:t>8</w:t>
      </w:r>
      <w:r w:rsidRPr="00C34890">
        <w:rPr>
          <w:rFonts w:ascii="Times New Roman" w:eastAsiaTheme="majorEastAsia" w:hAnsi="Times New Roman" w:cs="Times New Roman"/>
          <w:bCs/>
          <w:szCs w:val="24"/>
        </w:rPr>
        <w:t xml:space="preserve"> Cyclic voltammetry (CV) curves of Zn||Zn symmetric cells at scan rates ranging from 2 to 10 mV s</w:t>
      </w:r>
      <w:r w:rsidRPr="00C34890">
        <w:rPr>
          <w:rFonts w:ascii="Times New Roman" w:eastAsiaTheme="majorEastAsia" w:hAnsi="Times New Roman" w:cs="Times New Roman"/>
          <w:bCs/>
          <w:szCs w:val="24"/>
          <w:vertAlign w:val="superscript"/>
        </w:rPr>
        <w:t>−</w:t>
      </w:r>
      <w:r w:rsidRPr="00C34890">
        <w:rPr>
          <w:rFonts w:ascii="Times New Roman" w:eastAsiaTheme="majorEastAsia" w:hAnsi="Times New Roman" w:cs="Times New Roman"/>
          <w:bCs/>
          <w:szCs w:val="24"/>
          <w:vertAlign w:val="superscript"/>
        </w:rPr>
        <w:t>1</w:t>
      </w:r>
      <w:r w:rsidRPr="00C34890">
        <w:rPr>
          <w:rFonts w:ascii="Times New Roman" w:eastAsiaTheme="majorEastAsia" w:hAnsi="Times New Roman" w:cs="Times New Roman"/>
          <w:bCs/>
          <w:szCs w:val="24"/>
        </w:rPr>
        <w:t xml:space="preserve"> in </w:t>
      </w:r>
      <w:r w:rsidRPr="00C34890">
        <w:rPr>
          <w:rFonts w:ascii="Times New Roman" w:eastAsiaTheme="majorEastAsia" w:hAnsi="Times New Roman" w:cs="Times New Roman"/>
          <w:b/>
          <w:szCs w:val="24"/>
        </w:rPr>
        <w:t>a</w:t>
      </w:r>
      <w:r w:rsidRPr="00C34890">
        <w:rPr>
          <w:rFonts w:ascii="Times New Roman" w:eastAsiaTheme="majorEastAsia" w:hAnsi="Times New Roman" w:cs="Times New Roman"/>
          <w:bCs/>
          <w:szCs w:val="24"/>
        </w:rPr>
        <w:t xml:space="preserve"> ZS electrolyte, </w:t>
      </w:r>
      <w:r w:rsidRPr="00C34890">
        <w:rPr>
          <w:rFonts w:ascii="Times New Roman" w:eastAsiaTheme="majorEastAsia" w:hAnsi="Times New Roman" w:cs="Times New Roman"/>
          <w:b/>
          <w:szCs w:val="24"/>
        </w:rPr>
        <w:t>b</w:t>
      </w:r>
      <w:r w:rsidRPr="00C34890">
        <w:rPr>
          <w:rFonts w:ascii="Times New Roman" w:eastAsiaTheme="majorEastAsia" w:hAnsi="Times New Roman" w:cs="Times New Roman"/>
          <w:bCs/>
          <w:szCs w:val="24"/>
        </w:rPr>
        <w:t xml:space="preserve"> ZS/10</w:t>
      </w:r>
      <w:r w:rsidRPr="00C34890">
        <w:rPr>
          <w:rFonts w:ascii="Times New Roman" w:eastAsiaTheme="majorEastAsia" w:hAnsi="Times New Roman" w:cs="Times New Roman" w:hint="eastAsia"/>
          <w:bCs/>
          <w:szCs w:val="24"/>
        </w:rPr>
        <w:t xml:space="preserve"> </w:t>
      </w:r>
      <w:r w:rsidRPr="00C34890">
        <w:rPr>
          <w:rFonts w:ascii="Times New Roman" w:eastAsiaTheme="majorEastAsia" w:hAnsi="Times New Roman" w:cs="Times New Roman"/>
          <w:bCs/>
          <w:szCs w:val="24"/>
        </w:rPr>
        <w:t xml:space="preserve">mM TGS electrolyte, </w:t>
      </w:r>
      <w:r w:rsidRPr="00C34890">
        <w:rPr>
          <w:rFonts w:ascii="Times New Roman" w:eastAsiaTheme="majorEastAsia" w:hAnsi="Times New Roman" w:cs="Times New Roman"/>
          <w:b/>
          <w:szCs w:val="24"/>
        </w:rPr>
        <w:t>c</w:t>
      </w:r>
      <w:r w:rsidRPr="00C34890">
        <w:rPr>
          <w:rFonts w:ascii="Times New Roman" w:eastAsiaTheme="majorEastAsia" w:hAnsi="Times New Roman" w:cs="Times New Roman"/>
          <w:bCs/>
          <w:szCs w:val="24"/>
        </w:rPr>
        <w:t xml:space="preserve"> ZS/50</w:t>
      </w:r>
      <w:r w:rsidRPr="00C34890">
        <w:rPr>
          <w:rFonts w:ascii="Times New Roman" w:eastAsiaTheme="majorEastAsia" w:hAnsi="Times New Roman" w:cs="Times New Roman" w:hint="eastAsia"/>
          <w:bCs/>
          <w:szCs w:val="24"/>
        </w:rPr>
        <w:t xml:space="preserve"> </w:t>
      </w:r>
      <w:r w:rsidRPr="00C34890">
        <w:rPr>
          <w:rFonts w:ascii="Times New Roman" w:eastAsiaTheme="majorEastAsia" w:hAnsi="Times New Roman" w:cs="Times New Roman"/>
          <w:bCs/>
          <w:szCs w:val="24"/>
        </w:rPr>
        <w:t xml:space="preserve">mM TGS electrolyte, and </w:t>
      </w:r>
      <w:r w:rsidRPr="00C34890">
        <w:rPr>
          <w:rFonts w:ascii="Times New Roman" w:eastAsiaTheme="majorEastAsia" w:hAnsi="Times New Roman" w:cs="Times New Roman"/>
          <w:b/>
          <w:szCs w:val="24"/>
        </w:rPr>
        <w:t>d</w:t>
      </w:r>
      <w:r w:rsidRPr="00C34890">
        <w:rPr>
          <w:rFonts w:ascii="Times New Roman" w:eastAsiaTheme="majorEastAsia" w:hAnsi="Times New Roman" w:cs="Times New Roman"/>
          <w:bCs/>
          <w:szCs w:val="24"/>
        </w:rPr>
        <w:t xml:space="preserve"> ZS/100</w:t>
      </w:r>
      <w:r w:rsidRPr="00C34890">
        <w:rPr>
          <w:rFonts w:ascii="Times New Roman" w:eastAsiaTheme="majorEastAsia" w:hAnsi="Times New Roman" w:cs="Times New Roman" w:hint="eastAsia"/>
          <w:bCs/>
          <w:szCs w:val="24"/>
        </w:rPr>
        <w:t xml:space="preserve"> </w:t>
      </w:r>
      <w:r w:rsidRPr="00C34890">
        <w:rPr>
          <w:rFonts w:ascii="Times New Roman" w:eastAsiaTheme="majorEastAsia" w:hAnsi="Times New Roman" w:cs="Times New Roman"/>
          <w:bCs/>
          <w:szCs w:val="24"/>
        </w:rPr>
        <w:t>mM TGS electrolyte</w:t>
      </w:r>
    </w:p>
    <w:p w14:paraId="6D9BC16C" w14:textId="77777777" w:rsidR="00B6142E" w:rsidRPr="00C34890" w:rsidRDefault="00C34890" w:rsidP="00561228">
      <w:pPr>
        <w:widowControl/>
        <w:spacing w:beforeLines="50" w:before="163" w:afterLines="50" w:after="163" w:line="240" w:lineRule="auto"/>
        <w:jc w:val="center"/>
        <w:rPr>
          <w:rFonts w:ascii="Times New Roman" w:eastAsiaTheme="majorEastAsia" w:hAnsi="Times New Roman" w:cs="Times New Roman"/>
          <w:bCs/>
          <w:szCs w:val="24"/>
        </w:rPr>
      </w:pPr>
      <w:r w:rsidRPr="00C34890">
        <w:rPr>
          <w:noProof/>
          <w:lang w:val="en-IN" w:eastAsia="en-IN"/>
        </w:rPr>
        <w:drawing>
          <wp:inline distT="0" distB="0" distL="0" distR="0" wp14:anchorId="0B75174A" wp14:editId="260B29EE">
            <wp:extent cx="4681855" cy="3767455"/>
            <wp:effectExtent l="0" t="0" r="4445" b="4445"/>
            <wp:docPr id="208165808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658080" name="图片 1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a:xfrm>
                      <a:off x="0" y="0"/>
                      <a:ext cx="4681855" cy="3767455"/>
                    </a:xfrm>
                    <a:prstGeom prst="rect">
                      <a:avLst/>
                    </a:prstGeom>
                    <a:noFill/>
                    <a:ln>
                      <a:noFill/>
                    </a:ln>
                  </pic:spPr>
                </pic:pic>
              </a:graphicData>
            </a:graphic>
          </wp:inline>
        </w:drawing>
      </w:r>
    </w:p>
    <w:p w14:paraId="52C75579" w14:textId="1682D666" w:rsidR="00B6142E" w:rsidRPr="00C34890" w:rsidRDefault="00C34890" w:rsidP="00561228">
      <w:pPr>
        <w:widowControl/>
        <w:spacing w:beforeLines="50" w:before="163" w:afterLines="50" w:after="163" w:line="240" w:lineRule="auto"/>
        <w:rPr>
          <w:rFonts w:ascii="Times New Roman" w:eastAsiaTheme="majorEastAsia" w:hAnsi="Times New Roman" w:cs="Times New Roman"/>
          <w:bCs/>
          <w:szCs w:val="24"/>
        </w:rPr>
      </w:pPr>
      <w:r w:rsidRPr="00C34890">
        <w:rPr>
          <w:rFonts w:ascii="Times New Roman" w:eastAsiaTheme="majorEastAsia" w:hAnsi="Times New Roman" w:cs="Times New Roman"/>
          <w:b/>
          <w:szCs w:val="24"/>
        </w:rPr>
        <w:t>Fig. S1</w:t>
      </w:r>
      <w:r w:rsidRPr="00C34890">
        <w:rPr>
          <w:rFonts w:ascii="Times New Roman" w:eastAsiaTheme="majorEastAsia" w:hAnsi="Times New Roman" w:cs="Times New Roman" w:hint="eastAsia"/>
          <w:b/>
          <w:szCs w:val="24"/>
        </w:rPr>
        <w:t xml:space="preserve">9 </w:t>
      </w:r>
      <w:r w:rsidRPr="00C34890">
        <w:rPr>
          <w:rFonts w:ascii="Times New Roman" w:eastAsiaTheme="majorEastAsia" w:hAnsi="Times New Roman" w:cs="Times New Roman"/>
          <w:bCs/>
          <w:szCs w:val="24"/>
        </w:rPr>
        <w:t xml:space="preserve">The corresponding current density versus scan rate plots in </w:t>
      </w:r>
      <w:r w:rsidRPr="00C34890">
        <w:rPr>
          <w:rFonts w:ascii="Times New Roman" w:eastAsiaTheme="majorEastAsia" w:hAnsi="Times New Roman" w:cs="Times New Roman"/>
          <w:b/>
          <w:szCs w:val="24"/>
        </w:rPr>
        <w:t>a</w:t>
      </w:r>
      <w:r w:rsidRPr="00C34890">
        <w:rPr>
          <w:rFonts w:ascii="Times New Roman" w:eastAsiaTheme="majorEastAsia" w:hAnsi="Times New Roman" w:cs="Times New Roman"/>
          <w:bCs/>
          <w:szCs w:val="24"/>
        </w:rPr>
        <w:t xml:space="preserve"> ZS electrolyte, </w:t>
      </w:r>
      <w:r w:rsidRPr="00C34890">
        <w:rPr>
          <w:rFonts w:ascii="Times New Roman" w:eastAsiaTheme="majorEastAsia" w:hAnsi="Times New Roman" w:cs="Times New Roman"/>
          <w:b/>
          <w:szCs w:val="24"/>
        </w:rPr>
        <w:t>b</w:t>
      </w:r>
      <w:r w:rsidRPr="00C34890">
        <w:rPr>
          <w:rFonts w:ascii="Times New Roman" w:eastAsiaTheme="majorEastAsia" w:hAnsi="Times New Roman" w:cs="Times New Roman"/>
          <w:bCs/>
          <w:szCs w:val="24"/>
        </w:rPr>
        <w:t xml:space="preserve"> ZS/10</w:t>
      </w:r>
      <w:r w:rsidRPr="00C34890">
        <w:rPr>
          <w:rFonts w:ascii="Times New Roman" w:eastAsiaTheme="majorEastAsia" w:hAnsi="Times New Roman" w:cs="Times New Roman" w:hint="eastAsia"/>
          <w:bCs/>
          <w:szCs w:val="24"/>
        </w:rPr>
        <w:t xml:space="preserve"> </w:t>
      </w:r>
      <w:r w:rsidRPr="00C34890">
        <w:rPr>
          <w:rFonts w:ascii="Times New Roman" w:eastAsiaTheme="majorEastAsia" w:hAnsi="Times New Roman" w:cs="Times New Roman"/>
          <w:bCs/>
          <w:szCs w:val="24"/>
        </w:rPr>
        <w:t xml:space="preserve">mM TGS electrolyte, </w:t>
      </w:r>
      <w:r w:rsidRPr="00C34890">
        <w:rPr>
          <w:rFonts w:ascii="Times New Roman" w:eastAsiaTheme="majorEastAsia" w:hAnsi="Times New Roman" w:cs="Times New Roman" w:hint="eastAsia"/>
          <w:b/>
          <w:szCs w:val="24"/>
        </w:rPr>
        <w:t>c</w:t>
      </w:r>
      <w:r w:rsidRPr="00C34890">
        <w:rPr>
          <w:rFonts w:ascii="Times New Roman" w:eastAsiaTheme="majorEastAsia" w:hAnsi="Times New Roman" w:cs="Times New Roman"/>
          <w:bCs/>
          <w:szCs w:val="24"/>
        </w:rPr>
        <w:t xml:space="preserve"> ZS/50</w:t>
      </w:r>
      <w:r w:rsidRPr="00C34890">
        <w:rPr>
          <w:rFonts w:ascii="Times New Roman" w:eastAsiaTheme="majorEastAsia" w:hAnsi="Times New Roman" w:cs="Times New Roman" w:hint="eastAsia"/>
          <w:bCs/>
          <w:szCs w:val="24"/>
        </w:rPr>
        <w:t xml:space="preserve"> </w:t>
      </w:r>
      <w:r w:rsidRPr="00C34890">
        <w:rPr>
          <w:rFonts w:ascii="Times New Roman" w:eastAsiaTheme="majorEastAsia" w:hAnsi="Times New Roman" w:cs="Times New Roman"/>
          <w:bCs/>
          <w:szCs w:val="24"/>
        </w:rPr>
        <w:t xml:space="preserve">mM TGS electrolyte, and </w:t>
      </w:r>
      <w:r w:rsidRPr="00C34890">
        <w:rPr>
          <w:rFonts w:ascii="Times New Roman" w:eastAsiaTheme="majorEastAsia" w:hAnsi="Times New Roman" w:cs="Times New Roman"/>
          <w:b/>
          <w:szCs w:val="24"/>
        </w:rPr>
        <w:t>d</w:t>
      </w:r>
      <w:r w:rsidRPr="00C34890">
        <w:rPr>
          <w:rFonts w:ascii="Times New Roman" w:eastAsiaTheme="majorEastAsia" w:hAnsi="Times New Roman" w:cs="Times New Roman"/>
          <w:bCs/>
          <w:szCs w:val="24"/>
        </w:rPr>
        <w:t xml:space="preserve"> ZS/100</w:t>
      </w:r>
      <w:r w:rsidRPr="00C34890">
        <w:rPr>
          <w:rFonts w:ascii="Times New Roman" w:eastAsiaTheme="majorEastAsia" w:hAnsi="Times New Roman" w:cs="Times New Roman" w:hint="eastAsia"/>
          <w:bCs/>
          <w:szCs w:val="24"/>
        </w:rPr>
        <w:t xml:space="preserve"> </w:t>
      </w:r>
      <w:r w:rsidRPr="00C34890">
        <w:rPr>
          <w:rFonts w:ascii="Times New Roman" w:eastAsiaTheme="majorEastAsia" w:hAnsi="Times New Roman" w:cs="Times New Roman"/>
          <w:bCs/>
          <w:szCs w:val="24"/>
        </w:rPr>
        <w:t>mM TGS electrolyte reveal the average differential capacitance of the Zn anode</w:t>
      </w:r>
    </w:p>
    <w:p w14:paraId="4426DAEC" w14:textId="77777777" w:rsidR="00B6142E" w:rsidRPr="00C34890" w:rsidRDefault="00B6142E" w:rsidP="00561228">
      <w:pPr>
        <w:widowControl/>
        <w:spacing w:beforeLines="50" w:before="163" w:afterLines="50" w:after="163" w:line="240" w:lineRule="auto"/>
        <w:rPr>
          <w:rFonts w:ascii="Times New Roman" w:eastAsiaTheme="majorEastAsia" w:hAnsi="Times New Roman" w:cs="Times New Roman"/>
          <w:b/>
          <w:bCs/>
          <w:kern w:val="0"/>
          <w:szCs w:val="24"/>
        </w:rPr>
      </w:pPr>
    </w:p>
    <w:p w14:paraId="7CAE2DC7" w14:textId="77777777" w:rsidR="00B6142E" w:rsidRPr="00C34890" w:rsidRDefault="00C34890" w:rsidP="00561228">
      <w:pPr>
        <w:widowControl/>
        <w:spacing w:beforeLines="50" w:before="163" w:afterLines="50" w:after="163" w:line="240" w:lineRule="auto"/>
        <w:jc w:val="center"/>
        <w:rPr>
          <w:rFonts w:ascii="Times New Roman" w:eastAsiaTheme="majorEastAsia" w:hAnsi="Times New Roman" w:cs="Times New Roman"/>
          <w:b/>
          <w:bCs/>
          <w:kern w:val="0"/>
          <w:szCs w:val="24"/>
        </w:rPr>
      </w:pPr>
      <w:r w:rsidRPr="00C34890">
        <w:rPr>
          <w:rFonts w:ascii="Times New Roman" w:eastAsiaTheme="majorEastAsia" w:hAnsi="Times New Roman" w:cs="Times New Roman"/>
          <w:noProof/>
          <w:szCs w:val="24"/>
          <w:lang w:val="en-IN" w:eastAsia="en-IN"/>
        </w:rPr>
        <w:drawing>
          <wp:inline distT="0" distB="0" distL="0" distR="0" wp14:anchorId="15546435" wp14:editId="61950970">
            <wp:extent cx="2880360" cy="2218690"/>
            <wp:effectExtent l="0" t="0" r="0" b="0"/>
            <wp:docPr id="2053506912"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506912" name="图片 1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a:xfrm>
                      <a:off x="0" y="0"/>
                      <a:ext cx="2880360" cy="2218690"/>
                    </a:xfrm>
                    <a:prstGeom prst="rect">
                      <a:avLst/>
                    </a:prstGeom>
                    <a:noFill/>
                    <a:ln>
                      <a:noFill/>
                    </a:ln>
                  </pic:spPr>
                </pic:pic>
              </a:graphicData>
            </a:graphic>
          </wp:inline>
        </w:drawing>
      </w:r>
    </w:p>
    <w:p w14:paraId="60AF9D18" w14:textId="3467BEBA" w:rsidR="00B6142E" w:rsidRPr="00C34890" w:rsidRDefault="00C34890" w:rsidP="00561228">
      <w:pPr>
        <w:widowControl/>
        <w:spacing w:beforeLines="50" w:before="163" w:afterLines="50" w:after="163" w:line="240" w:lineRule="auto"/>
        <w:rPr>
          <w:rFonts w:ascii="Times New Roman" w:eastAsiaTheme="majorEastAsia" w:hAnsi="Times New Roman" w:cs="Times New Roman"/>
          <w:bCs/>
          <w:szCs w:val="24"/>
        </w:rPr>
      </w:pPr>
      <w:r w:rsidRPr="00C34890">
        <w:rPr>
          <w:rFonts w:ascii="Times New Roman" w:eastAsiaTheme="majorEastAsia" w:hAnsi="Times New Roman" w:cs="Times New Roman"/>
          <w:b/>
          <w:szCs w:val="24"/>
        </w:rPr>
        <w:t>Fig. S</w:t>
      </w:r>
      <w:r w:rsidRPr="00C34890">
        <w:rPr>
          <w:rFonts w:ascii="Times New Roman" w:eastAsiaTheme="majorEastAsia" w:hAnsi="Times New Roman" w:cs="Times New Roman" w:hint="eastAsia"/>
          <w:b/>
          <w:szCs w:val="24"/>
        </w:rPr>
        <w:t>20</w:t>
      </w:r>
      <w:r w:rsidRPr="00C34890">
        <w:rPr>
          <w:rFonts w:ascii="Times New Roman" w:eastAsiaTheme="majorEastAsia" w:hAnsi="Times New Roman" w:cs="Times New Roman"/>
          <w:bCs/>
          <w:szCs w:val="24"/>
        </w:rPr>
        <w:t xml:space="preserve"> Zeta potential of ZS and ZS/TGS electrolytes</w:t>
      </w:r>
    </w:p>
    <w:p w14:paraId="4C2A8513" w14:textId="77777777" w:rsidR="00B6142E" w:rsidRPr="00C34890" w:rsidRDefault="00B6142E" w:rsidP="00561228">
      <w:pPr>
        <w:widowControl/>
        <w:spacing w:beforeLines="50" w:before="163" w:afterLines="50" w:after="163" w:line="240" w:lineRule="auto"/>
        <w:rPr>
          <w:rFonts w:ascii="Times New Roman" w:eastAsiaTheme="majorEastAsia" w:hAnsi="Times New Roman" w:cs="Times New Roman"/>
          <w:b/>
          <w:bCs/>
          <w:kern w:val="0"/>
          <w:szCs w:val="24"/>
        </w:rPr>
      </w:pPr>
    </w:p>
    <w:p w14:paraId="3007AB44" w14:textId="77777777" w:rsidR="00B6142E" w:rsidRPr="00C34890" w:rsidRDefault="00C34890" w:rsidP="00561228">
      <w:pPr>
        <w:widowControl/>
        <w:spacing w:beforeLines="50" w:before="163" w:afterLines="50" w:after="163" w:line="240" w:lineRule="auto"/>
        <w:jc w:val="center"/>
        <w:rPr>
          <w:rFonts w:ascii="Times New Roman" w:eastAsiaTheme="majorEastAsia" w:hAnsi="Times New Roman" w:cs="Times New Roman"/>
          <w:b/>
          <w:bCs/>
          <w:kern w:val="0"/>
          <w:szCs w:val="24"/>
        </w:rPr>
      </w:pPr>
      <w:r w:rsidRPr="00C34890">
        <w:rPr>
          <w:rFonts w:ascii="Times New Roman" w:eastAsiaTheme="majorEastAsia" w:hAnsi="Times New Roman" w:cs="Times New Roman"/>
          <w:noProof/>
          <w:szCs w:val="24"/>
          <w:lang w:val="en-IN" w:eastAsia="en-IN"/>
        </w:rPr>
        <w:drawing>
          <wp:inline distT="0" distB="0" distL="0" distR="0" wp14:anchorId="2D97F2C4" wp14:editId="39492451">
            <wp:extent cx="1799590" cy="2995295"/>
            <wp:effectExtent l="0" t="0" r="0" b="0"/>
            <wp:docPr id="39402945"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02945" name="图片 17"/>
                    <pic:cNvPicPr>
                      <a:picLocks noChangeAspect="1" noChangeArrowheads="1"/>
                    </pic:cNvPicPr>
                  </pic:nvPicPr>
                  <pic:blipFill>
                    <a:blip r:embed="rId29"/>
                    <a:srcRect/>
                    <a:stretch>
                      <a:fillRect/>
                    </a:stretch>
                  </pic:blipFill>
                  <pic:spPr>
                    <a:xfrm>
                      <a:off x="0" y="0"/>
                      <a:ext cx="1800000" cy="2995635"/>
                    </a:xfrm>
                    <a:prstGeom prst="rect">
                      <a:avLst/>
                    </a:prstGeom>
                    <a:noFill/>
                    <a:ln>
                      <a:noFill/>
                    </a:ln>
                  </pic:spPr>
                </pic:pic>
              </a:graphicData>
            </a:graphic>
          </wp:inline>
        </w:drawing>
      </w:r>
    </w:p>
    <w:p w14:paraId="51E48F4E" w14:textId="0B0CBDD7" w:rsidR="00B6142E" w:rsidRPr="00C34890" w:rsidRDefault="00C34890" w:rsidP="00561228">
      <w:pPr>
        <w:widowControl/>
        <w:spacing w:beforeLines="50" w:before="163" w:afterLines="50" w:after="163" w:line="240" w:lineRule="auto"/>
        <w:rPr>
          <w:rFonts w:ascii="Times New Roman" w:eastAsiaTheme="majorEastAsia" w:hAnsi="Times New Roman" w:cs="Times New Roman"/>
          <w:bCs/>
          <w:szCs w:val="24"/>
        </w:rPr>
      </w:pPr>
      <w:r w:rsidRPr="00C34890">
        <w:rPr>
          <w:rFonts w:ascii="Times New Roman" w:eastAsiaTheme="majorEastAsia" w:hAnsi="Times New Roman" w:cs="Times New Roman"/>
          <w:b/>
          <w:szCs w:val="24"/>
        </w:rPr>
        <w:t>Fig. S</w:t>
      </w:r>
      <w:r w:rsidRPr="00C34890">
        <w:rPr>
          <w:rFonts w:ascii="Times New Roman" w:eastAsiaTheme="majorEastAsia" w:hAnsi="Times New Roman" w:cs="Times New Roman" w:hint="eastAsia"/>
          <w:b/>
          <w:szCs w:val="24"/>
        </w:rPr>
        <w:t>21</w:t>
      </w:r>
      <w:r w:rsidRPr="00C34890">
        <w:rPr>
          <w:rFonts w:ascii="Times New Roman" w:eastAsiaTheme="majorEastAsia" w:hAnsi="Times New Roman" w:cs="Times New Roman"/>
          <w:bCs/>
          <w:szCs w:val="24"/>
        </w:rPr>
        <w:t xml:space="preserve"> Charge density difference (CDD) distribution plot of Zn (002) + H</w:t>
      </w:r>
      <w:r w:rsidRPr="00C34890">
        <w:rPr>
          <w:rFonts w:ascii="Times New Roman" w:eastAsiaTheme="majorEastAsia" w:hAnsi="Times New Roman" w:cs="Times New Roman"/>
          <w:bCs/>
          <w:szCs w:val="24"/>
          <w:vertAlign w:val="subscript"/>
        </w:rPr>
        <w:t>2</w:t>
      </w:r>
      <w:r w:rsidRPr="00C34890">
        <w:rPr>
          <w:rFonts w:ascii="Times New Roman" w:eastAsiaTheme="majorEastAsia" w:hAnsi="Times New Roman" w:cs="Times New Roman"/>
          <w:bCs/>
          <w:szCs w:val="24"/>
        </w:rPr>
        <w:t xml:space="preserve">O </w:t>
      </w:r>
      <w:bookmarkStart w:id="12" w:name="_Hlk182683509"/>
      <w:r w:rsidRPr="00C34890">
        <w:rPr>
          <w:rFonts w:ascii="Times New Roman" w:eastAsiaTheme="majorEastAsia" w:hAnsi="Times New Roman" w:cs="Times New Roman"/>
          <w:bCs/>
          <w:szCs w:val="24"/>
        </w:rPr>
        <w:t>(iso-value = 5 × 10</w:t>
      </w:r>
      <w:r w:rsidRPr="00C34890">
        <w:rPr>
          <w:rFonts w:ascii="Times New Roman" w:eastAsiaTheme="majorEastAsia" w:hAnsi="Times New Roman" w:cs="Times New Roman"/>
          <w:bCs/>
          <w:szCs w:val="24"/>
          <w:vertAlign w:val="superscript"/>
        </w:rPr>
        <w:t>−</w:t>
      </w:r>
      <w:r w:rsidRPr="00C34890">
        <w:rPr>
          <w:rFonts w:ascii="Times New Roman" w:eastAsiaTheme="majorEastAsia" w:hAnsi="Times New Roman" w:cs="Times New Roman"/>
          <w:bCs/>
          <w:szCs w:val="24"/>
          <w:vertAlign w:val="superscript"/>
        </w:rPr>
        <w:t>4</w:t>
      </w:r>
      <w:r w:rsidRPr="00C34890">
        <w:rPr>
          <w:rFonts w:ascii="Times New Roman" w:eastAsiaTheme="majorEastAsia" w:hAnsi="Times New Roman" w:cs="Times New Roman"/>
          <w:bCs/>
          <w:szCs w:val="24"/>
        </w:rPr>
        <w:t xml:space="preserve"> e</w:t>
      </w:r>
      <w:r w:rsidRPr="00C34890">
        <w:rPr>
          <w:rFonts w:ascii="Times New Roman" w:eastAsiaTheme="majorEastAsia" w:hAnsi="Times New Roman" w:cs="Times New Roman" w:hint="eastAsia"/>
          <w:bCs/>
          <w:szCs w:val="24"/>
        </w:rPr>
        <w:t xml:space="preserve"> </w:t>
      </w:r>
      <w:r w:rsidRPr="00C34890">
        <w:rPr>
          <w:rFonts w:ascii="Times New Roman" w:eastAsiaTheme="majorEastAsia" w:hAnsi="Times New Roman" w:cs="Times New Roman"/>
          <w:bCs/>
          <w:szCs w:val="24"/>
        </w:rPr>
        <w:t>Bohr</w:t>
      </w:r>
      <w:r w:rsidRPr="00C34890">
        <w:rPr>
          <w:rFonts w:ascii="Times New Roman" w:eastAsiaTheme="majorEastAsia" w:hAnsi="Times New Roman" w:cs="Times New Roman"/>
          <w:bCs/>
          <w:szCs w:val="24"/>
          <w:vertAlign w:val="superscript"/>
        </w:rPr>
        <w:t>−</w:t>
      </w:r>
      <w:r w:rsidRPr="00C34890">
        <w:rPr>
          <w:rFonts w:ascii="Times New Roman" w:eastAsiaTheme="majorEastAsia" w:hAnsi="Times New Roman" w:cs="Times New Roman"/>
          <w:bCs/>
          <w:szCs w:val="24"/>
          <w:vertAlign w:val="superscript"/>
        </w:rPr>
        <w:t>3</w:t>
      </w:r>
      <w:r w:rsidRPr="00C34890">
        <w:rPr>
          <w:rFonts w:ascii="Times New Roman" w:eastAsiaTheme="majorEastAsia" w:hAnsi="Times New Roman" w:cs="Times New Roman"/>
          <w:bCs/>
          <w:szCs w:val="24"/>
        </w:rPr>
        <w:t>)</w:t>
      </w:r>
      <w:bookmarkEnd w:id="12"/>
      <w:r w:rsidRPr="00C34890">
        <w:rPr>
          <w:rFonts w:ascii="Times New Roman" w:eastAsiaTheme="majorEastAsia" w:hAnsi="Times New Roman" w:cs="Times New Roman"/>
          <w:bCs/>
          <w:szCs w:val="24"/>
        </w:rPr>
        <w:t xml:space="preserve">. The yellow and cyan iso-surfaces represent regions of increased and decreased charge density, </w:t>
      </w:r>
      <w:r w:rsidRPr="00C34890">
        <w:rPr>
          <w:rFonts w:ascii="Times New Roman" w:eastAsiaTheme="majorEastAsia" w:hAnsi="Times New Roman" w:cs="Times New Roman"/>
          <w:bCs/>
          <w:szCs w:val="24"/>
        </w:rPr>
        <w:t>respectively</w:t>
      </w:r>
    </w:p>
    <w:p w14:paraId="485A8D82" w14:textId="77777777" w:rsidR="00B6142E" w:rsidRPr="00C34890" w:rsidRDefault="00B6142E" w:rsidP="00561228">
      <w:pPr>
        <w:widowControl/>
        <w:spacing w:beforeLines="50" w:before="163" w:afterLines="50" w:after="163" w:line="240" w:lineRule="auto"/>
        <w:rPr>
          <w:rFonts w:ascii="Times New Roman" w:eastAsiaTheme="majorEastAsia" w:hAnsi="Times New Roman" w:cs="Times New Roman"/>
          <w:b/>
          <w:bCs/>
          <w:kern w:val="0"/>
          <w:szCs w:val="24"/>
        </w:rPr>
      </w:pPr>
    </w:p>
    <w:p w14:paraId="20D43A5F" w14:textId="77777777" w:rsidR="00B6142E" w:rsidRPr="00C34890" w:rsidRDefault="00C34890" w:rsidP="00561228">
      <w:pPr>
        <w:widowControl/>
        <w:spacing w:beforeLines="50" w:before="163" w:afterLines="50" w:after="163" w:line="240" w:lineRule="auto"/>
        <w:jc w:val="center"/>
        <w:rPr>
          <w:rFonts w:ascii="Times New Roman" w:eastAsiaTheme="majorEastAsia" w:hAnsi="Times New Roman" w:cs="Times New Roman"/>
          <w:b/>
          <w:bCs/>
          <w:kern w:val="0"/>
          <w:szCs w:val="24"/>
        </w:rPr>
      </w:pPr>
      <w:r w:rsidRPr="00C34890">
        <w:rPr>
          <w:rFonts w:ascii="Times New Roman" w:eastAsiaTheme="majorEastAsia" w:hAnsi="Times New Roman" w:cs="Times New Roman"/>
          <w:noProof/>
          <w:szCs w:val="24"/>
          <w:lang w:val="en-IN" w:eastAsia="en-IN"/>
        </w:rPr>
        <w:drawing>
          <wp:inline distT="0" distB="0" distL="0" distR="0" wp14:anchorId="46030C78" wp14:editId="7E0237A6">
            <wp:extent cx="5761355" cy="1896110"/>
            <wp:effectExtent l="0" t="0" r="0" b="8890"/>
            <wp:docPr id="2114630022"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630022" name="图片 1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a:xfrm>
                      <a:off x="0" y="0"/>
                      <a:ext cx="5761355" cy="1896110"/>
                    </a:xfrm>
                    <a:prstGeom prst="rect">
                      <a:avLst/>
                    </a:prstGeom>
                    <a:noFill/>
                    <a:ln>
                      <a:noFill/>
                    </a:ln>
                  </pic:spPr>
                </pic:pic>
              </a:graphicData>
            </a:graphic>
          </wp:inline>
        </w:drawing>
      </w:r>
    </w:p>
    <w:p w14:paraId="33A901E1" w14:textId="02DB9389" w:rsidR="00B6142E" w:rsidRPr="00C34890" w:rsidRDefault="00C34890" w:rsidP="00561228">
      <w:pPr>
        <w:widowControl/>
        <w:spacing w:beforeLines="50" w:before="163" w:afterLines="50" w:after="163" w:line="240" w:lineRule="auto"/>
        <w:rPr>
          <w:rFonts w:ascii="Times New Roman" w:eastAsiaTheme="majorEastAsia" w:hAnsi="Times New Roman" w:cs="Times New Roman"/>
          <w:bCs/>
          <w:szCs w:val="24"/>
        </w:rPr>
      </w:pPr>
      <w:r w:rsidRPr="00C34890">
        <w:rPr>
          <w:rFonts w:ascii="Times New Roman" w:eastAsiaTheme="majorEastAsia" w:hAnsi="Times New Roman" w:cs="Times New Roman"/>
          <w:b/>
          <w:szCs w:val="24"/>
        </w:rPr>
        <w:t>Fig. S</w:t>
      </w:r>
      <w:r w:rsidRPr="00C34890">
        <w:rPr>
          <w:rFonts w:ascii="Times New Roman" w:eastAsiaTheme="majorEastAsia" w:hAnsi="Times New Roman" w:cs="Times New Roman" w:hint="eastAsia"/>
          <w:b/>
          <w:szCs w:val="24"/>
        </w:rPr>
        <w:t>22</w:t>
      </w:r>
      <w:r w:rsidRPr="00C34890">
        <w:rPr>
          <w:rFonts w:ascii="Times New Roman" w:eastAsiaTheme="majorEastAsia" w:hAnsi="Times New Roman" w:cs="Times New Roman"/>
          <w:bCs/>
          <w:szCs w:val="24"/>
        </w:rPr>
        <w:t xml:space="preserve"> </w:t>
      </w:r>
      <w:bookmarkStart w:id="13" w:name="_Hlk187144014"/>
      <w:r w:rsidRPr="00C34890">
        <w:rPr>
          <w:rFonts w:ascii="Times New Roman" w:eastAsiaTheme="majorEastAsia" w:hAnsi="Times New Roman" w:cs="Times New Roman"/>
          <w:bCs/>
          <w:szCs w:val="24"/>
        </w:rPr>
        <w:t xml:space="preserve">Workflow </w:t>
      </w:r>
      <w:bookmarkEnd w:id="13"/>
      <w:r w:rsidRPr="00C34890">
        <w:rPr>
          <w:rFonts w:ascii="Times New Roman" w:eastAsiaTheme="majorEastAsia" w:hAnsi="Times New Roman" w:cs="Times New Roman"/>
          <w:bCs/>
          <w:szCs w:val="24"/>
        </w:rPr>
        <w:t>of CMD simulations for the interfacial electrolyte system. The process is divided into two stages: pre-equilibration of the bulk electrolyte (blue background) and simulation of the Zn (002)-electrolyte</w:t>
      </w:r>
      <w:r w:rsidRPr="00C34890">
        <w:rPr>
          <w:rFonts w:ascii="Times New Roman" w:eastAsiaTheme="majorEastAsia" w:hAnsi="Times New Roman" w:cs="Times New Roman" w:hint="eastAsia"/>
          <w:bCs/>
          <w:szCs w:val="24"/>
        </w:rPr>
        <w:t>-Zn (002)</w:t>
      </w:r>
      <w:r w:rsidRPr="00C34890">
        <w:rPr>
          <w:rFonts w:ascii="Times New Roman" w:eastAsiaTheme="majorEastAsia" w:hAnsi="Times New Roman" w:cs="Times New Roman"/>
          <w:bCs/>
          <w:szCs w:val="24"/>
        </w:rPr>
        <w:t xml:space="preserve"> interface (</w:t>
      </w:r>
      <w:r w:rsidRPr="00C34890">
        <w:rPr>
          <w:rFonts w:ascii="Times New Roman" w:eastAsiaTheme="majorEastAsia" w:hAnsi="Times New Roman" w:cs="Times New Roman"/>
          <w:bCs/>
          <w:szCs w:val="24"/>
        </w:rPr>
        <w:t>orange background)</w:t>
      </w:r>
    </w:p>
    <w:p w14:paraId="75B9DD44" w14:textId="77777777" w:rsidR="00B6142E" w:rsidRPr="00C34890" w:rsidRDefault="00B6142E" w:rsidP="00561228">
      <w:pPr>
        <w:widowControl/>
        <w:spacing w:beforeLines="50" w:before="163" w:afterLines="50" w:after="163" w:line="240" w:lineRule="auto"/>
        <w:rPr>
          <w:rFonts w:ascii="Times New Roman" w:eastAsiaTheme="majorEastAsia" w:hAnsi="Times New Roman" w:cs="Times New Roman"/>
          <w:b/>
          <w:bCs/>
          <w:kern w:val="0"/>
          <w:szCs w:val="24"/>
        </w:rPr>
      </w:pPr>
    </w:p>
    <w:p w14:paraId="6CD69668" w14:textId="77777777" w:rsidR="00B6142E" w:rsidRPr="00C34890" w:rsidRDefault="00C34890" w:rsidP="00561228">
      <w:pPr>
        <w:widowControl/>
        <w:spacing w:beforeLines="50" w:before="163" w:afterLines="50" w:after="163" w:line="240" w:lineRule="auto"/>
        <w:jc w:val="center"/>
        <w:rPr>
          <w:rFonts w:ascii="Times New Roman" w:eastAsiaTheme="majorEastAsia" w:hAnsi="Times New Roman" w:cs="Times New Roman"/>
          <w:b/>
          <w:bCs/>
          <w:kern w:val="0"/>
          <w:szCs w:val="24"/>
        </w:rPr>
      </w:pPr>
      <w:r w:rsidRPr="00C34890">
        <w:rPr>
          <w:noProof/>
          <w:lang w:val="en-IN" w:eastAsia="en-IN"/>
        </w:rPr>
        <w:drawing>
          <wp:inline distT="0" distB="0" distL="0" distR="0" wp14:anchorId="361DD643" wp14:editId="31B1A507">
            <wp:extent cx="3957320" cy="4714875"/>
            <wp:effectExtent l="0" t="0" r="5080" b="9525"/>
            <wp:docPr id="645362385"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362385" name="图片 11"/>
                    <pic:cNvPicPr>
                      <a:picLocks noChangeAspect="1" noChangeArrowheads="1"/>
                    </pic:cNvPicPr>
                  </pic:nvPicPr>
                  <pic:blipFill>
                    <a:blip r:embed="rId31"/>
                    <a:srcRect/>
                    <a:stretch>
                      <a:fillRect/>
                    </a:stretch>
                  </pic:blipFill>
                  <pic:spPr>
                    <a:xfrm>
                      <a:off x="0" y="0"/>
                      <a:ext cx="3957320" cy="4714875"/>
                    </a:xfrm>
                    <a:prstGeom prst="rect">
                      <a:avLst/>
                    </a:prstGeom>
                    <a:noFill/>
                    <a:ln>
                      <a:noFill/>
                    </a:ln>
                  </pic:spPr>
                </pic:pic>
              </a:graphicData>
            </a:graphic>
          </wp:inline>
        </w:drawing>
      </w:r>
    </w:p>
    <w:p w14:paraId="7BC4951F" w14:textId="3CB7AB9D" w:rsidR="00B6142E" w:rsidRPr="00C34890" w:rsidRDefault="00C34890" w:rsidP="00561228">
      <w:pPr>
        <w:widowControl/>
        <w:spacing w:beforeLines="50" w:before="163" w:afterLines="50" w:after="163" w:line="240" w:lineRule="auto"/>
        <w:rPr>
          <w:rFonts w:ascii="Times New Roman" w:eastAsiaTheme="majorEastAsia" w:hAnsi="Times New Roman" w:cs="Times New Roman"/>
          <w:bCs/>
          <w:szCs w:val="24"/>
        </w:rPr>
      </w:pPr>
      <w:bookmarkStart w:id="14" w:name="_Hlk182754427"/>
      <w:r w:rsidRPr="00C34890">
        <w:rPr>
          <w:rFonts w:ascii="Times New Roman" w:eastAsiaTheme="majorEastAsia" w:hAnsi="Times New Roman" w:cs="Times New Roman"/>
          <w:b/>
          <w:szCs w:val="24"/>
        </w:rPr>
        <w:t>Fig. S</w:t>
      </w:r>
      <w:r w:rsidRPr="00C34890">
        <w:rPr>
          <w:rFonts w:ascii="Times New Roman" w:eastAsiaTheme="majorEastAsia" w:hAnsi="Times New Roman" w:cs="Times New Roman" w:hint="eastAsia"/>
          <w:b/>
          <w:szCs w:val="24"/>
        </w:rPr>
        <w:t>23</w:t>
      </w:r>
      <w:r w:rsidRPr="00C34890">
        <w:rPr>
          <w:rFonts w:ascii="Times New Roman" w:eastAsiaTheme="majorEastAsia" w:hAnsi="Times New Roman" w:cs="Times New Roman"/>
          <w:bCs/>
          <w:szCs w:val="24"/>
        </w:rPr>
        <w:t xml:space="preserve"> Simulated Zn (002)-Electrolytes-Zn (002) structures for </w:t>
      </w:r>
      <w:r w:rsidRPr="00C34890">
        <w:rPr>
          <w:rFonts w:ascii="Times New Roman" w:eastAsiaTheme="majorEastAsia" w:hAnsi="Times New Roman" w:cs="Times New Roman"/>
          <w:b/>
          <w:szCs w:val="24"/>
        </w:rPr>
        <w:t>a</w:t>
      </w:r>
      <w:r w:rsidRPr="00C34890">
        <w:rPr>
          <w:rFonts w:ascii="Times New Roman" w:eastAsiaTheme="majorEastAsia" w:hAnsi="Times New Roman" w:cs="Times New Roman"/>
          <w:bCs/>
          <w:szCs w:val="24"/>
        </w:rPr>
        <w:t xml:space="preserve"> Zn-ZS-Zn and </w:t>
      </w:r>
      <w:r w:rsidRPr="00C34890">
        <w:rPr>
          <w:rFonts w:ascii="Times New Roman" w:eastAsiaTheme="majorEastAsia" w:hAnsi="Times New Roman" w:cs="Times New Roman"/>
          <w:b/>
          <w:szCs w:val="24"/>
        </w:rPr>
        <w:t>b</w:t>
      </w:r>
      <w:r w:rsidRPr="00C34890">
        <w:rPr>
          <w:rFonts w:ascii="Times New Roman" w:eastAsiaTheme="majorEastAsia" w:hAnsi="Times New Roman" w:cs="Times New Roman"/>
          <w:bCs/>
          <w:szCs w:val="24"/>
        </w:rPr>
        <w:t xml:space="preserve"> Zn-ZS/TGS-Zn systems</w:t>
      </w:r>
    </w:p>
    <w:bookmarkEnd w:id="14"/>
    <w:p w14:paraId="0AE34CCA" w14:textId="77777777" w:rsidR="00B6142E" w:rsidRPr="00C34890" w:rsidRDefault="00B6142E" w:rsidP="00561228">
      <w:pPr>
        <w:widowControl/>
        <w:spacing w:beforeLines="50" w:before="163" w:afterLines="50" w:after="163" w:line="240" w:lineRule="auto"/>
        <w:rPr>
          <w:rFonts w:ascii="Times New Roman" w:eastAsiaTheme="majorEastAsia" w:hAnsi="Times New Roman" w:cs="Times New Roman"/>
          <w:b/>
          <w:bCs/>
          <w:kern w:val="0"/>
          <w:szCs w:val="24"/>
        </w:rPr>
      </w:pPr>
    </w:p>
    <w:p w14:paraId="692CB91A" w14:textId="77777777" w:rsidR="00B6142E" w:rsidRPr="00C34890" w:rsidRDefault="00C34890" w:rsidP="00561228">
      <w:pPr>
        <w:widowControl/>
        <w:spacing w:beforeLines="50" w:before="163" w:afterLines="50" w:after="163" w:line="240" w:lineRule="auto"/>
        <w:jc w:val="center"/>
        <w:rPr>
          <w:rFonts w:ascii="Times New Roman" w:eastAsiaTheme="majorEastAsia" w:hAnsi="Times New Roman" w:cs="Times New Roman"/>
          <w:b/>
          <w:szCs w:val="24"/>
        </w:rPr>
      </w:pPr>
      <w:r w:rsidRPr="00C34890">
        <w:rPr>
          <w:rFonts w:ascii="Times New Roman" w:eastAsiaTheme="majorEastAsia" w:hAnsi="Times New Roman" w:cs="Times New Roman"/>
          <w:noProof/>
          <w:szCs w:val="24"/>
          <w:lang w:val="en-IN" w:eastAsia="en-IN"/>
        </w:rPr>
        <w:drawing>
          <wp:inline distT="0" distB="0" distL="0" distR="0" wp14:anchorId="0714CB79" wp14:editId="43CE90D6">
            <wp:extent cx="2880360" cy="2345055"/>
            <wp:effectExtent l="0" t="0" r="5715" b="7620"/>
            <wp:docPr id="1030074779"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074779" name="图片 2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a:xfrm>
                      <a:off x="0" y="0"/>
                      <a:ext cx="2880360" cy="2345055"/>
                    </a:xfrm>
                    <a:prstGeom prst="rect">
                      <a:avLst/>
                    </a:prstGeom>
                    <a:noFill/>
                    <a:ln>
                      <a:noFill/>
                    </a:ln>
                  </pic:spPr>
                </pic:pic>
              </a:graphicData>
            </a:graphic>
          </wp:inline>
        </w:drawing>
      </w:r>
    </w:p>
    <w:p w14:paraId="0F6121DB" w14:textId="6D3F6C65" w:rsidR="00B6142E" w:rsidRPr="00C34890" w:rsidRDefault="00C34890" w:rsidP="00561228">
      <w:pPr>
        <w:widowControl/>
        <w:spacing w:beforeLines="50" w:before="163" w:afterLines="50" w:after="163" w:line="240" w:lineRule="auto"/>
        <w:rPr>
          <w:rFonts w:ascii="Times New Roman" w:eastAsiaTheme="majorEastAsia" w:hAnsi="Times New Roman" w:cs="Times New Roman"/>
          <w:bCs/>
          <w:szCs w:val="24"/>
        </w:rPr>
      </w:pPr>
      <w:r w:rsidRPr="00C34890">
        <w:rPr>
          <w:rFonts w:ascii="Times New Roman" w:eastAsiaTheme="majorEastAsia" w:hAnsi="Times New Roman" w:cs="Times New Roman"/>
          <w:b/>
          <w:szCs w:val="24"/>
        </w:rPr>
        <w:t>Fig. S2</w:t>
      </w:r>
      <w:r w:rsidRPr="00C34890">
        <w:rPr>
          <w:rFonts w:ascii="Times New Roman" w:eastAsiaTheme="majorEastAsia" w:hAnsi="Times New Roman" w:cs="Times New Roman" w:hint="eastAsia"/>
          <w:b/>
          <w:szCs w:val="24"/>
        </w:rPr>
        <w:t>4</w:t>
      </w:r>
      <w:r w:rsidRPr="00C34890">
        <w:rPr>
          <w:rFonts w:ascii="Times New Roman" w:eastAsiaTheme="majorEastAsia" w:hAnsi="Times New Roman" w:cs="Times New Roman"/>
          <w:bCs/>
          <w:szCs w:val="24"/>
        </w:rPr>
        <w:t xml:space="preserve"> Number density distributions of specific elements in H</w:t>
      </w:r>
      <w:r w:rsidRPr="00C34890">
        <w:rPr>
          <w:rFonts w:ascii="Times New Roman" w:eastAsiaTheme="majorEastAsia" w:hAnsi="Times New Roman" w:cs="Times New Roman"/>
          <w:bCs/>
          <w:szCs w:val="24"/>
          <w:vertAlign w:val="subscript"/>
        </w:rPr>
        <w:t>2</w:t>
      </w:r>
      <w:r w:rsidRPr="00C34890">
        <w:rPr>
          <w:rFonts w:ascii="Times New Roman" w:eastAsiaTheme="majorEastAsia" w:hAnsi="Times New Roman" w:cs="Times New Roman"/>
          <w:bCs/>
          <w:szCs w:val="24"/>
        </w:rPr>
        <w:t>O (O and H) near the Zn (002) slab</w:t>
      </w:r>
    </w:p>
    <w:p w14:paraId="1C5C7A8B" w14:textId="77777777" w:rsidR="00B6142E" w:rsidRPr="00C34890" w:rsidRDefault="00B6142E" w:rsidP="00561228">
      <w:pPr>
        <w:widowControl/>
        <w:spacing w:beforeLines="50" w:before="163" w:afterLines="50" w:after="163" w:line="240" w:lineRule="auto"/>
        <w:rPr>
          <w:rFonts w:ascii="Times New Roman" w:eastAsiaTheme="majorEastAsia" w:hAnsi="Times New Roman" w:cs="Times New Roman"/>
          <w:b/>
          <w:bCs/>
          <w:kern w:val="0"/>
          <w:szCs w:val="24"/>
        </w:rPr>
      </w:pPr>
    </w:p>
    <w:p w14:paraId="04ACEDE1" w14:textId="77777777" w:rsidR="00B6142E" w:rsidRPr="00C34890" w:rsidRDefault="00C34890" w:rsidP="00561228">
      <w:pPr>
        <w:widowControl/>
        <w:spacing w:beforeLines="50" w:before="163" w:afterLines="50" w:after="163" w:line="240" w:lineRule="auto"/>
        <w:jc w:val="center"/>
        <w:rPr>
          <w:rFonts w:ascii="Times New Roman" w:eastAsiaTheme="majorEastAsia" w:hAnsi="Times New Roman" w:cs="Times New Roman"/>
          <w:b/>
          <w:bCs/>
          <w:kern w:val="0"/>
          <w:szCs w:val="24"/>
        </w:rPr>
      </w:pPr>
      <w:r w:rsidRPr="00C34890">
        <w:rPr>
          <w:rFonts w:ascii="Times New Roman" w:eastAsiaTheme="majorEastAsia" w:hAnsi="Times New Roman" w:cs="Times New Roman"/>
          <w:noProof/>
          <w:szCs w:val="24"/>
          <w:lang w:val="en-IN" w:eastAsia="en-IN"/>
        </w:rPr>
        <w:drawing>
          <wp:inline distT="0" distB="0" distL="0" distR="0" wp14:anchorId="66973E34" wp14:editId="533A3046">
            <wp:extent cx="2880360" cy="2333625"/>
            <wp:effectExtent l="0" t="0" r="0" b="9525"/>
            <wp:docPr id="1603976038"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3976038" name="图片 2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a:xfrm>
                      <a:off x="0" y="0"/>
                      <a:ext cx="2880360" cy="2333625"/>
                    </a:xfrm>
                    <a:prstGeom prst="rect">
                      <a:avLst/>
                    </a:prstGeom>
                    <a:noFill/>
                    <a:ln>
                      <a:noFill/>
                    </a:ln>
                  </pic:spPr>
                </pic:pic>
              </a:graphicData>
            </a:graphic>
          </wp:inline>
        </w:drawing>
      </w:r>
    </w:p>
    <w:p w14:paraId="06F7F626" w14:textId="352E3EAD" w:rsidR="00B6142E" w:rsidRPr="00C34890" w:rsidRDefault="00C34890" w:rsidP="00561228">
      <w:pPr>
        <w:widowControl/>
        <w:spacing w:beforeLines="50" w:before="163" w:afterLines="50" w:after="163" w:line="240" w:lineRule="auto"/>
        <w:rPr>
          <w:rFonts w:ascii="Times New Roman" w:eastAsiaTheme="majorEastAsia" w:hAnsi="Times New Roman" w:cs="Times New Roman"/>
          <w:bCs/>
          <w:szCs w:val="24"/>
        </w:rPr>
      </w:pPr>
      <w:r w:rsidRPr="00C34890">
        <w:rPr>
          <w:rFonts w:ascii="Times New Roman" w:eastAsiaTheme="majorEastAsia" w:hAnsi="Times New Roman" w:cs="Times New Roman"/>
          <w:b/>
          <w:szCs w:val="24"/>
        </w:rPr>
        <w:t>Fig. S2</w:t>
      </w:r>
      <w:r w:rsidRPr="00C34890">
        <w:rPr>
          <w:rFonts w:ascii="Times New Roman" w:eastAsiaTheme="majorEastAsia" w:hAnsi="Times New Roman" w:cs="Times New Roman" w:hint="eastAsia"/>
          <w:b/>
          <w:szCs w:val="24"/>
        </w:rPr>
        <w:t>5</w:t>
      </w:r>
      <w:r w:rsidRPr="00C34890">
        <w:rPr>
          <w:rFonts w:ascii="Times New Roman" w:eastAsiaTheme="majorEastAsia" w:hAnsi="Times New Roman" w:cs="Times New Roman"/>
          <w:bCs/>
          <w:szCs w:val="24"/>
        </w:rPr>
        <w:t xml:space="preserve"> </w:t>
      </w:r>
      <w:bookmarkStart w:id="15" w:name="OLE_LINK10"/>
      <w:r w:rsidRPr="00C34890">
        <w:rPr>
          <w:rFonts w:ascii="Times New Roman" w:eastAsiaTheme="majorEastAsia" w:hAnsi="Times New Roman" w:cs="Times New Roman"/>
          <w:bCs/>
          <w:szCs w:val="24"/>
        </w:rPr>
        <w:t xml:space="preserve">The number </w:t>
      </w:r>
      <w:r w:rsidRPr="00C34890">
        <w:rPr>
          <w:rFonts w:ascii="Times New Roman" w:eastAsiaTheme="majorEastAsia" w:hAnsi="Times New Roman" w:cs="Times New Roman"/>
          <w:bCs/>
          <w:szCs w:val="24"/>
        </w:rPr>
        <w:t>density of TGS molecules in the Zn-ZS/TGS system as a function of distance from the Zn slab surface.</w:t>
      </w:r>
      <w:bookmarkEnd w:id="15"/>
      <w:r w:rsidRPr="00C34890">
        <w:rPr>
          <w:rFonts w:ascii="Times New Roman" w:eastAsiaTheme="majorEastAsia" w:hAnsi="Times New Roman" w:cs="Times New Roman"/>
          <w:bCs/>
          <w:szCs w:val="24"/>
        </w:rPr>
        <w:t xml:space="preserve"> The shaded regions represent the interfacial zones: the IHP (blue background), the OHP (orange background), and the DL (yellow background)</w:t>
      </w:r>
    </w:p>
    <w:p w14:paraId="71AAD0C4" w14:textId="77777777" w:rsidR="00B6142E" w:rsidRPr="00C34890" w:rsidRDefault="00B6142E" w:rsidP="00561228">
      <w:pPr>
        <w:widowControl/>
        <w:spacing w:beforeLines="50" w:before="163" w:afterLines="50" w:after="163" w:line="240" w:lineRule="auto"/>
        <w:rPr>
          <w:rFonts w:ascii="Times New Roman" w:eastAsiaTheme="majorEastAsia" w:hAnsi="Times New Roman" w:cs="Times New Roman"/>
          <w:bCs/>
          <w:szCs w:val="24"/>
        </w:rPr>
      </w:pPr>
    </w:p>
    <w:p w14:paraId="4B4E7CE0" w14:textId="77777777" w:rsidR="00B6142E" w:rsidRPr="00C34890" w:rsidRDefault="00C34890" w:rsidP="00561228">
      <w:pPr>
        <w:widowControl/>
        <w:spacing w:beforeLines="50" w:before="163" w:afterLines="50" w:after="163" w:line="240" w:lineRule="auto"/>
        <w:jc w:val="center"/>
        <w:rPr>
          <w:rFonts w:ascii="Times New Roman" w:eastAsiaTheme="majorEastAsia" w:hAnsi="Times New Roman" w:cs="Times New Roman"/>
          <w:bCs/>
          <w:szCs w:val="24"/>
        </w:rPr>
      </w:pPr>
      <w:r w:rsidRPr="00C34890">
        <w:rPr>
          <w:rFonts w:ascii="Times New Roman" w:eastAsiaTheme="majorEastAsia" w:hAnsi="Times New Roman" w:cs="Times New Roman"/>
          <w:noProof/>
          <w:szCs w:val="24"/>
          <w:lang w:val="en-IN" w:eastAsia="en-IN"/>
        </w:rPr>
        <w:drawing>
          <wp:inline distT="0" distB="0" distL="0" distR="0" wp14:anchorId="7A5AD008" wp14:editId="08EBC49C">
            <wp:extent cx="2880360" cy="2459990"/>
            <wp:effectExtent l="0" t="0" r="0" b="0"/>
            <wp:docPr id="1909690765"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690765" name="图片 2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a:xfrm>
                      <a:off x="0" y="0"/>
                      <a:ext cx="2880360" cy="2459990"/>
                    </a:xfrm>
                    <a:prstGeom prst="rect">
                      <a:avLst/>
                    </a:prstGeom>
                    <a:noFill/>
                    <a:ln>
                      <a:noFill/>
                    </a:ln>
                  </pic:spPr>
                </pic:pic>
              </a:graphicData>
            </a:graphic>
          </wp:inline>
        </w:drawing>
      </w:r>
    </w:p>
    <w:p w14:paraId="73F3F6AD" w14:textId="367C70C2" w:rsidR="00B6142E" w:rsidRPr="00C34890" w:rsidRDefault="00C34890" w:rsidP="00561228">
      <w:pPr>
        <w:widowControl/>
        <w:spacing w:beforeLines="50" w:before="163" w:afterLines="50" w:after="163" w:line="240" w:lineRule="auto"/>
        <w:rPr>
          <w:rFonts w:ascii="Times New Roman" w:eastAsiaTheme="majorEastAsia" w:hAnsi="Times New Roman" w:cs="Times New Roman"/>
          <w:bCs/>
          <w:szCs w:val="24"/>
        </w:rPr>
      </w:pPr>
      <w:r w:rsidRPr="00C34890">
        <w:rPr>
          <w:rFonts w:ascii="Times New Roman" w:eastAsiaTheme="majorEastAsia" w:hAnsi="Times New Roman" w:cs="Times New Roman"/>
          <w:b/>
          <w:szCs w:val="24"/>
        </w:rPr>
        <w:t>Fig. S2</w:t>
      </w:r>
      <w:r w:rsidRPr="00C34890">
        <w:rPr>
          <w:rFonts w:ascii="Times New Roman" w:eastAsiaTheme="majorEastAsia" w:hAnsi="Times New Roman" w:cs="Times New Roman" w:hint="eastAsia"/>
          <w:b/>
          <w:szCs w:val="24"/>
        </w:rPr>
        <w:t>6</w:t>
      </w:r>
      <w:r w:rsidRPr="00C34890">
        <w:rPr>
          <w:rFonts w:ascii="Times New Roman" w:eastAsiaTheme="majorEastAsia" w:hAnsi="Times New Roman" w:cs="Times New Roman"/>
          <w:bCs/>
          <w:szCs w:val="24"/>
        </w:rPr>
        <w:t xml:space="preserve"> </w:t>
      </w:r>
      <w:bookmarkStart w:id="16" w:name="_Hlk187144046"/>
      <w:r w:rsidRPr="00C34890">
        <w:rPr>
          <w:rFonts w:ascii="Times New Roman" w:eastAsiaTheme="majorEastAsia" w:hAnsi="Times New Roman" w:cs="Times New Roman"/>
          <w:bCs/>
          <w:szCs w:val="24"/>
        </w:rPr>
        <w:t>Sche</w:t>
      </w:r>
      <w:r w:rsidRPr="00C34890">
        <w:rPr>
          <w:rFonts w:ascii="Times New Roman" w:eastAsiaTheme="majorEastAsia" w:hAnsi="Times New Roman" w:cs="Times New Roman"/>
          <w:bCs/>
          <w:szCs w:val="24"/>
        </w:rPr>
        <w:t>matic diagrams</w:t>
      </w:r>
      <w:bookmarkEnd w:id="16"/>
      <w:r w:rsidRPr="00C34890">
        <w:rPr>
          <w:rFonts w:ascii="Times New Roman" w:eastAsiaTheme="majorEastAsia" w:hAnsi="Times New Roman" w:cs="Times New Roman"/>
          <w:bCs/>
          <w:szCs w:val="24"/>
        </w:rPr>
        <w:t xml:space="preserve"> of the interaction energy and distance curve according to the Derjaguin-Landau-Verwey-Overbeek (DLVO) theory</w:t>
      </w:r>
      <w:r w:rsidR="00AF120E" w:rsidRPr="00C34890">
        <w:rPr>
          <w:rFonts w:ascii="Times New Roman" w:eastAsiaTheme="majorEastAsia" w:hAnsi="Times New Roman" w:cs="Times New Roman" w:hint="eastAsia"/>
          <w:bCs/>
          <w:szCs w:val="24"/>
        </w:rPr>
        <w:t xml:space="preserve"> </w:t>
      </w:r>
      <w:r w:rsidRPr="00C34890">
        <w:rPr>
          <w:rFonts w:ascii="Times New Roman" w:eastAsiaTheme="majorEastAsia" w:hAnsi="Times New Roman" w:cs="Times New Roman" w:hint="eastAsia"/>
        </w:rPr>
        <w:t>[</w:t>
      </w:r>
      <w:r w:rsidR="00AF120E" w:rsidRPr="00C34890">
        <w:rPr>
          <w:rFonts w:ascii="Times New Roman" w:eastAsiaTheme="majorEastAsia" w:hAnsi="Times New Roman" w:cs="Times New Roman" w:hint="eastAsia"/>
        </w:rPr>
        <w:t>S</w:t>
      </w:r>
      <w:r w:rsidRPr="00C34890">
        <w:rPr>
          <w:rFonts w:ascii="Times New Roman" w:eastAsiaTheme="majorEastAsia" w:hAnsi="Times New Roman" w:cs="Times New Roman" w:hint="eastAsia"/>
        </w:rPr>
        <w:t>6,</w:t>
      </w:r>
      <w:r w:rsidR="00AF120E" w:rsidRPr="00C34890">
        <w:rPr>
          <w:rFonts w:ascii="Times New Roman" w:eastAsiaTheme="majorEastAsia" w:hAnsi="Times New Roman" w:cs="Times New Roman" w:hint="eastAsia"/>
        </w:rPr>
        <w:t xml:space="preserve"> S</w:t>
      </w:r>
      <w:r w:rsidRPr="00C34890">
        <w:rPr>
          <w:rFonts w:ascii="Times New Roman" w:eastAsiaTheme="majorEastAsia" w:hAnsi="Times New Roman" w:cs="Times New Roman" w:hint="eastAsia"/>
        </w:rPr>
        <w:t>7]</w:t>
      </w:r>
    </w:p>
    <w:p w14:paraId="714B4A39" w14:textId="77777777" w:rsidR="00B6142E" w:rsidRPr="00C34890" w:rsidRDefault="00B6142E" w:rsidP="00561228">
      <w:pPr>
        <w:widowControl/>
        <w:spacing w:beforeLines="50" w:before="163" w:afterLines="50" w:after="163" w:line="240" w:lineRule="auto"/>
        <w:rPr>
          <w:rFonts w:ascii="Times New Roman" w:eastAsiaTheme="majorEastAsia" w:hAnsi="Times New Roman" w:cs="Times New Roman"/>
          <w:b/>
          <w:bCs/>
          <w:kern w:val="0"/>
          <w:szCs w:val="24"/>
        </w:rPr>
      </w:pPr>
    </w:p>
    <w:p w14:paraId="6307865B" w14:textId="77777777" w:rsidR="00B6142E" w:rsidRPr="00C34890" w:rsidRDefault="00C34890" w:rsidP="00561228">
      <w:pPr>
        <w:widowControl/>
        <w:spacing w:beforeLines="50" w:before="163" w:afterLines="50" w:after="163" w:line="240" w:lineRule="auto"/>
        <w:jc w:val="center"/>
        <w:rPr>
          <w:rFonts w:ascii="Times New Roman" w:eastAsiaTheme="majorEastAsia" w:hAnsi="Times New Roman" w:cs="Times New Roman"/>
          <w:b/>
          <w:bCs/>
          <w:kern w:val="0"/>
          <w:szCs w:val="24"/>
        </w:rPr>
      </w:pPr>
      <w:r w:rsidRPr="00C34890">
        <w:rPr>
          <w:rFonts w:ascii="Times New Roman" w:eastAsiaTheme="majorEastAsia" w:hAnsi="Times New Roman" w:cs="Times New Roman"/>
          <w:noProof/>
          <w:szCs w:val="24"/>
          <w:lang w:val="en-IN" w:eastAsia="en-IN"/>
        </w:rPr>
        <w:drawing>
          <wp:inline distT="0" distB="0" distL="0" distR="0" wp14:anchorId="57E25855" wp14:editId="21638F8B">
            <wp:extent cx="4678680" cy="2226945"/>
            <wp:effectExtent l="0" t="0" r="7620" b="1905"/>
            <wp:docPr id="1968119788"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8119788" name="图片 2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a:xfrm>
                      <a:off x="0" y="0"/>
                      <a:ext cx="4678680" cy="2226945"/>
                    </a:xfrm>
                    <a:prstGeom prst="rect">
                      <a:avLst/>
                    </a:prstGeom>
                    <a:noFill/>
                    <a:ln>
                      <a:noFill/>
                    </a:ln>
                  </pic:spPr>
                </pic:pic>
              </a:graphicData>
            </a:graphic>
          </wp:inline>
        </w:drawing>
      </w:r>
    </w:p>
    <w:p w14:paraId="2F7ED804" w14:textId="5EFE9CD7" w:rsidR="00B6142E" w:rsidRPr="00C34890" w:rsidRDefault="00C34890" w:rsidP="00561228">
      <w:pPr>
        <w:widowControl/>
        <w:spacing w:beforeLines="50" w:before="163" w:afterLines="50" w:after="163" w:line="240" w:lineRule="auto"/>
        <w:rPr>
          <w:rFonts w:ascii="Times New Roman" w:eastAsiaTheme="majorEastAsia" w:hAnsi="Times New Roman" w:cs="Times New Roman"/>
          <w:bCs/>
          <w:szCs w:val="24"/>
        </w:rPr>
      </w:pPr>
      <w:r w:rsidRPr="00C34890">
        <w:rPr>
          <w:rFonts w:ascii="Times New Roman" w:eastAsiaTheme="majorEastAsia" w:hAnsi="Times New Roman" w:cs="Times New Roman"/>
          <w:b/>
          <w:szCs w:val="24"/>
        </w:rPr>
        <w:t>Fig. S2</w:t>
      </w:r>
      <w:r w:rsidRPr="00C34890">
        <w:rPr>
          <w:rFonts w:ascii="Times New Roman" w:eastAsiaTheme="majorEastAsia" w:hAnsi="Times New Roman" w:cs="Times New Roman" w:hint="eastAsia"/>
          <w:b/>
          <w:szCs w:val="24"/>
        </w:rPr>
        <w:t>7</w:t>
      </w:r>
      <w:r w:rsidRPr="00C34890">
        <w:rPr>
          <w:rFonts w:ascii="Times New Roman" w:eastAsiaTheme="majorEastAsia" w:hAnsi="Times New Roman" w:cs="Times New Roman"/>
          <w:bCs/>
          <w:szCs w:val="24"/>
        </w:rPr>
        <w:t xml:space="preserve"> Schematic diagrams of the EDL structures and corresponding potential drops as a function of their position in </w:t>
      </w:r>
      <w:r w:rsidRPr="00C34890">
        <w:rPr>
          <w:rFonts w:ascii="Times New Roman" w:eastAsiaTheme="majorEastAsia" w:hAnsi="Times New Roman" w:cs="Times New Roman"/>
          <w:b/>
          <w:szCs w:val="24"/>
        </w:rPr>
        <w:t>a</w:t>
      </w:r>
      <w:r w:rsidRPr="00C34890">
        <w:rPr>
          <w:rFonts w:ascii="Times New Roman" w:eastAsiaTheme="majorEastAsia" w:hAnsi="Times New Roman" w:cs="Times New Roman"/>
          <w:bCs/>
          <w:szCs w:val="24"/>
        </w:rPr>
        <w:t xml:space="preserve"> ZS and </w:t>
      </w:r>
      <w:r w:rsidRPr="00C34890">
        <w:rPr>
          <w:rFonts w:ascii="Times New Roman" w:eastAsiaTheme="majorEastAsia" w:hAnsi="Times New Roman" w:cs="Times New Roman"/>
          <w:b/>
          <w:szCs w:val="24"/>
        </w:rPr>
        <w:t>b</w:t>
      </w:r>
      <w:r w:rsidRPr="00C34890">
        <w:rPr>
          <w:rFonts w:ascii="Times New Roman" w:eastAsiaTheme="majorEastAsia" w:hAnsi="Times New Roman" w:cs="Times New Roman"/>
          <w:bCs/>
          <w:szCs w:val="24"/>
        </w:rPr>
        <w:t xml:space="preserve"> ZS/TGS electrolytes</w:t>
      </w:r>
    </w:p>
    <w:p w14:paraId="3031D62A" w14:textId="77777777" w:rsidR="00B6142E" w:rsidRPr="00C34890" w:rsidRDefault="00B6142E" w:rsidP="00561228">
      <w:pPr>
        <w:widowControl/>
        <w:spacing w:beforeLines="50" w:before="163" w:afterLines="50" w:after="163" w:line="240" w:lineRule="auto"/>
        <w:rPr>
          <w:rFonts w:ascii="Times New Roman" w:eastAsiaTheme="majorEastAsia" w:hAnsi="Times New Roman" w:cs="Times New Roman"/>
          <w:b/>
          <w:bCs/>
          <w:kern w:val="0"/>
          <w:szCs w:val="24"/>
        </w:rPr>
      </w:pPr>
    </w:p>
    <w:p w14:paraId="12210499" w14:textId="77777777" w:rsidR="00B6142E" w:rsidRPr="00C34890" w:rsidRDefault="00C34890" w:rsidP="00561228">
      <w:pPr>
        <w:widowControl/>
        <w:spacing w:beforeLines="50" w:before="163" w:afterLines="50" w:after="163" w:line="240" w:lineRule="auto"/>
        <w:jc w:val="center"/>
        <w:rPr>
          <w:rFonts w:ascii="Times New Roman" w:eastAsiaTheme="majorEastAsia" w:hAnsi="Times New Roman" w:cs="Times New Roman"/>
          <w:b/>
          <w:bCs/>
          <w:kern w:val="0"/>
          <w:szCs w:val="24"/>
        </w:rPr>
      </w:pPr>
      <w:r w:rsidRPr="00C34890">
        <w:rPr>
          <w:rFonts w:ascii="Times New Roman" w:eastAsiaTheme="majorEastAsia" w:hAnsi="Times New Roman" w:cs="Times New Roman"/>
          <w:noProof/>
          <w:szCs w:val="24"/>
          <w:lang w:val="en-IN" w:eastAsia="en-IN"/>
        </w:rPr>
        <w:drawing>
          <wp:inline distT="0" distB="0" distL="0" distR="0" wp14:anchorId="03869919" wp14:editId="5DAC0023">
            <wp:extent cx="4678680" cy="2331085"/>
            <wp:effectExtent l="0" t="0" r="7620" b="0"/>
            <wp:docPr id="1482043957"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2043957" name="图片 2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a:xfrm>
                      <a:off x="0" y="0"/>
                      <a:ext cx="4678680" cy="2331085"/>
                    </a:xfrm>
                    <a:prstGeom prst="rect">
                      <a:avLst/>
                    </a:prstGeom>
                    <a:noFill/>
                    <a:ln>
                      <a:noFill/>
                    </a:ln>
                  </pic:spPr>
                </pic:pic>
              </a:graphicData>
            </a:graphic>
          </wp:inline>
        </w:drawing>
      </w:r>
    </w:p>
    <w:p w14:paraId="58736CE0" w14:textId="68D3C031" w:rsidR="00B6142E" w:rsidRPr="00C34890" w:rsidRDefault="00C34890" w:rsidP="00561228">
      <w:pPr>
        <w:widowControl/>
        <w:spacing w:beforeLines="50" w:before="163" w:afterLines="50" w:after="163" w:line="240" w:lineRule="auto"/>
        <w:rPr>
          <w:rFonts w:ascii="Times New Roman" w:eastAsiaTheme="majorEastAsia" w:hAnsi="Times New Roman" w:cs="Times New Roman"/>
          <w:bCs/>
          <w:szCs w:val="24"/>
        </w:rPr>
      </w:pPr>
      <w:r w:rsidRPr="00C34890">
        <w:rPr>
          <w:rFonts w:ascii="Times New Roman" w:eastAsiaTheme="majorEastAsia" w:hAnsi="Times New Roman" w:cs="Times New Roman"/>
          <w:b/>
          <w:szCs w:val="24"/>
        </w:rPr>
        <w:t>Fig. S2</w:t>
      </w:r>
      <w:r w:rsidRPr="00C34890">
        <w:rPr>
          <w:rFonts w:ascii="Times New Roman" w:eastAsiaTheme="majorEastAsia" w:hAnsi="Times New Roman" w:cs="Times New Roman" w:hint="eastAsia"/>
          <w:b/>
          <w:szCs w:val="24"/>
        </w:rPr>
        <w:t>8</w:t>
      </w:r>
      <w:r w:rsidRPr="00C34890">
        <w:rPr>
          <w:rFonts w:ascii="Times New Roman" w:eastAsiaTheme="majorEastAsia" w:hAnsi="Times New Roman" w:cs="Times New Roman"/>
          <w:bCs/>
          <w:szCs w:val="24"/>
        </w:rPr>
        <w:t xml:space="preserve"> Vertical view of the Zn (002)-electrolyte interface in </w:t>
      </w:r>
      <w:r w:rsidRPr="00C34890">
        <w:rPr>
          <w:rFonts w:ascii="Times New Roman" w:eastAsiaTheme="majorEastAsia" w:hAnsi="Times New Roman" w:cs="Times New Roman"/>
          <w:b/>
          <w:szCs w:val="24"/>
        </w:rPr>
        <w:t>a</w:t>
      </w:r>
      <w:r w:rsidRPr="00C34890">
        <w:rPr>
          <w:rFonts w:ascii="Times New Roman" w:eastAsiaTheme="majorEastAsia" w:hAnsi="Times New Roman" w:cs="Times New Roman"/>
          <w:bCs/>
          <w:szCs w:val="24"/>
        </w:rPr>
        <w:t xml:space="preserve"> Zn-ZS and </w:t>
      </w:r>
      <w:r w:rsidRPr="00C34890">
        <w:rPr>
          <w:rFonts w:ascii="Times New Roman" w:eastAsiaTheme="majorEastAsia" w:hAnsi="Times New Roman" w:cs="Times New Roman"/>
          <w:b/>
          <w:szCs w:val="24"/>
        </w:rPr>
        <w:t>b</w:t>
      </w:r>
      <w:r w:rsidRPr="00C34890">
        <w:rPr>
          <w:rFonts w:ascii="Times New Roman" w:eastAsiaTheme="majorEastAsia" w:hAnsi="Times New Roman" w:cs="Times New Roman"/>
          <w:bCs/>
          <w:szCs w:val="24"/>
        </w:rPr>
        <w:t xml:space="preserve"> Zn-ZS/TGS systems. The blue dotted lines represent hydrogen bonds (H-bonds). In the Zn (002)-ZS system, the Zn metal surface exhibits numerous co</w:t>
      </w:r>
      <w:r w:rsidRPr="00C34890">
        <w:rPr>
          <w:rFonts w:ascii="Times New Roman" w:eastAsiaTheme="majorEastAsia" w:hAnsi="Times New Roman" w:cs="Times New Roman"/>
          <w:bCs/>
          <w:szCs w:val="24"/>
        </w:rPr>
        <w:t>ntinuous H-bonds among water molecules, forming a stable hydration layer. In contrast, in the Zn (002)-ZS/TGS system, the addition of TGS effectively displaces surface water molecules, breaking the continuous hydrogen bond network</w:t>
      </w:r>
    </w:p>
    <w:p w14:paraId="5F24A21E" w14:textId="77777777" w:rsidR="00B6142E" w:rsidRPr="00C34890" w:rsidRDefault="00B6142E" w:rsidP="00561228">
      <w:pPr>
        <w:widowControl/>
        <w:spacing w:beforeLines="50" w:before="163" w:afterLines="50" w:after="163" w:line="240" w:lineRule="auto"/>
        <w:rPr>
          <w:rFonts w:ascii="Times New Roman" w:eastAsiaTheme="majorEastAsia" w:hAnsi="Times New Roman" w:cs="Times New Roman"/>
          <w:b/>
          <w:bCs/>
          <w:kern w:val="0"/>
          <w:szCs w:val="24"/>
        </w:rPr>
      </w:pPr>
    </w:p>
    <w:p w14:paraId="2364517F" w14:textId="77777777" w:rsidR="00B6142E" w:rsidRPr="00C34890" w:rsidRDefault="00C34890" w:rsidP="00561228">
      <w:pPr>
        <w:widowControl/>
        <w:spacing w:beforeLines="50" w:before="163" w:afterLines="50" w:after="163" w:line="240" w:lineRule="auto"/>
        <w:jc w:val="center"/>
        <w:rPr>
          <w:rFonts w:ascii="Times New Roman" w:eastAsiaTheme="majorEastAsia" w:hAnsi="Times New Roman" w:cs="Times New Roman"/>
          <w:b/>
          <w:bCs/>
          <w:kern w:val="0"/>
          <w:szCs w:val="24"/>
        </w:rPr>
      </w:pPr>
      <w:r w:rsidRPr="00C34890">
        <w:rPr>
          <w:noProof/>
          <w:lang w:val="en-IN" w:eastAsia="en-IN"/>
        </w:rPr>
        <w:drawing>
          <wp:inline distT="0" distB="0" distL="0" distR="0" wp14:anchorId="2A8E376D" wp14:editId="2CF11BFA">
            <wp:extent cx="5759450" cy="1722120"/>
            <wp:effectExtent l="0" t="0" r="0" b="0"/>
            <wp:docPr id="71684756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847569" name="图片 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a:xfrm>
                      <a:off x="0" y="0"/>
                      <a:ext cx="5759450" cy="1722120"/>
                    </a:xfrm>
                    <a:prstGeom prst="rect">
                      <a:avLst/>
                    </a:prstGeom>
                    <a:noFill/>
                    <a:ln>
                      <a:noFill/>
                    </a:ln>
                  </pic:spPr>
                </pic:pic>
              </a:graphicData>
            </a:graphic>
          </wp:inline>
        </w:drawing>
      </w:r>
    </w:p>
    <w:p w14:paraId="742EBE81" w14:textId="1E80FAB5" w:rsidR="00B6142E" w:rsidRPr="00C34890" w:rsidRDefault="00C34890" w:rsidP="00561228">
      <w:pPr>
        <w:widowControl/>
        <w:spacing w:beforeLines="50" w:before="163" w:afterLines="50" w:after="163" w:line="240" w:lineRule="auto"/>
        <w:rPr>
          <w:rFonts w:ascii="Times New Roman" w:eastAsiaTheme="majorEastAsia" w:hAnsi="Times New Roman" w:cs="Times New Roman"/>
          <w:bCs/>
          <w:szCs w:val="24"/>
        </w:rPr>
      </w:pPr>
      <w:r w:rsidRPr="00C34890">
        <w:rPr>
          <w:rFonts w:ascii="Times New Roman" w:eastAsiaTheme="majorEastAsia" w:hAnsi="Times New Roman" w:cs="Times New Roman"/>
          <w:b/>
          <w:szCs w:val="24"/>
        </w:rPr>
        <w:t>Fig. S2</w:t>
      </w:r>
      <w:r w:rsidRPr="00C34890">
        <w:rPr>
          <w:rFonts w:ascii="Times New Roman" w:eastAsiaTheme="majorEastAsia" w:hAnsi="Times New Roman" w:cs="Times New Roman" w:hint="eastAsia"/>
          <w:b/>
          <w:szCs w:val="24"/>
        </w:rPr>
        <w:t>9</w:t>
      </w:r>
      <w:r w:rsidRPr="00C34890">
        <w:rPr>
          <w:rFonts w:ascii="Times New Roman" w:eastAsiaTheme="majorEastAsia" w:hAnsi="Times New Roman" w:cs="Times New Roman"/>
          <w:bCs/>
          <w:szCs w:val="24"/>
        </w:rPr>
        <w:t xml:space="preserve"> </w:t>
      </w:r>
      <w:r w:rsidRPr="00C34890">
        <w:rPr>
          <w:rFonts w:ascii="Times New Roman" w:eastAsiaTheme="majorEastAsia" w:hAnsi="Times New Roman" w:cs="Times New Roman"/>
          <w:b/>
          <w:szCs w:val="24"/>
        </w:rPr>
        <w:t>a</w:t>
      </w:r>
      <w:r w:rsidRPr="00C34890">
        <w:rPr>
          <w:rFonts w:ascii="Times New Roman" w:eastAsiaTheme="majorEastAsia" w:hAnsi="Times New Roman" w:cs="Times New Roman"/>
          <w:bCs/>
          <w:szCs w:val="24"/>
        </w:rPr>
        <w:t xml:space="preserve"> H</w:t>
      </w:r>
      <w:r w:rsidRPr="00C34890">
        <w:rPr>
          <w:rFonts w:ascii="Times New Roman" w:eastAsiaTheme="majorEastAsia" w:hAnsi="Times New Roman" w:cs="Times New Roman"/>
          <w:bCs/>
          <w:szCs w:val="24"/>
          <w:vertAlign w:val="subscript"/>
        </w:rPr>
        <w:t>2</w:t>
      </w:r>
      <w:r w:rsidRPr="00C34890">
        <w:rPr>
          <w:rFonts w:ascii="Times New Roman" w:eastAsiaTheme="majorEastAsia" w:hAnsi="Times New Roman" w:cs="Times New Roman"/>
          <w:bCs/>
          <w:szCs w:val="24"/>
        </w:rPr>
        <w:t>O-H</w:t>
      </w:r>
      <w:r w:rsidRPr="00C34890">
        <w:rPr>
          <w:rFonts w:ascii="Times New Roman" w:eastAsiaTheme="majorEastAsia" w:hAnsi="Times New Roman" w:cs="Times New Roman"/>
          <w:bCs/>
          <w:szCs w:val="24"/>
          <w:vertAlign w:val="subscript"/>
        </w:rPr>
        <w:t>2</w:t>
      </w:r>
      <w:r w:rsidRPr="00C34890">
        <w:rPr>
          <w:rFonts w:ascii="Times New Roman" w:eastAsiaTheme="majorEastAsia" w:hAnsi="Times New Roman" w:cs="Times New Roman"/>
          <w:bCs/>
          <w:szCs w:val="24"/>
        </w:rPr>
        <w:t xml:space="preserve">O interaction structure, </w:t>
      </w:r>
      <w:r w:rsidRPr="00C34890">
        <w:rPr>
          <w:rFonts w:ascii="Times New Roman" w:eastAsiaTheme="majorEastAsia" w:hAnsi="Times New Roman" w:cs="Times New Roman"/>
          <w:b/>
          <w:szCs w:val="24"/>
        </w:rPr>
        <w:t>b</w:t>
      </w:r>
      <w:r w:rsidRPr="00C34890">
        <w:rPr>
          <w:rFonts w:ascii="Times New Roman" w:eastAsiaTheme="majorEastAsia" w:hAnsi="Times New Roman" w:cs="Times New Roman"/>
          <w:bCs/>
          <w:szCs w:val="24"/>
        </w:rPr>
        <w:t xml:space="preserve"> TGS-H</w:t>
      </w:r>
      <w:r w:rsidRPr="00C34890">
        <w:rPr>
          <w:rFonts w:ascii="Times New Roman" w:eastAsiaTheme="majorEastAsia" w:hAnsi="Times New Roman" w:cs="Times New Roman"/>
          <w:bCs/>
          <w:szCs w:val="24"/>
          <w:vertAlign w:val="subscript"/>
        </w:rPr>
        <w:t>2</w:t>
      </w:r>
      <w:r w:rsidRPr="00C34890">
        <w:rPr>
          <w:rFonts w:ascii="Times New Roman" w:eastAsiaTheme="majorEastAsia" w:hAnsi="Times New Roman" w:cs="Times New Roman"/>
          <w:bCs/>
          <w:szCs w:val="24"/>
        </w:rPr>
        <w:t xml:space="preserve">O interaction structure, and </w:t>
      </w:r>
      <w:r w:rsidRPr="00C34890">
        <w:rPr>
          <w:rFonts w:ascii="Times New Roman" w:eastAsiaTheme="majorEastAsia" w:hAnsi="Times New Roman" w:cs="Times New Roman"/>
          <w:b/>
          <w:szCs w:val="24"/>
        </w:rPr>
        <w:t>c</w:t>
      </w:r>
      <w:r w:rsidRPr="00C34890">
        <w:rPr>
          <w:rFonts w:ascii="Times New Roman" w:eastAsiaTheme="majorEastAsia" w:hAnsi="Times New Roman" w:cs="Times New Roman"/>
          <w:bCs/>
          <w:szCs w:val="24"/>
        </w:rPr>
        <w:t xml:space="preserve"> binding energies comparison from QC calculations</w:t>
      </w:r>
    </w:p>
    <w:p w14:paraId="404F6149" w14:textId="77777777" w:rsidR="00B6142E" w:rsidRPr="00C34890" w:rsidRDefault="00B6142E" w:rsidP="00561228">
      <w:pPr>
        <w:widowControl/>
        <w:spacing w:beforeLines="50" w:before="163" w:afterLines="50" w:after="163" w:line="240" w:lineRule="auto"/>
        <w:rPr>
          <w:rFonts w:ascii="Times New Roman" w:eastAsiaTheme="majorEastAsia" w:hAnsi="Times New Roman" w:cs="Times New Roman"/>
          <w:b/>
          <w:bCs/>
          <w:kern w:val="0"/>
          <w:szCs w:val="24"/>
        </w:rPr>
      </w:pPr>
    </w:p>
    <w:p w14:paraId="71E7AEE3" w14:textId="77777777" w:rsidR="00B6142E" w:rsidRPr="00C34890" w:rsidRDefault="00C34890" w:rsidP="00561228">
      <w:pPr>
        <w:widowControl/>
        <w:spacing w:beforeLines="50" w:before="163" w:afterLines="50" w:after="163" w:line="240" w:lineRule="auto"/>
        <w:jc w:val="center"/>
        <w:rPr>
          <w:rFonts w:ascii="Times New Roman" w:eastAsiaTheme="majorEastAsia" w:hAnsi="Times New Roman" w:cs="Times New Roman"/>
          <w:b/>
          <w:bCs/>
          <w:kern w:val="0"/>
          <w:szCs w:val="24"/>
        </w:rPr>
      </w:pPr>
      <w:r w:rsidRPr="00C34890">
        <w:rPr>
          <w:rFonts w:ascii="Times New Roman" w:eastAsiaTheme="majorEastAsia" w:hAnsi="Times New Roman" w:cs="Times New Roman"/>
          <w:noProof/>
          <w:szCs w:val="24"/>
          <w:lang w:val="en-IN" w:eastAsia="en-IN"/>
        </w:rPr>
        <w:drawing>
          <wp:inline distT="0" distB="0" distL="0" distR="0" wp14:anchorId="38CB1552" wp14:editId="61FDB9E9">
            <wp:extent cx="2880360" cy="1612900"/>
            <wp:effectExtent l="0" t="0" r="0" b="6350"/>
            <wp:docPr id="1822172434"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172434" name="图片 2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a:xfrm>
                      <a:off x="0" y="0"/>
                      <a:ext cx="2880360" cy="1612900"/>
                    </a:xfrm>
                    <a:prstGeom prst="rect">
                      <a:avLst/>
                    </a:prstGeom>
                    <a:noFill/>
                    <a:ln>
                      <a:noFill/>
                    </a:ln>
                  </pic:spPr>
                </pic:pic>
              </a:graphicData>
            </a:graphic>
          </wp:inline>
        </w:drawing>
      </w:r>
    </w:p>
    <w:p w14:paraId="3E1FF2AF" w14:textId="551EC29A" w:rsidR="00B6142E" w:rsidRPr="00C34890" w:rsidRDefault="00C34890" w:rsidP="00561228">
      <w:pPr>
        <w:widowControl/>
        <w:spacing w:beforeLines="50" w:before="163" w:afterLines="50" w:after="163" w:line="240" w:lineRule="auto"/>
        <w:rPr>
          <w:rFonts w:ascii="Times New Roman" w:eastAsiaTheme="majorEastAsia" w:hAnsi="Times New Roman" w:cs="Times New Roman"/>
          <w:bCs/>
          <w:szCs w:val="24"/>
        </w:rPr>
      </w:pPr>
      <w:r w:rsidRPr="00C34890">
        <w:rPr>
          <w:rFonts w:ascii="Times New Roman" w:eastAsiaTheme="majorEastAsia" w:hAnsi="Times New Roman" w:cs="Times New Roman"/>
          <w:b/>
          <w:szCs w:val="24"/>
        </w:rPr>
        <w:t>Fig. S</w:t>
      </w:r>
      <w:r w:rsidRPr="00C34890">
        <w:rPr>
          <w:rFonts w:ascii="Times New Roman" w:eastAsiaTheme="majorEastAsia" w:hAnsi="Times New Roman" w:cs="Times New Roman" w:hint="eastAsia"/>
          <w:b/>
          <w:szCs w:val="24"/>
        </w:rPr>
        <w:t>30</w:t>
      </w:r>
      <w:r w:rsidRPr="00C34890">
        <w:rPr>
          <w:rFonts w:ascii="Times New Roman" w:eastAsiaTheme="majorEastAsia" w:hAnsi="Times New Roman" w:cs="Times New Roman"/>
          <w:bCs/>
          <w:szCs w:val="24"/>
        </w:rPr>
        <w:t xml:space="preserve"> 2D plane map of the TGS-H</w:t>
      </w:r>
      <w:r w:rsidRPr="00C34890">
        <w:rPr>
          <w:rFonts w:ascii="Times New Roman" w:eastAsiaTheme="majorEastAsia" w:hAnsi="Times New Roman" w:cs="Times New Roman"/>
          <w:bCs/>
          <w:szCs w:val="24"/>
          <w:vertAlign w:val="subscript"/>
        </w:rPr>
        <w:t>2</w:t>
      </w:r>
      <w:r w:rsidRPr="00C34890">
        <w:rPr>
          <w:rFonts w:ascii="Times New Roman" w:eastAsiaTheme="majorEastAsia" w:hAnsi="Times New Roman" w:cs="Times New Roman"/>
          <w:bCs/>
          <w:szCs w:val="24"/>
        </w:rPr>
        <w:t>O interaction, highlighting van der Waals (vdW) and weak H-bond interactions using the independent gradie</w:t>
      </w:r>
      <w:r w:rsidRPr="00C34890">
        <w:rPr>
          <w:rFonts w:ascii="Times New Roman" w:eastAsiaTheme="majorEastAsia" w:hAnsi="Times New Roman" w:cs="Times New Roman"/>
          <w:bCs/>
          <w:szCs w:val="24"/>
        </w:rPr>
        <w:t>nt model based on Hirshfeld partition (IGMH) analysis</w:t>
      </w:r>
    </w:p>
    <w:p w14:paraId="6AADFF95" w14:textId="77777777" w:rsidR="00B6142E" w:rsidRPr="00C34890" w:rsidRDefault="00B6142E" w:rsidP="00561228">
      <w:pPr>
        <w:widowControl/>
        <w:spacing w:beforeLines="50" w:before="163" w:afterLines="50" w:after="163" w:line="240" w:lineRule="auto"/>
        <w:rPr>
          <w:rFonts w:ascii="Times New Roman" w:eastAsiaTheme="majorEastAsia" w:hAnsi="Times New Roman" w:cs="Times New Roman"/>
          <w:b/>
          <w:bCs/>
          <w:kern w:val="0"/>
          <w:szCs w:val="24"/>
        </w:rPr>
      </w:pPr>
    </w:p>
    <w:p w14:paraId="2E97C5EE" w14:textId="77777777" w:rsidR="00B6142E" w:rsidRPr="00C34890" w:rsidRDefault="00C34890" w:rsidP="00561228">
      <w:pPr>
        <w:widowControl/>
        <w:spacing w:beforeLines="50" w:before="163" w:afterLines="50" w:after="163" w:line="240" w:lineRule="auto"/>
        <w:jc w:val="center"/>
        <w:rPr>
          <w:rFonts w:ascii="Times New Roman" w:eastAsiaTheme="majorEastAsia" w:hAnsi="Times New Roman" w:cs="Times New Roman"/>
          <w:b/>
          <w:bCs/>
          <w:kern w:val="0"/>
          <w:szCs w:val="24"/>
        </w:rPr>
      </w:pPr>
      <w:r w:rsidRPr="00C34890">
        <w:rPr>
          <w:noProof/>
          <w:lang w:val="en-IN" w:eastAsia="en-IN"/>
        </w:rPr>
        <w:drawing>
          <wp:inline distT="0" distB="0" distL="0" distR="0" wp14:anchorId="5DD218A7" wp14:editId="6008A5EB">
            <wp:extent cx="2882265" cy="2359025"/>
            <wp:effectExtent l="0" t="0" r="0" b="3175"/>
            <wp:docPr id="561673635"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673635" name="图片 19"/>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a:xfrm>
                      <a:off x="0" y="0"/>
                      <a:ext cx="2882265" cy="2359025"/>
                    </a:xfrm>
                    <a:prstGeom prst="rect">
                      <a:avLst/>
                    </a:prstGeom>
                    <a:noFill/>
                    <a:ln>
                      <a:noFill/>
                    </a:ln>
                  </pic:spPr>
                </pic:pic>
              </a:graphicData>
            </a:graphic>
          </wp:inline>
        </w:drawing>
      </w:r>
    </w:p>
    <w:p w14:paraId="4BCE3DF0" w14:textId="181C676A" w:rsidR="00B6142E" w:rsidRPr="00C34890" w:rsidRDefault="00C34890" w:rsidP="00561228">
      <w:pPr>
        <w:widowControl/>
        <w:spacing w:beforeLines="50" w:before="163" w:afterLines="50" w:after="163" w:line="240" w:lineRule="auto"/>
        <w:rPr>
          <w:rFonts w:ascii="Times New Roman" w:eastAsiaTheme="majorEastAsia" w:hAnsi="Times New Roman" w:cs="Times New Roman"/>
          <w:bCs/>
          <w:szCs w:val="24"/>
        </w:rPr>
      </w:pPr>
      <w:r w:rsidRPr="00C34890">
        <w:rPr>
          <w:rFonts w:ascii="Times New Roman" w:eastAsiaTheme="majorEastAsia" w:hAnsi="Times New Roman" w:cs="Times New Roman"/>
          <w:b/>
          <w:szCs w:val="24"/>
        </w:rPr>
        <w:t>Fig. S</w:t>
      </w:r>
      <w:r w:rsidRPr="00C34890">
        <w:rPr>
          <w:rFonts w:ascii="Times New Roman" w:eastAsiaTheme="majorEastAsia" w:hAnsi="Times New Roman" w:cs="Times New Roman" w:hint="eastAsia"/>
          <w:b/>
          <w:szCs w:val="24"/>
        </w:rPr>
        <w:t>31</w:t>
      </w:r>
      <w:r w:rsidRPr="00C34890">
        <w:rPr>
          <w:rFonts w:ascii="Times New Roman" w:eastAsiaTheme="majorEastAsia" w:hAnsi="Times New Roman" w:cs="Times New Roman"/>
          <w:bCs/>
          <w:szCs w:val="24"/>
        </w:rPr>
        <w:t xml:space="preserve"> Surface charge as a function of potential for the Zn (002) surface. The curve illustrates the variation in surface charge density with potential relative to the potential of zero charge (PZC</w:t>
      </w:r>
      <w:r w:rsidRPr="00C34890">
        <w:rPr>
          <w:rFonts w:ascii="Times New Roman" w:eastAsiaTheme="majorEastAsia" w:hAnsi="Times New Roman" w:cs="Times New Roman"/>
          <w:bCs/>
          <w:szCs w:val="24"/>
        </w:rPr>
        <w:t>)</w:t>
      </w:r>
    </w:p>
    <w:p w14:paraId="7B3043DE" w14:textId="77777777" w:rsidR="00B6142E" w:rsidRPr="00C34890" w:rsidRDefault="00C34890" w:rsidP="00561228">
      <w:pPr>
        <w:widowControl/>
        <w:spacing w:beforeLines="50" w:before="163" w:afterLines="50" w:after="163" w:line="240" w:lineRule="auto"/>
        <w:jc w:val="center"/>
        <w:rPr>
          <w:rFonts w:ascii="Times New Roman" w:eastAsiaTheme="majorEastAsia" w:hAnsi="Times New Roman" w:cs="Times New Roman"/>
          <w:b/>
          <w:bCs/>
          <w:kern w:val="0"/>
          <w:szCs w:val="24"/>
        </w:rPr>
      </w:pPr>
      <w:r w:rsidRPr="00C34890">
        <w:rPr>
          <w:rFonts w:ascii="Times New Roman" w:eastAsiaTheme="majorEastAsia" w:hAnsi="Times New Roman" w:cs="Times New Roman"/>
          <w:noProof/>
          <w:szCs w:val="24"/>
          <w:lang w:val="en-IN" w:eastAsia="en-IN"/>
        </w:rPr>
        <w:drawing>
          <wp:inline distT="0" distB="0" distL="0" distR="0" wp14:anchorId="46D20DC0" wp14:editId="03664F60">
            <wp:extent cx="4678680" cy="2042160"/>
            <wp:effectExtent l="0" t="0" r="7620" b="0"/>
            <wp:docPr id="726660565"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660565" name="图片 28"/>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a:xfrm>
                      <a:off x="0" y="0"/>
                      <a:ext cx="4678680" cy="2042160"/>
                    </a:xfrm>
                    <a:prstGeom prst="rect">
                      <a:avLst/>
                    </a:prstGeom>
                    <a:noFill/>
                    <a:ln>
                      <a:noFill/>
                    </a:ln>
                  </pic:spPr>
                </pic:pic>
              </a:graphicData>
            </a:graphic>
          </wp:inline>
        </w:drawing>
      </w:r>
    </w:p>
    <w:p w14:paraId="307E2B39" w14:textId="14B7FC57" w:rsidR="00B6142E" w:rsidRPr="00C34890" w:rsidRDefault="00C34890" w:rsidP="00561228">
      <w:pPr>
        <w:widowControl/>
        <w:spacing w:beforeLines="50" w:before="163" w:afterLines="50" w:after="163" w:line="240" w:lineRule="auto"/>
        <w:rPr>
          <w:rFonts w:ascii="Times New Roman" w:eastAsiaTheme="majorEastAsia" w:hAnsi="Times New Roman" w:cs="Times New Roman"/>
          <w:bCs/>
          <w:szCs w:val="24"/>
        </w:rPr>
      </w:pPr>
      <w:r w:rsidRPr="00C34890">
        <w:rPr>
          <w:rFonts w:ascii="Times New Roman" w:eastAsiaTheme="majorEastAsia" w:hAnsi="Times New Roman" w:cs="Times New Roman"/>
          <w:b/>
          <w:szCs w:val="24"/>
        </w:rPr>
        <w:t>Fig. S</w:t>
      </w:r>
      <w:r w:rsidRPr="00C34890">
        <w:rPr>
          <w:rFonts w:ascii="Times New Roman" w:eastAsiaTheme="majorEastAsia" w:hAnsi="Times New Roman" w:cs="Times New Roman" w:hint="eastAsia"/>
          <w:b/>
          <w:szCs w:val="24"/>
        </w:rPr>
        <w:t>32</w:t>
      </w:r>
      <w:r w:rsidRPr="00C34890">
        <w:rPr>
          <w:rFonts w:ascii="Times New Roman" w:eastAsiaTheme="majorEastAsia" w:hAnsi="Times New Roman" w:cs="Times New Roman"/>
          <w:bCs/>
          <w:szCs w:val="24"/>
        </w:rPr>
        <w:t xml:space="preserve"> </w:t>
      </w:r>
      <w:bookmarkStart w:id="17" w:name="_Hlk186051976"/>
      <w:r w:rsidRPr="00C34890">
        <w:rPr>
          <w:rFonts w:ascii="Times New Roman" w:eastAsiaTheme="majorEastAsia" w:hAnsi="Times New Roman" w:cs="Times New Roman"/>
          <w:bCs/>
          <w:szCs w:val="24"/>
        </w:rPr>
        <w:t xml:space="preserve">The number density of TGS molecules in the Zn (002)-ZS/TGS-Zn (002) system as a function of distance from the Zn slab under different applied potentials: </w:t>
      </w:r>
      <w:r w:rsidRPr="00C34890">
        <w:rPr>
          <w:rFonts w:ascii="Times New Roman" w:eastAsiaTheme="majorEastAsia" w:hAnsi="Times New Roman" w:cs="Times New Roman"/>
          <w:b/>
          <w:szCs w:val="24"/>
        </w:rPr>
        <w:t>a</w:t>
      </w:r>
      <w:r w:rsidRPr="00C34890">
        <w:rPr>
          <w:rFonts w:ascii="Times New Roman" w:eastAsiaTheme="majorEastAsia" w:hAnsi="Times New Roman" w:cs="Times New Roman"/>
          <w:bCs/>
          <w:szCs w:val="24"/>
        </w:rPr>
        <w:t xml:space="preserve"> +0.5 V </w:t>
      </w:r>
      <w:r w:rsidRPr="00C34890">
        <w:rPr>
          <w:rFonts w:ascii="Times New Roman" w:eastAsiaTheme="majorEastAsia" w:hAnsi="Times New Roman" w:cs="Times New Roman"/>
          <w:bCs/>
          <w:i/>
          <w:iCs/>
          <w:szCs w:val="24"/>
        </w:rPr>
        <w:t>vs</w:t>
      </w:r>
      <w:r w:rsidRPr="00C34890">
        <w:rPr>
          <w:rFonts w:ascii="Times New Roman" w:eastAsiaTheme="majorEastAsia" w:hAnsi="Times New Roman" w:cs="Times New Roman"/>
          <w:bCs/>
          <w:szCs w:val="24"/>
        </w:rPr>
        <w:t xml:space="preserve">. PZC and </w:t>
      </w:r>
      <w:r w:rsidRPr="00C34890">
        <w:rPr>
          <w:rFonts w:ascii="Times New Roman" w:eastAsiaTheme="majorEastAsia" w:hAnsi="Times New Roman" w:cs="Times New Roman"/>
          <w:b/>
          <w:szCs w:val="24"/>
        </w:rPr>
        <w:t>b</w:t>
      </w:r>
      <w:r w:rsidRPr="00C34890">
        <w:rPr>
          <w:rFonts w:ascii="Times New Roman" w:eastAsiaTheme="majorEastAsia" w:hAnsi="Times New Roman" w:cs="Times New Roman"/>
          <w:bCs/>
          <w:szCs w:val="24"/>
        </w:rPr>
        <w:t xml:space="preserve"> −0.5 V </w:t>
      </w:r>
      <w:r w:rsidRPr="00C34890">
        <w:rPr>
          <w:rFonts w:ascii="Times New Roman" w:eastAsiaTheme="majorEastAsia" w:hAnsi="Times New Roman" w:cs="Times New Roman"/>
          <w:bCs/>
          <w:i/>
          <w:iCs/>
          <w:szCs w:val="24"/>
        </w:rPr>
        <w:t>vs</w:t>
      </w:r>
      <w:r w:rsidRPr="00C34890">
        <w:rPr>
          <w:rFonts w:ascii="Times New Roman" w:eastAsiaTheme="majorEastAsia" w:hAnsi="Times New Roman" w:cs="Times New Roman"/>
          <w:bCs/>
          <w:szCs w:val="24"/>
        </w:rPr>
        <w:t>. PZC</w:t>
      </w:r>
      <w:bookmarkEnd w:id="17"/>
    </w:p>
    <w:p w14:paraId="734CEE7D" w14:textId="77777777" w:rsidR="00B6142E" w:rsidRPr="00C34890" w:rsidRDefault="00B6142E" w:rsidP="00561228">
      <w:pPr>
        <w:widowControl/>
        <w:spacing w:beforeLines="50" w:before="163" w:afterLines="50" w:after="163" w:line="240" w:lineRule="auto"/>
        <w:rPr>
          <w:rFonts w:ascii="Times New Roman" w:eastAsiaTheme="majorEastAsia" w:hAnsi="Times New Roman" w:cs="Times New Roman"/>
          <w:b/>
          <w:bCs/>
          <w:kern w:val="0"/>
          <w:szCs w:val="24"/>
        </w:rPr>
      </w:pPr>
    </w:p>
    <w:p w14:paraId="0F147699" w14:textId="77777777" w:rsidR="00B6142E" w:rsidRPr="00C34890" w:rsidRDefault="00C34890" w:rsidP="00561228">
      <w:pPr>
        <w:widowControl/>
        <w:spacing w:beforeLines="50" w:before="163" w:afterLines="50" w:after="163" w:line="240" w:lineRule="auto"/>
        <w:jc w:val="center"/>
        <w:rPr>
          <w:rFonts w:ascii="Times New Roman" w:eastAsiaTheme="majorEastAsia" w:hAnsi="Times New Roman" w:cs="Times New Roman"/>
          <w:b/>
          <w:bCs/>
          <w:kern w:val="0"/>
          <w:szCs w:val="24"/>
        </w:rPr>
      </w:pPr>
      <w:r w:rsidRPr="00C34890">
        <w:rPr>
          <w:rFonts w:ascii="Times New Roman" w:eastAsiaTheme="majorEastAsia" w:hAnsi="Times New Roman" w:cs="Times New Roman"/>
          <w:noProof/>
          <w:szCs w:val="24"/>
          <w:lang w:val="en-IN" w:eastAsia="en-IN"/>
        </w:rPr>
        <w:drawing>
          <wp:inline distT="0" distB="0" distL="0" distR="0" wp14:anchorId="06FFDA70" wp14:editId="206BB5E2">
            <wp:extent cx="4678680" cy="2033270"/>
            <wp:effectExtent l="0" t="0" r="7620" b="5080"/>
            <wp:docPr id="2094456417"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4456417" name="图片 29"/>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a:xfrm>
                      <a:off x="0" y="0"/>
                      <a:ext cx="4678680" cy="2033270"/>
                    </a:xfrm>
                    <a:prstGeom prst="rect">
                      <a:avLst/>
                    </a:prstGeom>
                    <a:noFill/>
                    <a:ln>
                      <a:noFill/>
                    </a:ln>
                  </pic:spPr>
                </pic:pic>
              </a:graphicData>
            </a:graphic>
          </wp:inline>
        </w:drawing>
      </w:r>
    </w:p>
    <w:p w14:paraId="3DDB8B33" w14:textId="71585D3C" w:rsidR="00B6142E" w:rsidRPr="00C34890" w:rsidRDefault="00C34890" w:rsidP="00561228">
      <w:pPr>
        <w:widowControl/>
        <w:spacing w:beforeLines="50" w:before="163" w:afterLines="50" w:after="163" w:line="240" w:lineRule="auto"/>
        <w:rPr>
          <w:rFonts w:ascii="Times New Roman" w:eastAsiaTheme="majorEastAsia" w:hAnsi="Times New Roman" w:cs="Times New Roman"/>
          <w:bCs/>
          <w:szCs w:val="24"/>
        </w:rPr>
      </w:pPr>
      <w:r w:rsidRPr="00C34890">
        <w:rPr>
          <w:rFonts w:ascii="Times New Roman" w:eastAsiaTheme="majorEastAsia" w:hAnsi="Times New Roman" w:cs="Times New Roman"/>
          <w:b/>
          <w:szCs w:val="24"/>
        </w:rPr>
        <w:t>Fig. S</w:t>
      </w:r>
      <w:r w:rsidRPr="00C34890">
        <w:rPr>
          <w:rFonts w:ascii="Times New Roman" w:eastAsiaTheme="majorEastAsia" w:hAnsi="Times New Roman" w:cs="Times New Roman" w:hint="eastAsia"/>
          <w:b/>
          <w:szCs w:val="24"/>
        </w:rPr>
        <w:t>33</w:t>
      </w:r>
      <w:r w:rsidRPr="00C34890">
        <w:rPr>
          <w:rFonts w:ascii="Times New Roman" w:eastAsiaTheme="majorEastAsia" w:hAnsi="Times New Roman" w:cs="Times New Roman"/>
          <w:bCs/>
          <w:szCs w:val="24"/>
        </w:rPr>
        <w:t xml:space="preserve"> The number density of H</w:t>
      </w:r>
      <w:r w:rsidRPr="00C34890">
        <w:rPr>
          <w:rFonts w:ascii="Times New Roman" w:eastAsiaTheme="majorEastAsia" w:hAnsi="Times New Roman" w:cs="Times New Roman"/>
          <w:bCs/>
          <w:szCs w:val="24"/>
          <w:vertAlign w:val="subscript"/>
        </w:rPr>
        <w:t>2</w:t>
      </w:r>
      <w:r w:rsidRPr="00C34890">
        <w:rPr>
          <w:rFonts w:ascii="Times New Roman" w:eastAsiaTheme="majorEastAsia" w:hAnsi="Times New Roman" w:cs="Times New Roman"/>
          <w:bCs/>
          <w:szCs w:val="24"/>
        </w:rPr>
        <w:t xml:space="preserve">O molecules as a function of distance from the Zn slab under different applied potentials: </w:t>
      </w:r>
      <w:r w:rsidRPr="00C34890">
        <w:rPr>
          <w:rFonts w:ascii="Times New Roman" w:eastAsiaTheme="majorEastAsia" w:hAnsi="Times New Roman" w:cs="Times New Roman"/>
          <w:b/>
          <w:szCs w:val="24"/>
        </w:rPr>
        <w:t>a</w:t>
      </w:r>
      <w:r w:rsidRPr="00C34890">
        <w:rPr>
          <w:rFonts w:ascii="Times New Roman" w:eastAsiaTheme="majorEastAsia" w:hAnsi="Times New Roman" w:cs="Times New Roman"/>
          <w:bCs/>
          <w:szCs w:val="24"/>
        </w:rPr>
        <w:t xml:space="preserve"> +0.5 V </w:t>
      </w:r>
      <w:r w:rsidRPr="00C34890">
        <w:rPr>
          <w:rFonts w:ascii="Times New Roman" w:eastAsiaTheme="majorEastAsia" w:hAnsi="Times New Roman" w:cs="Times New Roman"/>
          <w:bCs/>
          <w:i/>
          <w:iCs/>
          <w:szCs w:val="24"/>
        </w:rPr>
        <w:t>vs</w:t>
      </w:r>
      <w:r w:rsidRPr="00C34890">
        <w:rPr>
          <w:rFonts w:ascii="Times New Roman" w:eastAsiaTheme="majorEastAsia" w:hAnsi="Times New Roman" w:cs="Times New Roman"/>
          <w:bCs/>
          <w:szCs w:val="24"/>
        </w:rPr>
        <w:t xml:space="preserve">. PZC and </w:t>
      </w:r>
      <w:r w:rsidRPr="00C34890">
        <w:rPr>
          <w:rFonts w:ascii="Times New Roman" w:eastAsiaTheme="majorEastAsia" w:hAnsi="Times New Roman" w:cs="Times New Roman"/>
          <w:b/>
          <w:szCs w:val="24"/>
        </w:rPr>
        <w:t>b</w:t>
      </w:r>
      <w:r w:rsidRPr="00C34890">
        <w:rPr>
          <w:rFonts w:ascii="Times New Roman" w:eastAsiaTheme="majorEastAsia" w:hAnsi="Times New Roman" w:cs="Times New Roman"/>
          <w:bCs/>
          <w:szCs w:val="24"/>
        </w:rPr>
        <w:t xml:space="preserve"> −0.5 V </w:t>
      </w:r>
      <w:r w:rsidRPr="00C34890">
        <w:rPr>
          <w:rFonts w:ascii="Times New Roman" w:eastAsiaTheme="majorEastAsia" w:hAnsi="Times New Roman" w:cs="Times New Roman"/>
          <w:bCs/>
          <w:i/>
          <w:iCs/>
          <w:szCs w:val="24"/>
        </w:rPr>
        <w:t>vs</w:t>
      </w:r>
      <w:r w:rsidRPr="00C34890">
        <w:rPr>
          <w:rFonts w:ascii="Times New Roman" w:eastAsiaTheme="majorEastAsia" w:hAnsi="Times New Roman" w:cs="Times New Roman"/>
          <w:bCs/>
          <w:szCs w:val="24"/>
        </w:rPr>
        <w:t>. PZC</w:t>
      </w:r>
    </w:p>
    <w:p w14:paraId="2A77ED1C" w14:textId="77777777" w:rsidR="00B6142E" w:rsidRPr="00C34890" w:rsidRDefault="00B6142E" w:rsidP="00561228">
      <w:pPr>
        <w:widowControl/>
        <w:spacing w:beforeLines="50" w:before="163" w:afterLines="50" w:after="163" w:line="240" w:lineRule="auto"/>
        <w:rPr>
          <w:rFonts w:ascii="Times New Roman" w:eastAsiaTheme="majorEastAsia" w:hAnsi="Times New Roman" w:cs="Times New Roman"/>
          <w:b/>
          <w:bCs/>
          <w:kern w:val="0"/>
          <w:szCs w:val="24"/>
        </w:rPr>
      </w:pPr>
    </w:p>
    <w:p w14:paraId="298B1F68" w14:textId="77777777" w:rsidR="00B6142E" w:rsidRPr="00C34890" w:rsidRDefault="00C34890" w:rsidP="00561228">
      <w:pPr>
        <w:widowControl/>
        <w:spacing w:beforeLines="50" w:before="163" w:afterLines="50" w:after="163" w:line="240" w:lineRule="auto"/>
        <w:jc w:val="center"/>
        <w:rPr>
          <w:rFonts w:ascii="Times New Roman" w:eastAsiaTheme="majorEastAsia" w:hAnsi="Times New Roman" w:cs="Times New Roman"/>
          <w:b/>
          <w:bCs/>
          <w:kern w:val="0"/>
          <w:szCs w:val="24"/>
        </w:rPr>
      </w:pPr>
      <w:r w:rsidRPr="00C34890">
        <w:rPr>
          <w:rFonts w:ascii="Times New Roman" w:eastAsiaTheme="majorEastAsia" w:hAnsi="Times New Roman" w:cs="Times New Roman"/>
          <w:noProof/>
          <w:szCs w:val="24"/>
          <w:lang w:val="en-IN" w:eastAsia="en-IN"/>
        </w:rPr>
        <w:drawing>
          <wp:inline distT="0" distB="0" distL="0" distR="0" wp14:anchorId="5F2D659C" wp14:editId="6B9FE896">
            <wp:extent cx="4678680" cy="2058670"/>
            <wp:effectExtent l="0" t="0" r="7620" b="0"/>
            <wp:docPr id="2050745534"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745534" name="图片 30"/>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a:xfrm>
                      <a:off x="0" y="0"/>
                      <a:ext cx="4678680" cy="2058670"/>
                    </a:xfrm>
                    <a:prstGeom prst="rect">
                      <a:avLst/>
                    </a:prstGeom>
                    <a:noFill/>
                    <a:ln>
                      <a:noFill/>
                    </a:ln>
                  </pic:spPr>
                </pic:pic>
              </a:graphicData>
            </a:graphic>
          </wp:inline>
        </w:drawing>
      </w:r>
    </w:p>
    <w:p w14:paraId="1FA46B5F" w14:textId="65FDB983" w:rsidR="00B6142E" w:rsidRPr="00C34890" w:rsidRDefault="00C34890" w:rsidP="00561228">
      <w:pPr>
        <w:widowControl/>
        <w:spacing w:beforeLines="50" w:before="163" w:afterLines="50" w:after="163" w:line="240" w:lineRule="auto"/>
        <w:rPr>
          <w:rFonts w:ascii="Times New Roman" w:eastAsiaTheme="majorEastAsia" w:hAnsi="Times New Roman" w:cs="Times New Roman"/>
          <w:bCs/>
          <w:szCs w:val="24"/>
        </w:rPr>
      </w:pPr>
      <w:r w:rsidRPr="00C34890">
        <w:rPr>
          <w:rFonts w:ascii="Times New Roman" w:eastAsiaTheme="majorEastAsia" w:hAnsi="Times New Roman" w:cs="Times New Roman"/>
          <w:b/>
          <w:szCs w:val="24"/>
        </w:rPr>
        <w:t>Fig. S3</w:t>
      </w:r>
      <w:r w:rsidRPr="00C34890">
        <w:rPr>
          <w:rFonts w:ascii="Times New Roman" w:eastAsiaTheme="majorEastAsia" w:hAnsi="Times New Roman" w:cs="Times New Roman" w:hint="eastAsia"/>
          <w:b/>
          <w:szCs w:val="24"/>
        </w:rPr>
        <w:t>4</w:t>
      </w:r>
      <w:r w:rsidRPr="00C34890">
        <w:rPr>
          <w:rFonts w:ascii="Times New Roman" w:eastAsiaTheme="majorEastAsia" w:hAnsi="Times New Roman" w:cs="Times New Roman"/>
          <w:bCs/>
          <w:szCs w:val="24"/>
        </w:rPr>
        <w:t xml:space="preserve"> The number density of SO</w:t>
      </w:r>
      <w:r w:rsidRPr="00C34890">
        <w:rPr>
          <w:rFonts w:ascii="Times New Roman" w:eastAsiaTheme="majorEastAsia" w:hAnsi="Times New Roman" w:cs="Times New Roman"/>
          <w:bCs/>
          <w:szCs w:val="24"/>
          <w:vertAlign w:val="subscript"/>
        </w:rPr>
        <w:t>4</w:t>
      </w:r>
      <w:r w:rsidRPr="00C34890">
        <w:rPr>
          <w:rFonts w:ascii="Times New Roman" w:eastAsiaTheme="majorEastAsia" w:hAnsi="Times New Roman" w:cs="Times New Roman"/>
          <w:bCs/>
          <w:szCs w:val="24"/>
          <w:vertAlign w:val="superscript"/>
        </w:rPr>
        <w:t>2−</w:t>
      </w:r>
      <w:r w:rsidRPr="00C34890">
        <w:rPr>
          <w:rFonts w:ascii="Times New Roman" w:eastAsiaTheme="majorEastAsia" w:hAnsi="Times New Roman" w:cs="Times New Roman"/>
          <w:bCs/>
          <w:szCs w:val="24"/>
        </w:rPr>
        <w:t xml:space="preserve"> molecules as a function of distance from the Zn slab under different applied potentials</w:t>
      </w:r>
      <w:r w:rsidRPr="00C34890">
        <w:rPr>
          <w:rFonts w:ascii="Times New Roman" w:eastAsiaTheme="majorEastAsia" w:hAnsi="Times New Roman" w:cs="Times New Roman"/>
          <w:bCs/>
          <w:szCs w:val="24"/>
        </w:rPr>
        <w:t xml:space="preserve">: </w:t>
      </w:r>
      <w:r w:rsidRPr="00C34890">
        <w:rPr>
          <w:rFonts w:ascii="Times New Roman" w:eastAsiaTheme="majorEastAsia" w:hAnsi="Times New Roman" w:cs="Times New Roman"/>
          <w:b/>
          <w:szCs w:val="24"/>
        </w:rPr>
        <w:t>a</w:t>
      </w:r>
      <w:r w:rsidRPr="00C34890">
        <w:rPr>
          <w:rFonts w:ascii="Times New Roman" w:eastAsiaTheme="majorEastAsia" w:hAnsi="Times New Roman" w:cs="Times New Roman"/>
          <w:bCs/>
          <w:szCs w:val="24"/>
        </w:rPr>
        <w:t xml:space="preserve"> +0.5 V </w:t>
      </w:r>
      <w:r w:rsidRPr="00C34890">
        <w:rPr>
          <w:rFonts w:ascii="Times New Roman" w:eastAsiaTheme="majorEastAsia" w:hAnsi="Times New Roman" w:cs="Times New Roman"/>
          <w:bCs/>
          <w:i/>
          <w:iCs/>
          <w:szCs w:val="24"/>
        </w:rPr>
        <w:t>vs</w:t>
      </w:r>
      <w:r w:rsidRPr="00C34890">
        <w:rPr>
          <w:rFonts w:ascii="Times New Roman" w:eastAsiaTheme="majorEastAsia" w:hAnsi="Times New Roman" w:cs="Times New Roman"/>
          <w:bCs/>
          <w:szCs w:val="24"/>
        </w:rPr>
        <w:t xml:space="preserve">. PZC and </w:t>
      </w:r>
      <w:r w:rsidRPr="00C34890">
        <w:rPr>
          <w:rFonts w:ascii="Times New Roman" w:eastAsiaTheme="majorEastAsia" w:hAnsi="Times New Roman" w:cs="Times New Roman"/>
          <w:b/>
          <w:szCs w:val="24"/>
        </w:rPr>
        <w:t>b</w:t>
      </w:r>
      <w:r w:rsidRPr="00C34890">
        <w:rPr>
          <w:rFonts w:ascii="Times New Roman" w:eastAsiaTheme="majorEastAsia" w:hAnsi="Times New Roman" w:cs="Times New Roman"/>
          <w:bCs/>
          <w:szCs w:val="24"/>
        </w:rPr>
        <w:t xml:space="preserve"> −0.5 V </w:t>
      </w:r>
      <w:r w:rsidRPr="00C34890">
        <w:rPr>
          <w:rFonts w:ascii="Times New Roman" w:eastAsiaTheme="majorEastAsia" w:hAnsi="Times New Roman" w:cs="Times New Roman"/>
          <w:bCs/>
          <w:i/>
          <w:iCs/>
          <w:szCs w:val="24"/>
        </w:rPr>
        <w:t>vs</w:t>
      </w:r>
      <w:r w:rsidRPr="00C34890">
        <w:rPr>
          <w:rFonts w:ascii="Times New Roman" w:eastAsiaTheme="majorEastAsia" w:hAnsi="Times New Roman" w:cs="Times New Roman"/>
          <w:bCs/>
          <w:szCs w:val="24"/>
        </w:rPr>
        <w:t>. PZC</w:t>
      </w:r>
    </w:p>
    <w:p w14:paraId="01B7D656" w14:textId="77777777" w:rsidR="00B6142E" w:rsidRPr="00C34890" w:rsidRDefault="00B6142E" w:rsidP="00561228">
      <w:pPr>
        <w:widowControl/>
        <w:spacing w:beforeLines="50" w:before="163" w:afterLines="50" w:after="163" w:line="240" w:lineRule="auto"/>
        <w:rPr>
          <w:rFonts w:ascii="Times New Roman" w:eastAsiaTheme="majorEastAsia" w:hAnsi="Times New Roman" w:cs="Times New Roman"/>
          <w:b/>
          <w:bCs/>
          <w:kern w:val="0"/>
          <w:szCs w:val="24"/>
        </w:rPr>
      </w:pPr>
    </w:p>
    <w:p w14:paraId="79AE63CD" w14:textId="77777777" w:rsidR="00B6142E" w:rsidRPr="00C34890" w:rsidRDefault="00C34890" w:rsidP="00561228">
      <w:pPr>
        <w:widowControl/>
        <w:spacing w:beforeLines="50" w:before="163" w:afterLines="50" w:after="163" w:line="240" w:lineRule="auto"/>
        <w:jc w:val="center"/>
        <w:rPr>
          <w:rFonts w:ascii="Times New Roman" w:eastAsiaTheme="majorEastAsia" w:hAnsi="Times New Roman" w:cs="Times New Roman"/>
          <w:b/>
          <w:bCs/>
          <w:kern w:val="0"/>
          <w:szCs w:val="24"/>
        </w:rPr>
      </w:pPr>
      <w:r w:rsidRPr="00C34890">
        <w:rPr>
          <w:rFonts w:ascii="Times New Roman" w:eastAsiaTheme="majorEastAsia" w:hAnsi="Times New Roman" w:cs="Times New Roman"/>
          <w:noProof/>
          <w:szCs w:val="24"/>
          <w:lang w:val="en-IN" w:eastAsia="en-IN"/>
        </w:rPr>
        <w:drawing>
          <wp:inline distT="0" distB="0" distL="0" distR="0" wp14:anchorId="70AAB74E" wp14:editId="60470C11">
            <wp:extent cx="4678680" cy="2103755"/>
            <wp:effectExtent l="0" t="0" r="7620" b="0"/>
            <wp:docPr id="1741086145"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086145" name="图片 3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a:xfrm>
                      <a:off x="0" y="0"/>
                      <a:ext cx="4678680" cy="2103755"/>
                    </a:xfrm>
                    <a:prstGeom prst="rect">
                      <a:avLst/>
                    </a:prstGeom>
                    <a:noFill/>
                    <a:ln>
                      <a:noFill/>
                    </a:ln>
                  </pic:spPr>
                </pic:pic>
              </a:graphicData>
            </a:graphic>
          </wp:inline>
        </w:drawing>
      </w:r>
    </w:p>
    <w:p w14:paraId="1ED0A4C6" w14:textId="51C2B406" w:rsidR="00B6142E" w:rsidRPr="00C34890" w:rsidRDefault="00C34890" w:rsidP="00561228">
      <w:pPr>
        <w:widowControl/>
        <w:spacing w:beforeLines="50" w:before="163" w:afterLines="50" w:after="163" w:line="240" w:lineRule="auto"/>
        <w:rPr>
          <w:rFonts w:ascii="Times New Roman" w:eastAsiaTheme="majorEastAsia" w:hAnsi="Times New Roman" w:cs="Times New Roman"/>
          <w:bCs/>
          <w:szCs w:val="24"/>
        </w:rPr>
      </w:pPr>
      <w:r w:rsidRPr="00C34890">
        <w:rPr>
          <w:rFonts w:ascii="Times New Roman" w:eastAsiaTheme="majorEastAsia" w:hAnsi="Times New Roman" w:cs="Times New Roman"/>
          <w:b/>
          <w:szCs w:val="24"/>
        </w:rPr>
        <w:t>Fig. S3</w:t>
      </w:r>
      <w:r w:rsidRPr="00C34890">
        <w:rPr>
          <w:rFonts w:ascii="Times New Roman" w:eastAsiaTheme="majorEastAsia" w:hAnsi="Times New Roman" w:cs="Times New Roman" w:hint="eastAsia"/>
          <w:b/>
          <w:szCs w:val="24"/>
        </w:rPr>
        <w:t>5</w:t>
      </w:r>
      <w:r w:rsidRPr="00C34890">
        <w:rPr>
          <w:rFonts w:ascii="Times New Roman" w:eastAsiaTheme="majorEastAsia" w:hAnsi="Times New Roman" w:cs="Times New Roman"/>
          <w:bCs/>
          <w:szCs w:val="24"/>
        </w:rPr>
        <w:t xml:space="preserve"> Average H-bond number per water molecule as a function of distance from the Zn slab for </w:t>
      </w:r>
      <w:r w:rsidRPr="00C34890">
        <w:rPr>
          <w:rFonts w:ascii="Times New Roman" w:eastAsiaTheme="majorEastAsia" w:hAnsi="Times New Roman" w:cs="Times New Roman"/>
          <w:b/>
          <w:szCs w:val="24"/>
        </w:rPr>
        <w:t>a</w:t>
      </w:r>
      <w:r w:rsidRPr="00C34890">
        <w:rPr>
          <w:rFonts w:ascii="Times New Roman" w:eastAsiaTheme="majorEastAsia" w:hAnsi="Times New Roman" w:cs="Times New Roman"/>
          <w:bCs/>
          <w:szCs w:val="24"/>
        </w:rPr>
        <w:t xml:space="preserve"> +0.5 V </w:t>
      </w:r>
      <w:r w:rsidRPr="00C34890">
        <w:rPr>
          <w:rFonts w:ascii="Times New Roman" w:eastAsiaTheme="majorEastAsia" w:hAnsi="Times New Roman" w:cs="Times New Roman"/>
          <w:bCs/>
          <w:i/>
          <w:iCs/>
          <w:szCs w:val="24"/>
        </w:rPr>
        <w:t>vs</w:t>
      </w:r>
      <w:r w:rsidRPr="00C34890">
        <w:rPr>
          <w:rFonts w:ascii="Times New Roman" w:eastAsiaTheme="majorEastAsia" w:hAnsi="Times New Roman" w:cs="Times New Roman"/>
          <w:bCs/>
          <w:szCs w:val="24"/>
        </w:rPr>
        <w:t xml:space="preserve">. PZC and </w:t>
      </w:r>
      <w:r w:rsidRPr="00C34890">
        <w:rPr>
          <w:rFonts w:ascii="Times New Roman" w:eastAsiaTheme="majorEastAsia" w:hAnsi="Times New Roman" w:cs="Times New Roman"/>
          <w:b/>
          <w:szCs w:val="24"/>
        </w:rPr>
        <w:t>b</w:t>
      </w:r>
      <w:r w:rsidRPr="00C34890">
        <w:rPr>
          <w:rFonts w:ascii="Times New Roman" w:eastAsiaTheme="majorEastAsia" w:hAnsi="Times New Roman" w:cs="Times New Roman"/>
          <w:bCs/>
          <w:szCs w:val="24"/>
        </w:rPr>
        <w:t xml:space="preserve"> −0.5 V </w:t>
      </w:r>
      <w:r w:rsidRPr="00C34890">
        <w:rPr>
          <w:rFonts w:ascii="Times New Roman" w:eastAsiaTheme="majorEastAsia" w:hAnsi="Times New Roman" w:cs="Times New Roman"/>
          <w:bCs/>
          <w:i/>
          <w:iCs/>
          <w:szCs w:val="24"/>
        </w:rPr>
        <w:t>vs</w:t>
      </w:r>
      <w:r w:rsidRPr="00C34890">
        <w:rPr>
          <w:rFonts w:ascii="Times New Roman" w:eastAsiaTheme="majorEastAsia" w:hAnsi="Times New Roman" w:cs="Times New Roman"/>
          <w:bCs/>
          <w:szCs w:val="24"/>
        </w:rPr>
        <w:t>. PZC</w:t>
      </w:r>
    </w:p>
    <w:p w14:paraId="1A824B1D" w14:textId="77777777" w:rsidR="00B6142E" w:rsidRPr="00C34890" w:rsidRDefault="00C34890" w:rsidP="00561228">
      <w:pPr>
        <w:widowControl/>
        <w:spacing w:beforeLines="50" w:before="163" w:afterLines="50" w:after="163" w:line="240" w:lineRule="auto"/>
        <w:jc w:val="center"/>
        <w:rPr>
          <w:rFonts w:ascii="Times New Roman" w:eastAsiaTheme="majorEastAsia" w:hAnsi="Times New Roman" w:cs="Times New Roman"/>
          <w:b/>
          <w:bCs/>
          <w:kern w:val="0"/>
          <w:szCs w:val="24"/>
        </w:rPr>
      </w:pPr>
      <w:r w:rsidRPr="00C34890">
        <w:rPr>
          <w:noProof/>
          <w:lang w:val="en-IN" w:eastAsia="en-IN"/>
        </w:rPr>
        <w:drawing>
          <wp:inline distT="0" distB="0" distL="0" distR="0" wp14:anchorId="20A6D533" wp14:editId="3B4DC405">
            <wp:extent cx="4679315" cy="1884680"/>
            <wp:effectExtent l="0" t="0" r="6985" b="1270"/>
            <wp:docPr id="206021491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214912" name="图片 1"/>
                    <pic:cNvPicPr>
                      <a:picLocks noChangeAspect="1" noChangeArrowheads="1"/>
                    </pic:cNvPicPr>
                  </pic:nvPicPr>
                  <pic:blipFill>
                    <a:blip r:embed="rId44"/>
                    <a:srcRect/>
                    <a:stretch>
                      <a:fillRect/>
                    </a:stretch>
                  </pic:blipFill>
                  <pic:spPr>
                    <a:xfrm>
                      <a:off x="0" y="0"/>
                      <a:ext cx="4679315" cy="1884680"/>
                    </a:xfrm>
                    <a:prstGeom prst="rect">
                      <a:avLst/>
                    </a:prstGeom>
                    <a:noFill/>
                    <a:ln>
                      <a:noFill/>
                    </a:ln>
                  </pic:spPr>
                </pic:pic>
              </a:graphicData>
            </a:graphic>
          </wp:inline>
        </w:drawing>
      </w:r>
    </w:p>
    <w:p w14:paraId="7147A604" w14:textId="3581376D" w:rsidR="00B6142E" w:rsidRPr="00C34890" w:rsidRDefault="00C34890" w:rsidP="00561228">
      <w:pPr>
        <w:widowControl/>
        <w:spacing w:beforeLines="50" w:before="163" w:afterLines="50" w:after="163" w:line="240" w:lineRule="auto"/>
        <w:rPr>
          <w:rFonts w:ascii="Times New Roman" w:eastAsiaTheme="majorEastAsia" w:hAnsi="Times New Roman" w:cs="Times New Roman"/>
          <w:bCs/>
          <w:szCs w:val="24"/>
        </w:rPr>
      </w:pPr>
      <w:r w:rsidRPr="00C34890">
        <w:rPr>
          <w:rFonts w:ascii="Times New Roman" w:eastAsiaTheme="majorEastAsia" w:hAnsi="Times New Roman" w:cs="Times New Roman"/>
          <w:b/>
          <w:szCs w:val="24"/>
        </w:rPr>
        <w:t>Fig. S3</w:t>
      </w:r>
      <w:r w:rsidRPr="00C34890">
        <w:rPr>
          <w:rFonts w:ascii="Times New Roman" w:eastAsiaTheme="majorEastAsia" w:hAnsi="Times New Roman" w:cs="Times New Roman" w:hint="eastAsia"/>
          <w:b/>
          <w:szCs w:val="24"/>
        </w:rPr>
        <w:t>6</w:t>
      </w:r>
      <w:r w:rsidRPr="00C34890">
        <w:rPr>
          <w:rFonts w:ascii="Times New Roman" w:eastAsiaTheme="majorEastAsia" w:hAnsi="Times New Roman" w:cs="Times New Roman"/>
          <w:bCs/>
          <w:szCs w:val="24"/>
        </w:rPr>
        <w:t xml:space="preserve"> Scanning electron microscopy (SEM) images of Zn foils immersed in </w:t>
      </w:r>
      <w:r w:rsidRPr="00C34890">
        <w:rPr>
          <w:rFonts w:ascii="Times New Roman" w:eastAsiaTheme="majorEastAsia" w:hAnsi="Times New Roman" w:cs="Times New Roman"/>
          <w:b/>
          <w:szCs w:val="24"/>
        </w:rPr>
        <w:t>a</w:t>
      </w:r>
      <w:r w:rsidRPr="00C34890">
        <w:rPr>
          <w:rFonts w:ascii="Times New Roman" w:eastAsiaTheme="majorEastAsia" w:hAnsi="Times New Roman" w:cs="Times New Roman"/>
          <w:bCs/>
          <w:szCs w:val="24"/>
        </w:rPr>
        <w:t xml:space="preserve"> ZS and </w:t>
      </w:r>
      <w:r w:rsidRPr="00C34890">
        <w:rPr>
          <w:rFonts w:ascii="Times New Roman" w:eastAsiaTheme="majorEastAsia" w:hAnsi="Times New Roman" w:cs="Times New Roman"/>
          <w:b/>
          <w:szCs w:val="24"/>
        </w:rPr>
        <w:t>b</w:t>
      </w:r>
      <w:r w:rsidRPr="00C34890">
        <w:rPr>
          <w:rFonts w:ascii="Times New Roman" w:eastAsiaTheme="majorEastAsia" w:hAnsi="Times New Roman" w:cs="Times New Roman"/>
          <w:bCs/>
          <w:szCs w:val="24"/>
        </w:rPr>
        <w:t xml:space="preserve"> ZS/TGS electrolytes for 3 days</w:t>
      </w:r>
    </w:p>
    <w:p w14:paraId="64B8CC14" w14:textId="77777777" w:rsidR="00B6142E" w:rsidRPr="00C34890" w:rsidRDefault="00B6142E" w:rsidP="00561228">
      <w:pPr>
        <w:widowControl/>
        <w:spacing w:beforeLines="50" w:before="163" w:afterLines="50" w:after="163" w:line="240" w:lineRule="auto"/>
        <w:rPr>
          <w:rFonts w:ascii="Times New Roman" w:eastAsiaTheme="majorEastAsia" w:hAnsi="Times New Roman" w:cs="Times New Roman"/>
          <w:b/>
          <w:bCs/>
          <w:kern w:val="0"/>
          <w:szCs w:val="24"/>
        </w:rPr>
      </w:pPr>
    </w:p>
    <w:p w14:paraId="072C1FE4" w14:textId="77777777" w:rsidR="00B6142E" w:rsidRPr="00C34890" w:rsidRDefault="00C34890" w:rsidP="00561228">
      <w:pPr>
        <w:widowControl/>
        <w:spacing w:beforeLines="50" w:before="163" w:afterLines="50" w:after="163" w:line="240" w:lineRule="auto"/>
        <w:jc w:val="center"/>
        <w:rPr>
          <w:rFonts w:ascii="Times New Roman" w:eastAsiaTheme="majorEastAsia" w:hAnsi="Times New Roman" w:cs="Times New Roman"/>
          <w:b/>
          <w:bCs/>
          <w:kern w:val="0"/>
          <w:szCs w:val="24"/>
        </w:rPr>
      </w:pPr>
      <w:r w:rsidRPr="00C34890">
        <w:rPr>
          <w:noProof/>
          <w:lang w:val="en-IN" w:eastAsia="en-IN"/>
        </w:rPr>
        <w:drawing>
          <wp:inline distT="0" distB="0" distL="0" distR="0" wp14:anchorId="3165BA07" wp14:editId="269E5997">
            <wp:extent cx="4681855" cy="2103120"/>
            <wp:effectExtent l="0" t="0" r="4445" b="0"/>
            <wp:docPr id="315761497"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761497" name="图片 1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a:xfrm>
                      <a:off x="0" y="0"/>
                      <a:ext cx="4681855" cy="2103120"/>
                    </a:xfrm>
                    <a:prstGeom prst="rect">
                      <a:avLst/>
                    </a:prstGeom>
                    <a:noFill/>
                    <a:ln>
                      <a:noFill/>
                    </a:ln>
                  </pic:spPr>
                </pic:pic>
              </a:graphicData>
            </a:graphic>
          </wp:inline>
        </w:drawing>
      </w:r>
    </w:p>
    <w:p w14:paraId="4594BF44" w14:textId="393823FE" w:rsidR="00B6142E" w:rsidRPr="00C34890" w:rsidRDefault="00C34890" w:rsidP="00561228">
      <w:pPr>
        <w:widowControl/>
        <w:spacing w:beforeLines="50" w:before="163" w:afterLines="50" w:after="163" w:line="240" w:lineRule="auto"/>
        <w:rPr>
          <w:rFonts w:ascii="Times New Roman" w:eastAsiaTheme="majorEastAsia" w:hAnsi="Times New Roman" w:cs="Times New Roman"/>
          <w:bCs/>
          <w:szCs w:val="24"/>
        </w:rPr>
      </w:pPr>
      <w:r w:rsidRPr="00C34890">
        <w:rPr>
          <w:rFonts w:ascii="Times New Roman" w:eastAsiaTheme="majorEastAsia" w:hAnsi="Times New Roman" w:cs="Times New Roman"/>
          <w:b/>
          <w:szCs w:val="24"/>
        </w:rPr>
        <w:t>Fig. S3</w:t>
      </w:r>
      <w:r w:rsidRPr="00C34890">
        <w:rPr>
          <w:rFonts w:ascii="Times New Roman" w:eastAsiaTheme="majorEastAsia" w:hAnsi="Times New Roman" w:cs="Times New Roman" w:hint="eastAsia"/>
          <w:b/>
          <w:szCs w:val="24"/>
        </w:rPr>
        <w:t>7</w:t>
      </w:r>
      <w:r w:rsidRPr="00C34890">
        <w:rPr>
          <w:rFonts w:ascii="Times New Roman" w:eastAsiaTheme="majorEastAsia" w:hAnsi="Times New Roman" w:cs="Times New Roman"/>
          <w:bCs/>
          <w:szCs w:val="24"/>
        </w:rPr>
        <w:t xml:space="preserve"> EIS spectra of Zn||Zn symmetric cells in </w:t>
      </w:r>
      <w:r w:rsidRPr="00C34890">
        <w:rPr>
          <w:rFonts w:ascii="Times New Roman" w:eastAsiaTheme="majorEastAsia" w:hAnsi="Times New Roman" w:cs="Times New Roman"/>
          <w:b/>
          <w:szCs w:val="24"/>
        </w:rPr>
        <w:t>a</w:t>
      </w:r>
      <w:r w:rsidRPr="00C34890">
        <w:rPr>
          <w:rFonts w:ascii="Times New Roman" w:eastAsiaTheme="majorEastAsia" w:hAnsi="Times New Roman" w:cs="Times New Roman"/>
          <w:bCs/>
          <w:szCs w:val="24"/>
        </w:rPr>
        <w:t xml:space="preserve"> ZS electrolyte and </w:t>
      </w:r>
      <w:r w:rsidRPr="00C34890">
        <w:rPr>
          <w:rFonts w:ascii="Times New Roman" w:eastAsiaTheme="majorEastAsia" w:hAnsi="Times New Roman" w:cs="Times New Roman"/>
          <w:b/>
          <w:szCs w:val="24"/>
        </w:rPr>
        <w:t>b</w:t>
      </w:r>
      <w:r w:rsidRPr="00C34890">
        <w:rPr>
          <w:rFonts w:ascii="Times New Roman" w:eastAsiaTheme="majorEastAsia" w:hAnsi="Times New Roman" w:cs="Times New Roman"/>
          <w:bCs/>
          <w:szCs w:val="24"/>
        </w:rPr>
        <w:t xml:space="preserve"> ZS/TGS electrolyte at different temperatures</w:t>
      </w:r>
    </w:p>
    <w:p w14:paraId="767A7555" w14:textId="77777777" w:rsidR="00B6142E" w:rsidRPr="00C34890" w:rsidRDefault="00B6142E" w:rsidP="00561228">
      <w:pPr>
        <w:widowControl/>
        <w:spacing w:beforeLines="50" w:before="163" w:afterLines="50" w:after="163" w:line="240" w:lineRule="auto"/>
        <w:rPr>
          <w:rFonts w:ascii="Times New Roman" w:eastAsiaTheme="majorEastAsia" w:hAnsi="Times New Roman" w:cs="Times New Roman"/>
          <w:bCs/>
          <w:szCs w:val="24"/>
        </w:rPr>
      </w:pPr>
    </w:p>
    <w:p w14:paraId="7D2432C9" w14:textId="77777777" w:rsidR="00B6142E" w:rsidRPr="00C34890" w:rsidRDefault="00C34890" w:rsidP="00561228">
      <w:pPr>
        <w:widowControl/>
        <w:spacing w:beforeLines="50" w:before="163" w:afterLines="50" w:after="163" w:line="240" w:lineRule="auto"/>
        <w:jc w:val="center"/>
        <w:rPr>
          <w:rFonts w:ascii="Times New Roman" w:eastAsiaTheme="majorEastAsia" w:hAnsi="Times New Roman" w:cs="Times New Roman"/>
          <w:bCs/>
          <w:szCs w:val="24"/>
        </w:rPr>
      </w:pPr>
      <w:r w:rsidRPr="00C34890">
        <w:rPr>
          <w:rFonts w:ascii="Times New Roman" w:eastAsiaTheme="majorEastAsia" w:hAnsi="Times New Roman"/>
          <w:noProof/>
          <w:szCs w:val="24"/>
          <w:lang w:val="en-IN" w:eastAsia="en-IN"/>
        </w:rPr>
        <w:drawing>
          <wp:inline distT="0" distB="0" distL="0" distR="0" wp14:anchorId="23DFAE6E" wp14:editId="57336AC1">
            <wp:extent cx="2879090" cy="2430780"/>
            <wp:effectExtent l="0" t="0" r="0" b="7620"/>
            <wp:docPr id="511454932"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454932" name="图片 8"/>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a:xfrm>
                      <a:off x="0" y="0"/>
                      <a:ext cx="2879090" cy="2430780"/>
                    </a:xfrm>
                    <a:prstGeom prst="rect">
                      <a:avLst/>
                    </a:prstGeom>
                    <a:noFill/>
                    <a:ln>
                      <a:noFill/>
                    </a:ln>
                  </pic:spPr>
                </pic:pic>
              </a:graphicData>
            </a:graphic>
          </wp:inline>
        </w:drawing>
      </w:r>
    </w:p>
    <w:p w14:paraId="291EFC7D" w14:textId="39C9A77B" w:rsidR="00B6142E" w:rsidRPr="00C34890" w:rsidRDefault="00C34890" w:rsidP="00561228">
      <w:pPr>
        <w:widowControl/>
        <w:spacing w:beforeLines="50" w:before="163" w:afterLines="50" w:after="163" w:line="240" w:lineRule="auto"/>
        <w:rPr>
          <w:rFonts w:ascii="Times New Roman" w:eastAsiaTheme="majorEastAsia" w:hAnsi="Times New Roman" w:cs="Times New Roman"/>
          <w:bCs/>
          <w:szCs w:val="24"/>
        </w:rPr>
      </w:pPr>
      <w:r w:rsidRPr="00C34890">
        <w:rPr>
          <w:rFonts w:ascii="Times New Roman" w:eastAsiaTheme="majorEastAsia" w:hAnsi="Times New Roman" w:cs="Times New Roman"/>
          <w:b/>
          <w:szCs w:val="24"/>
        </w:rPr>
        <w:t>Fig. S3</w:t>
      </w:r>
      <w:r w:rsidRPr="00C34890">
        <w:rPr>
          <w:rFonts w:ascii="Times New Roman" w:eastAsiaTheme="majorEastAsia" w:hAnsi="Times New Roman" w:cs="Times New Roman" w:hint="eastAsia"/>
          <w:b/>
          <w:szCs w:val="24"/>
        </w:rPr>
        <w:t>8</w:t>
      </w:r>
      <w:r w:rsidRPr="00C34890">
        <w:rPr>
          <w:rFonts w:ascii="Times New Roman" w:eastAsiaTheme="majorEastAsia" w:hAnsi="Times New Roman" w:cs="Times New Roman"/>
          <w:bCs/>
          <w:szCs w:val="24"/>
        </w:rPr>
        <w:t xml:space="preserve"> </w:t>
      </w:r>
      <w:r w:rsidRPr="00C34890">
        <w:rPr>
          <w:rFonts w:ascii="Times New Roman" w:eastAsiaTheme="majorEastAsia" w:hAnsi="Times New Roman" w:cs="Times New Roman" w:hint="eastAsia"/>
          <w:bCs/>
          <w:szCs w:val="24"/>
        </w:rPr>
        <w:t>A</w:t>
      </w:r>
      <w:r w:rsidRPr="00C34890">
        <w:rPr>
          <w:rFonts w:ascii="Times New Roman" w:eastAsiaTheme="majorEastAsia" w:hAnsi="Times New Roman" w:cs="Times New Roman"/>
          <w:bCs/>
          <w:szCs w:val="24"/>
        </w:rPr>
        <w:t xml:space="preserve">ctivation energy calculation for ZS electrolyte and ZS/TGS electrolyte using the </w:t>
      </w:r>
      <w:r w:rsidRPr="00C34890">
        <w:rPr>
          <w:rFonts w:ascii="Times New Roman" w:eastAsiaTheme="majorEastAsia" w:hAnsi="Times New Roman" w:cs="Times New Roman"/>
          <w:bCs/>
          <w:szCs w:val="24"/>
        </w:rPr>
        <w:t>Arrhenius equations</w:t>
      </w:r>
    </w:p>
    <w:p w14:paraId="24C9012F" w14:textId="77777777" w:rsidR="00B6142E" w:rsidRPr="00C34890" w:rsidRDefault="00B6142E" w:rsidP="00561228">
      <w:pPr>
        <w:widowControl/>
        <w:spacing w:beforeLines="50" w:before="163" w:afterLines="50" w:after="163" w:line="240" w:lineRule="auto"/>
        <w:rPr>
          <w:rFonts w:ascii="Times New Roman" w:eastAsiaTheme="majorEastAsia" w:hAnsi="Times New Roman" w:cs="Times New Roman"/>
          <w:b/>
          <w:bCs/>
          <w:kern w:val="0"/>
          <w:szCs w:val="24"/>
        </w:rPr>
      </w:pPr>
    </w:p>
    <w:p w14:paraId="6652DEEB" w14:textId="77777777" w:rsidR="00B6142E" w:rsidRPr="00C34890" w:rsidRDefault="00C34890" w:rsidP="00561228">
      <w:pPr>
        <w:widowControl/>
        <w:spacing w:beforeLines="50" w:before="163" w:afterLines="50" w:after="163" w:line="240" w:lineRule="auto"/>
        <w:jc w:val="center"/>
        <w:rPr>
          <w:rFonts w:ascii="Times New Roman" w:eastAsiaTheme="majorEastAsia" w:hAnsi="Times New Roman" w:cs="Times New Roman"/>
          <w:b/>
          <w:bCs/>
          <w:kern w:val="0"/>
          <w:szCs w:val="24"/>
        </w:rPr>
      </w:pPr>
      <w:r w:rsidRPr="00C34890">
        <w:rPr>
          <w:noProof/>
          <w:lang w:val="en-IN" w:eastAsia="en-IN"/>
        </w:rPr>
        <w:drawing>
          <wp:inline distT="0" distB="0" distL="0" distR="0" wp14:anchorId="6A93622D" wp14:editId="332A400D">
            <wp:extent cx="5759450" cy="2998470"/>
            <wp:effectExtent l="0" t="0" r="0" b="0"/>
            <wp:docPr id="877957899"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957899" name="图片 14"/>
                    <pic:cNvPicPr>
                      <a:picLocks noChangeAspect="1" noChangeArrowheads="1"/>
                    </pic:cNvPicPr>
                  </pic:nvPicPr>
                  <pic:blipFill>
                    <a:blip r:embed="rId47"/>
                    <a:srcRect/>
                    <a:stretch>
                      <a:fillRect/>
                    </a:stretch>
                  </pic:blipFill>
                  <pic:spPr>
                    <a:xfrm>
                      <a:off x="0" y="0"/>
                      <a:ext cx="5759450" cy="2998470"/>
                    </a:xfrm>
                    <a:prstGeom prst="rect">
                      <a:avLst/>
                    </a:prstGeom>
                    <a:noFill/>
                    <a:ln>
                      <a:noFill/>
                    </a:ln>
                  </pic:spPr>
                </pic:pic>
              </a:graphicData>
            </a:graphic>
          </wp:inline>
        </w:drawing>
      </w:r>
    </w:p>
    <w:p w14:paraId="48012204" w14:textId="082AFC38" w:rsidR="00B6142E" w:rsidRPr="00C34890" w:rsidRDefault="00C34890" w:rsidP="00561228">
      <w:pPr>
        <w:widowControl/>
        <w:spacing w:beforeLines="50" w:before="163" w:afterLines="50" w:after="163" w:line="240" w:lineRule="auto"/>
        <w:rPr>
          <w:rFonts w:ascii="Times New Roman" w:eastAsiaTheme="majorEastAsia" w:hAnsi="Times New Roman" w:cs="Times New Roman"/>
          <w:bCs/>
          <w:szCs w:val="24"/>
        </w:rPr>
      </w:pPr>
      <w:r w:rsidRPr="00C34890">
        <w:rPr>
          <w:rFonts w:ascii="Times New Roman" w:eastAsiaTheme="majorEastAsia" w:hAnsi="Times New Roman" w:cs="Times New Roman"/>
          <w:b/>
          <w:szCs w:val="24"/>
        </w:rPr>
        <w:t>Fig. S3</w:t>
      </w:r>
      <w:r w:rsidRPr="00C34890">
        <w:rPr>
          <w:rFonts w:ascii="Times New Roman" w:eastAsiaTheme="majorEastAsia" w:hAnsi="Times New Roman" w:cs="Times New Roman" w:hint="eastAsia"/>
          <w:b/>
          <w:szCs w:val="24"/>
        </w:rPr>
        <w:t>9</w:t>
      </w:r>
      <w:r w:rsidRPr="00C34890">
        <w:rPr>
          <w:rFonts w:ascii="Times New Roman" w:eastAsiaTheme="majorEastAsia" w:hAnsi="Times New Roman" w:cs="Times New Roman"/>
          <w:bCs/>
          <w:szCs w:val="24"/>
        </w:rPr>
        <w:t xml:space="preserve"> SEM images of Zn electrodeposited on Zn substrates at a current density of 5 mA cm</w:t>
      </w:r>
      <w:r w:rsidRPr="00C34890">
        <w:rPr>
          <w:rFonts w:ascii="Times New Roman" w:eastAsiaTheme="majorEastAsia" w:hAnsi="Times New Roman" w:cs="Times New Roman"/>
          <w:bCs/>
          <w:szCs w:val="24"/>
          <w:vertAlign w:val="superscript"/>
        </w:rPr>
        <w:t>−</w:t>
      </w:r>
      <w:r w:rsidRPr="00C34890">
        <w:rPr>
          <w:rFonts w:ascii="Times New Roman" w:eastAsiaTheme="majorEastAsia" w:hAnsi="Times New Roman" w:cs="Times New Roman"/>
          <w:bCs/>
          <w:szCs w:val="24"/>
          <w:vertAlign w:val="superscript"/>
        </w:rPr>
        <w:t>2</w:t>
      </w:r>
      <w:r w:rsidRPr="00C34890">
        <w:rPr>
          <w:rFonts w:ascii="Times New Roman" w:eastAsiaTheme="majorEastAsia" w:hAnsi="Times New Roman" w:cs="Times New Roman"/>
          <w:bCs/>
          <w:szCs w:val="24"/>
        </w:rPr>
        <w:t xml:space="preserve"> and an areal capacity of 2.5 mAh cm</w:t>
      </w:r>
      <w:r w:rsidRPr="00C34890">
        <w:rPr>
          <w:rFonts w:ascii="Times New Roman" w:eastAsiaTheme="majorEastAsia" w:hAnsi="Times New Roman" w:cs="Times New Roman"/>
          <w:bCs/>
          <w:szCs w:val="24"/>
          <w:vertAlign w:val="superscript"/>
        </w:rPr>
        <w:t>−</w:t>
      </w:r>
      <w:r w:rsidRPr="00C34890">
        <w:rPr>
          <w:rFonts w:ascii="Times New Roman" w:eastAsiaTheme="majorEastAsia" w:hAnsi="Times New Roman" w:cs="Times New Roman"/>
          <w:bCs/>
          <w:szCs w:val="24"/>
          <w:vertAlign w:val="superscript"/>
        </w:rPr>
        <w:t>2</w:t>
      </w:r>
      <w:r w:rsidRPr="00C34890">
        <w:rPr>
          <w:rFonts w:ascii="Times New Roman" w:eastAsiaTheme="majorEastAsia" w:hAnsi="Times New Roman" w:cs="Times New Roman"/>
          <w:bCs/>
          <w:szCs w:val="24"/>
        </w:rPr>
        <w:t xml:space="preserve"> in </w:t>
      </w:r>
      <w:r w:rsidRPr="00C34890">
        <w:rPr>
          <w:rFonts w:ascii="Times New Roman" w:eastAsiaTheme="majorEastAsia" w:hAnsi="Times New Roman" w:cs="Times New Roman"/>
          <w:b/>
          <w:szCs w:val="24"/>
        </w:rPr>
        <w:t>a</w:t>
      </w:r>
      <w:r w:rsidRPr="00C34890">
        <w:rPr>
          <w:rFonts w:ascii="Times New Roman" w:eastAsiaTheme="majorEastAsia" w:hAnsi="Times New Roman" w:cs="Times New Roman" w:hint="eastAsia"/>
          <w:b/>
          <w:szCs w:val="24"/>
        </w:rPr>
        <w:t>-</w:t>
      </w:r>
      <w:r w:rsidRPr="00C34890">
        <w:rPr>
          <w:rFonts w:ascii="Times New Roman" w:eastAsiaTheme="majorEastAsia" w:hAnsi="Times New Roman" w:cs="Times New Roman"/>
          <w:b/>
          <w:szCs w:val="24"/>
        </w:rPr>
        <w:t>c</w:t>
      </w:r>
      <w:r w:rsidRPr="00C34890">
        <w:rPr>
          <w:rFonts w:ascii="Times New Roman" w:eastAsiaTheme="majorEastAsia" w:hAnsi="Times New Roman" w:cs="Times New Roman"/>
          <w:bCs/>
          <w:szCs w:val="24"/>
        </w:rPr>
        <w:t xml:space="preserve"> ZS and </w:t>
      </w:r>
      <w:r w:rsidRPr="00C34890">
        <w:rPr>
          <w:rFonts w:ascii="Times New Roman" w:eastAsiaTheme="majorEastAsia" w:hAnsi="Times New Roman" w:cs="Times New Roman"/>
          <w:b/>
          <w:szCs w:val="24"/>
        </w:rPr>
        <w:t>d</w:t>
      </w:r>
      <w:r w:rsidRPr="00C34890">
        <w:rPr>
          <w:rFonts w:ascii="Times New Roman" w:eastAsiaTheme="majorEastAsia" w:hAnsi="Times New Roman" w:cs="Times New Roman" w:hint="eastAsia"/>
          <w:b/>
          <w:szCs w:val="24"/>
        </w:rPr>
        <w:t>-</w:t>
      </w:r>
      <w:r w:rsidRPr="00C34890">
        <w:rPr>
          <w:rFonts w:ascii="Times New Roman" w:eastAsiaTheme="majorEastAsia" w:hAnsi="Times New Roman" w:cs="Times New Roman"/>
          <w:b/>
          <w:szCs w:val="24"/>
        </w:rPr>
        <w:t>f</w:t>
      </w:r>
      <w:r w:rsidRPr="00C34890">
        <w:rPr>
          <w:rFonts w:ascii="Times New Roman" w:eastAsiaTheme="majorEastAsia" w:hAnsi="Times New Roman" w:cs="Times New Roman"/>
          <w:bCs/>
          <w:szCs w:val="24"/>
        </w:rPr>
        <w:t xml:space="preserve"> ZS/TGS electrolytes</w:t>
      </w:r>
    </w:p>
    <w:p w14:paraId="6E82E14C" w14:textId="77777777" w:rsidR="00B6142E" w:rsidRPr="00C34890" w:rsidRDefault="00B6142E" w:rsidP="00561228">
      <w:pPr>
        <w:widowControl/>
        <w:spacing w:beforeLines="50" w:before="163" w:afterLines="50" w:after="163" w:line="240" w:lineRule="auto"/>
        <w:rPr>
          <w:rFonts w:ascii="Times New Roman" w:eastAsiaTheme="majorEastAsia" w:hAnsi="Times New Roman" w:cs="Times New Roman"/>
          <w:b/>
          <w:bCs/>
          <w:kern w:val="0"/>
          <w:szCs w:val="24"/>
        </w:rPr>
      </w:pPr>
    </w:p>
    <w:p w14:paraId="517D8CA4" w14:textId="77777777" w:rsidR="00B6142E" w:rsidRPr="00C34890" w:rsidRDefault="00C34890" w:rsidP="00561228">
      <w:pPr>
        <w:widowControl/>
        <w:spacing w:beforeLines="50" w:before="163" w:afterLines="50" w:after="163" w:line="240" w:lineRule="auto"/>
        <w:jc w:val="center"/>
        <w:rPr>
          <w:rFonts w:ascii="Times New Roman" w:eastAsiaTheme="majorEastAsia" w:hAnsi="Times New Roman" w:cs="Times New Roman"/>
          <w:b/>
          <w:bCs/>
          <w:kern w:val="0"/>
          <w:szCs w:val="24"/>
        </w:rPr>
      </w:pPr>
      <w:r w:rsidRPr="00C34890">
        <w:rPr>
          <w:noProof/>
          <w:lang w:val="en-IN" w:eastAsia="en-IN"/>
        </w:rPr>
        <w:drawing>
          <wp:inline distT="0" distB="0" distL="0" distR="0" wp14:anchorId="76E7F52E" wp14:editId="3BB5EA56">
            <wp:extent cx="5759450" cy="2998470"/>
            <wp:effectExtent l="0" t="0" r="0" b="0"/>
            <wp:docPr id="2004961854"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4961854" name="图片 15"/>
                    <pic:cNvPicPr>
                      <a:picLocks noChangeAspect="1" noChangeArrowheads="1"/>
                    </pic:cNvPicPr>
                  </pic:nvPicPr>
                  <pic:blipFill>
                    <a:blip r:embed="rId48"/>
                    <a:srcRect/>
                    <a:stretch>
                      <a:fillRect/>
                    </a:stretch>
                  </pic:blipFill>
                  <pic:spPr>
                    <a:xfrm>
                      <a:off x="0" y="0"/>
                      <a:ext cx="5759450" cy="2998470"/>
                    </a:xfrm>
                    <a:prstGeom prst="rect">
                      <a:avLst/>
                    </a:prstGeom>
                    <a:noFill/>
                    <a:ln>
                      <a:noFill/>
                    </a:ln>
                  </pic:spPr>
                </pic:pic>
              </a:graphicData>
            </a:graphic>
          </wp:inline>
        </w:drawing>
      </w:r>
    </w:p>
    <w:p w14:paraId="289E1F58" w14:textId="741A9E59" w:rsidR="00B6142E" w:rsidRPr="00C34890" w:rsidRDefault="00C34890" w:rsidP="00561228">
      <w:pPr>
        <w:widowControl/>
        <w:spacing w:beforeLines="50" w:before="163" w:afterLines="50" w:after="163" w:line="240" w:lineRule="auto"/>
        <w:rPr>
          <w:rFonts w:ascii="Times New Roman" w:eastAsiaTheme="majorEastAsia" w:hAnsi="Times New Roman" w:cs="Times New Roman"/>
          <w:bCs/>
          <w:szCs w:val="24"/>
        </w:rPr>
      </w:pPr>
      <w:r w:rsidRPr="00C34890">
        <w:rPr>
          <w:rFonts w:ascii="Times New Roman" w:eastAsiaTheme="majorEastAsia" w:hAnsi="Times New Roman" w:cs="Times New Roman"/>
          <w:b/>
          <w:szCs w:val="24"/>
        </w:rPr>
        <w:t>Fig. S</w:t>
      </w:r>
      <w:r w:rsidRPr="00C34890">
        <w:rPr>
          <w:rFonts w:ascii="Times New Roman" w:eastAsiaTheme="majorEastAsia" w:hAnsi="Times New Roman" w:cs="Times New Roman" w:hint="eastAsia"/>
          <w:b/>
          <w:szCs w:val="24"/>
        </w:rPr>
        <w:t>40</w:t>
      </w:r>
      <w:r w:rsidRPr="00C34890">
        <w:rPr>
          <w:rFonts w:ascii="Times New Roman" w:eastAsiaTheme="majorEastAsia" w:hAnsi="Times New Roman" w:cs="Times New Roman"/>
          <w:bCs/>
          <w:szCs w:val="24"/>
        </w:rPr>
        <w:t xml:space="preserve"> SEM images of Zn electrodeposited on Zn substrates </w:t>
      </w:r>
      <w:r w:rsidRPr="00C34890">
        <w:rPr>
          <w:rFonts w:ascii="Times New Roman" w:eastAsiaTheme="majorEastAsia" w:hAnsi="Times New Roman" w:cs="Times New Roman"/>
          <w:bCs/>
          <w:szCs w:val="24"/>
        </w:rPr>
        <w:t>at a current density of 5 mA cm</w:t>
      </w:r>
      <w:r w:rsidRPr="00C34890">
        <w:rPr>
          <w:rFonts w:ascii="Times New Roman" w:eastAsiaTheme="majorEastAsia" w:hAnsi="Times New Roman" w:cs="Times New Roman"/>
          <w:bCs/>
          <w:szCs w:val="24"/>
          <w:vertAlign w:val="superscript"/>
        </w:rPr>
        <w:t>−</w:t>
      </w:r>
      <w:r w:rsidRPr="00C34890">
        <w:rPr>
          <w:rFonts w:ascii="Times New Roman" w:eastAsiaTheme="majorEastAsia" w:hAnsi="Times New Roman" w:cs="Times New Roman"/>
          <w:bCs/>
          <w:szCs w:val="24"/>
          <w:vertAlign w:val="superscript"/>
        </w:rPr>
        <w:t>2</w:t>
      </w:r>
      <w:r w:rsidRPr="00C34890">
        <w:rPr>
          <w:rFonts w:ascii="Times New Roman" w:eastAsiaTheme="majorEastAsia" w:hAnsi="Times New Roman" w:cs="Times New Roman"/>
          <w:bCs/>
          <w:szCs w:val="24"/>
        </w:rPr>
        <w:t xml:space="preserve"> and an areal capacity of 5 mAh cm</w:t>
      </w:r>
      <w:r w:rsidRPr="00C34890">
        <w:rPr>
          <w:rFonts w:ascii="Times New Roman" w:eastAsiaTheme="majorEastAsia" w:hAnsi="Times New Roman" w:cs="Times New Roman"/>
          <w:bCs/>
          <w:szCs w:val="24"/>
          <w:vertAlign w:val="superscript"/>
        </w:rPr>
        <w:t>−</w:t>
      </w:r>
      <w:r w:rsidRPr="00C34890">
        <w:rPr>
          <w:rFonts w:ascii="Times New Roman" w:eastAsiaTheme="majorEastAsia" w:hAnsi="Times New Roman" w:cs="Times New Roman"/>
          <w:bCs/>
          <w:szCs w:val="24"/>
          <w:vertAlign w:val="superscript"/>
        </w:rPr>
        <w:t>2</w:t>
      </w:r>
      <w:r w:rsidRPr="00C34890">
        <w:rPr>
          <w:rFonts w:ascii="Times New Roman" w:eastAsiaTheme="majorEastAsia" w:hAnsi="Times New Roman" w:cs="Times New Roman"/>
          <w:bCs/>
          <w:szCs w:val="24"/>
        </w:rPr>
        <w:t xml:space="preserve"> in </w:t>
      </w:r>
      <w:r w:rsidRPr="00C34890">
        <w:rPr>
          <w:rFonts w:ascii="Times New Roman" w:eastAsiaTheme="majorEastAsia" w:hAnsi="Times New Roman" w:cs="Times New Roman"/>
          <w:b/>
          <w:szCs w:val="24"/>
        </w:rPr>
        <w:t>a</w:t>
      </w:r>
      <w:r w:rsidRPr="00C34890">
        <w:rPr>
          <w:rFonts w:ascii="Times New Roman" w:eastAsiaTheme="majorEastAsia" w:hAnsi="Times New Roman" w:cs="Times New Roman" w:hint="eastAsia"/>
          <w:b/>
          <w:szCs w:val="24"/>
        </w:rPr>
        <w:t>-</w:t>
      </w:r>
      <w:r w:rsidRPr="00C34890">
        <w:rPr>
          <w:rFonts w:ascii="Times New Roman" w:eastAsiaTheme="majorEastAsia" w:hAnsi="Times New Roman" w:cs="Times New Roman"/>
          <w:b/>
          <w:szCs w:val="24"/>
        </w:rPr>
        <w:t>c</w:t>
      </w:r>
      <w:r w:rsidRPr="00C34890">
        <w:rPr>
          <w:rFonts w:ascii="Times New Roman" w:eastAsiaTheme="majorEastAsia" w:hAnsi="Times New Roman" w:cs="Times New Roman"/>
          <w:bCs/>
          <w:szCs w:val="24"/>
        </w:rPr>
        <w:t xml:space="preserve"> ZS and </w:t>
      </w:r>
      <w:r w:rsidRPr="00C34890">
        <w:rPr>
          <w:rFonts w:ascii="Times New Roman" w:eastAsiaTheme="majorEastAsia" w:hAnsi="Times New Roman" w:cs="Times New Roman"/>
          <w:b/>
          <w:szCs w:val="24"/>
        </w:rPr>
        <w:t>d</w:t>
      </w:r>
      <w:r w:rsidRPr="00C34890">
        <w:rPr>
          <w:rFonts w:ascii="Times New Roman" w:eastAsiaTheme="majorEastAsia" w:hAnsi="Times New Roman" w:cs="Times New Roman" w:hint="eastAsia"/>
          <w:b/>
          <w:szCs w:val="24"/>
        </w:rPr>
        <w:t>-</w:t>
      </w:r>
      <w:r w:rsidRPr="00C34890">
        <w:rPr>
          <w:rFonts w:ascii="Times New Roman" w:eastAsiaTheme="majorEastAsia" w:hAnsi="Times New Roman" w:cs="Times New Roman"/>
          <w:b/>
          <w:szCs w:val="24"/>
        </w:rPr>
        <w:t>f</w:t>
      </w:r>
      <w:r w:rsidRPr="00C34890">
        <w:rPr>
          <w:rFonts w:ascii="Times New Roman" w:eastAsiaTheme="majorEastAsia" w:hAnsi="Times New Roman" w:cs="Times New Roman"/>
          <w:bCs/>
          <w:szCs w:val="24"/>
        </w:rPr>
        <w:t xml:space="preserve"> ZS/TGS electrolytes</w:t>
      </w:r>
    </w:p>
    <w:p w14:paraId="55252FA9" w14:textId="77777777" w:rsidR="00B6142E" w:rsidRPr="00C34890" w:rsidRDefault="00B6142E" w:rsidP="00561228">
      <w:pPr>
        <w:widowControl/>
        <w:spacing w:beforeLines="50" w:before="163" w:afterLines="50" w:after="163" w:line="240" w:lineRule="auto"/>
        <w:rPr>
          <w:rFonts w:ascii="Times New Roman" w:eastAsiaTheme="majorEastAsia" w:hAnsi="Times New Roman" w:cs="Times New Roman"/>
          <w:bCs/>
          <w:szCs w:val="24"/>
        </w:rPr>
      </w:pPr>
    </w:p>
    <w:p w14:paraId="0244C6F0" w14:textId="77777777" w:rsidR="00B6142E" w:rsidRPr="00C34890" w:rsidRDefault="00C34890" w:rsidP="00561228">
      <w:pPr>
        <w:widowControl/>
        <w:spacing w:beforeLines="50" w:before="163" w:afterLines="50" w:after="163" w:line="240" w:lineRule="auto"/>
        <w:jc w:val="center"/>
        <w:rPr>
          <w:rFonts w:ascii="Times New Roman" w:eastAsiaTheme="majorEastAsia" w:hAnsi="Times New Roman" w:cs="Times New Roman"/>
          <w:b/>
          <w:bCs/>
          <w:kern w:val="0"/>
          <w:szCs w:val="24"/>
        </w:rPr>
      </w:pPr>
      <w:r w:rsidRPr="00C34890">
        <w:rPr>
          <w:rFonts w:ascii="Times New Roman" w:eastAsiaTheme="majorEastAsia" w:hAnsi="Times New Roman" w:cs="Times New Roman"/>
          <w:noProof/>
          <w:szCs w:val="24"/>
          <w:lang w:val="en-IN" w:eastAsia="en-IN"/>
        </w:rPr>
        <w:drawing>
          <wp:inline distT="0" distB="0" distL="0" distR="0" wp14:anchorId="4CEBAC33" wp14:editId="0839FAE5">
            <wp:extent cx="3959860" cy="3043555"/>
            <wp:effectExtent l="0" t="0" r="2540" b="4445"/>
            <wp:docPr id="803686823"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686823" name="图片 36"/>
                    <pic:cNvPicPr>
                      <a:picLocks noChangeAspect="1" noChangeArrowheads="1"/>
                    </pic:cNvPicPr>
                  </pic:nvPicPr>
                  <pic:blipFill>
                    <a:blip r:embed="rId49"/>
                    <a:srcRect/>
                    <a:stretch>
                      <a:fillRect/>
                    </a:stretch>
                  </pic:blipFill>
                  <pic:spPr>
                    <a:xfrm>
                      <a:off x="0" y="0"/>
                      <a:ext cx="3960000" cy="3043632"/>
                    </a:xfrm>
                    <a:prstGeom prst="rect">
                      <a:avLst/>
                    </a:prstGeom>
                    <a:noFill/>
                    <a:ln>
                      <a:noFill/>
                    </a:ln>
                  </pic:spPr>
                </pic:pic>
              </a:graphicData>
            </a:graphic>
          </wp:inline>
        </w:drawing>
      </w:r>
    </w:p>
    <w:p w14:paraId="7CA80A27" w14:textId="3C39AA67" w:rsidR="00B6142E" w:rsidRPr="00C34890" w:rsidRDefault="00C34890" w:rsidP="00561228">
      <w:pPr>
        <w:widowControl/>
        <w:spacing w:beforeLines="50" w:before="163" w:afterLines="50" w:after="163" w:line="240" w:lineRule="auto"/>
        <w:rPr>
          <w:rFonts w:ascii="Times New Roman" w:eastAsiaTheme="majorEastAsia" w:hAnsi="Times New Roman" w:cs="Times New Roman"/>
          <w:bCs/>
          <w:szCs w:val="24"/>
        </w:rPr>
      </w:pPr>
      <w:r w:rsidRPr="00C34890">
        <w:rPr>
          <w:rFonts w:ascii="Times New Roman" w:eastAsiaTheme="majorEastAsia" w:hAnsi="Times New Roman" w:cs="Times New Roman"/>
          <w:b/>
          <w:szCs w:val="24"/>
        </w:rPr>
        <w:t>Fig. S</w:t>
      </w:r>
      <w:r w:rsidRPr="00C34890">
        <w:rPr>
          <w:rFonts w:ascii="Times New Roman" w:eastAsiaTheme="majorEastAsia" w:hAnsi="Times New Roman" w:cs="Times New Roman" w:hint="eastAsia"/>
          <w:b/>
          <w:szCs w:val="24"/>
        </w:rPr>
        <w:t>41</w:t>
      </w:r>
      <w:r w:rsidRPr="00C34890">
        <w:rPr>
          <w:rFonts w:ascii="Times New Roman" w:eastAsiaTheme="majorEastAsia" w:hAnsi="Times New Roman" w:cs="Times New Roman"/>
          <w:bCs/>
          <w:szCs w:val="24"/>
        </w:rPr>
        <w:t xml:space="preserve"> </w:t>
      </w:r>
      <w:bookmarkStart w:id="18" w:name="OLE_LINK11"/>
      <w:r w:rsidRPr="00C34890">
        <w:rPr>
          <w:rFonts w:ascii="Times New Roman" w:eastAsiaTheme="majorEastAsia" w:hAnsi="Times New Roman" w:cs="Times New Roman"/>
          <w:bCs/>
          <w:szCs w:val="24"/>
        </w:rPr>
        <w:t>SEM images of cycled Zn foils after 10 cycles at a current density of 4 mA cm</w:t>
      </w:r>
      <w:r w:rsidRPr="00C34890">
        <w:rPr>
          <w:rFonts w:ascii="Times New Roman" w:eastAsiaTheme="majorEastAsia" w:hAnsi="Times New Roman" w:cs="Times New Roman"/>
          <w:bCs/>
          <w:szCs w:val="24"/>
          <w:vertAlign w:val="superscript"/>
        </w:rPr>
        <w:t>−</w:t>
      </w:r>
      <w:r w:rsidRPr="00C34890">
        <w:rPr>
          <w:rFonts w:ascii="Times New Roman" w:eastAsiaTheme="majorEastAsia" w:hAnsi="Times New Roman" w:cs="Times New Roman"/>
          <w:bCs/>
          <w:szCs w:val="24"/>
          <w:vertAlign w:val="superscript"/>
        </w:rPr>
        <w:t>2</w:t>
      </w:r>
      <w:r w:rsidRPr="00C34890">
        <w:rPr>
          <w:rFonts w:ascii="Times New Roman" w:eastAsiaTheme="majorEastAsia" w:hAnsi="Times New Roman" w:cs="Times New Roman"/>
          <w:bCs/>
          <w:szCs w:val="24"/>
        </w:rPr>
        <w:t xml:space="preserve"> and an areal capacity of 2 mAh cm</w:t>
      </w:r>
      <w:r w:rsidRPr="00C34890">
        <w:rPr>
          <w:rFonts w:ascii="Times New Roman" w:eastAsiaTheme="majorEastAsia" w:hAnsi="Times New Roman" w:cs="Times New Roman"/>
          <w:bCs/>
          <w:szCs w:val="24"/>
          <w:vertAlign w:val="superscript"/>
        </w:rPr>
        <w:t>−</w:t>
      </w:r>
      <w:r w:rsidRPr="00C34890">
        <w:rPr>
          <w:rFonts w:ascii="Times New Roman" w:eastAsiaTheme="majorEastAsia" w:hAnsi="Times New Roman" w:cs="Times New Roman"/>
          <w:bCs/>
          <w:szCs w:val="24"/>
          <w:vertAlign w:val="superscript"/>
        </w:rPr>
        <w:t>2</w:t>
      </w:r>
      <w:r w:rsidRPr="00C34890">
        <w:rPr>
          <w:rFonts w:ascii="Times New Roman" w:eastAsiaTheme="majorEastAsia" w:hAnsi="Times New Roman" w:cs="Times New Roman"/>
          <w:bCs/>
          <w:szCs w:val="24"/>
        </w:rPr>
        <w:t xml:space="preserve"> in </w:t>
      </w:r>
      <w:r w:rsidRPr="00C34890">
        <w:rPr>
          <w:rFonts w:ascii="Times New Roman" w:eastAsiaTheme="majorEastAsia" w:hAnsi="Times New Roman" w:cs="Times New Roman"/>
          <w:b/>
          <w:szCs w:val="24"/>
        </w:rPr>
        <w:t>a, b</w:t>
      </w:r>
      <w:r w:rsidRPr="00C34890">
        <w:rPr>
          <w:rFonts w:ascii="Times New Roman" w:eastAsiaTheme="majorEastAsia" w:hAnsi="Times New Roman" w:cs="Times New Roman"/>
          <w:bCs/>
          <w:szCs w:val="24"/>
        </w:rPr>
        <w:t xml:space="preserve"> ZS and </w:t>
      </w:r>
      <w:r w:rsidRPr="00C34890">
        <w:rPr>
          <w:rFonts w:ascii="Times New Roman" w:eastAsiaTheme="majorEastAsia" w:hAnsi="Times New Roman" w:cs="Times New Roman"/>
          <w:b/>
          <w:szCs w:val="24"/>
        </w:rPr>
        <w:t>c, d</w:t>
      </w:r>
      <w:r w:rsidRPr="00C34890">
        <w:rPr>
          <w:rFonts w:ascii="Times New Roman" w:eastAsiaTheme="majorEastAsia" w:hAnsi="Times New Roman" w:cs="Times New Roman"/>
          <w:bCs/>
          <w:szCs w:val="24"/>
        </w:rPr>
        <w:t xml:space="preserve"> ZS/TGS electrolytes</w:t>
      </w:r>
      <w:bookmarkEnd w:id="18"/>
    </w:p>
    <w:p w14:paraId="559A810A" w14:textId="77777777" w:rsidR="00B6142E" w:rsidRPr="00C34890" w:rsidRDefault="00B6142E" w:rsidP="00561228">
      <w:pPr>
        <w:widowControl/>
        <w:spacing w:beforeLines="50" w:before="163" w:afterLines="50" w:after="163" w:line="240" w:lineRule="auto"/>
        <w:rPr>
          <w:rFonts w:ascii="Times New Roman" w:eastAsiaTheme="majorEastAsia" w:hAnsi="Times New Roman" w:cs="Times New Roman"/>
          <w:b/>
          <w:bCs/>
          <w:kern w:val="0"/>
          <w:szCs w:val="24"/>
        </w:rPr>
      </w:pPr>
    </w:p>
    <w:p w14:paraId="16D294BC" w14:textId="77777777" w:rsidR="00B6142E" w:rsidRPr="00C34890" w:rsidRDefault="00C34890" w:rsidP="00561228">
      <w:pPr>
        <w:widowControl/>
        <w:spacing w:beforeLines="50" w:before="163" w:afterLines="50" w:after="163" w:line="240" w:lineRule="auto"/>
        <w:jc w:val="center"/>
        <w:rPr>
          <w:rFonts w:ascii="Times New Roman" w:eastAsiaTheme="majorEastAsia" w:hAnsi="Times New Roman" w:cs="Times New Roman"/>
          <w:b/>
          <w:bCs/>
          <w:kern w:val="0"/>
          <w:szCs w:val="24"/>
        </w:rPr>
      </w:pPr>
      <w:r w:rsidRPr="00C34890">
        <w:rPr>
          <w:rFonts w:ascii="Times New Roman" w:eastAsiaTheme="majorEastAsia" w:hAnsi="Times New Roman" w:cs="Times New Roman"/>
          <w:b/>
          <w:bCs/>
          <w:noProof/>
          <w:kern w:val="0"/>
          <w:szCs w:val="24"/>
          <w:lang w:val="en-IN" w:eastAsia="en-IN"/>
        </w:rPr>
        <w:drawing>
          <wp:inline distT="0" distB="0" distL="0" distR="0" wp14:anchorId="335AD8EB" wp14:editId="3F406BEA">
            <wp:extent cx="3959860" cy="3045460"/>
            <wp:effectExtent l="0" t="0" r="2540" b="2540"/>
            <wp:docPr id="1276658542"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6658542" name="图片 37"/>
                    <pic:cNvPicPr>
                      <a:picLocks noChangeAspect="1" noChangeArrowheads="1"/>
                    </pic:cNvPicPr>
                  </pic:nvPicPr>
                  <pic:blipFill>
                    <a:blip r:embed="rId50"/>
                    <a:srcRect/>
                    <a:stretch>
                      <a:fillRect/>
                    </a:stretch>
                  </pic:blipFill>
                  <pic:spPr>
                    <a:xfrm>
                      <a:off x="0" y="0"/>
                      <a:ext cx="3960000" cy="3045782"/>
                    </a:xfrm>
                    <a:prstGeom prst="rect">
                      <a:avLst/>
                    </a:prstGeom>
                    <a:noFill/>
                    <a:ln>
                      <a:noFill/>
                    </a:ln>
                  </pic:spPr>
                </pic:pic>
              </a:graphicData>
            </a:graphic>
          </wp:inline>
        </w:drawing>
      </w:r>
    </w:p>
    <w:p w14:paraId="5BF94F18" w14:textId="0B4B04D1" w:rsidR="00B6142E" w:rsidRPr="00C34890" w:rsidRDefault="00C34890" w:rsidP="00561228">
      <w:pPr>
        <w:widowControl/>
        <w:spacing w:beforeLines="50" w:before="163" w:afterLines="50" w:after="163" w:line="240" w:lineRule="auto"/>
        <w:rPr>
          <w:rFonts w:ascii="Times New Roman" w:eastAsiaTheme="majorEastAsia" w:hAnsi="Times New Roman" w:cs="Times New Roman"/>
          <w:bCs/>
          <w:szCs w:val="24"/>
        </w:rPr>
      </w:pPr>
      <w:r w:rsidRPr="00C34890">
        <w:rPr>
          <w:rFonts w:ascii="Times New Roman" w:eastAsiaTheme="majorEastAsia" w:hAnsi="Times New Roman" w:cs="Times New Roman"/>
          <w:b/>
          <w:szCs w:val="24"/>
        </w:rPr>
        <w:t>Fig. S</w:t>
      </w:r>
      <w:r w:rsidRPr="00C34890">
        <w:rPr>
          <w:rFonts w:ascii="Times New Roman" w:eastAsiaTheme="majorEastAsia" w:hAnsi="Times New Roman" w:cs="Times New Roman" w:hint="eastAsia"/>
          <w:b/>
          <w:szCs w:val="24"/>
        </w:rPr>
        <w:t>42</w:t>
      </w:r>
      <w:r w:rsidRPr="00C34890">
        <w:rPr>
          <w:rFonts w:ascii="Times New Roman" w:eastAsiaTheme="majorEastAsia" w:hAnsi="Times New Roman" w:cs="Times New Roman"/>
          <w:bCs/>
          <w:szCs w:val="24"/>
        </w:rPr>
        <w:t xml:space="preserve"> SEM images of cycled Zn foils after 20 cycles at a current density of 4 mA cm</w:t>
      </w:r>
      <w:r w:rsidRPr="00C34890">
        <w:rPr>
          <w:rFonts w:ascii="Times New Roman" w:eastAsiaTheme="majorEastAsia" w:hAnsi="Times New Roman" w:cs="Times New Roman"/>
          <w:bCs/>
          <w:szCs w:val="24"/>
          <w:vertAlign w:val="superscript"/>
        </w:rPr>
        <w:t>−</w:t>
      </w:r>
      <w:r w:rsidRPr="00C34890">
        <w:rPr>
          <w:rFonts w:ascii="Times New Roman" w:eastAsiaTheme="majorEastAsia" w:hAnsi="Times New Roman" w:cs="Times New Roman"/>
          <w:bCs/>
          <w:szCs w:val="24"/>
          <w:vertAlign w:val="superscript"/>
        </w:rPr>
        <w:t>2</w:t>
      </w:r>
      <w:r w:rsidRPr="00C34890">
        <w:rPr>
          <w:rFonts w:ascii="Times New Roman" w:eastAsiaTheme="majorEastAsia" w:hAnsi="Times New Roman" w:cs="Times New Roman"/>
          <w:bCs/>
          <w:szCs w:val="24"/>
        </w:rPr>
        <w:t xml:space="preserve"> and an areal capacity of 2 mAh cm</w:t>
      </w:r>
      <w:r w:rsidRPr="00C34890">
        <w:rPr>
          <w:rFonts w:ascii="Times New Roman" w:eastAsiaTheme="majorEastAsia" w:hAnsi="Times New Roman" w:cs="Times New Roman"/>
          <w:bCs/>
          <w:szCs w:val="24"/>
          <w:vertAlign w:val="superscript"/>
        </w:rPr>
        <w:t>−</w:t>
      </w:r>
      <w:r w:rsidRPr="00C34890">
        <w:rPr>
          <w:rFonts w:ascii="Times New Roman" w:eastAsiaTheme="majorEastAsia" w:hAnsi="Times New Roman" w:cs="Times New Roman"/>
          <w:bCs/>
          <w:szCs w:val="24"/>
          <w:vertAlign w:val="superscript"/>
        </w:rPr>
        <w:t>2</w:t>
      </w:r>
      <w:r w:rsidRPr="00C34890">
        <w:rPr>
          <w:rFonts w:ascii="Times New Roman" w:eastAsiaTheme="majorEastAsia" w:hAnsi="Times New Roman" w:cs="Times New Roman"/>
          <w:bCs/>
          <w:szCs w:val="24"/>
        </w:rPr>
        <w:t xml:space="preserve"> in </w:t>
      </w:r>
      <w:r w:rsidRPr="00C34890">
        <w:rPr>
          <w:rFonts w:ascii="Times New Roman" w:eastAsiaTheme="majorEastAsia" w:hAnsi="Times New Roman" w:cs="Times New Roman"/>
          <w:b/>
          <w:szCs w:val="24"/>
        </w:rPr>
        <w:t>a, b</w:t>
      </w:r>
      <w:r w:rsidRPr="00C34890">
        <w:rPr>
          <w:rFonts w:ascii="Times New Roman" w:eastAsiaTheme="majorEastAsia" w:hAnsi="Times New Roman" w:cs="Times New Roman"/>
          <w:bCs/>
          <w:szCs w:val="24"/>
        </w:rPr>
        <w:t xml:space="preserve"> ZS and </w:t>
      </w:r>
      <w:r w:rsidRPr="00C34890">
        <w:rPr>
          <w:rFonts w:ascii="Times New Roman" w:eastAsiaTheme="majorEastAsia" w:hAnsi="Times New Roman" w:cs="Times New Roman"/>
          <w:b/>
          <w:szCs w:val="24"/>
        </w:rPr>
        <w:t>c, d</w:t>
      </w:r>
      <w:r w:rsidRPr="00C34890">
        <w:rPr>
          <w:rFonts w:ascii="Times New Roman" w:eastAsiaTheme="majorEastAsia" w:hAnsi="Times New Roman" w:cs="Times New Roman"/>
          <w:bCs/>
          <w:szCs w:val="24"/>
        </w:rPr>
        <w:t xml:space="preserve"> ZS/TGS electrolytes</w:t>
      </w:r>
    </w:p>
    <w:p w14:paraId="065C45A2" w14:textId="77777777" w:rsidR="00B6142E" w:rsidRPr="00C34890" w:rsidRDefault="00B6142E" w:rsidP="00561228">
      <w:pPr>
        <w:widowControl/>
        <w:spacing w:beforeLines="50" w:before="163" w:afterLines="50" w:after="163" w:line="240" w:lineRule="auto"/>
        <w:rPr>
          <w:rFonts w:ascii="Times New Roman" w:eastAsiaTheme="majorEastAsia" w:hAnsi="Times New Roman" w:cs="Times New Roman"/>
          <w:b/>
          <w:bCs/>
          <w:kern w:val="0"/>
          <w:szCs w:val="24"/>
        </w:rPr>
      </w:pPr>
    </w:p>
    <w:p w14:paraId="0A52A65C" w14:textId="77777777" w:rsidR="00B6142E" w:rsidRPr="00C34890" w:rsidRDefault="00C34890" w:rsidP="00561228">
      <w:pPr>
        <w:widowControl/>
        <w:spacing w:beforeLines="50" w:before="163" w:afterLines="50" w:after="163" w:line="240" w:lineRule="auto"/>
        <w:jc w:val="center"/>
        <w:rPr>
          <w:rFonts w:ascii="Times New Roman" w:eastAsiaTheme="majorEastAsia" w:hAnsi="Times New Roman" w:cs="Times New Roman"/>
          <w:b/>
          <w:bCs/>
          <w:kern w:val="0"/>
          <w:szCs w:val="24"/>
        </w:rPr>
      </w:pPr>
      <w:r w:rsidRPr="00C34890">
        <w:rPr>
          <w:rFonts w:ascii="Times New Roman" w:eastAsiaTheme="majorEastAsia" w:hAnsi="Times New Roman" w:cs="Times New Roman"/>
          <w:b/>
          <w:bCs/>
          <w:noProof/>
          <w:kern w:val="0"/>
          <w:szCs w:val="24"/>
          <w:lang w:val="en-IN" w:eastAsia="en-IN"/>
        </w:rPr>
        <w:drawing>
          <wp:inline distT="0" distB="0" distL="0" distR="0" wp14:anchorId="2578C0DB" wp14:editId="248B6B06">
            <wp:extent cx="3959860" cy="3038475"/>
            <wp:effectExtent l="0" t="0" r="2540" b="9525"/>
            <wp:docPr id="837033113"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7033113" name="图片 38"/>
                    <pic:cNvPicPr>
                      <a:picLocks noChangeAspect="1" noChangeArrowheads="1"/>
                    </pic:cNvPicPr>
                  </pic:nvPicPr>
                  <pic:blipFill>
                    <a:blip r:embed="rId51"/>
                    <a:srcRect/>
                    <a:stretch>
                      <a:fillRect/>
                    </a:stretch>
                  </pic:blipFill>
                  <pic:spPr>
                    <a:xfrm>
                      <a:off x="0" y="0"/>
                      <a:ext cx="3960000" cy="3038795"/>
                    </a:xfrm>
                    <a:prstGeom prst="rect">
                      <a:avLst/>
                    </a:prstGeom>
                    <a:noFill/>
                    <a:ln>
                      <a:noFill/>
                    </a:ln>
                  </pic:spPr>
                </pic:pic>
              </a:graphicData>
            </a:graphic>
          </wp:inline>
        </w:drawing>
      </w:r>
    </w:p>
    <w:p w14:paraId="5AF3935F" w14:textId="58047FC5" w:rsidR="00B6142E" w:rsidRPr="00C34890" w:rsidRDefault="00C34890" w:rsidP="00561228">
      <w:pPr>
        <w:widowControl/>
        <w:spacing w:beforeLines="50" w:before="163" w:afterLines="50" w:after="163" w:line="240" w:lineRule="auto"/>
        <w:rPr>
          <w:rFonts w:ascii="Times New Roman" w:eastAsiaTheme="majorEastAsia" w:hAnsi="Times New Roman" w:cs="Times New Roman"/>
          <w:bCs/>
          <w:szCs w:val="24"/>
        </w:rPr>
      </w:pPr>
      <w:r w:rsidRPr="00C34890">
        <w:rPr>
          <w:rFonts w:ascii="Times New Roman" w:eastAsiaTheme="majorEastAsia" w:hAnsi="Times New Roman" w:cs="Times New Roman"/>
          <w:b/>
          <w:szCs w:val="24"/>
        </w:rPr>
        <w:t>Fig. S</w:t>
      </w:r>
      <w:r w:rsidRPr="00C34890">
        <w:rPr>
          <w:rFonts w:ascii="Times New Roman" w:eastAsiaTheme="majorEastAsia" w:hAnsi="Times New Roman" w:cs="Times New Roman" w:hint="eastAsia"/>
          <w:b/>
          <w:szCs w:val="24"/>
        </w:rPr>
        <w:t>43</w:t>
      </w:r>
      <w:r w:rsidRPr="00C34890">
        <w:rPr>
          <w:rFonts w:ascii="Times New Roman" w:eastAsiaTheme="majorEastAsia" w:hAnsi="Times New Roman" w:cs="Times New Roman"/>
          <w:bCs/>
          <w:szCs w:val="24"/>
        </w:rPr>
        <w:t xml:space="preserve"> SEM images of cycled Zn foils after 30 cycles at a current density of 4 mA cm</w:t>
      </w:r>
      <w:r w:rsidRPr="00C34890">
        <w:rPr>
          <w:rFonts w:ascii="Times New Roman" w:eastAsiaTheme="majorEastAsia" w:hAnsi="Times New Roman" w:cs="Times New Roman"/>
          <w:bCs/>
          <w:szCs w:val="24"/>
          <w:vertAlign w:val="superscript"/>
        </w:rPr>
        <w:t>−</w:t>
      </w:r>
      <w:r w:rsidRPr="00C34890">
        <w:rPr>
          <w:rFonts w:ascii="Times New Roman" w:eastAsiaTheme="majorEastAsia" w:hAnsi="Times New Roman" w:cs="Times New Roman"/>
          <w:bCs/>
          <w:szCs w:val="24"/>
          <w:vertAlign w:val="superscript"/>
        </w:rPr>
        <w:t>2</w:t>
      </w:r>
      <w:r w:rsidRPr="00C34890">
        <w:rPr>
          <w:rFonts w:ascii="Times New Roman" w:eastAsiaTheme="majorEastAsia" w:hAnsi="Times New Roman" w:cs="Times New Roman"/>
          <w:bCs/>
          <w:szCs w:val="24"/>
        </w:rPr>
        <w:t xml:space="preserve"> and an areal capacity of 2 mAh cm</w:t>
      </w:r>
      <w:r w:rsidRPr="00C34890">
        <w:rPr>
          <w:rFonts w:ascii="Times New Roman" w:eastAsiaTheme="majorEastAsia" w:hAnsi="Times New Roman" w:cs="Times New Roman"/>
          <w:bCs/>
          <w:szCs w:val="24"/>
          <w:vertAlign w:val="superscript"/>
        </w:rPr>
        <w:t>−</w:t>
      </w:r>
      <w:r w:rsidRPr="00C34890">
        <w:rPr>
          <w:rFonts w:ascii="Times New Roman" w:eastAsiaTheme="majorEastAsia" w:hAnsi="Times New Roman" w:cs="Times New Roman"/>
          <w:bCs/>
          <w:szCs w:val="24"/>
          <w:vertAlign w:val="superscript"/>
        </w:rPr>
        <w:t>2</w:t>
      </w:r>
      <w:r w:rsidRPr="00C34890">
        <w:rPr>
          <w:rFonts w:ascii="Times New Roman" w:eastAsiaTheme="majorEastAsia" w:hAnsi="Times New Roman" w:cs="Times New Roman"/>
          <w:bCs/>
          <w:szCs w:val="24"/>
        </w:rPr>
        <w:t xml:space="preserve"> in </w:t>
      </w:r>
      <w:r w:rsidRPr="00C34890">
        <w:rPr>
          <w:rFonts w:ascii="Times New Roman" w:eastAsiaTheme="majorEastAsia" w:hAnsi="Times New Roman" w:cs="Times New Roman"/>
          <w:b/>
          <w:szCs w:val="24"/>
        </w:rPr>
        <w:t>a, b</w:t>
      </w:r>
      <w:r w:rsidRPr="00C34890">
        <w:rPr>
          <w:rFonts w:ascii="Times New Roman" w:eastAsiaTheme="majorEastAsia" w:hAnsi="Times New Roman" w:cs="Times New Roman"/>
          <w:bCs/>
          <w:szCs w:val="24"/>
        </w:rPr>
        <w:t xml:space="preserve"> ZS and </w:t>
      </w:r>
      <w:r w:rsidRPr="00C34890">
        <w:rPr>
          <w:rFonts w:ascii="Times New Roman" w:eastAsiaTheme="majorEastAsia" w:hAnsi="Times New Roman" w:cs="Times New Roman"/>
          <w:b/>
          <w:szCs w:val="24"/>
        </w:rPr>
        <w:t>c, d</w:t>
      </w:r>
      <w:r w:rsidRPr="00C34890">
        <w:rPr>
          <w:rFonts w:ascii="Times New Roman" w:eastAsiaTheme="majorEastAsia" w:hAnsi="Times New Roman" w:cs="Times New Roman"/>
          <w:bCs/>
          <w:szCs w:val="24"/>
        </w:rPr>
        <w:t xml:space="preserve"> ZS/TGS electrolytes</w:t>
      </w:r>
    </w:p>
    <w:p w14:paraId="4D699A59" w14:textId="77777777" w:rsidR="00B6142E" w:rsidRPr="00C34890" w:rsidRDefault="00B6142E" w:rsidP="00561228">
      <w:pPr>
        <w:widowControl/>
        <w:spacing w:beforeLines="50" w:before="163" w:afterLines="50" w:after="163" w:line="240" w:lineRule="auto"/>
        <w:rPr>
          <w:rFonts w:ascii="Times New Roman" w:eastAsiaTheme="majorEastAsia" w:hAnsi="Times New Roman" w:cs="Times New Roman"/>
          <w:b/>
          <w:bCs/>
          <w:kern w:val="0"/>
          <w:szCs w:val="24"/>
        </w:rPr>
      </w:pPr>
    </w:p>
    <w:p w14:paraId="7BCB7E39" w14:textId="77777777" w:rsidR="00B6142E" w:rsidRPr="00C34890" w:rsidRDefault="00C34890" w:rsidP="00561228">
      <w:pPr>
        <w:widowControl/>
        <w:spacing w:beforeLines="50" w:before="163" w:afterLines="50" w:after="163" w:line="240" w:lineRule="auto"/>
        <w:jc w:val="center"/>
        <w:rPr>
          <w:rFonts w:ascii="Times New Roman" w:eastAsiaTheme="majorEastAsia" w:hAnsi="Times New Roman" w:cs="Times New Roman"/>
          <w:b/>
          <w:bCs/>
          <w:kern w:val="0"/>
          <w:szCs w:val="24"/>
        </w:rPr>
      </w:pPr>
      <w:r w:rsidRPr="00C34890">
        <w:rPr>
          <w:noProof/>
          <w:lang w:val="en-IN" w:eastAsia="en-IN"/>
        </w:rPr>
        <w:drawing>
          <wp:inline distT="0" distB="0" distL="0" distR="0" wp14:anchorId="13959A60" wp14:editId="1103AF6A">
            <wp:extent cx="3605213" cy="2199458"/>
            <wp:effectExtent l="0" t="0" r="0" b="0"/>
            <wp:docPr id="8747941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794116" name="图片 16"/>
                    <pic:cNvPicPr>
                      <a:picLocks noChangeAspect="1" noChangeArrowheads="1"/>
                    </pic:cNvPicPr>
                  </pic:nvPicPr>
                  <pic:blipFill>
                    <a:blip r:embed="rId52"/>
                    <a:srcRect/>
                    <a:stretch>
                      <a:fillRect/>
                    </a:stretch>
                  </pic:blipFill>
                  <pic:spPr>
                    <a:xfrm>
                      <a:off x="0" y="0"/>
                      <a:ext cx="3610330" cy="2202580"/>
                    </a:xfrm>
                    <a:prstGeom prst="rect">
                      <a:avLst/>
                    </a:prstGeom>
                    <a:noFill/>
                    <a:ln>
                      <a:noFill/>
                    </a:ln>
                  </pic:spPr>
                </pic:pic>
              </a:graphicData>
            </a:graphic>
          </wp:inline>
        </w:drawing>
      </w:r>
    </w:p>
    <w:p w14:paraId="4DCD79D6" w14:textId="77777777" w:rsidR="00AF120E" w:rsidRPr="00C34890" w:rsidRDefault="00C34890" w:rsidP="00AF120E">
      <w:pPr>
        <w:widowControl/>
        <w:spacing w:beforeLines="50" w:before="163" w:afterLines="50" w:after="163" w:line="240" w:lineRule="auto"/>
        <w:rPr>
          <w:rFonts w:ascii="Times New Roman" w:eastAsiaTheme="majorEastAsia" w:hAnsi="Times New Roman" w:cs="Times New Roman"/>
          <w:bCs/>
          <w:szCs w:val="24"/>
        </w:rPr>
      </w:pPr>
      <w:r w:rsidRPr="00C34890">
        <w:rPr>
          <w:rFonts w:ascii="Times New Roman" w:eastAsiaTheme="majorEastAsia" w:hAnsi="Times New Roman" w:cs="Times New Roman"/>
          <w:b/>
          <w:szCs w:val="24"/>
        </w:rPr>
        <w:t>Fig. S</w:t>
      </w:r>
      <w:r w:rsidRPr="00C34890">
        <w:rPr>
          <w:rFonts w:ascii="Times New Roman" w:eastAsiaTheme="majorEastAsia" w:hAnsi="Times New Roman" w:cs="Times New Roman" w:hint="eastAsia"/>
          <w:b/>
          <w:szCs w:val="24"/>
        </w:rPr>
        <w:t>44</w:t>
      </w:r>
      <w:r w:rsidRPr="00C34890">
        <w:rPr>
          <w:rFonts w:ascii="Times New Roman" w:eastAsiaTheme="majorEastAsia" w:hAnsi="Times New Roman" w:cs="Times New Roman"/>
          <w:bCs/>
          <w:szCs w:val="24"/>
        </w:rPr>
        <w:t xml:space="preserve"> </w:t>
      </w:r>
      <w:r w:rsidRPr="00C34890">
        <w:rPr>
          <w:rFonts w:ascii="Times New Roman" w:eastAsiaTheme="majorEastAsia" w:hAnsi="Times New Roman" w:cs="Times New Roman"/>
          <w:b/>
          <w:szCs w:val="24"/>
        </w:rPr>
        <w:t>a</w:t>
      </w:r>
      <w:r w:rsidRPr="00C34890">
        <w:rPr>
          <w:rFonts w:ascii="Times New Roman" w:eastAsiaTheme="majorEastAsia" w:hAnsi="Times New Roman" w:cs="Times New Roman"/>
          <w:bCs/>
          <w:szCs w:val="24"/>
        </w:rPr>
        <w:t xml:space="preserve"> X-ray diffraction (XRD) pattern of cycled Zn foils in ZS and ZS/TGS electrolytes afte</w:t>
      </w:r>
      <w:r w:rsidRPr="00C34890">
        <w:rPr>
          <w:rFonts w:ascii="Times New Roman" w:eastAsiaTheme="majorEastAsia" w:hAnsi="Times New Roman" w:cs="Times New Roman"/>
          <w:bCs/>
          <w:szCs w:val="24"/>
        </w:rPr>
        <w:t>r 30 cycles at a current density of 1 mA cm</w:t>
      </w:r>
      <w:r w:rsidRPr="00C34890">
        <w:rPr>
          <w:rFonts w:ascii="Times New Roman" w:eastAsiaTheme="majorEastAsia" w:hAnsi="Times New Roman" w:cs="Times New Roman"/>
          <w:bCs/>
          <w:szCs w:val="24"/>
          <w:vertAlign w:val="superscript"/>
        </w:rPr>
        <w:t>−</w:t>
      </w:r>
      <w:r w:rsidRPr="00C34890">
        <w:rPr>
          <w:rFonts w:ascii="Times New Roman" w:eastAsiaTheme="majorEastAsia" w:hAnsi="Times New Roman" w:cs="Times New Roman"/>
          <w:bCs/>
          <w:szCs w:val="24"/>
          <w:vertAlign w:val="superscript"/>
        </w:rPr>
        <w:t>2</w:t>
      </w:r>
      <w:r w:rsidRPr="00C34890">
        <w:rPr>
          <w:rFonts w:ascii="Times New Roman" w:eastAsiaTheme="majorEastAsia" w:hAnsi="Times New Roman" w:cs="Times New Roman"/>
          <w:bCs/>
          <w:szCs w:val="24"/>
        </w:rPr>
        <w:t xml:space="preserve"> and an areal capacity of 1 mAh cm</w:t>
      </w:r>
      <w:r w:rsidRPr="00C34890">
        <w:rPr>
          <w:rFonts w:ascii="Times New Roman" w:eastAsiaTheme="majorEastAsia" w:hAnsi="Times New Roman" w:cs="Times New Roman"/>
          <w:bCs/>
          <w:szCs w:val="24"/>
          <w:vertAlign w:val="superscript"/>
        </w:rPr>
        <w:t>−</w:t>
      </w:r>
      <w:r w:rsidRPr="00C34890">
        <w:rPr>
          <w:rFonts w:ascii="Times New Roman" w:eastAsiaTheme="majorEastAsia" w:hAnsi="Times New Roman" w:cs="Times New Roman"/>
          <w:bCs/>
          <w:szCs w:val="24"/>
          <w:vertAlign w:val="superscript"/>
        </w:rPr>
        <w:t>2</w:t>
      </w:r>
      <w:r w:rsidRPr="00C34890">
        <w:rPr>
          <w:rFonts w:ascii="Times New Roman" w:eastAsiaTheme="majorEastAsia" w:hAnsi="Times New Roman" w:cs="Times New Roman"/>
          <w:bCs/>
          <w:szCs w:val="24"/>
        </w:rPr>
        <w:t>. The ZS system shows peaks corresponding to Zn</w:t>
      </w:r>
      <w:r w:rsidRPr="00C34890">
        <w:rPr>
          <w:rFonts w:ascii="Times New Roman" w:eastAsiaTheme="majorEastAsia" w:hAnsi="Times New Roman" w:cs="Times New Roman"/>
          <w:bCs/>
          <w:szCs w:val="24"/>
          <w:vertAlign w:val="subscript"/>
        </w:rPr>
        <w:t>4</w:t>
      </w:r>
      <w:r w:rsidRPr="00C34890">
        <w:rPr>
          <w:rFonts w:ascii="Times New Roman" w:eastAsiaTheme="majorEastAsia" w:hAnsi="Times New Roman" w:cs="Times New Roman"/>
          <w:bCs/>
          <w:szCs w:val="24"/>
        </w:rPr>
        <w:t>SO</w:t>
      </w:r>
      <w:r w:rsidRPr="00C34890">
        <w:rPr>
          <w:rFonts w:ascii="Times New Roman" w:eastAsiaTheme="majorEastAsia" w:hAnsi="Times New Roman" w:cs="Times New Roman"/>
          <w:bCs/>
          <w:szCs w:val="24"/>
          <w:vertAlign w:val="subscript"/>
        </w:rPr>
        <w:t>4</w:t>
      </w:r>
      <w:r w:rsidRPr="00C34890">
        <w:rPr>
          <w:rFonts w:ascii="Times New Roman" w:eastAsiaTheme="majorEastAsia" w:hAnsi="Times New Roman" w:cs="Times New Roman"/>
          <w:bCs/>
          <w:szCs w:val="24"/>
        </w:rPr>
        <w:t>(OH)</w:t>
      </w:r>
      <w:r w:rsidRPr="00C34890">
        <w:rPr>
          <w:rFonts w:ascii="Times New Roman" w:eastAsiaTheme="majorEastAsia" w:hAnsi="Times New Roman" w:cs="Times New Roman"/>
          <w:bCs/>
          <w:szCs w:val="24"/>
          <w:vertAlign w:val="subscript"/>
        </w:rPr>
        <w:t>6</w:t>
      </w:r>
      <w:r w:rsidRPr="00C34890">
        <w:rPr>
          <w:rFonts w:ascii="Times New Roman" w:eastAsiaTheme="majorEastAsia" w:hAnsi="Times New Roman" w:cs="Times New Roman"/>
          <w:bCs/>
          <w:szCs w:val="24"/>
        </w:rPr>
        <w:t>∙</w:t>
      </w:r>
      <w:r w:rsidRPr="00C34890">
        <w:rPr>
          <w:rFonts w:ascii="Times New Roman" w:eastAsiaTheme="majorEastAsia" w:hAnsi="Times New Roman" w:cs="Times New Roman"/>
          <w:bCs/>
          <w:i/>
          <w:iCs/>
          <w:szCs w:val="24"/>
        </w:rPr>
        <w:t>x</w:t>
      </w:r>
      <w:r w:rsidRPr="00C34890">
        <w:rPr>
          <w:rFonts w:ascii="Times New Roman" w:eastAsiaTheme="majorEastAsia" w:hAnsi="Times New Roman" w:cs="Times New Roman"/>
          <w:bCs/>
          <w:szCs w:val="24"/>
        </w:rPr>
        <w:t>H</w:t>
      </w:r>
      <w:r w:rsidRPr="00C34890">
        <w:rPr>
          <w:rFonts w:ascii="Times New Roman" w:eastAsiaTheme="majorEastAsia" w:hAnsi="Times New Roman" w:cs="Times New Roman"/>
          <w:bCs/>
          <w:szCs w:val="24"/>
          <w:vertAlign w:val="subscript"/>
        </w:rPr>
        <w:t>2</w:t>
      </w:r>
      <w:r w:rsidRPr="00C34890">
        <w:rPr>
          <w:rFonts w:ascii="Times New Roman" w:eastAsiaTheme="majorEastAsia" w:hAnsi="Times New Roman" w:cs="Times New Roman"/>
          <w:bCs/>
          <w:szCs w:val="24"/>
        </w:rPr>
        <w:t xml:space="preserve">O (pink diamonds), indicating the formation of undesirable by-products, whereas the ZS/TGS system displays only Zn peaks. </w:t>
      </w:r>
      <w:r w:rsidRPr="00C34890">
        <w:rPr>
          <w:rFonts w:ascii="Times New Roman" w:eastAsiaTheme="majorEastAsia" w:hAnsi="Times New Roman" w:cs="Times New Roman"/>
          <w:b/>
          <w:szCs w:val="24"/>
        </w:rPr>
        <w:t>b, c</w:t>
      </w:r>
      <w:r w:rsidRPr="00C34890">
        <w:rPr>
          <w:rFonts w:ascii="Times New Roman" w:eastAsiaTheme="majorEastAsia" w:hAnsi="Times New Roman" w:cs="Times New Roman"/>
          <w:bCs/>
          <w:szCs w:val="24"/>
        </w:rPr>
        <w:t xml:space="preserve"> Optical photographs of the cycled electrolytes in beaker cells reveal significant dead Zn accumulation in the ZS electrolyte </w:t>
      </w:r>
      <w:r w:rsidRPr="00C34890">
        <w:rPr>
          <w:rFonts w:ascii="Times New Roman" w:eastAsiaTheme="majorEastAsia" w:hAnsi="Times New Roman" w:cs="Times New Roman"/>
          <w:b/>
          <w:szCs w:val="24"/>
        </w:rPr>
        <w:t>b</w:t>
      </w:r>
      <w:r w:rsidRPr="00C34890">
        <w:rPr>
          <w:rFonts w:ascii="Times New Roman" w:eastAsiaTheme="majorEastAsia" w:hAnsi="Times New Roman" w:cs="Times New Roman"/>
          <w:bCs/>
          <w:szCs w:val="24"/>
        </w:rPr>
        <w:t>, w</w:t>
      </w:r>
      <w:r w:rsidRPr="00C34890">
        <w:rPr>
          <w:rFonts w:ascii="Times New Roman" w:eastAsiaTheme="majorEastAsia" w:hAnsi="Times New Roman" w:cs="Times New Roman"/>
          <w:bCs/>
          <w:szCs w:val="24"/>
        </w:rPr>
        <w:t xml:space="preserve">hile the ZS/TGS electrolyte </w:t>
      </w:r>
      <w:r w:rsidRPr="00C34890">
        <w:rPr>
          <w:rFonts w:ascii="Times New Roman" w:eastAsiaTheme="majorEastAsia" w:hAnsi="Times New Roman" w:cs="Times New Roman"/>
          <w:b/>
          <w:szCs w:val="24"/>
        </w:rPr>
        <w:t>c</w:t>
      </w:r>
      <w:r w:rsidRPr="00C34890">
        <w:rPr>
          <w:rFonts w:ascii="Times New Roman" w:eastAsiaTheme="majorEastAsia" w:hAnsi="Times New Roman" w:cs="Times New Roman"/>
          <w:bCs/>
          <w:szCs w:val="24"/>
        </w:rPr>
        <w:t xml:space="preserve"> remains clear and transparent, further demonstrating the superior performance and reduced byproduct formation in the TGS-containing electrolyte</w:t>
      </w:r>
    </w:p>
    <w:p w14:paraId="5444F54E" w14:textId="22CDD768" w:rsidR="00B6142E" w:rsidRPr="00C34890" w:rsidRDefault="00C34890" w:rsidP="00AF120E">
      <w:pPr>
        <w:widowControl/>
        <w:spacing w:beforeLines="50" w:before="163" w:afterLines="50" w:after="163" w:line="240" w:lineRule="auto"/>
        <w:jc w:val="center"/>
        <w:rPr>
          <w:rFonts w:ascii="Times New Roman" w:eastAsiaTheme="majorEastAsia" w:hAnsi="Times New Roman" w:cs="Times New Roman"/>
          <w:b/>
          <w:bCs/>
          <w:kern w:val="0"/>
          <w:szCs w:val="24"/>
        </w:rPr>
      </w:pPr>
      <w:r w:rsidRPr="00C34890">
        <w:rPr>
          <w:noProof/>
          <w:lang w:val="en-IN" w:eastAsia="en-IN"/>
        </w:rPr>
        <w:drawing>
          <wp:inline distT="0" distB="0" distL="0" distR="0" wp14:anchorId="35627394" wp14:editId="7FD4D3C9">
            <wp:extent cx="3511016" cy="4033837"/>
            <wp:effectExtent l="0" t="0" r="0" b="5080"/>
            <wp:docPr id="1474835615"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4835615" name="图片 17"/>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a:xfrm>
                      <a:off x="0" y="0"/>
                      <a:ext cx="3536201" cy="4062772"/>
                    </a:xfrm>
                    <a:prstGeom prst="rect">
                      <a:avLst/>
                    </a:prstGeom>
                    <a:noFill/>
                    <a:ln>
                      <a:noFill/>
                    </a:ln>
                  </pic:spPr>
                </pic:pic>
              </a:graphicData>
            </a:graphic>
          </wp:inline>
        </w:drawing>
      </w:r>
    </w:p>
    <w:p w14:paraId="795EC266" w14:textId="556D22FE" w:rsidR="00B6142E" w:rsidRPr="00C34890" w:rsidRDefault="00C34890" w:rsidP="00561228">
      <w:pPr>
        <w:widowControl/>
        <w:spacing w:beforeLines="50" w:before="163" w:afterLines="50" w:after="163" w:line="240" w:lineRule="auto"/>
        <w:rPr>
          <w:rFonts w:ascii="Times New Roman" w:eastAsiaTheme="majorEastAsia" w:hAnsi="Times New Roman" w:cs="Times New Roman"/>
          <w:bCs/>
          <w:szCs w:val="24"/>
        </w:rPr>
      </w:pPr>
      <w:r w:rsidRPr="00C34890">
        <w:rPr>
          <w:rFonts w:ascii="Times New Roman" w:eastAsiaTheme="majorEastAsia" w:hAnsi="Times New Roman" w:cs="Times New Roman"/>
          <w:b/>
          <w:szCs w:val="24"/>
        </w:rPr>
        <w:t>Fig. S4</w:t>
      </w:r>
      <w:r w:rsidRPr="00C34890">
        <w:rPr>
          <w:rFonts w:ascii="Times New Roman" w:eastAsiaTheme="majorEastAsia" w:hAnsi="Times New Roman" w:cs="Times New Roman" w:hint="eastAsia"/>
          <w:b/>
          <w:szCs w:val="24"/>
        </w:rPr>
        <w:t>5</w:t>
      </w:r>
      <w:r w:rsidRPr="00C34890">
        <w:rPr>
          <w:rFonts w:ascii="Times New Roman" w:eastAsiaTheme="majorEastAsia" w:hAnsi="Times New Roman" w:cs="Times New Roman"/>
          <w:bCs/>
          <w:szCs w:val="24"/>
        </w:rPr>
        <w:t xml:space="preserve"> Voltage profiles of Zn||Zn symmetric cells during galvanostatic cycling in ZS and ZS/TGS electrolytes. </w:t>
      </w:r>
      <w:r w:rsidRPr="00C34890">
        <w:rPr>
          <w:rFonts w:ascii="Times New Roman" w:eastAsiaTheme="majorEastAsia" w:hAnsi="Times New Roman" w:cs="Times New Roman"/>
          <w:b/>
          <w:szCs w:val="24"/>
        </w:rPr>
        <w:t>a</w:t>
      </w:r>
      <w:r w:rsidRPr="00C34890">
        <w:rPr>
          <w:rFonts w:ascii="Times New Roman" w:eastAsiaTheme="majorEastAsia" w:hAnsi="Times New Roman" w:cs="Times New Roman"/>
          <w:bCs/>
          <w:szCs w:val="24"/>
        </w:rPr>
        <w:t xml:space="preserve"> Cycling at a current density of 4 mA cm</w:t>
      </w:r>
      <w:r w:rsidRPr="00C34890">
        <w:rPr>
          <w:rFonts w:ascii="Times New Roman" w:eastAsiaTheme="majorEastAsia" w:hAnsi="Times New Roman" w:cs="Times New Roman"/>
          <w:bCs/>
          <w:szCs w:val="24"/>
          <w:vertAlign w:val="superscript"/>
        </w:rPr>
        <w:t>−</w:t>
      </w:r>
      <w:r w:rsidRPr="00C34890">
        <w:rPr>
          <w:rFonts w:ascii="Times New Roman" w:eastAsiaTheme="majorEastAsia" w:hAnsi="Times New Roman" w:cs="Times New Roman"/>
          <w:bCs/>
          <w:szCs w:val="24"/>
          <w:vertAlign w:val="superscript"/>
        </w:rPr>
        <w:t>2</w:t>
      </w:r>
      <w:r w:rsidRPr="00C34890">
        <w:rPr>
          <w:rFonts w:ascii="Times New Roman" w:eastAsiaTheme="majorEastAsia" w:hAnsi="Times New Roman" w:cs="Times New Roman"/>
          <w:bCs/>
          <w:szCs w:val="24"/>
        </w:rPr>
        <w:t xml:space="preserve"> and an areal capacity of 2 mAh cm</w:t>
      </w:r>
      <w:r w:rsidRPr="00C34890">
        <w:rPr>
          <w:rFonts w:ascii="Times New Roman" w:eastAsiaTheme="majorEastAsia" w:hAnsi="Times New Roman" w:cs="Times New Roman"/>
          <w:bCs/>
          <w:szCs w:val="24"/>
          <w:vertAlign w:val="superscript"/>
        </w:rPr>
        <w:t>−</w:t>
      </w:r>
      <w:r w:rsidRPr="00C34890">
        <w:rPr>
          <w:rFonts w:ascii="Times New Roman" w:eastAsiaTheme="majorEastAsia" w:hAnsi="Times New Roman" w:cs="Times New Roman"/>
          <w:bCs/>
          <w:szCs w:val="24"/>
          <w:vertAlign w:val="superscript"/>
        </w:rPr>
        <w:t>2</w:t>
      </w:r>
      <w:r w:rsidRPr="00C34890">
        <w:rPr>
          <w:rFonts w:ascii="Times New Roman" w:eastAsiaTheme="majorEastAsia" w:hAnsi="Times New Roman" w:cs="Times New Roman"/>
          <w:bCs/>
          <w:szCs w:val="24"/>
        </w:rPr>
        <w:t xml:space="preserve">. </w:t>
      </w:r>
      <w:r w:rsidRPr="00C34890">
        <w:rPr>
          <w:rFonts w:ascii="Times New Roman" w:eastAsiaTheme="majorEastAsia" w:hAnsi="Times New Roman" w:cs="Times New Roman"/>
          <w:b/>
          <w:szCs w:val="24"/>
        </w:rPr>
        <w:t>b</w:t>
      </w:r>
      <w:r w:rsidRPr="00C34890">
        <w:rPr>
          <w:rFonts w:ascii="Times New Roman" w:eastAsiaTheme="majorEastAsia" w:hAnsi="Times New Roman" w:cs="Times New Roman"/>
          <w:bCs/>
          <w:szCs w:val="24"/>
        </w:rPr>
        <w:t xml:space="preserve"> Cycling at a current density of 5 mA cm</w:t>
      </w:r>
      <w:r w:rsidRPr="00C34890">
        <w:rPr>
          <w:rFonts w:ascii="Times New Roman" w:eastAsiaTheme="majorEastAsia" w:hAnsi="Times New Roman" w:cs="Times New Roman"/>
          <w:bCs/>
          <w:szCs w:val="24"/>
          <w:vertAlign w:val="superscript"/>
        </w:rPr>
        <w:t>−</w:t>
      </w:r>
      <w:r w:rsidRPr="00C34890">
        <w:rPr>
          <w:rFonts w:ascii="Times New Roman" w:eastAsiaTheme="majorEastAsia" w:hAnsi="Times New Roman" w:cs="Times New Roman"/>
          <w:bCs/>
          <w:szCs w:val="24"/>
          <w:vertAlign w:val="superscript"/>
        </w:rPr>
        <w:t>2</w:t>
      </w:r>
      <w:r w:rsidRPr="00C34890">
        <w:rPr>
          <w:rFonts w:ascii="Times New Roman" w:eastAsiaTheme="majorEastAsia" w:hAnsi="Times New Roman" w:cs="Times New Roman"/>
          <w:bCs/>
          <w:szCs w:val="24"/>
        </w:rPr>
        <w:t xml:space="preserve"> and an areal capacity of 1 </w:t>
      </w:r>
      <w:r w:rsidRPr="00C34890">
        <w:rPr>
          <w:rFonts w:ascii="Times New Roman" w:eastAsiaTheme="majorEastAsia" w:hAnsi="Times New Roman" w:cs="Times New Roman"/>
          <w:bCs/>
          <w:szCs w:val="24"/>
        </w:rPr>
        <w:t>mAh cm</w:t>
      </w:r>
      <w:r w:rsidRPr="00C34890">
        <w:rPr>
          <w:rFonts w:ascii="Times New Roman" w:eastAsiaTheme="majorEastAsia" w:hAnsi="Times New Roman" w:cs="Times New Roman"/>
          <w:bCs/>
          <w:szCs w:val="24"/>
          <w:vertAlign w:val="superscript"/>
        </w:rPr>
        <w:t>−</w:t>
      </w:r>
      <w:r w:rsidRPr="00C34890">
        <w:rPr>
          <w:rFonts w:ascii="Times New Roman" w:eastAsiaTheme="majorEastAsia" w:hAnsi="Times New Roman" w:cs="Times New Roman"/>
          <w:bCs/>
          <w:szCs w:val="24"/>
          <w:vertAlign w:val="superscript"/>
        </w:rPr>
        <w:t>2</w:t>
      </w:r>
    </w:p>
    <w:p w14:paraId="3DE39180" w14:textId="77777777" w:rsidR="00B6142E" w:rsidRPr="00C34890" w:rsidRDefault="00C34890" w:rsidP="00561228">
      <w:pPr>
        <w:widowControl/>
        <w:spacing w:beforeLines="50" w:before="163" w:afterLines="50" w:after="163" w:line="240" w:lineRule="auto"/>
        <w:jc w:val="center"/>
        <w:rPr>
          <w:rFonts w:ascii="Times New Roman" w:eastAsiaTheme="majorEastAsia" w:hAnsi="Times New Roman" w:cs="Times New Roman"/>
          <w:bCs/>
          <w:szCs w:val="24"/>
        </w:rPr>
      </w:pPr>
      <w:r w:rsidRPr="00C34890">
        <w:rPr>
          <w:rFonts w:ascii="Times New Roman" w:eastAsiaTheme="majorEastAsia" w:hAnsi="Times New Roman"/>
          <w:noProof/>
          <w:szCs w:val="24"/>
          <w:lang w:val="en-IN" w:eastAsia="en-IN"/>
        </w:rPr>
        <w:drawing>
          <wp:inline distT="0" distB="0" distL="0" distR="0" wp14:anchorId="10A4DBC7" wp14:editId="3418AF65">
            <wp:extent cx="2862263" cy="2314936"/>
            <wp:effectExtent l="0" t="0" r="0" b="9525"/>
            <wp:docPr id="1613348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3480" name="图片 9"/>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a:xfrm>
                      <a:off x="0" y="0"/>
                      <a:ext cx="2867470" cy="2319148"/>
                    </a:xfrm>
                    <a:prstGeom prst="rect">
                      <a:avLst/>
                    </a:prstGeom>
                    <a:noFill/>
                    <a:ln>
                      <a:noFill/>
                    </a:ln>
                  </pic:spPr>
                </pic:pic>
              </a:graphicData>
            </a:graphic>
          </wp:inline>
        </w:drawing>
      </w:r>
    </w:p>
    <w:p w14:paraId="43549FD8" w14:textId="320D83C5" w:rsidR="00B6142E" w:rsidRPr="00C34890" w:rsidRDefault="00C34890" w:rsidP="00AF120E">
      <w:pPr>
        <w:widowControl/>
        <w:spacing w:beforeLines="50" w:before="163" w:afterLines="50" w:after="163" w:line="240" w:lineRule="auto"/>
        <w:rPr>
          <w:rFonts w:ascii="Times New Roman" w:eastAsiaTheme="majorEastAsia" w:hAnsi="Times New Roman" w:cs="Times New Roman"/>
          <w:bCs/>
          <w:szCs w:val="24"/>
        </w:rPr>
      </w:pPr>
      <w:r w:rsidRPr="00C34890">
        <w:rPr>
          <w:rFonts w:ascii="Times New Roman" w:eastAsiaTheme="majorEastAsia" w:hAnsi="Times New Roman" w:cs="Times New Roman"/>
          <w:b/>
          <w:szCs w:val="24"/>
        </w:rPr>
        <w:t>Fig. S4</w:t>
      </w:r>
      <w:r w:rsidRPr="00C34890">
        <w:rPr>
          <w:rFonts w:ascii="Times New Roman" w:eastAsiaTheme="majorEastAsia" w:hAnsi="Times New Roman" w:cs="Times New Roman" w:hint="eastAsia"/>
          <w:b/>
          <w:szCs w:val="24"/>
        </w:rPr>
        <w:t>6</w:t>
      </w:r>
      <w:r w:rsidRPr="00C34890">
        <w:rPr>
          <w:rFonts w:ascii="Times New Roman" w:eastAsiaTheme="majorEastAsia" w:hAnsi="Times New Roman" w:cs="Times New Roman"/>
          <w:bCs/>
          <w:szCs w:val="24"/>
        </w:rPr>
        <w:t xml:space="preserve"> Rate performance of Zn||Zn symmetric cells with a fixed areal capacity of</w:t>
      </w:r>
      <w:r w:rsidRPr="00C34890">
        <w:rPr>
          <w:rFonts w:ascii="Times New Roman" w:eastAsiaTheme="majorEastAsia" w:hAnsi="Times New Roman" w:cs="Times New Roman" w:hint="eastAsia"/>
          <w:bCs/>
          <w:szCs w:val="24"/>
        </w:rPr>
        <w:t xml:space="preserve"> 0.5</w:t>
      </w:r>
      <w:r w:rsidRPr="00C34890">
        <w:rPr>
          <w:rFonts w:ascii="Times New Roman" w:eastAsiaTheme="majorEastAsia" w:hAnsi="Times New Roman" w:cs="Times New Roman"/>
          <w:bCs/>
          <w:szCs w:val="24"/>
        </w:rPr>
        <w:t xml:space="preserve"> mAh cm</w:t>
      </w:r>
      <w:r w:rsidRPr="00C34890">
        <w:rPr>
          <w:rFonts w:ascii="Times New Roman" w:eastAsiaTheme="majorEastAsia" w:hAnsi="Times New Roman" w:cs="Times New Roman"/>
          <w:bCs/>
          <w:szCs w:val="24"/>
          <w:vertAlign w:val="superscript"/>
        </w:rPr>
        <w:t>–2</w:t>
      </w:r>
    </w:p>
    <w:p w14:paraId="28060A35" w14:textId="77777777" w:rsidR="00B6142E" w:rsidRPr="00C34890" w:rsidRDefault="00C34890" w:rsidP="00561228">
      <w:pPr>
        <w:widowControl/>
        <w:spacing w:beforeLines="50" w:before="163" w:afterLines="50" w:after="163" w:line="240" w:lineRule="auto"/>
        <w:jc w:val="center"/>
        <w:rPr>
          <w:rFonts w:ascii="Times New Roman" w:eastAsiaTheme="majorEastAsia" w:hAnsi="Times New Roman" w:cs="Times New Roman"/>
          <w:bCs/>
          <w:szCs w:val="24"/>
        </w:rPr>
      </w:pPr>
      <w:r w:rsidRPr="00C34890">
        <w:rPr>
          <w:noProof/>
          <w:lang w:val="en-IN" w:eastAsia="en-IN"/>
        </w:rPr>
        <w:drawing>
          <wp:inline distT="0" distB="0" distL="0" distR="0" wp14:anchorId="7482665B" wp14:editId="29FEDEAA">
            <wp:extent cx="3205163" cy="2549176"/>
            <wp:effectExtent l="0" t="0" r="0" b="3810"/>
            <wp:docPr id="1194779105"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4779105" name="图片 18"/>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a:xfrm>
                      <a:off x="0" y="0"/>
                      <a:ext cx="3210823" cy="2553678"/>
                    </a:xfrm>
                    <a:prstGeom prst="rect">
                      <a:avLst/>
                    </a:prstGeom>
                    <a:noFill/>
                    <a:ln>
                      <a:noFill/>
                    </a:ln>
                  </pic:spPr>
                </pic:pic>
              </a:graphicData>
            </a:graphic>
          </wp:inline>
        </w:drawing>
      </w:r>
    </w:p>
    <w:p w14:paraId="262E3E30" w14:textId="31B0F1E1" w:rsidR="00B6142E" w:rsidRPr="00C34890" w:rsidRDefault="00C34890" w:rsidP="00AF120E">
      <w:pPr>
        <w:widowControl/>
        <w:spacing w:beforeLines="50" w:before="163" w:afterLines="50" w:after="163" w:line="240" w:lineRule="auto"/>
        <w:rPr>
          <w:rFonts w:ascii="Times New Roman" w:eastAsiaTheme="majorEastAsia" w:hAnsi="Times New Roman" w:cs="Times New Roman"/>
          <w:bCs/>
          <w:szCs w:val="24"/>
        </w:rPr>
      </w:pPr>
      <w:r w:rsidRPr="00C34890">
        <w:rPr>
          <w:rFonts w:ascii="Times New Roman" w:eastAsiaTheme="majorEastAsia" w:hAnsi="Times New Roman" w:cs="Times New Roman"/>
          <w:b/>
          <w:szCs w:val="24"/>
        </w:rPr>
        <w:t>Fig. S4</w:t>
      </w:r>
      <w:r w:rsidRPr="00C34890">
        <w:rPr>
          <w:rFonts w:ascii="Times New Roman" w:eastAsiaTheme="majorEastAsia" w:hAnsi="Times New Roman" w:cs="Times New Roman" w:hint="eastAsia"/>
          <w:b/>
          <w:szCs w:val="24"/>
        </w:rPr>
        <w:t>7</w:t>
      </w:r>
      <w:r w:rsidRPr="00C34890">
        <w:rPr>
          <w:rFonts w:ascii="Times New Roman" w:eastAsiaTheme="majorEastAsia" w:hAnsi="Times New Roman" w:cs="Times New Roman"/>
          <w:bCs/>
          <w:szCs w:val="24"/>
        </w:rPr>
        <w:t xml:space="preserve"> Comparative performance chart of various electrolyte additives strategies, illustrating cumulative plating capacity (CPC) versus cycling lifespan</w:t>
      </w:r>
    </w:p>
    <w:p w14:paraId="4689F6D7" w14:textId="77777777" w:rsidR="00B6142E" w:rsidRPr="00C34890" w:rsidRDefault="00C34890" w:rsidP="00561228">
      <w:pPr>
        <w:widowControl/>
        <w:spacing w:beforeLines="50" w:before="163" w:afterLines="50" w:after="163" w:line="240" w:lineRule="auto"/>
        <w:jc w:val="center"/>
        <w:rPr>
          <w:rFonts w:ascii="Times New Roman" w:eastAsiaTheme="majorEastAsia" w:hAnsi="Times New Roman" w:cs="Times New Roman"/>
          <w:bCs/>
          <w:szCs w:val="24"/>
        </w:rPr>
      </w:pPr>
      <w:r w:rsidRPr="00C34890">
        <w:rPr>
          <w:rFonts w:ascii="Times New Roman" w:eastAsiaTheme="majorEastAsia" w:hAnsi="Times New Roman" w:cs="Times New Roman"/>
          <w:bCs/>
          <w:noProof/>
          <w:szCs w:val="24"/>
          <w:lang w:val="en-IN" w:eastAsia="en-IN"/>
        </w:rPr>
        <w:drawing>
          <wp:inline distT="0" distB="0" distL="0" distR="0" wp14:anchorId="42F39A16" wp14:editId="097B1261">
            <wp:extent cx="2719388" cy="2128868"/>
            <wp:effectExtent l="0" t="0" r="5080" b="5080"/>
            <wp:docPr id="1184743808"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4743808" name="图片 41"/>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a:xfrm>
                      <a:off x="0" y="0"/>
                      <a:ext cx="2730452" cy="2137529"/>
                    </a:xfrm>
                    <a:prstGeom prst="rect">
                      <a:avLst/>
                    </a:prstGeom>
                    <a:noFill/>
                    <a:ln>
                      <a:noFill/>
                    </a:ln>
                  </pic:spPr>
                </pic:pic>
              </a:graphicData>
            </a:graphic>
          </wp:inline>
        </w:drawing>
      </w:r>
    </w:p>
    <w:p w14:paraId="74DDA7DD" w14:textId="4B250068" w:rsidR="00B6142E" w:rsidRPr="00C34890" w:rsidRDefault="00C34890" w:rsidP="00561228">
      <w:pPr>
        <w:widowControl/>
        <w:spacing w:beforeLines="50" w:before="163" w:afterLines="50" w:after="163" w:line="240" w:lineRule="auto"/>
        <w:rPr>
          <w:rFonts w:ascii="Times New Roman" w:eastAsiaTheme="majorEastAsia" w:hAnsi="Times New Roman" w:cs="Times New Roman"/>
          <w:bCs/>
          <w:szCs w:val="24"/>
        </w:rPr>
      </w:pPr>
      <w:r w:rsidRPr="00C34890">
        <w:rPr>
          <w:rFonts w:ascii="Times New Roman" w:eastAsiaTheme="majorEastAsia" w:hAnsi="Times New Roman" w:cs="Times New Roman"/>
          <w:b/>
          <w:szCs w:val="24"/>
        </w:rPr>
        <w:t>Fig. S4</w:t>
      </w:r>
      <w:r w:rsidRPr="00C34890">
        <w:rPr>
          <w:rFonts w:ascii="Times New Roman" w:eastAsiaTheme="majorEastAsia" w:hAnsi="Times New Roman" w:cs="Times New Roman" w:hint="eastAsia"/>
          <w:b/>
          <w:szCs w:val="24"/>
        </w:rPr>
        <w:t>8</w:t>
      </w:r>
      <w:r w:rsidRPr="00C34890">
        <w:rPr>
          <w:rFonts w:ascii="Times New Roman" w:eastAsiaTheme="majorEastAsia" w:hAnsi="Times New Roman" w:cs="Times New Roman"/>
          <w:bCs/>
          <w:szCs w:val="24"/>
        </w:rPr>
        <w:t xml:space="preserve"> XRD pattern of</w:t>
      </w:r>
      <w:r w:rsidRPr="00C34890">
        <w:rPr>
          <w:rFonts w:ascii="Times New Roman" w:eastAsiaTheme="majorEastAsia" w:hAnsi="Times New Roman" w:cs="Times New Roman" w:hint="eastAsia"/>
          <w:bCs/>
          <w:szCs w:val="24"/>
        </w:rPr>
        <w:t xml:space="preserve"> the </w:t>
      </w:r>
      <w:r w:rsidRPr="00C34890">
        <w:rPr>
          <w:rFonts w:ascii="Times New Roman" w:eastAsiaTheme="majorEastAsia" w:hAnsi="Times New Roman" w:cs="Times New Roman"/>
          <w:bCs/>
          <w:szCs w:val="24"/>
        </w:rPr>
        <w:t>NVO cathode</w:t>
      </w:r>
    </w:p>
    <w:p w14:paraId="38F3A971" w14:textId="77777777" w:rsidR="00B6142E" w:rsidRPr="00C34890" w:rsidRDefault="00C34890" w:rsidP="00561228">
      <w:pPr>
        <w:widowControl/>
        <w:spacing w:beforeLines="50" w:before="163" w:afterLines="50" w:after="163" w:line="240" w:lineRule="auto"/>
        <w:jc w:val="center"/>
        <w:rPr>
          <w:rFonts w:ascii="Times New Roman" w:eastAsiaTheme="majorEastAsia" w:hAnsi="Times New Roman" w:cs="Times New Roman"/>
          <w:bCs/>
          <w:szCs w:val="24"/>
        </w:rPr>
      </w:pPr>
      <w:r w:rsidRPr="00C34890">
        <w:rPr>
          <w:rFonts w:ascii="Times New Roman" w:eastAsiaTheme="majorEastAsia" w:hAnsi="Times New Roman" w:cs="Times New Roman"/>
          <w:bCs/>
          <w:noProof/>
          <w:szCs w:val="24"/>
          <w:lang w:val="en-IN" w:eastAsia="en-IN"/>
        </w:rPr>
        <w:drawing>
          <wp:inline distT="0" distB="0" distL="0" distR="0" wp14:anchorId="23D1CB53" wp14:editId="2B45D3D4">
            <wp:extent cx="3037982" cy="2233613"/>
            <wp:effectExtent l="0" t="0" r="0" b="0"/>
            <wp:docPr id="735876779"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876779" name="图片 42"/>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a:xfrm>
                      <a:off x="0" y="0"/>
                      <a:ext cx="3040124" cy="2235188"/>
                    </a:xfrm>
                    <a:prstGeom prst="rect">
                      <a:avLst/>
                    </a:prstGeom>
                    <a:noFill/>
                    <a:ln>
                      <a:noFill/>
                    </a:ln>
                  </pic:spPr>
                </pic:pic>
              </a:graphicData>
            </a:graphic>
          </wp:inline>
        </w:drawing>
      </w:r>
    </w:p>
    <w:p w14:paraId="418BEED2" w14:textId="30DC31A0" w:rsidR="00B6142E" w:rsidRPr="00C34890" w:rsidRDefault="00C34890" w:rsidP="00561228">
      <w:pPr>
        <w:widowControl/>
        <w:spacing w:beforeLines="50" w:before="163" w:afterLines="50" w:after="163" w:line="240" w:lineRule="auto"/>
        <w:rPr>
          <w:rFonts w:ascii="Times New Roman" w:eastAsiaTheme="majorEastAsia" w:hAnsi="Times New Roman" w:cs="Times New Roman"/>
          <w:bCs/>
          <w:szCs w:val="24"/>
        </w:rPr>
      </w:pPr>
      <w:r w:rsidRPr="00C34890">
        <w:rPr>
          <w:rFonts w:ascii="Times New Roman" w:eastAsiaTheme="majorEastAsia" w:hAnsi="Times New Roman" w:cs="Times New Roman"/>
          <w:b/>
          <w:szCs w:val="24"/>
        </w:rPr>
        <w:t>Fig. S4</w:t>
      </w:r>
      <w:r w:rsidRPr="00C34890">
        <w:rPr>
          <w:rFonts w:ascii="Times New Roman" w:eastAsiaTheme="majorEastAsia" w:hAnsi="Times New Roman" w:cs="Times New Roman" w:hint="eastAsia"/>
          <w:b/>
          <w:szCs w:val="24"/>
        </w:rPr>
        <w:t>9</w:t>
      </w:r>
      <w:r w:rsidRPr="00C34890">
        <w:rPr>
          <w:rFonts w:ascii="Times New Roman" w:eastAsiaTheme="majorEastAsia" w:hAnsi="Times New Roman" w:cs="Times New Roman"/>
          <w:bCs/>
          <w:szCs w:val="24"/>
        </w:rPr>
        <w:t xml:space="preserve"> SEM image of </w:t>
      </w:r>
      <w:r w:rsidRPr="00C34890">
        <w:rPr>
          <w:rFonts w:ascii="Times New Roman" w:eastAsiaTheme="majorEastAsia" w:hAnsi="Times New Roman" w:cs="Times New Roman" w:hint="eastAsia"/>
          <w:bCs/>
          <w:szCs w:val="24"/>
        </w:rPr>
        <w:t xml:space="preserve">the </w:t>
      </w:r>
      <w:r w:rsidRPr="00C34890">
        <w:rPr>
          <w:rFonts w:ascii="Times New Roman" w:eastAsiaTheme="majorEastAsia" w:hAnsi="Times New Roman" w:cs="Times New Roman"/>
          <w:bCs/>
          <w:szCs w:val="24"/>
        </w:rPr>
        <w:t>NVO cathode</w:t>
      </w:r>
    </w:p>
    <w:p w14:paraId="62D4EF39" w14:textId="77777777" w:rsidR="00B6142E" w:rsidRPr="00C34890" w:rsidRDefault="00C34890" w:rsidP="00561228">
      <w:pPr>
        <w:widowControl/>
        <w:spacing w:beforeLines="50" w:before="163" w:afterLines="50" w:after="163" w:line="240" w:lineRule="auto"/>
        <w:jc w:val="center"/>
        <w:rPr>
          <w:rFonts w:ascii="Times New Roman" w:eastAsiaTheme="majorEastAsia" w:hAnsi="Times New Roman" w:cs="Times New Roman"/>
          <w:bCs/>
          <w:szCs w:val="24"/>
        </w:rPr>
      </w:pPr>
      <w:r w:rsidRPr="00C34890">
        <w:rPr>
          <w:rFonts w:ascii="Times New Roman" w:eastAsiaTheme="majorEastAsia" w:hAnsi="Times New Roman"/>
          <w:noProof/>
          <w:szCs w:val="24"/>
          <w:lang w:val="en-IN" w:eastAsia="en-IN"/>
        </w:rPr>
        <w:drawing>
          <wp:inline distT="0" distB="0" distL="0" distR="0" wp14:anchorId="26076C8D" wp14:editId="2B881C22">
            <wp:extent cx="3241415" cy="2533650"/>
            <wp:effectExtent l="0" t="0" r="0" b="0"/>
            <wp:docPr id="888114288"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8114288" name="图片 11"/>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a:xfrm>
                      <a:off x="0" y="0"/>
                      <a:ext cx="3243724" cy="2535455"/>
                    </a:xfrm>
                    <a:prstGeom prst="rect">
                      <a:avLst/>
                    </a:prstGeom>
                    <a:noFill/>
                    <a:ln>
                      <a:noFill/>
                    </a:ln>
                  </pic:spPr>
                </pic:pic>
              </a:graphicData>
            </a:graphic>
          </wp:inline>
        </w:drawing>
      </w:r>
    </w:p>
    <w:p w14:paraId="406CC47C" w14:textId="78EDE9FE" w:rsidR="00B6142E" w:rsidRPr="00C34890" w:rsidRDefault="00C34890" w:rsidP="00561228">
      <w:pPr>
        <w:widowControl/>
        <w:spacing w:beforeLines="50" w:before="163" w:afterLines="50" w:after="163" w:line="240" w:lineRule="auto"/>
        <w:rPr>
          <w:rFonts w:ascii="Times New Roman" w:eastAsiaTheme="majorEastAsia" w:hAnsi="Times New Roman" w:cs="Times New Roman"/>
          <w:bCs/>
          <w:szCs w:val="24"/>
        </w:rPr>
      </w:pPr>
      <w:r w:rsidRPr="00C34890">
        <w:rPr>
          <w:rFonts w:ascii="Times New Roman" w:eastAsiaTheme="majorEastAsia" w:hAnsi="Times New Roman" w:cs="Times New Roman"/>
          <w:b/>
          <w:szCs w:val="24"/>
        </w:rPr>
        <w:t>Fig. S</w:t>
      </w:r>
      <w:r w:rsidRPr="00C34890">
        <w:rPr>
          <w:rFonts w:ascii="Times New Roman" w:eastAsiaTheme="majorEastAsia" w:hAnsi="Times New Roman" w:cs="Times New Roman" w:hint="eastAsia"/>
          <w:b/>
          <w:szCs w:val="24"/>
        </w:rPr>
        <w:t>50</w:t>
      </w:r>
      <w:r w:rsidRPr="00C34890">
        <w:rPr>
          <w:rFonts w:ascii="Times New Roman" w:eastAsiaTheme="majorEastAsia" w:hAnsi="Times New Roman" w:cs="Times New Roman"/>
          <w:bCs/>
          <w:szCs w:val="24"/>
        </w:rPr>
        <w:t xml:space="preserve"> EIS spectra of Zn||NVO full cells in ZS and ZS/TGS electrolytes at 298.15 K</w:t>
      </w:r>
    </w:p>
    <w:p w14:paraId="24A8F8FF" w14:textId="77777777" w:rsidR="00B6142E" w:rsidRPr="00C34890" w:rsidRDefault="00C34890" w:rsidP="00561228">
      <w:pPr>
        <w:widowControl/>
        <w:spacing w:beforeLines="50" w:before="163" w:afterLines="50" w:after="163" w:line="240" w:lineRule="auto"/>
        <w:jc w:val="center"/>
        <w:rPr>
          <w:rFonts w:ascii="Times New Roman" w:eastAsiaTheme="majorEastAsia" w:hAnsi="Times New Roman" w:cs="Times New Roman"/>
          <w:bCs/>
          <w:szCs w:val="24"/>
        </w:rPr>
      </w:pPr>
      <w:r w:rsidRPr="00C34890">
        <w:rPr>
          <w:rFonts w:ascii="Times New Roman" w:eastAsiaTheme="majorEastAsia" w:hAnsi="Times New Roman"/>
          <w:noProof/>
          <w:szCs w:val="24"/>
          <w:lang w:val="en-IN" w:eastAsia="en-IN"/>
        </w:rPr>
        <w:drawing>
          <wp:inline distT="0" distB="0" distL="0" distR="0" wp14:anchorId="68428022" wp14:editId="5A3A9508">
            <wp:extent cx="2879090" cy="2308225"/>
            <wp:effectExtent l="0" t="0" r="0" b="0"/>
            <wp:docPr id="1312209085"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209085" name="图片 12"/>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a:xfrm>
                      <a:off x="0" y="0"/>
                      <a:ext cx="2879090" cy="2308225"/>
                    </a:xfrm>
                    <a:prstGeom prst="rect">
                      <a:avLst/>
                    </a:prstGeom>
                    <a:noFill/>
                    <a:ln>
                      <a:noFill/>
                    </a:ln>
                  </pic:spPr>
                </pic:pic>
              </a:graphicData>
            </a:graphic>
          </wp:inline>
        </w:drawing>
      </w:r>
    </w:p>
    <w:p w14:paraId="1B879EC7" w14:textId="1FAC1DBE" w:rsidR="00B6142E" w:rsidRPr="00C34890" w:rsidRDefault="00C34890" w:rsidP="00561228">
      <w:pPr>
        <w:widowControl/>
        <w:spacing w:beforeLines="50" w:before="163" w:afterLines="50" w:after="163" w:line="240" w:lineRule="auto"/>
        <w:rPr>
          <w:rFonts w:ascii="Times New Roman" w:eastAsiaTheme="majorEastAsia" w:hAnsi="Times New Roman" w:cs="Times New Roman"/>
          <w:bCs/>
          <w:szCs w:val="24"/>
        </w:rPr>
      </w:pPr>
      <w:r w:rsidRPr="00C34890">
        <w:rPr>
          <w:rFonts w:ascii="Times New Roman" w:eastAsiaTheme="majorEastAsia" w:hAnsi="Times New Roman" w:cs="Times New Roman"/>
          <w:b/>
          <w:szCs w:val="24"/>
        </w:rPr>
        <w:t>Fig. S</w:t>
      </w:r>
      <w:r w:rsidRPr="00C34890">
        <w:rPr>
          <w:rFonts w:ascii="Times New Roman" w:eastAsiaTheme="majorEastAsia" w:hAnsi="Times New Roman" w:cs="Times New Roman" w:hint="eastAsia"/>
          <w:b/>
          <w:szCs w:val="24"/>
        </w:rPr>
        <w:t>51</w:t>
      </w:r>
      <w:r w:rsidRPr="00C34890">
        <w:rPr>
          <w:rFonts w:ascii="Times New Roman" w:eastAsiaTheme="majorEastAsia" w:hAnsi="Times New Roman" w:cs="Times New Roman"/>
          <w:bCs/>
          <w:szCs w:val="24"/>
        </w:rPr>
        <w:t xml:space="preserve"> Long-term cycling performance of the Zn</w:t>
      </w:r>
      <w:r w:rsidRPr="00C34890">
        <w:rPr>
          <w:rFonts w:ascii="Times New Roman" w:eastAsiaTheme="majorEastAsia" w:hAnsi="Times New Roman" w:cs="Times New Roman" w:hint="eastAsia"/>
          <w:bCs/>
          <w:szCs w:val="24"/>
        </w:rPr>
        <w:t>||</w:t>
      </w:r>
      <w:r w:rsidRPr="00C34890">
        <w:rPr>
          <w:rFonts w:ascii="Times New Roman" w:eastAsiaTheme="majorEastAsia" w:hAnsi="Times New Roman" w:cs="Times New Roman"/>
          <w:bCs/>
          <w:szCs w:val="24"/>
        </w:rPr>
        <w:t xml:space="preserve">NVO pouch cell with ZS/TGS electrolyte at </w:t>
      </w:r>
      <w:r w:rsidRPr="00C34890">
        <w:rPr>
          <w:rFonts w:ascii="Times New Roman" w:eastAsiaTheme="majorEastAsia" w:hAnsi="Times New Roman" w:cs="Times New Roman" w:hint="eastAsia"/>
          <w:bCs/>
          <w:szCs w:val="24"/>
        </w:rPr>
        <w:t>0.1 A g</w:t>
      </w:r>
      <w:r w:rsidRPr="00C34890">
        <w:rPr>
          <w:rFonts w:ascii="Times New Roman" w:eastAsiaTheme="majorEastAsia" w:hAnsi="Times New Roman" w:cs="Times New Roman"/>
          <w:bCs/>
          <w:szCs w:val="24"/>
          <w:vertAlign w:val="superscript"/>
        </w:rPr>
        <w:t>−</w:t>
      </w:r>
      <w:r w:rsidRPr="00C34890">
        <w:rPr>
          <w:rFonts w:ascii="Times New Roman" w:eastAsiaTheme="majorEastAsia" w:hAnsi="Times New Roman" w:cs="Times New Roman" w:hint="eastAsia"/>
          <w:bCs/>
          <w:szCs w:val="24"/>
          <w:vertAlign w:val="superscript"/>
        </w:rPr>
        <w:t xml:space="preserve">1 </w:t>
      </w:r>
      <w:r w:rsidRPr="00C34890">
        <w:rPr>
          <w:rFonts w:ascii="Times New Roman" w:eastAsiaTheme="majorEastAsia" w:hAnsi="Times New Roman" w:cs="Times New Roman" w:hint="eastAsia"/>
          <w:bCs/>
          <w:szCs w:val="24"/>
        </w:rPr>
        <w:t>(</w:t>
      </w:r>
      <w:r w:rsidRPr="00C34890">
        <w:rPr>
          <w:rFonts w:ascii="Times New Roman" w:eastAsiaTheme="majorEastAsia" w:hAnsi="Times New Roman" w:cs="Times New Roman"/>
          <w:bCs/>
          <w:szCs w:val="24"/>
        </w:rPr>
        <w:t>2</w:t>
      </w:r>
      <w:r w:rsidRPr="00C34890">
        <w:rPr>
          <w:rFonts w:ascii="Times New Roman" w:eastAsiaTheme="majorEastAsia" w:hAnsi="Times New Roman" w:cs="Times New Roman" w:hint="eastAsia"/>
          <w:bCs/>
          <w:szCs w:val="24"/>
        </w:rPr>
        <w:t xml:space="preserve"> </w:t>
      </w:r>
      <w:r w:rsidRPr="00C34890">
        <w:rPr>
          <w:rFonts w:ascii="Times New Roman" w:eastAsiaTheme="majorEastAsia" w:hAnsi="Times New Roman" w:cs="Times New Roman"/>
          <w:bCs/>
          <w:szCs w:val="24"/>
        </w:rPr>
        <w:t>mA cm</w:t>
      </w:r>
      <w:r w:rsidRPr="00C34890">
        <w:rPr>
          <w:rFonts w:ascii="Times New Roman" w:eastAsiaTheme="majorEastAsia" w:hAnsi="Times New Roman" w:cs="Times New Roman"/>
          <w:bCs/>
          <w:szCs w:val="24"/>
          <w:vertAlign w:val="superscript"/>
        </w:rPr>
        <w:t>−</w:t>
      </w:r>
      <w:r w:rsidRPr="00C34890">
        <w:rPr>
          <w:rFonts w:ascii="Times New Roman" w:eastAsiaTheme="majorEastAsia" w:hAnsi="Times New Roman" w:cs="Times New Roman" w:hint="eastAsia"/>
          <w:bCs/>
          <w:szCs w:val="24"/>
          <w:vertAlign w:val="superscript"/>
        </w:rPr>
        <w:t>2</w:t>
      </w:r>
      <w:r w:rsidRPr="00C34890">
        <w:rPr>
          <w:rFonts w:ascii="Times New Roman" w:eastAsiaTheme="majorEastAsia" w:hAnsi="Times New Roman" w:cs="Times New Roman" w:hint="eastAsia"/>
          <w:bCs/>
          <w:szCs w:val="24"/>
        </w:rPr>
        <w:t>)</w:t>
      </w:r>
      <w:r w:rsidRPr="00C34890">
        <w:rPr>
          <w:rFonts w:ascii="Times New Roman" w:eastAsiaTheme="majorEastAsia" w:hAnsi="Times New Roman" w:cs="Times New Roman"/>
          <w:bCs/>
          <w:szCs w:val="24"/>
        </w:rPr>
        <w:t>, exhibiting a capacity retention of 71.8% after 50 cycles</w:t>
      </w:r>
    </w:p>
    <w:p w14:paraId="6B39222F" w14:textId="06B93958" w:rsidR="00B6142E" w:rsidRPr="00C34890" w:rsidRDefault="00AF120E" w:rsidP="00561228">
      <w:pPr>
        <w:widowControl/>
        <w:spacing w:beforeLines="50" w:before="163" w:afterLines="50" w:after="163" w:line="240" w:lineRule="auto"/>
        <w:rPr>
          <w:rFonts w:ascii="Times New Roman" w:eastAsiaTheme="majorEastAsia" w:hAnsi="Times New Roman" w:cs="Times New Roman"/>
          <w:b/>
          <w:bCs/>
          <w:kern w:val="0"/>
          <w:sz w:val="28"/>
          <w:szCs w:val="21"/>
        </w:rPr>
      </w:pPr>
      <w:bookmarkStart w:id="19" w:name="_Hlk182645017"/>
      <w:r w:rsidRPr="00C34890">
        <w:rPr>
          <w:rFonts w:ascii="Times New Roman" w:eastAsiaTheme="majorEastAsia" w:hAnsi="Times New Roman" w:cs="Times New Roman" w:hint="eastAsia"/>
          <w:b/>
          <w:bCs/>
          <w:kern w:val="0"/>
          <w:sz w:val="28"/>
          <w:szCs w:val="21"/>
        </w:rPr>
        <w:t xml:space="preserve">S3 </w:t>
      </w:r>
      <w:r w:rsidRPr="00C34890">
        <w:rPr>
          <w:rFonts w:ascii="Times New Roman" w:eastAsiaTheme="majorEastAsia" w:hAnsi="Times New Roman" w:cs="Times New Roman"/>
          <w:b/>
          <w:bCs/>
          <w:kern w:val="0"/>
          <w:sz w:val="28"/>
          <w:szCs w:val="21"/>
        </w:rPr>
        <w:t xml:space="preserve">Supplementary Tables </w:t>
      </w:r>
    </w:p>
    <w:bookmarkEnd w:id="19"/>
    <w:p w14:paraId="045917EA" w14:textId="0AD99F7E" w:rsidR="00C240B8" w:rsidRPr="00C34890" w:rsidRDefault="00C34890" w:rsidP="00AF120E">
      <w:pPr>
        <w:widowControl/>
        <w:spacing w:beforeLines="100" w:before="326" w:afterLines="50" w:after="163" w:line="240" w:lineRule="auto"/>
        <w:rPr>
          <w:rFonts w:ascii="Times New Roman" w:eastAsiaTheme="majorEastAsia" w:hAnsi="Times New Roman" w:cs="Times New Roman"/>
          <w:bCs/>
          <w:kern w:val="0"/>
          <w:szCs w:val="20"/>
        </w:rPr>
      </w:pPr>
      <w:r w:rsidRPr="00C34890">
        <w:rPr>
          <w:rFonts w:ascii="Times New Roman" w:eastAsiaTheme="majorEastAsia" w:hAnsi="Times New Roman" w:cs="Times New Roman"/>
          <w:b/>
          <w:bCs/>
          <w:kern w:val="0"/>
          <w:szCs w:val="20"/>
        </w:rPr>
        <w:t>Table S1</w:t>
      </w:r>
      <w:r w:rsidRPr="00C34890">
        <w:rPr>
          <w:rFonts w:ascii="Times New Roman" w:eastAsiaTheme="majorEastAsia" w:hAnsi="Times New Roman" w:cs="Times New Roman"/>
          <w:bCs/>
          <w:kern w:val="0"/>
          <w:szCs w:val="20"/>
        </w:rPr>
        <w:t xml:space="preserve"> Minimum and maximum surface electrostatic potential points for TGS and H</w:t>
      </w:r>
      <w:r w:rsidRPr="00C34890">
        <w:rPr>
          <w:rFonts w:ascii="Times New Roman" w:eastAsiaTheme="majorEastAsia" w:hAnsi="Times New Roman" w:cs="Times New Roman"/>
          <w:bCs/>
          <w:kern w:val="0"/>
          <w:szCs w:val="20"/>
          <w:vertAlign w:val="subscript"/>
        </w:rPr>
        <w:t>2</w:t>
      </w:r>
      <w:r w:rsidRPr="00C34890">
        <w:rPr>
          <w:rFonts w:ascii="Times New Roman" w:eastAsiaTheme="majorEastAsia" w:hAnsi="Times New Roman" w:cs="Times New Roman"/>
          <w:bCs/>
          <w:kern w:val="0"/>
          <w:szCs w:val="20"/>
        </w:rPr>
        <w:t>O molecules, along with their corresponding nucleophilic and electrophilic sites</w:t>
      </w:r>
    </w:p>
    <w:tbl>
      <w:tblPr>
        <w:tblW w:w="5000" w:type="pct"/>
        <w:tblLayout w:type="fixed"/>
        <w:tblLook w:val="04A0" w:firstRow="1" w:lastRow="0" w:firstColumn="1" w:lastColumn="0" w:noHBand="0" w:noVBand="1"/>
      </w:tblPr>
      <w:tblGrid>
        <w:gridCol w:w="1369"/>
        <w:gridCol w:w="1318"/>
        <w:gridCol w:w="3693"/>
        <w:gridCol w:w="2690"/>
      </w:tblGrid>
      <w:tr w:rsidR="00C34890" w:rsidRPr="00C34890" w14:paraId="2B01B5BC" w14:textId="77777777" w:rsidTr="00AF120E">
        <w:trPr>
          <w:trHeight w:val="454"/>
        </w:trPr>
        <w:tc>
          <w:tcPr>
            <w:tcW w:w="754" w:type="pct"/>
            <w:tcBorders>
              <w:top w:val="single" w:sz="12" w:space="0" w:color="000000"/>
              <w:left w:val="nil"/>
              <w:bottom w:val="single" w:sz="12" w:space="0" w:color="000000"/>
              <w:right w:val="nil"/>
            </w:tcBorders>
            <w:noWrap/>
            <w:vAlign w:val="center"/>
          </w:tcPr>
          <w:p w14:paraId="68F7143E" w14:textId="77777777" w:rsidR="00C240B8" w:rsidRPr="00C34890" w:rsidRDefault="00C34890" w:rsidP="00AF120E">
            <w:pPr>
              <w:widowControl/>
              <w:spacing w:line="240" w:lineRule="auto"/>
              <w:jc w:val="center"/>
              <w:rPr>
                <w:rFonts w:ascii="Times New Roman" w:eastAsiaTheme="majorEastAsia" w:hAnsi="Times New Roman" w:cs="Times New Roman"/>
                <w:kern w:val="0"/>
                <w:sz w:val="21"/>
                <w:szCs w:val="21"/>
              </w:rPr>
            </w:pPr>
            <w:r w:rsidRPr="00C34890">
              <w:rPr>
                <w:rFonts w:ascii="Times New Roman" w:eastAsiaTheme="majorEastAsia" w:hAnsi="Times New Roman" w:cs="Times New Roman"/>
                <w:kern w:val="0"/>
                <w:sz w:val="21"/>
                <w:szCs w:val="21"/>
              </w:rPr>
              <w:t>Molecules</w:t>
            </w:r>
          </w:p>
        </w:tc>
        <w:tc>
          <w:tcPr>
            <w:tcW w:w="726" w:type="pct"/>
            <w:tcBorders>
              <w:top w:val="single" w:sz="12" w:space="0" w:color="000000"/>
              <w:left w:val="nil"/>
              <w:bottom w:val="single" w:sz="12" w:space="0" w:color="000000"/>
              <w:right w:val="nil"/>
            </w:tcBorders>
            <w:noWrap/>
            <w:vAlign w:val="center"/>
          </w:tcPr>
          <w:p w14:paraId="69D07D1E" w14:textId="77777777" w:rsidR="00C240B8" w:rsidRPr="00C34890" w:rsidRDefault="00C34890" w:rsidP="00AF120E">
            <w:pPr>
              <w:widowControl/>
              <w:spacing w:line="240" w:lineRule="auto"/>
              <w:jc w:val="center"/>
              <w:rPr>
                <w:rFonts w:ascii="Times New Roman" w:eastAsiaTheme="majorEastAsia" w:hAnsi="Times New Roman" w:cs="Times New Roman"/>
                <w:kern w:val="0"/>
                <w:sz w:val="21"/>
                <w:szCs w:val="21"/>
              </w:rPr>
            </w:pPr>
            <w:r w:rsidRPr="00C34890">
              <w:rPr>
                <w:rFonts w:ascii="Times New Roman" w:eastAsiaTheme="majorEastAsia" w:hAnsi="Times New Roman" w:cs="Times New Roman"/>
                <w:kern w:val="0"/>
                <w:sz w:val="21"/>
                <w:szCs w:val="21"/>
              </w:rPr>
              <w:t>Index</w:t>
            </w:r>
          </w:p>
        </w:tc>
        <w:tc>
          <w:tcPr>
            <w:tcW w:w="2035" w:type="pct"/>
            <w:tcBorders>
              <w:top w:val="single" w:sz="12" w:space="0" w:color="000000"/>
              <w:left w:val="nil"/>
              <w:bottom w:val="single" w:sz="12" w:space="0" w:color="000000"/>
              <w:right w:val="nil"/>
            </w:tcBorders>
            <w:noWrap/>
            <w:vAlign w:val="center"/>
          </w:tcPr>
          <w:p w14:paraId="7E5CC5A1" w14:textId="77777777" w:rsidR="00C240B8" w:rsidRPr="00C34890" w:rsidRDefault="00C34890" w:rsidP="00AF120E">
            <w:pPr>
              <w:widowControl/>
              <w:spacing w:line="240" w:lineRule="auto"/>
              <w:jc w:val="center"/>
              <w:rPr>
                <w:rFonts w:ascii="Times New Roman" w:eastAsiaTheme="majorEastAsia" w:hAnsi="Times New Roman" w:cs="Times New Roman"/>
                <w:kern w:val="0"/>
                <w:sz w:val="21"/>
                <w:szCs w:val="21"/>
              </w:rPr>
            </w:pPr>
            <w:r w:rsidRPr="00C34890">
              <w:rPr>
                <w:rFonts w:ascii="Times New Roman" w:eastAsiaTheme="majorEastAsia" w:hAnsi="Times New Roman" w:cs="Times New Roman"/>
                <w:kern w:val="0"/>
                <w:sz w:val="21"/>
                <w:szCs w:val="21"/>
              </w:rPr>
              <w:t>Minimum/maximal surface electrostatic potential extrema</w:t>
            </w:r>
            <w:r w:rsidRPr="00C34890">
              <w:rPr>
                <w:rFonts w:ascii="Times New Roman" w:eastAsiaTheme="majorEastAsia" w:hAnsi="Times New Roman" w:cs="Times New Roman" w:hint="eastAsia"/>
                <w:kern w:val="0"/>
                <w:sz w:val="21"/>
                <w:szCs w:val="21"/>
              </w:rPr>
              <w:t xml:space="preserve"> (kcal mol</w:t>
            </w:r>
            <w:r w:rsidRPr="00C34890">
              <w:rPr>
                <w:rFonts w:ascii="Times New Roman" w:eastAsiaTheme="majorEastAsia" w:hAnsi="Times New Roman" w:cs="Times New Roman"/>
                <w:bCs/>
                <w:sz w:val="21"/>
                <w:szCs w:val="21"/>
                <w:vertAlign w:val="superscript"/>
              </w:rPr>
              <w:t>−</w:t>
            </w:r>
            <w:r w:rsidRPr="00C34890">
              <w:rPr>
                <w:rFonts w:ascii="Times New Roman" w:eastAsiaTheme="majorEastAsia" w:hAnsi="Times New Roman" w:cs="Times New Roman" w:hint="eastAsia"/>
                <w:bCs/>
                <w:sz w:val="21"/>
                <w:szCs w:val="21"/>
                <w:vertAlign w:val="superscript"/>
              </w:rPr>
              <w:t>1</w:t>
            </w:r>
            <w:r w:rsidRPr="00C34890">
              <w:rPr>
                <w:rFonts w:ascii="Times New Roman" w:eastAsiaTheme="majorEastAsia" w:hAnsi="Times New Roman" w:cs="Times New Roman" w:hint="eastAsia"/>
                <w:kern w:val="0"/>
                <w:sz w:val="21"/>
                <w:szCs w:val="21"/>
              </w:rPr>
              <w:t>)</w:t>
            </w:r>
          </w:p>
        </w:tc>
        <w:tc>
          <w:tcPr>
            <w:tcW w:w="1482" w:type="pct"/>
            <w:tcBorders>
              <w:top w:val="single" w:sz="12" w:space="0" w:color="000000"/>
              <w:left w:val="nil"/>
              <w:bottom w:val="single" w:sz="12" w:space="0" w:color="000000"/>
              <w:right w:val="nil"/>
            </w:tcBorders>
            <w:noWrap/>
            <w:vAlign w:val="center"/>
          </w:tcPr>
          <w:p w14:paraId="4816BA9B" w14:textId="77777777" w:rsidR="00C240B8" w:rsidRPr="00C34890" w:rsidRDefault="00C34890" w:rsidP="00AF120E">
            <w:pPr>
              <w:widowControl/>
              <w:spacing w:line="240" w:lineRule="auto"/>
              <w:jc w:val="center"/>
              <w:rPr>
                <w:rFonts w:ascii="Times New Roman" w:eastAsiaTheme="majorEastAsia" w:hAnsi="Times New Roman" w:cs="Times New Roman"/>
                <w:kern w:val="0"/>
                <w:sz w:val="21"/>
                <w:szCs w:val="21"/>
              </w:rPr>
            </w:pPr>
            <w:r w:rsidRPr="00C34890">
              <w:rPr>
                <w:rFonts w:ascii="Times New Roman" w:eastAsiaTheme="majorEastAsia" w:hAnsi="Times New Roman" w:cs="Times New Roman"/>
                <w:kern w:val="0"/>
                <w:sz w:val="21"/>
                <w:szCs w:val="21"/>
              </w:rPr>
              <w:t>Nucleophilic/electrophilic site</w:t>
            </w:r>
          </w:p>
        </w:tc>
      </w:tr>
      <w:tr w:rsidR="00C34890" w:rsidRPr="00C34890" w14:paraId="3917749E" w14:textId="77777777" w:rsidTr="00AF120E">
        <w:trPr>
          <w:trHeight w:val="454"/>
        </w:trPr>
        <w:tc>
          <w:tcPr>
            <w:tcW w:w="754" w:type="pct"/>
            <w:vMerge w:val="restart"/>
            <w:tcBorders>
              <w:top w:val="nil"/>
              <w:left w:val="nil"/>
              <w:bottom w:val="nil"/>
              <w:right w:val="nil"/>
            </w:tcBorders>
            <w:noWrap/>
            <w:vAlign w:val="center"/>
          </w:tcPr>
          <w:p w14:paraId="7BA5B693" w14:textId="77777777" w:rsidR="00C240B8" w:rsidRPr="00C34890" w:rsidRDefault="00C34890" w:rsidP="00AF120E">
            <w:pPr>
              <w:widowControl/>
              <w:spacing w:line="240" w:lineRule="auto"/>
              <w:jc w:val="center"/>
              <w:rPr>
                <w:rFonts w:ascii="Times New Roman" w:eastAsiaTheme="majorEastAsia" w:hAnsi="Times New Roman" w:cs="Times New Roman"/>
                <w:kern w:val="0"/>
                <w:sz w:val="21"/>
                <w:szCs w:val="21"/>
              </w:rPr>
            </w:pPr>
            <w:r w:rsidRPr="00C34890">
              <w:rPr>
                <w:rFonts w:ascii="Times New Roman" w:eastAsiaTheme="majorEastAsia" w:hAnsi="Times New Roman" w:cs="Times New Roman"/>
                <w:kern w:val="0"/>
                <w:sz w:val="21"/>
                <w:szCs w:val="21"/>
              </w:rPr>
              <w:t>TGS</w:t>
            </w:r>
          </w:p>
        </w:tc>
        <w:tc>
          <w:tcPr>
            <w:tcW w:w="726" w:type="pct"/>
            <w:tcBorders>
              <w:top w:val="nil"/>
              <w:left w:val="nil"/>
              <w:bottom w:val="nil"/>
              <w:right w:val="nil"/>
            </w:tcBorders>
            <w:noWrap/>
            <w:vAlign w:val="center"/>
          </w:tcPr>
          <w:p w14:paraId="1F5A17F8" w14:textId="77777777" w:rsidR="00C240B8" w:rsidRPr="00C34890" w:rsidRDefault="00C34890" w:rsidP="00AF120E">
            <w:pPr>
              <w:widowControl/>
              <w:spacing w:line="240" w:lineRule="auto"/>
              <w:jc w:val="center"/>
              <w:rPr>
                <w:rFonts w:ascii="Times New Roman" w:eastAsiaTheme="majorEastAsia" w:hAnsi="Times New Roman" w:cs="Times New Roman"/>
                <w:kern w:val="0"/>
                <w:sz w:val="21"/>
                <w:szCs w:val="21"/>
              </w:rPr>
            </w:pPr>
            <w:r w:rsidRPr="00C34890">
              <w:rPr>
                <w:rFonts w:ascii="Times New Roman" w:eastAsiaTheme="majorEastAsia" w:hAnsi="Times New Roman" w:cs="Times New Roman"/>
                <w:kern w:val="0"/>
                <w:sz w:val="21"/>
                <w:szCs w:val="21"/>
              </w:rPr>
              <w:t>1</w:t>
            </w:r>
          </w:p>
        </w:tc>
        <w:tc>
          <w:tcPr>
            <w:tcW w:w="2035" w:type="pct"/>
            <w:tcBorders>
              <w:top w:val="nil"/>
              <w:left w:val="nil"/>
              <w:bottom w:val="nil"/>
              <w:right w:val="nil"/>
            </w:tcBorders>
            <w:noWrap/>
            <w:vAlign w:val="center"/>
          </w:tcPr>
          <w:p w14:paraId="5E565497" w14:textId="77777777" w:rsidR="00C240B8" w:rsidRPr="00C34890" w:rsidRDefault="00C34890" w:rsidP="00AF120E">
            <w:pPr>
              <w:widowControl/>
              <w:spacing w:line="240" w:lineRule="auto"/>
              <w:jc w:val="center"/>
              <w:rPr>
                <w:rFonts w:ascii="Times New Roman" w:eastAsiaTheme="majorEastAsia" w:hAnsi="Times New Roman" w:cs="Times New Roman"/>
                <w:kern w:val="0"/>
                <w:sz w:val="21"/>
                <w:szCs w:val="21"/>
              </w:rPr>
            </w:pPr>
            <w:r w:rsidRPr="00C34890">
              <w:rPr>
                <w:rFonts w:ascii="Times New Roman" w:eastAsiaTheme="majorEastAsia" w:hAnsi="Times New Roman" w:cs="Times New Roman"/>
                <w:bCs/>
                <w:sz w:val="21"/>
                <w:szCs w:val="21"/>
              </w:rPr>
              <w:t>−</w:t>
            </w:r>
            <w:r w:rsidRPr="00C34890">
              <w:rPr>
                <w:rFonts w:ascii="Times New Roman" w:eastAsiaTheme="majorEastAsia" w:hAnsi="Times New Roman" w:cs="Times New Roman"/>
                <w:kern w:val="0"/>
                <w:sz w:val="21"/>
                <w:szCs w:val="21"/>
              </w:rPr>
              <w:t>39.2</w:t>
            </w:r>
          </w:p>
        </w:tc>
        <w:tc>
          <w:tcPr>
            <w:tcW w:w="1482" w:type="pct"/>
            <w:tcBorders>
              <w:top w:val="nil"/>
              <w:left w:val="nil"/>
              <w:bottom w:val="nil"/>
              <w:right w:val="nil"/>
            </w:tcBorders>
            <w:noWrap/>
            <w:vAlign w:val="center"/>
          </w:tcPr>
          <w:p w14:paraId="30F81A58" w14:textId="77777777" w:rsidR="00C240B8" w:rsidRPr="00C34890" w:rsidRDefault="00C34890" w:rsidP="00AF120E">
            <w:pPr>
              <w:widowControl/>
              <w:spacing w:line="240" w:lineRule="auto"/>
              <w:jc w:val="center"/>
              <w:rPr>
                <w:rFonts w:ascii="Times New Roman" w:eastAsiaTheme="majorEastAsia" w:hAnsi="Times New Roman" w:cs="Times New Roman"/>
                <w:kern w:val="0"/>
                <w:sz w:val="21"/>
                <w:szCs w:val="21"/>
              </w:rPr>
            </w:pPr>
            <w:r w:rsidRPr="00C34890">
              <w:rPr>
                <w:rFonts w:ascii="Times New Roman" w:eastAsiaTheme="majorEastAsia" w:hAnsi="Times New Roman" w:cs="Times New Roman"/>
                <w:kern w:val="0"/>
                <w:sz w:val="21"/>
                <w:szCs w:val="21"/>
              </w:rPr>
              <w:t>O</w:t>
            </w:r>
          </w:p>
        </w:tc>
      </w:tr>
      <w:tr w:rsidR="00C34890" w:rsidRPr="00C34890" w14:paraId="065E80A0" w14:textId="77777777" w:rsidTr="00AF120E">
        <w:trPr>
          <w:trHeight w:val="454"/>
        </w:trPr>
        <w:tc>
          <w:tcPr>
            <w:tcW w:w="754" w:type="pct"/>
            <w:vMerge/>
            <w:tcBorders>
              <w:top w:val="nil"/>
              <w:left w:val="nil"/>
              <w:bottom w:val="nil"/>
              <w:right w:val="nil"/>
            </w:tcBorders>
            <w:vAlign w:val="center"/>
          </w:tcPr>
          <w:p w14:paraId="53E19249" w14:textId="77777777" w:rsidR="00C240B8" w:rsidRPr="00C34890" w:rsidRDefault="00C240B8" w:rsidP="00AF120E">
            <w:pPr>
              <w:widowControl/>
              <w:spacing w:line="240" w:lineRule="auto"/>
              <w:jc w:val="left"/>
              <w:rPr>
                <w:rFonts w:ascii="Times New Roman" w:eastAsiaTheme="majorEastAsia" w:hAnsi="Times New Roman" w:cs="Times New Roman"/>
                <w:kern w:val="0"/>
                <w:sz w:val="21"/>
                <w:szCs w:val="21"/>
              </w:rPr>
            </w:pPr>
          </w:p>
        </w:tc>
        <w:tc>
          <w:tcPr>
            <w:tcW w:w="726" w:type="pct"/>
            <w:tcBorders>
              <w:top w:val="nil"/>
              <w:left w:val="nil"/>
              <w:bottom w:val="nil"/>
              <w:right w:val="nil"/>
            </w:tcBorders>
            <w:noWrap/>
            <w:vAlign w:val="center"/>
          </w:tcPr>
          <w:p w14:paraId="0FB5DFE7" w14:textId="77777777" w:rsidR="00C240B8" w:rsidRPr="00C34890" w:rsidRDefault="00C34890" w:rsidP="00AF120E">
            <w:pPr>
              <w:widowControl/>
              <w:spacing w:line="240" w:lineRule="auto"/>
              <w:jc w:val="center"/>
              <w:rPr>
                <w:rFonts w:ascii="Times New Roman" w:eastAsiaTheme="majorEastAsia" w:hAnsi="Times New Roman" w:cs="Times New Roman"/>
                <w:kern w:val="0"/>
                <w:sz w:val="21"/>
                <w:szCs w:val="21"/>
              </w:rPr>
            </w:pPr>
            <w:r w:rsidRPr="00C34890">
              <w:rPr>
                <w:rFonts w:ascii="Times New Roman" w:eastAsiaTheme="majorEastAsia" w:hAnsi="Times New Roman" w:cs="Times New Roman"/>
                <w:kern w:val="0"/>
                <w:sz w:val="21"/>
                <w:szCs w:val="21"/>
              </w:rPr>
              <w:t>2</w:t>
            </w:r>
          </w:p>
        </w:tc>
        <w:tc>
          <w:tcPr>
            <w:tcW w:w="2035" w:type="pct"/>
            <w:tcBorders>
              <w:top w:val="nil"/>
              <w:left w:val="nil"/>
              <w:bottom w:val="nil"/>
              <w:right w:val="nil"/>
            </w:tcBorders>
            <w:noWrap/>
            <w:vAlign w:val="center"/>
          </w:tcPr>
          <w:p w14:paraId="4F5B4B2D" w14:textId="77777777" w:rsidR="00C240B8" w:rsidRPr="00C34890" w:rsidRDefault="00C34890" w:rsidP="00AF120E">
            <w:pPr>
              <w:widowControl/>
              <w:spacing w:line="240" w:lineRule="auto"/>
              <w:jc w:val="center"/>
              <w:rPr>
                <w:rFonts w:ascii="Times New Roman" w:eastAsiaTheme="majorEastAsia" w:hAnsi="Times New Roman" w:cs="Times New Roman"/>
                <w:kern w:val="0"/>
                <w:sz w:val="21"/>
                <w:szCs w:val="21"/>
              </w:rPr>
            </w:pPr>
            <w:r w:rsidRPr="00C34890">
              <w:rPr>
                <w:rFonts w:ascii="Times New Roman" w:eastAsiaTheme="majorEastAsia" w:hAnsi="Times New Roman" w:cs="Times New Roman"/>
                <w:bCs/>
                <w:sz w:val="21"/>
                <w:szCs w:val="21"/>
              </w:rPr>
              <w:t>−</w:t>
            </w:r>
            <w:r w:rsidRPr="00C34890">
              <w:rPr>
                <w:rFonts w:ascii="Times New Roman" w:eastAsiaTheme="majorEastAsia" w:hAnsi="Times New Roman" w:cs="Times New Roman"/>
                <w:kern w:val="0"/>
                <w:sz w:val="21"/>
                <w:szCs w:val="21"/>
              </w:rPr>
              <w:t>38.83</w:t>
            </w:r>
          </w:p>
        </w:tc>
        <w:tc>
          <w:tcPr>
            <w:tcW w:w="1482" w:type="pct"/>
            <w:tcBorders>
              <w:top w:val="nil"/>
              <w:left w:val="nil"/>
              <w:bottom w:val="nil"/>
              <w:right w:val="nil"/>
            </w:tcBorders>
            <w:noWrap/>
            <w:vAlign w:val="center"/>
          </w:tcPr>
          <w:p w14:paraId="7C5FE844" w14:textId="77777777" w:rsidR="00C240B8" w:rsidRPr="00C34890" w:rsidRDefault="00C34890" w:rsidP="00AF120E">
            <w:pPr>
              <w:widowControl/>
              <w:spacing w:line="240" w:lineRule="auto"/>
              <w:jc w:val="center"/>
              <w:rPr>
                <w:rFonts w:ascii="Times New Roman" w:eastAsiaTheme="majorEastAsia" w:hAnsi="Times New Roman" w:cs="Times New Roman"/>
                <w:kern w:val="0"/>
                <w:sz w:val="21"/>
                <w:szCs w:val="21"/>
              </w:rPr>
            </w:pPr>
            <w:r w:rsidRPr="00C34890">
              <w:rPr>
                <w:rFonts w:ascii="Times New Roman" w:eastAsiaTheme="majorEastAsia" w:hAnsi="Times New Roman" w:cs="Times New Roman"/>
                <w:kern w:val="0"/>
                <w:sz w:val="21"/>
                <w:szCs w:val="21"/>
              </w:rPr>
              <w:t>O</w:t>
            </w:r>
          </w:p>
        </w:tc>
      </w:tr>
      <w:tr w:rsidR="00C34890" w:rsidRPr="00C34890" w14:paraId="443FB1D2" w14:textId="77777777" w:rsidTr="00AF120E">
        <w:trPr>
          <w:trHeight w:val="454"/>
        </w:trPr>
        <w:tc>
          <w:tcPr>
            <w:tcW w:w="754" w:type="pct"/>
            <w:vMerge/>
            <w:tcBorders>
              <w:top w:val="nil"/>
              <w:left w:val="nil"/>
              <w:bottom w:val="nil"/>
              <w:right w:val="nil"/>
            </w:tcBorders>
            <w:vAlign w:val="center"/>
          </w:tcPr>
          <w:p w14:paraId="727940C8" w14:textId="77777777" w:rsidR="00C240B8" w:rsidRPr="00C34890" w:rsidRDefault="00C240B8" w:rsidP="00AF120E">
            <w:pPr>
              <w:widowControl/>
              <w:spacing w:line="240" w:lineRule="auto"/>
              <w:jc w:val="left"/>
              <w:rPr>
                <w:rFonts w:ascii="Times New Roman" w:eastAsiaTheme="majorEastAsia" w:hAnsi="Times New Roman" w:cs="Times New Roman"/>
                <w:kern w:val="0"/>
                <w:sz w:val="21"/>
                <w:szCs w:val="21"/>
              </w:rPr>
            </w:pPr>
          </w:p>
        </w:tc>
        <w:tc>
          <w:tcPr>
            <w:tcW w:w="726" w:type="pct"/>
            <w:tcBorders>
              <w:top w:val="nil"/>
              <w:left w:val="nil"/>
              <w:bottom w:val="nil"/>
              <w:right w:val="nil"/>
            </w:tcBorders>
            <w:noWrap/>
            <w:vAlign w:val="center"/>
          </w:tcPr>
          <w:p w14:paraId="30B71D83" w14:textId="77777777" w:rsidR="00C240B8" w:rsidRPr="00C34890" w:rsidRDefault="00C34890" w:rsidP="00AF120E">
            <w:pPr>
              <w:widowControl/>
              <w:spacing w:line="240" w:lineRule="auto"/>
              <w:jc w:val="center"/>
              <w:rPr>
                <w:rFonts w:ascii="Times New Roman" w:eastAsiaTheme="majorEastAsia" w:hAnsi="Times New Roman" w:cs="Times New Roman"/>
                <w:kern w:val="0"/>
                <w:sz w:val="21"/>
                <w:szCs w:val="21"/>
              </w:rPr>
            </w:pPr>
            <w:r w:rsidRPr="00C34890">
              <w:rPr>
                <w:rFonts w:ascii="Times New Roman" w:eastAsiaTheme="majorEastAsia" w:hAnsi="Times New Roman" w:cs="Times New Roman"/>
                <w:kern w:val="0"/>
                <w:sz w:val="21"/>
                <w:szCs w:val="21"/>
              </w:rPr>
              <w:t>3</w:t>
            </w:r>
          </w:p>
        </w:tc>
        <w:tc>
          <w:tcPr>
            <w:tcW w:w="2035" w:type="pct"/>
            <w:tcBorders>
              <w:top w:val="nil"/>
              <w:left w:val="nil"/>
              <w:bottom w:val="nil"/>
              <w:right w:val="nil"/>
            </w:tcBorders>
            <w:noWrap/>
            <w:vAlign w:val="center"/>
          </w:tcPr>
          <w:p w14:paraId="7BF3F0F2" w14:textId="77777777" w:rsidR="00C240B8" w:rsidRPr="00C34890" w:rsidRDefault="00C34890" w:rsidP="00AF120E">
            <w:pPr>
              <w:widowControl/>
              <w:spacing w:line="240" w:lineRule="auto"/>
              <w:jc w:val="center"/>
              <w:rPr>
                <w:rFonts w:ascii="Times New Roman" w:eastAsiaTheme="majorEastAsia" w:hAnsi="Times New Roman" w:cs="Times New Roman"/>
                <w:kern w:val="0"/>
                <w:sz w:val="21"/>
                <w:szCs w:val="21"/>
              </w:rPr>
            </w:pPr>
            <w:r w:rsidRPr="00C34890">
              <w:rPr>
                <w:rFonts w:ascii="Times New Roman" w:eastAsiaTheme="majorEastAsia" w:hAnsi="Times New Roman" w:cs="Times New Roman"/>
                <w:bCs/>
                <w:sz w:val="21"/>
                <w:szCs w:val="21"/>
              </w:rPr>
              <w:t>−</w:t>
            </w:r>
            <w:r w:rsidRPr="00C34890">
              <w:rPr>
                <w:rFonts w:ascii="Times New Roman" w:eastAsiaTheme="majorEastAsia" w:hAnsi="Times New Roman" w:cs="Times New Roman"/>
                <w:kern w:val="0"/>
                <w:sz w:val="21"/>
                <w:szCs w:val="21"/>
              </w:rPr>
              <w:t>37.55</w:t>
            </w:r>
          </w:p>
        </w:tc>
        <w:tc>
          <w:tcPr>
            <w:tcW w:w="1482" w:type="pct"/>
            <w:tcBorders>
              <w:top w:val="nil"/>
              <w:left w:val="nil"/>
              <w:bottom w:val="nil"/>
              <w:right w:val="nil"/>
            </w:tcBorders>
            <w:noWrap/>
            <w:vAlign w:val="center"/>
          </w:tcPr>
          <w:p w14:paraId="586F6342" w14:textId="77777777" w:rsidR="00C240B8" w:rsidRPr="00C34890" w:rsidRDefault="00C34890" w:rsidP="00AF120E">
            <w:pPr>
              <w:widowControl/>
              <w:spacing w:line="240" w:lineRule="auto"/>
              <w:jc w:val="center"/>
              <w:rPr>
                <w:rFonts w:ascii="Times New Roman" w:eastAsiaTheme="majorEastAsia" w:hAnsi="Times New Roman" w:cs="Times New Roman"/>
                <w:kern w:val="0"/>
                <w:sz w:val="21"/>
                <w:szCs w:val="21"/>
              </w:rPr>
            </w:pPr>
            <w:r w:rsidRPr="00C34890">
              <w:rPr>
                <w:rFonts w:ascii="Times New Roman" w:eastAsiaTheme="majorEastAsia" w:hAnsi="Times New Roman" w:cs="Times New Roman"/>
                <w:kern w:val="0"/>
                <w:sz w:val="21"/>
                <w:szCs w:val="21"/>
              </w:rPr>
              <w:t>O</w:t>
            </w:r>
          </w:p>
        </w:tc>
      </w:tr>
      <w:tr w:rsidR="00C34890" w:rsidRPr="00C34890" w14:paraId="7C33623B" w14:textId="77777777" w:rsidTr="00AF120E">
        <w:trPr>
          <w:trHeight w:val="454"/>
        </w:trPr>
        <w:tc>
          <w:tcPr>
            <w:tcW w:w="754" w:type="pct"/>
            <w:vMerge/>
            <w:tcBorders>
              <w:top w:val="nil"/>
              <w:left w:val="nil"/>
              <w:bottom w:val="nil"/>
              <w:right w:val="nil"/>
            </w:tcBorders>
            <w:vAlign w:val="center"/>
          </w:tcPr>
          <w:p w14:paraId="5A958CC5" w14:textId="77777777" w:rsidR="00C240B8" w:rsidRPr="00C34890" w:rsidRDefault="00C240B8" w:rsidP="00AF120E">
            <w:pPr>
              <w:widowControl/>
              <w:spacing w:line="240" w:lineRule="auto"/>
              <w:jc w:val="left"/>
              <w:rPr>
                <w:rFonts w:ascii="Times New Roman" w:eastAsiaTheme="majorEastAsia" w:hAnsi="Times New Roman" w:cs="Times New Roman"/>
                <w:kern w:val="0"/>
                <w:sz w:val="21"/>
                <w:szCs w:val="21"/>
              </w:rPr>
            </w:pPr>
          </w:p>
        </w:tc>
        <w:tc>
          <w:tcPr>
            <w:tcW w:w="726" w:type="pct"/>
            <w:tcBorders>
              <w:top w:val="nil"/>
              <w:left w:val="nil"/>
              <w:bottom w:val="nil"/>
              <w:right w:val="nil"/>
            </w:tcBorders>
            <w:noWrap/>
            <w:vAlign w:val="center"/>
          </w:tcPr>
          <w:p w14:paraId="36464659" w14:textId="77777777" w:rsidR="00C240B8" w:rsidRPr="00C34890" w:rsidRDefault="00C34890" w:rsidP="00AF120E">
            <w:pPr>
              <w:widowControl/>
              <w:spacing w:line="240" w:lineRule="auto"/>
              <w:jc w:val="center"/>
              <w:rPr>
                <w:rFonts w:ascii="Times New Roman" w:eastAsiaTheme="majorEastAsia" w:hAnsi="Times New Roman" w:cs="Times New Roman"/>
                <w:kern w:val="0"/>
                <w:sz w:val="21"/>
                <w:szCs w:val="21"/>
              </w:rPr>
            </w:pPr>
            <w:r w:rsidRPr="00C34890">
              <w:rPr>
                <w:rFonts w:ascii="Times New Roman" w:eastAsiaTheme="majorEastAsia" w:hAnsi="Times New Roman" w:cs="Times New Roman"/>
                <w:kern w:val="0"/>
                <w:sz w:val="21"/>
                <w:szCs w:val="21"/>
              </w:rPr>
              <w:t>4</w:t>
            </w:r>
          </w:p>
        </w:tc>
        <w:tc>
          <w:tcPr>
            <w:tcW w:w="2035" w:type="pct"/>
            <w:tcBorders>
              <w:top w:val="nil"/>
              <w:left w:val="nil"/>
              <w:bottom w:val="nil"/>
              <w:right w:val="nil"/>
            </w:tcBorders>
            <w:noWrap/>
            <w:vAlign w:val="center"/>
          </w:tcPr>
          <w:p w14:paraId="41058392" w14:textId="77777777" w:rsidR="00C240B8" w:rsidRPr="00C34890" w:rsidRDefault="00C34890" w:rsidP="00AF120E">
            <w:pPr>
              <w:widowControl/>
              <w:spacing w:line="240" w:lineRule="auto"/>
              <w:jc w:val="center"/>
              <w:rPr>
                <w:rFonts w:ascii="Times New Roman" w:eastAsiaTheme="majorEastAsia" w:hAnsi="Times New Roman" w:cs="Times New Roman"/>
                <w:kern w:val="0"/>
                <w:sz w:val="21"/>
                <w:szCs w:val="21"/>
              </w:rPr>
            </w:pPr>
            <w:r w:rsidRPr="00C34890">
              <w:rPr>
                <w:rFonts w:ascii="Times New Roman" w:eastAsiaTheme="majorEastAsia" w:hAnsi="Times New Roman" w:cs="Times New Roman"/>
                <w:bCs/>
                <w:sz w:val="21"/>
                <w:szCs w:val="21"/>
              </w:rPr>
              <w:t>−</w:t>
            </w:r>
            <w:r w:rsidRPr="00C34890">
              <w:rPr>
                <w:rFonts w:ascii="Times New Roman" w:eastAsiaTheme="majorEastAsia" w:hAnsi="Times New Roman" w:cs="Times New Roman"/>
                <w:kern w:val="0"/>
                <w:sz w:val="21"/>
                <w:szCs w:val="21"/>
              </w:rPr>
              <w:t>35.35</w:t>
            </w:r>
          </w:p>
        </w:tc>
        <w:tc>
          <w:tcPr>
            <w:tcW w:w="1482" w:type="pct"/>
            <w:tcBorders>
              <w:top w:val="nil"/>
              <w:left w:val="nil"/>
              <w:bottom w:val="nil"/>
              <w:right w:val="nil"/>
            </w:tcBorders>
            <w:noWrap/>
            <w:vAlign w:val="center"/>
          </w:tcPr>
          <w:p w14:paraId="0B955D92" w14:textId="77777777" w:rsidR="00C240B8" w:rsidRPr="00C34890" w:rsidRDefault="00C34890" w:rsidP="00AF120E">
            <w:pPr>
              <w:widowControl/>
              <w:spacing w:line="240" w:lineRule="auto"/>
              <w:jc w:val="center"/>
              <w:rPr>
                <w:rFonts w:ascii="Times New Roman" w:eastAsiaTheme="majorEastAsia" w:hAnsi="Times New Roman" w:cs="Times New Roman"/>
                <w:kern w:val="0"/>
                <w:sz w:val="21"/>
                <w:szCs w:val="21"/>
              </w:rPr>
            </w:pPr>
            <w:r w:rsidRPr="00C34890">
              <w:rPr>
                <w:rFonts w:ascii="Times New Roman" w:eastAsiaTheme="majorEastAsia" w:hAnsi="Times New Roman" w:cs="Times New Roman"/>
                <w:kern w:val="0"/>
                <w:sz w:val="21"/>
                <w:szCs w:val="21"/>
              </w:rPr>
              <w:t>O</w:t>
            </w:r>
          </w:p>
        </w:tc>
      </w:tr>
      <w:tr w:rsidR="00C34890" w:rsidRPr="00C34890" w14:paraId="79C53F97" w14:textId="77777777" w:rsidTr="00AF120E">
        <w:trPr>
          <w:trHeight w:val="454"/>
        </w:trPr>
        <w:tc>
          <w:tcPr>
            <w:tcW w:w="754" w:type="pct"/>
            <w:vMerge/>
            <w:tcBorders>
              <w:top w:val="nil"/>
              <w:left w:val="nil"/>
              <w:bottom w:val="nil"/>
              <w:right w:val="nil"/>
            </w:tcBorders>
            <w:vAlign w:val="center"/>
          </w:tcPr>
          <w:p w14:paraId="5A4C7A7A" w14:textId="77777777" w:rsidR="00C240B8" w:rsidRPr="00C34890" w:rsidRDefault="00C240B8" w:rsidP="00AF120E">
            <w:pPr>
              <w:widowControl/>
              <w:spacing w:line="240" w:lineRule="auto"/>
              <w:jc w:val="left"/>
              <w:rPr>
                <w:rFonts w:ascii="Times New Roman" w:eastAsiaTheme="majorEastAsia" w:hAnsi="Times New Roman" w:cs="Times New Roman"/>
                <w:kern w:val="0"/>
                <w:sz w:val="21"/>
                <w:szCs w:val="21"/>
              </w:rPr>
            </w:pPr>
          </w:p>
        </w:tc>
        <w:tc>
          <w:tcPr>
            <w:tcW w:w="726" w:type="pct"/>
            <w:tcBorders>
              <w:top w:val="nil"/>
              <w:left w:val="nil"/>
              <w:bottom w:val="nil"/>
              <w:right w:val="nil"/>
            </w:tcBorders>
            <w:noWrap/>
            <w:vAlign w:val="center"/>
          </w:tcPr>
          <w:p w14:paraId="43037CB4" w14:textId="77777777" w:rsidR="00C240B8" w:rsidRPr="00C34890" w:rsidRDefault="00C34890" w:rsidP="00AF120E">
            <w:pPr>
              <w:widowControl/>
              <w:spacing w:line="240" w:lineRule="auto"/>
              <w:jc w:val="center"/>
              <w:rPr>
                <w:rFonts w:ascii="Times New Roman" w:eastAsiaTheme="majorEastAsia" w:hAnsi="Times New Roman" w:cs="Times New Roman"/>
                <w:kern w:val="0"/>
                <w:sz w:val="21"/>
                <w:szCs w:val="21"/>
              </w:rPr>
            </w:pPr>
            <w:r w:rsidRPr="00C34890">
              <w:rPr>
                <w:rFonts w:ascii="Times New Roman" w:eastAsiaTheme="majorEastAsia" w:hAnsi="Times New Roman" w:cs="Times New Roman"/>
                <w:kern w:val="0"/>
                <w:sz w:val="21"/>
                <w:szCs w:val="21"/>
              </w:rPr>
              <w:t>5</w:t>
            </w:r>
          </w:p>
        </w:tc>
        <w:tc>
          <w:tcPr>
            <w:tcW w:w="2035" w:type="pct"/>
            <w:tcBorders>
              <w:top w:val="nil"/>
              <w:left w:val="nil"/>
              <w:bottom w:val="nil"/>
              <w:right w:val="nil"/>
            </w:tcBorders>
            <w:noWrap/>
            <w:vAlign w:val="center"/>
          </w:tcPr>
          <w:p w14:paraId="77D3CBD2" w14:textId="77777777" w:rsidR="00C240B8" w:rsidRPr="00C34890" w:rsidRDefault="00C34890" w:rsidP="00AF120E">
            <w:pPr>
              <w:widowControl/>
              <w:spacing w:line="240" w:lineRule="auto"/>
              <w:jc w:val="center"/>
              <w:rPr>
                <w:rFonts w:ascii="Times New Roman" w:eastAsiaTheme="majorEastAsia" w:hAnsi="Times New Roman" w:cs="Times New Roman"/>
                <w:kern w:val="0"/>
                <w:sz w:val="21"/>
                <w:szCs w:val="21"/>
              </w:rPr>
            </w:pPr>
            <w:r w:rsidRPr="00C34890">
              <w:rPr>
                <w:rFonts w:ascii="Times New Roman" w:eastAsiaTheme="majorEastAsia" w:hAnsi="Times New Roman" w:cs="Times New Roman"/>
                <w:bCs/>
                <w:sz w:val="21"/>
                <w:szCs w:val="21"/>
              </w:rPr>
              <w:t>−</w:t>
            </w:r>
            <w:r w:rsidRPr="00C34890">
              <w:rPr>
                <w:rFonts w:ascii="Times New Roman" w:eastAsiaTheme="majorEastAsia" w:hAnsi="Times New Roman" w:cs="Times New Roman"/>
                <w:kern w:val="0"/>
                <w:sz w:val="21"/>
                <w:szCs w:val="21"/>
              </w:rPr>
              <w:t>71.83</w:t>
            </w:r>
          </w:p>
        </w:tc>
        <w:tc>
          <w:tcPr>
            <w:tcW w:w="1482" w:type="pct"/>
            <w:tcBorders>
              <w:top w:val="nil"/>
              <w:left w:val="nil"/>
              <w:bottom w:val="nil"/>
              <w:right w:val="nil"/>
            </w:tcBorders>
            <w:noWrap/>
            <w:vAlign w:val="center"/>
          </w:tcPr>
          <w:p w14:paraId="133F2D9B" w14:textId="77777777" w:rsidR="00C240B8" w:rsidRPr="00C34890" w:rsidRDefault="00C34890" w:rsidP="00AF120E">
            <w:pPr>
              <w:widowControl/>
              <w:spacing w:line="240" w:lineRule="auto"/>
              <w:jc w:val="center"/>
              <w:rPr>
                <w:rFonts w:ascii="Times New Roman" w:eastAsiaTheme="majorEastAsia" w:hAnsi="Times New Roman" w:cs="Times New Roman"/>
                <w:kern w:val="0"/>
                <w:sz w:val="21"/>
                <w:szCs w:val="21"/>
              </w:rPr>
            </w:pPr>
            <w:r w:rsidRPr="00C34890">
              <w:rPr>
                <w:rFonts w:ascii="Times New Roman" w:eastAsiaTheme="majorEastAsia" w:hAnsi="Times New Roman" w:cs="Times New Roman"/>
                <w:kern w:val="0"/>
                <w:sz w:val="21"/>
                <w:szCs w:val="21"/>
              </w:rPr>
              <w:t>O</w:t>
            </w:r>
          </w:p>
        </w:tc>
      </w:tr>
      <w:tr w:rsidR="00C34890" w:rsidRPr="00C34890" w14:paraId="7EDD6236" w14:textId="77777777" w:rsidTr="00AF120E">
        <w:trPr>
          <w:trHeight w:val="454"/>
        </w:trPr>
        <w:tc>
          <w:tcPr>
            <w:tcW w:w="754" w:type="pct"/>
            <w:vMerge/>
            <w:tcBorders>
              <w:top w:val="nil"/>
              <w:left w:val="nil"/>
              <w:bottom w:val="nil"/>
              <w:right w:val="nil"/>
            </w:tcBorders>
            <w:vAlign w:val="center"/>
          </w:tcPr>
          <w:p w14:paraId="1F256B1C" w14:textId="77777777" w:rsidR="00C240B8" w:rsidRPr="00C34890" w:rsidRDefault="00C240B8" w:rsidP="00AF120E">
            <w:pPr>
              <w:widowControl/>
              <w:spacing w:line="240" w:lineRule="auto"/>
              <w:jc w:val="left"/>
              <w:rPr>
                <w:rFonts w:ascii="Times New Roman" w:eastAsiaTheme="majorEastAsia" w:hAnsi="Times New Roman" w:cs="Times New Roman"/>
                <w:kern w:val="0"/>
                <w:sz w:val="21"/>
                <w:szCs w:val="21"/>
              </w:rPr>
            </w:pPr>
          </w:p>
        </w:tc>
        <w:tc>
          <w:tcPr>
            <w:tcW w:w="726" w:type="pct"/>
            <w:tcBorders>
              <w:top w:val="nil"/>
              <w:left w:val="nil"/>
              <w:bottom w:val="nil"/>
              <w:right w:val="nil"/>
            </w:tcBorders>
            <w:noWrap/>
            <w:vAlign w:val="center"/>
          </w:tcPr>
          <w:p w14:paraId="798AD055" w14:textId="77777777" w:rsidR="00C240B8" w:rsidRPr="00C34890" w:rsidRDefault="00C34890" w:rsidP="00AF120E">
            <w:pPr>
              <w:widowControl/>
              <w:spacing w:line="240" w:lineRule="auto"/>
              <w:jc w:val="center"/>
              <w:rPr>
                <w:rFonts w:ascii="Times New Roman" w:eastAsiaTheme="majorEastAsia" w:hAnsi="Times New Roman" w:cs="Times New Roman"/>
                <w:kern w:val="0"/>
                <w:sz w:val="21"/>
                <w:szCs w:val="21"/>
              </w:rPr>
            </w:pPr>
            <w:r w:rsidRPr="00C34890">
              <w:rPr>
                <w:rFonts w:ascii="Times New Roman" w:eastAsiaTheme="majorEastAsia" w:hAnsi="Times New Roman" w:cs="Times New Roman"/>
                <w:kern w:val="0"/>
                <w:sz w:val="21"/>
                <w:szCs w:val="21"/>
              </w:rPr>
              <w:t>6</w:t>
            </w:r>
          </w:p>
        </w:tc>
        <w:tc>
          <w:tcPr>
            <w:tcW w:w="2035" w:type="pct"/>
            <w:tcBorders>
              <w:top w:val="nil"/>
              <w:left w:val="nil"/>
              <w:bottom w:val="nil"/>
              <w:right w:val="nil"/>
            </w:tcBorders>
            <w:noWrap/>
            <w:vAlign w:val="center"/>
          </w:tcPr>
          <w:p w14:paraId="5D6751CD" w14:textId="77777777" w:rsidR="00C240B8" w:rsidRPr="00C34890" w:rsidRDefault="00C34890" w:rsidP="00AF120E">
            <w:pPr>
              <w:widowControl/>
              <w:spacing w:line="240" w:lineRule="auto"/>
              <w:jc w:val="center"/>
              <w:rPr>
                <w:rFonts w:ascii="Times New Roman" w:eastAsiaTheme="majorEastAsia" w:hAnsi="Times New Roman" w:cs="Times New Roman"/>
                <w:kern w:val="0"/>
                <w:sz w:val="21"/>
                <w:szCs w:val="21"/>
              </w:rPr>
            </w:pPr>
            <w:r w:rsidRPr="00C34890">
              <w:rPr>
                <w:rFonts w:ascii="Times New Roman" w:eastAsiaTheme="majorEastAsia" w:hAnsi="Times New Roman" w:cs="Times New Roman"/>
                <w:bCs/>
                <w:sz w:val="21"/>
                <w:szCs w:val="21"/>
              </w:rPr>
              <w:t>−</w:t>
            </w:r>
            <w:r w:rsidRPr="00C34890">
              <w:rPr>
                <w:rFonts w:ascii="Times New Roman" w:eastAsiaTheme="majorEastAsia" w:hAnsi="Times New Roman" w:cs="Times New Roman"/>
                <w:kern w:val="0"/>
                <w:sz w:val="21"/>
                <w:szCs w:val="21"/>
              </w:rPr>
              <w:t>25.3</w:t>
            </w:r>
          </w:p>
        </w:tc>
        <w:tc>
          <w:tcPr>
            <w:tcW w:w="1482" w:type="pct"/>
            <w:tcBorders>
              <w:top w:val="nil"/>
              <w:left w:val="nil"/>
              <w:bottom w:val="nil"/>
              <w:right w:val="nil"/>
            </w:tcBorders>
            <w:noWrap/>
            <w:vAlign w:val="center"/>
          </w:tcPr>
          <w:p w14:paraId="5FBA084D" w14:textId="77777777" w:rsidR="00C240B8" w:rsidRPr="00C34890" w:rsidRDefault="00C34890" w:rsidP="00AF120E">
            <w:pPr>
              <w:widowControl/>
              <w:spacing w:line="240" w:lineRule="auto"/>
              <w:jc w:val="center"/>
              <w:rPr>
                <w:rFonts w:ascii="Times New Roman" w:eastAsiaTheme="majorEastAsia" w:hAnsi="Times New Roman" w:cs="Times New Roman"/>
                <w:kern w:val="0"/>
                <w:sz w:val="21"/>
                <w:szCs w:val="21"/>
              </w:rPr>
            </w:pPr>
            <w:r w:rsidRPr="00C34890">
              <w:rPr>
                <w:rFonts w:ascii="Times New Roman" w:eastAsiaTheme="majorEastAsia" w:hAnsi="Times New Roman" w:cs="Times New Roman"/>
                <w:kern w:val="0"/>
                <w:sz w:val="21"/>
                <w:szCs w:val="21"/>
              </w:rPr>
              <w:t>O</w:t>
            </w:r>
          </w:p>
        </w:tc>
      </w:tr>
      <w:tr w:rsidR="00C34890" w:rsidRPr="00C34890" w14:paraId="3E0459CC" w14:textId="77777777" w:rsidTr="00AF120E">
        <w:trPr>
          <w:trHeight w:val="454"/>
        </w:trPr>
        <w:tc>
          <w:tcPr>
            <w:tcW w:w="754" w:type="pct"/>
            <w:vMerge/>
            <w:tcBorders>
              <w:top w:val="nil"/>
              <w:left w:val="nil"/>
              <w:bottom w:val="nil"/>
              <w:right w:val="nil"/>
            </w:tcBorders>
            <w:vAlign w:val="center"/>
          </w:tcPr>
          <w:p w14:paraId="0E0DB592" w14:textId="77777777" w:rsidR="00C240B8" w:rsidRPr="00C34890" w:rsidRDefault="00C240B8" w:rsidP="00AF120E">
            <w:pPr>
              <w:widowControl/>
              <w:spacing w:line="240" w:lineRule="auto"/>
              <w:jc w:val="left"/>
              <w:rPr>
                <w:rFonts w:ascii="Times New Roman" w:eastAsiaTheme="majorEastAsia" w:hAnsi="Times New Roman" w:cs="Times New Roman"/>
                <w:kern w:val="0"/>
                <w:sz w:val="21"/>
                <w:szCs w:val="21"/>
              </w:rPr>
            </w:pPr>
          </w:p>
        </w:tc>
        <w:tc>
          <w:tcPr>
            <w:tcW w:w="726" w:type="pct"/>
            <w:tcBorders>
              <w:top w:val="nil"/>
              <w:left w:val="nil"/>
              <w:bottom w:val="nil"/>
              <w:right w:val="nil"/>
            </w:tcBorders>
            <w:noWrap/>
            <w:vAlign w:val="center"/>
          </w:tcPr>
          <w:p w14:paraId="3EFB5092" w14:textId="77777777" w:rsidR="00C240B8" w:rsidRPr="00C34890" w:rsidRDefault="00C34890" w:rsidP="00AF120E">
            <w:pPr>
              <w:widowControl/>
              <w:spacing w:line="240" w:lineRule="auto"/>
              <w:jc w:val="center"/>
              <w:rPr>
                <w:rFonts w:ascii="Times New Roman" w:eastAsiaTheme="majorEastAsia" w:hAnsi="Times New Roman" w:cs="Times New Roman"/>
                <w:kern w:val="0"/>
                <w:sz w:val="21"/>
                <w:szCs w:val="21"/>
              </w:rPr>
            </w:pPr>
            <w:r w:rsidRPr="00C34890">
              <w:rPr>
                <w:rFonts w:ascii="Times New Roman" w:eastAsiaTheme="majorEastAsia" w:hAnsi="Times New Roman" w:cs="Times New Roman"/>
                <w:kern w:val="0"/>
                <w:sz w:val="21"/>
                <w:szCs w:val="21"/>
              </w:rPr>
              <w:t>7</w:t>
            </w:r>
          </w:p>
        </w:tc>
        <w:tc>
          <w:tcPr>
            <w:tcW w:w="2035" w:type="pct"/>
            <w:tcBorders>
              <w:top w:val="nil"/>
              <w:left w:val="nil"/>
              <w:bottom w:val="nil"/>
              <w:right w:val="nil"/>
            </w:tcBorders>
            <w:noWrap/>
            <w:vAlign w:val="center"/>
          </w:tcPr>
          <w:p w14:paraId="4A4EC329" w14:textId="77777777" w:rsidR="00C240B8" w:rsidRPr="00C34890" w:rsidRDefault="00C34890" w:rsidP="00AF120E">
            <w:pPr>
              <w:widowControl/>
              <w:spacing w:line="240" w:lineRule="auto"/>
              <w:jc w:val="center"/>
              <w:rPr>
                <w:rFonts w:ascii="Times New Roman" w:eastAsiaTheme="majorEastAsia" w:hAnsi="Times New Roman" w:cs="Times New Roman"/>
                <w:kern w:val="0"/>
                <w:sz w:val="21"/>
                <w:szCs w:val="21"/>
              </w:rPr>
            </w:pPr>
            <w:r w:rsidRPr="00C34890">
              <w:rPr>
                <w:rFonts w:ascii="Times New Roman" w:eastAsiaTheme="majorEastAsia" w:hAnsi="Times New Roman" w:cs="Times New Roman"/>
                <w:bCs/>
                <w:sz w:val="21"/>
                <w:szCs w:val="21"/>
              </w:rPr>
              <w:t>−</w:t>
            </w:r>
            <w:r w:rsidRPr="00C34890">
              <w:rPr>
                <w:rFonts w:ascii="Times New Roman" w:eastAsiaTheme="majorEastAsia" w:hAnsi="Times New Roman" w:cs="Times New Roman"/>
                <w:kern w:val="0"/>
                <w:sz w:val="21"/>
                <w:szCs w:val="21"/>
              </w:rPr>
              <w:t>17.15</w:t>
            </w:r>
          </w:p>
        </w:tc>
        <w:tc>
          <w:tcPr>
            <w:tcW w:w="1482" w:type="pct"/>
            <w:tcBorders>
              <w:top w:val="nil"/>
              <w:left w:val="nil"/>
              <w:bottom w:val="nil"/>
              <w:right w:val="nil"/>
            </w:tcBorders>
            <w:noWrap/>
            <w:vAlign w:val="center"/>
          </w:tcPr>
          <w:p w14:paraId="4AA1D8BB" w14:textId="77777777" w:rsidR="00C240B8" w:rsidRPr="00C34890" w:rsidRDefault="00C34890" w:rsidP="00AF120E">
            <w:pPr>
              <w:widowControl/>
              <w:spacing w:line="240" w:lineRule="auto"/>
              <w:jc w:val="center"/>
              <w:rPr>
                <w:rFonts w:ascii="Times New Roman" w:eastAsiaTheme="majorEastAsia" w:hAnsi="Times New Roman" w:cs="Times New Roman"/>
                <w:kern w:val="0"/>
                <w:sz w:val="21"/>
                <w:szCs w:val="21"/>
              </w:rPr>
            </w:pPr>
            <w:r w:rsidRPr="00C34890">
              <w:rPr>
                <w:rFonts w:ascii="Times New Roman" w:eastAsiaTheme="majorEastAsia" w:hAnsi="Times New Roman" w:cs="Times New Roman"/>
                <w:kern w:val="0"/>
                <w:sz w:val="21"/>
                <w:szCs w:val="21"/>
              </w:rPr>
              <w:t>Cl</w:t>
            </w:r>
          </w:p>
        </w:tc>
      </w:tr>
      <w:tr w:rsidR="00C34890" w:rsidRPr="00C34890" w14:paraId="0933ADC9" w14:textId="77777777" w:rsidTr="00AF120E">
        <w:trPr>
          <w:trHeight w:val="454"/>
        </w:trPr>
        <w:tc>
          <w:tcPr>
            <w:tcW w:w="754" w:type="pct"/>
            <w:vMerge w:val="restart"/>
            <w:tcBorders>
              <w:top w:val="nil"/>
              <w:left w:val="nil"/>
              <w:bottom w:val="single" w:sz="12" w:space="0" w:color="000000"/>
              <w:right w:val="nil"/>
            </w:tcBorders>
            <w:noWrap/>
            <w:vAlign w:val="center"/>
          </w:tcPr>
          <w:p w14:paraId="47F5B51C" w14:textId="77777777" w:rsidR="00C240B8" w:rsidRPr="00C34890" w:rsidRDefault="00C34890" w:rsidP="00AF120E">
            <w:pPr>
              <w:widowControl/>
              <w:spacing w:line="240" w:lineRule="auto"/>
              <w:jc w:val="center"/>
              <w:rPr>
                <w:rFonts w:ascii="Times New Roman" w:eastAsiaTheme="majorEastAsia" w:hAnsi="Times New Roman" w:cs="Times New Roman"/>
                <w:kern w:val="0"/>
                <w:sz w:val="21"/>
                <w:szCs w:val="21"/>
              </w:rPr>
            </w:pPr>
            <w:r w:rsidRPr="00C34890">
              <w:rPr>
                <w:rFonts w:ascii="Times New Roman" w:eastAsiaTheme="majorEastAsia" w:hAnsi="Times New Roman" w:cs="Times New Roman"/>
                <w:kern w:val="0"/>
                <w:sz w:val="21"/>
                <w:szCs w:val="21"/>
              </w:rPr>
              <w:t>H</w:t>
            </w:r>
            <w:r w:rsidRPr="00C34890">
              <w:rPr>
                <w:rFonts w:ascii="Times New Roman" w:eastAsiaTheme="majorEastAsia" w:hAnsi="Times New Roman" w:cs="Times New Roman"/>
                <w:kern w:val="0"/>
                <w:sz w:val="21"/>
                <w:szCs w:val="21"/>
                <w:vertAlign w:val="subscript"/>
              </w:rPr>
              <w:t>2</w:t>
            </w:r>
            <w:r w:rsidRPr="00C34890">
              <w:rPr>
                <w:rFonts w:ascii="Times New Roman" w:eastAsiaTheme="majorEastAsia" w:hAnsi="Times New Roman" w:cs="Times New Roman"/>
                <w:kern w:val="0"/>
                <w:sz w:val="21"/>
                <w:szCs w:val="21"/>
              </w:rPr>
              <w:t>O</w:t>
            </w:r>
          </w:p>
        </w:tc>
        <w:tc>
          <w:tcPr>
            <w:tcW w:w="726" w:type="pct"/>
            <w:tcBorders>
              <w:top w:val="nil"/>
              <w:left w:val="nil"/>
              <w:bottom w:val="nil"/>
              <w:right w:val="nil"/>
            </w:tcBorders>
            <w:noWrap/>
            <w:vAlign w:val="center"/>
          </w:tcPr>
          <w:p w14:paraId="3831D062" w14:textId="77777777" w:rsidR="00C240B8" w:rsidRPr="00C34890" w:rsidRDefault="00C34890" w:rsidP="00AF120E">
            <w:pPr>
              <w:widowControl/>
              <w:spacing w:line="240" w:lineRule="auto"/>
              <w:jc w:val="center"/>
              <w:rPr>
                <w:rFonts w:ascii="Times New Roman" w:eastAsiaTheme="majorEastAsia" w:hAnsi="Times New Roman" w:cs="Times New Roman"/>
                <w:kern w:val="0"/>
                <w:sz w:val="21"/>
                <w:szCs w:val="21"/>
              </w:rPr>
            </w:pPr>
            <w:r w:rsidRPr="00C34890">
              <w:rPr>
                <w:rFonts w:ascii="Times New Roman" w:eastAsiaTheme="majorEastAsia" w:hAnsi="Times New Roman" w:cs="Times New Roman"/>
                <w:kern w:val="0"/>
                <w:sz w:val="21"/>
                <w:szCs w:val="21"/>
              </w:rPr>
              <w:t>1</w:t>
            </w:r>
          </w:p>
        </w:tc>
        <w:tc>
          <w:tcPr>
            <w:tcW w:w="2035" w:type="pct"/>
            <w:tcBorders>
              <w:top w:val="nil"/>
              <w:left w:val="nil"/>
              <w:bottom w:val="nil"/>
              <w:right w:val="nil"/>
            </w:tcBorders>
            <w:noWrap/>
            <w:vAlign w:val="center"/>
          </w:tcPr>
          <w:p w14:paraId="6A1417F1" w14:textId="77777777" w:rsidR="00C240B8" w:rsidRPr="00C34890" w:rsidRDefault="00C34890" w:rsidP="00AF120E">
            <w:pPr>
              <w:widowControl/>
              <w:spacing w:line="240" w:lineRule="auto"/>
              <w:jc w:val="center"/>
              <w:rPr>
                <w:rFonts w:ascii="Times New Roman" w:eastAsiaTheme="majorEastAsia" w:hAnsi="Times New Roman" w:cs="Times New Roman"/>
                <w:kern w:val="0"/>
                <w:sz w:val="21"/>
                <w:szCs w:val="21"/>
              </w:rPr>
            </w:pPr>
            <w:r w:rsidRPr="00C34890">
              <w:rPr>
                <w:rFonts w:ascii="Times New Roman" w:eastAsiaTheme="majorEastAsia" w:hAnsi="Times New Roman" w:cs="Times New Roman"/>
                <w:bCs/>
                <w:sz w:val="21"/>
                <w:szCs w:val="21"/>
              </w:rPr>
              <w:t>−</w:t>
            </w:r>
            <w:r w:rsidRPr="00C34890">
              <w:rPr>
                <w:rFonts w:ascii="Times New Roman" w:eastAsiaTheme="majorEastAsia" w:hAnsi="Times New Roman" w:cs="Times New Roman"/>
                <w:kern w:val="0"/>
                <w:sz w:val="21"/>
                <w:szCs w:val="21"/>
              </w:rPr>
              <w:t>44.1</w:t>
            </w:r>
          </w:p>
        </w:tc>
        <w:tc>
          <w:tcPr>
            <w:tcW w:w="1482" w:type="pct"/>
            <w:tcBorders>
              <w:top w:val="nil"/>
              <w:left w:val="nil"/>
              <w:bottom w:val="nil"/>
              <w:right w:val="nil"/>
            </w:tcBorders>
            <w:noWrap/>
            <w:vAlign w:val="center"/>
          </w:tcPr>
          <w:p w14:paraId="1FE75850" w14:textId="77777777" w:rsidR="00C240B8" w:rsidRPr="00C34890" w:rsidRDefault="00C34890" w:rsidP="00AF120E">
            <w:pPr>
              <w:widowControl/>
              <w:spacing w:line="240" w:lineRule="auto"/>
              <w:jc w:val="center"/>
              <w:rPr>
                <w:rFonts w:ascii="Times New Roman" w:eastAsiaTheme="majorEastAsia" w:hAnsi="Times New Roman" w:cs="Times New Roman"/>
                <w:kern w:val="0"/>
                <w:sz w:val="21"/>
                <w:szCs w:val="21"/>
              </w:rPr>
            </w:pPr>
            <w:r w:rsidRPr="00C34890">
              <w:rPr>
                <w:rFonts w:ascii="Times New Roman" w:eastAsiaTheme="majorEastAsia" w:hAnsi="Times New Roman" w:cs="Times New Roman"/>
                <w:kern w:val="0"/>
                <w:sz w:val="21"/>
                <w:szCs w:val="21"/>
              </w:rPr>
              <w:t>O</w:t>
            </w:r>
          </w:p>
        </w:tc>
      </w:tr>
      <w:tr w:rsidR="00C34890" w:rsidRPr="00C34890" w14:paraId="35B6A037" w14:textId="77777777" w:rsidTr="00AF120E">
        <w:trPr>
          <w:trHeight w:val="454"/>
        </w:trPr>
        <w:tc>
          <w:tcPr>
            <w:tcW w:w="754" w:type="pct"/>
            <w:vMerge/>
            <w:tcBorders>
              <w:top w:val="nil"/>
              <w:left w:val="nil"/>
              <w:bottom w:val="single" w:sz="12" w:space="0" w:color="000000"/>
              <w:right w:val="nil"/>
            </w:tcBorders>
            <w:vAlign w:val="center"/>
          </w:tcPr>
          <w:p w14:paraId="1E9EBEC1" w14:textId="77777777" w:rsidR="00C240B8" w:rsidRPr="00C34890" w:rsidRDefault="00C240B8" w:rsidP="00AF120E">
            <w:pPr>
              <w:widowControl/>
              <w:spacing w:line="240" w:lineRule="auto"/>
              <w:jc w:val="left"/>
              <w:rPr>
                <w:rFonts w:ascii="Times New Roman" w:eastAsiaTheme="majorEastAsia" w:hAnsi="Times New Roman" w:cs="Times New Roman"/>
                <w:kern w:val="0"/>
                <w:sz w:val="21"/>
                <w:szCs w:val="21"/>
              </w:rPr>
            </w:pPr>
          </w:p>
        </w:tc>
        <w:tc>
          <w:tcPr>
            <w:tcW w:w="726" w:type="pct"/>
            <w:tcBorders>
              <w:top w:val="nil"/>
              <w:left w:val="nil"/>
              <w:bottom w:val="nil"/>
              <w:right w:val="nil"/>
            </w:tcBorders>
            <w:noWrap/>
            <w:vAlign w:val="center"/>
          </w:tcPr>
          <w:p w14:paraId="4B08B792" w14:textId="77777777" w:rsidR="00C240B8" w:rsidRPr="00C34890" w:rsidRDefault="00C34890" w:rsidP="00AF120E">
            <w:pPr>
              <w:widowControl/>
              <w:spacing w:line="240" w:lineRule="auto"/>
              <w:jc w:val="center"/>
              <w:rPr>
                <w:rFonts w:ascii="Times New Roman" w:eastAsiaTheme="majorEastAsia" w:hAnsi="Times New Roman" w:cs="Times New Roman"/>
                <w:kern w:val="0"/>
                <w:sz w:val="21"/>
                <w:szCs w:val="21"/>
              </w:rPr>
            </w:pPr>
            <w:r w:rsidRPr="00C34890">
              <w:rPr>
                <w:rFonts w:ascii="Times New Roman" w:eastAsiaTheme="majorEastAsia" w:hAnsi="Times New Roman" w:cs="Times New Roman"/>
                <w:kern w:val="0"/>
                <w:sz w:val="21"/>
                <w:szCs w:val="21"/>
              </w:rPr>
              <w:t>2</w:t>
            </w:r>
          </w:p>
        </w:tc>
        <w:tc>
          <w:tcPr>
            <w:tcW w:w="2035" w:type="pct"/>
            <w:tcBorders>
              <w:top w:val="nil"/>
              <w:left w:val="nil"/>
              <w:bottom w:val="nil"/>
              <w:right w:val="nil"/>
            </w:tcBorders>
            <w:noWrap/>
            <w:vAlign w:val="center"/>
          </w:tcPr>
          <w:p w14:paraId="2877447E" w14:textId="77777777" w:rsidR="00C240B8" w:rsidRPr="00C34890" w:rsidRDefault="00C34890" w:rsidP="00AF120E">
            <w:pPr>
              <w:widowControl/>
              <w:spacing w:line="240" w:lineRule="auto"/>
              <w:jc w:val="center"/>
              <w:rPr>
                <w:rFonts w:ascii="Times New Roman" w:eastAsiaTheme="majorEastAsia" w:hAnsi="Times New Roman" w:cs="Times New Roman"/>
                <w:kern w:val="0"/>
                <w:sz w:val="21"/>
                <w:szCs w:val="21"/>
              </w:rPr>
            </w:pPr>
            <w:r w:rsidRPr="00C34890">
              <w:rPr>
                <w:rFonts w:ascii="Times New Roman" w:eastAsiaTheme="majorEastAsia" w:hAnsi="Times New Roman" w:cs="Times New Roman"/>
                <w:kern w:val="0"/>
                <w:sz w:val="21"/>
                <w:szCs w:val="21"/>
              </w:rPr>
              <w:t>54.3</w:t>
            </w:r>
          </w:p>
        </w:tc>
        <w:tc>
          <w:tcPr>
            <w:tcW w:w="1482" w:type="pct"/>
            <w:tcBorders>
              <w:top w:val="nil"/>
              <w:left w:val="nil"/>
              <w:bottom w:val="nil"/>
              <w:right w:val="nil"/>
            </w:tcBorders>
            <w:noWrap/>
            <w:vAlign w:val="center"/>
          </w:tcPr>
          <w:p w14:paraId="028B5132" w14:textId="77777777" w:rsidR="00C240B8" w:rsidRPr="00C34890" w:rsidRDefault="00C34890" w:rsidP="00AF120E">
            <w:pPr>
              <w:widowControl/>
              <w:spacing w:line="240" w:lineRule="auto"/>
              <w:jc w:val="center"/>
              <w:rPr>
                <w:rFonts w:ascii="Times New Roman" w:eastAsiaTheme="majorEastAsia" w:hAnsi="Times New Roman" w:cs="Times New Roman"/>
                <w:kern w:val="0"/>
                <w:sz w:val="21"/>
                <w:szCs w:val="21"/>
              </w:rPr>
            </w:pPr>
            <w:r w:rsidRPr="00C34890">
              <w:rPr>
                <w:rFonts w:ascii="Times New Roman" w:eastAsiaTheme="majorEastAsia" w:hAnsi="Times New Roman" w:cs="Times New Roman"/>
                <w:kern w:val="0"/>
                <w:sz w:val="21"/>
                <w:szCs w:val="21"/>
              </w:rPr>
              <w:t>H</w:t>
            </w:r>
          </w:p>
        </w:tc>
      </w:tr>
      <w:tr w:rsidR="00C34890" w:rsidRPr="00C34890" w14:paraId="104CEE1F" w14:textId="77777777" w:rsidTr="00AF120E">
        <w:trPr>
          <w:trHeight w:val="454"/>
        </w:trPr>
        <w:tc>
          <w:tcPr>
            <w:tcW w:w="754" w:type="pct"/>
            <w:vMerge/>
            <w:tcBorders>
              <w:top w:val="nil"/>
              <w:left w:val="nil"/>
              <w:bottom w:val="single" w:sz="12" w:space="0" w:color="000000"/>
              <w:right w:val="nil"/>
            </w:tcBorders>
            <w:vAlign w:val="center"/>
          </w:tcPr>
          <w:p w14:paraId="3A2D288A" w14:textId="77777777" w:rsidR="00C240B8" w:rsidRPr="00C34890" w:rsidRDefault="00C240B8" w:rsidP="00AF120E">
            <w:pPr>
              <w:widowControl/>
              <w:spacing w:line="240" w:lineRule="auto"/>
              <w:jc w:val="left"/>
              <w:rPr>
                <w:rFonts w:ascii="Times New Roman" w:eastAsiaTheme="majorEastAsia" w:hAnsi="Times New Roman" w:cs="Times New Roman"/>
                <w:kern w:val="0"/>
                <w:sz w:val="21"/>
                <w:szCs w:val="21"/>
              </w:rPr>
            </w:pPr>
          </w:p>
        </w:tc>
        <w:tc>
          <w:tcPr>
            <w:tcW w:w="726" w:type="pct"/>
            <w:tcBorders>
              <w:top w:val="nil"/>
              <w:left w:val="nil"/>
              <w:bottom w:val="single" w:sz="12" w:space="0" w:color="000000"/>
              <w:right w:val="nil"/>
            </w:tcBorders>
            <w:noWrap/>
            <w:vAlign w:val="center"/>
          </w:tcPr>
          <w:p w14:paraId="7178F658" w14:textId="77777777" w:rsidR="00C240B8" w:rsidRPr="00C34890" w:rsidRDefault="00C34890" w:rsidP="00AF120E">
            <w:pPr>
              <w:widowControl/>
              <w:spacing w:line="240" w:lineRule="auto"/>
              <w:jc w:val="center"/>
              <w:rPr>
                <w:rFonts w:ascii="Times New Roman" w:eastAsiaTheme="majorEastAsia" w:hAnsi="Times New Roman" w:cs="Times New Roman"/>
                <w:kern w:val="0"/>
                <w:sz w:val="21"/>
                <w:szCs w:val="21"/>
              </w:rPr>
            </w:pPr>
            <w:r w:rsidRPr="00C34890">
              <w:rPr>
                <w:rFonts w:ascii="Times New Roman" w:eastAsiaTheme="majorEastAsia" w:hAnsi="Times New Roman" w:cs="Times New Roman"/>
                <w:kern w:val="0"/>
                <w:sz w:val="21"/>
                <w:szCs w:val="21"/>
              </w:rPr>
              <w:t>3</w:t>
            </w:r>
          </w:p>
        </w:tc>
        <w:tc>
          <w:tcPr>
            <w:tcW w:w="2035" w:type="pct"/>
            <w:tcBorders>
              <w:top w:val="nil"/>
              <w:left w:val="nil"/>
              <w:bottom w:val="single" w:sz="12" w:space="0" w:color="000000"/>
              <w:right w:val="nil"/>
            </w:tcBorders>
            <w:noWrap/>
            <w:vAlign w:val="center"/>
          </w:tcPr>
          <w:p w14:paraId="488F815C" w14:textId="77777777" w:rsidR="00C240B8" w:rsidRPr="00C34890" w:rsidRDefault="00C34890" w:rsidP="00AF120E">
            <w:pPr>
              <w:widowControl/>
              <w:spacing w:line="240" w:lineRule="auto"/>
              <w:jc w:val="center"/>
              <w:rPr>
                <w:rFonts w:ascii="Times New Roman" w:eastAsiaTheme="majorEastAsia" w:hAnsi="Times New Roman" w:cs="Times New Roman"/>
                <w:kern w:val="0"/>
                <w:sz w:val="21"/>
                <w:szCs w:val="21"/>
              </w:rPr>
            </w:pPr>
            <w:r w:rsidRPr="00C34890">
              <w:rPr>
                <w:rFonts w:ascii="Times New Roman" w:eastAsiaTheme="majorEastAsia" w:hAnsi="Times New Roman" w:cs="Times New Roman"/>
                <w:kern w:val="0"/>
                <w:sz w:val="21"/>
                <w:szCs w:val="21"/>
              </w:rPr>
              <w:t>54.2</w:t>
            </w:r>
          </w:p>
        </w:tc>
        <w:tc>
          <w:tcPr>
            <w:tcW w:w="1482" w:type="pct"/>
            <w:tcBorders>
              <w:top w:val="nil"/>
              <w:left w:val="nil"/>
              <w:bottom w:val="single" w:sz="12" w:space="0" w:color="000000"/>
              <w:right w:val="nil"/>
            </w:tcBorders>
            <w:noWrap/>
            <w:vAlign w:val="center"/>
          </w:tcPr>
          <w:p w14:paraId="446275C5" w14:textId="77777777" w:rsidR="00C240B8" w:rsidRPr="00C34890" w:rsidRDefault="00C34890" w:rsidP="00AF120E">
            <w:pPr>
              <w:widowControl/>
              <w:spacing w:line="240" w:lineRule="auto"/>
              <w:jc w:val="center"/>
              <w:rPr>
                <w:rFonts w:ascii="Times New Roman" w:eastAsiaTheme="majorEastAsia" w:hAnsi="Times New Roman" w:cs="Times New Roman"/>
                <w:kern w:val="0"/>
                <w:sz w:val="21"/>
                <w:szCs w:val="21"/>
              </w:rPr>
            </w:pPr>
            <w:r w:rsidRPr="00C34890">
              <w:rPr>
                <w:rFonts w:ascii="Times New Roman" w:eastAsiaTheme="majorEastAsia" w:hAnsi="Times New Roman" w:cs="Times New Roman"/>
                <w:kern w:val="0"/>
                <w:sz w:val="21"/>
                <w:szCs w:val="21"/>
              </w:rPr>
              <w:t>H</w:t>
            </w:r>
          </w:p>
        </w:tc>
      </w:tr>
    </w:tbl>
    <w:p w14:paraId="684432BC" w14:textId="586EC8C9" w:rsidR="00C240B8" w:rsidRPr="00C34890" w:rsidRDefault="00C34890" w:rsidP="00561228">
      <w:pPr>
        <w:widowControl/>
        <w:spacing w:beforeLines="50" w:before="163" w:afterLines="50" w:after="163" w:line="240" w:lineRule="auto"/>
        <w:rPr>
          <w:rFonts w:ascii="Times New Roman" w:eastAsiaTheme="majorEastAsia" w:hAnsi="Times New Roman" w:cs="Times New Roman"/>
          <w:bCs/>
          <w:kern w:val="0"/>
          <w:szCs w:val="20"/>
        </w:rPr>
      </w:pPr>
      <w:r w:rsidRPr="00C34890">
        <w:rPr>
          <w:rFonts w:ascii="Times New Roman" w:eastAsiaTheme="majorEastAsia" w:hAnsi="Times New Roman" w:cs="Times New Roman"/>
          <w:b/>
          <w:bCs/>
          <w:kern w:val="0"/>
          <w:szCs w:val="20"/>
        </w:rPr>
        <w:t>Table S2</w:t>
      </w:r>
      <w:r w:rsidRPr="00C34890">
        <w:rPr>
          <w:rFonts w:ascii="Times New Roman" w:eastAsiaTheme="majorEastAsia" w:hAnsi="Times New Roman" w:cs="Times New Roman"/>
          <w:kern w:val="0"/>
          <w:szCs w:val="20"/>
        </w:rPr>
        <w:t xml:space="preserve"> Adsorption energy and adsorbate-surface angle for different adsorption configurations on the Zn (002) surface</w:t>
      </w:r>
    </w:p>
    <w:tbl>
      <w:tblPr>
        <w:tblW w:w="5000" w:type="pct"/>
        <w:tblLayout w:type="fixed"/>
        <w:tblLook w:val="04A0" w:firstRow="1" w:lastRow="0" w:firstColumn="1" w:lastColumn="0" w:noHBand="0" w:noVBand="1"/>
      </w:tblPr>
      <w:tblGrid>
        <w:gridCol w:w="993"/>
        <w:gridCol w:w="1216"/>
        <w:gridCol w:w="1335"/>
        <w:gridCol w:w="1500"/>
        <w:gridCol w:w="1468"/>
        <w:gridCol w:w="1520"/>
        <w:gridCol w:w="1038"/>
      </w:tblGrid>
      <w:tr w:rsidR="00C34890" w:rsidRPr="00C34890" w14:paraId="78782F38" w14:textId="77777777" w:rsidTr="00AF120E">
        <w:trPr>
          <w:trHeight w:val="510"/>
        </w:trPr>
        <w:tc>
          <w:tcPr>
            <w:tcW w:w="547" w:type="pct"/>
            <w:tcBorders>
              <w:top w:val="single" w:sz="12" w:space="0" w:color="000000"/>
              <w:left w:val="nil"/>
              <w:bottom w:val="single" w:sz="12" w:space="0" w:color="000000"/>
              <w:right w:val="nil"/>
            </w:tcBorders>
            <w:noWrap/>
            <w:vAlign w:val="center"/>
          </w:tcPr>
          <w:p w14:paraId="1B5B5022"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kern w:val="0"/>
                <w:sz w:val="22"/>
              </w:rPr>
              <w:t>System</w:t>
            </w:r>
          </w:p>
        </w:tc>
        <w:tc>
          <w:tcPr>
            <w:tcW w:w="670" w:type="pct"/>
            <w:tcBorders>
              <w:top w:val="single" w:sz="12" w:space="0" w:color="000000"/>
              <w:left w:val="nil"/>
              <w:bottom w:val="single" w:sz="12" w:space="0" w:color="000000"/>
              <w:right w:val="nil"/>
            </w:tcBorders>
            <w:noWrap/>
            <w:vAlign w:val="center"/>
          </w:tcPr>
          <w:p w14:paraId="191DE92B"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kern w:val="0"/>
                <w:sz w:val="22"/>
              </w:rPr>
              <w:t>Adsorption sites</w:t>
            </w:r>
          </w:p>
        </w:tc>
        <w:tc>
          <w:tcPr>
            <w:tcW w:w="736" w:type="pct"/>
            <w:tcBorders>
              <w:top w:val="single" w:sz="12" w:space="0" w:color="000000"/>
              <w:left w:val="nil"/>
              <w:bottom w:val="single" w:sz="12" w:space="0" w:color="000000"/>
              <w:right w:val="nil"/>
            </w:tcBorders>
            <w:noWrap/>
            <w:vAlign w:val="center"/>
          </w:tcPr>
          <w:p w14:paraId="2B86CEAB"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kern w:val="0"/>
                <w:sz w:val="22"/>
              </w:rPr>
              <w:t>Total energy</w:t>
            </w:r>
            <w:r w:rsidRPr="00C34890">
              <w:rPr>
                <w:rFonts w:ascii="Times New Roman" w:eastAsiaTheme="majorEastAsia" w:hAnsi="Times New Roman" w:cs="Times New Roman" w:hint="eastAsia"/>
                <w:kern w:val="0"/>
                <w:sz w:val="22"/>
              </w:rPr>
              <w:t xml:space="preserve"> (</w:t>
            </w:r>
            <w:r w:rsidRPr="00C34890">
              <w:rPr>
                <w:rFonts w:ascii="Times New Roman" w:eastAsiaTheme="majorEastAsia" w:hAnsi="Times New Roman" w:cs="Times New Roman"/>
                <w:kern w:val="0"/>
                <w:sz w:val="22"/>
              </w:rPr>
              <w:t>eV</w:t>
            </w:r>
            <w:r w:rsidRPr="00C34890">
              <w:rPr>
                <w:rFonts w:ascii="Times New Roman" w:eastAsiaTheme="majorEastAsia" w:hAnsi="Times New Roman" w:cs="Times New Roman" w:hint="eastAsia"/>
                <w:kern w:val="0"/>
                <w:sz w:val="22"/>
              </w:rPr>
              <w:t>)</w:t>
            </w:r>
          </w:p>
        </w:tc>
        <w:tc>
          <w:tcPr>
            <w:tcW w:w="827" w:type="pct"/>
            <w:tcBorders>
              <w:top w:val="single" w:sz="12" w:space="0" w:color="000000"/>
              <w:left w:val="nil"/>
              <w:bottom w:val="single" w:sz="12" w:space="0" w:color="000000"/>
              <w:right w:val="nil"/>
            </w:tcBorders>
            <w:noWrap/>
            <w:vAlign w:val="center"/>
          </w:tcPr>
          <w:p w14:paraId="6DB34ADD"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kern w:val="0"/>
                <w:sz w:val="22"/>
              </w:rPr>
              <w:t>Zn (002) slab energy</w:t>
            </w:r>
            <w:r w:rsidRPr="00C34890">
              <w:rPr>
                <w:rFonts w:ascii="Times New Roman" w:eastAsiaTheme="majorEastAsia" w:hAnsi="Times New Roman" w:cs="Times New Roman" w:hint="eastAsia"/>
                <w:kern w:val="0"/>
                <w:sz w:val="22"/>
              </w:rPr>
              <w:t xml:space="preserve"> (</w:t>
            </w:r>
            <w:r w:rsidRPr="00C34890">
              <w:rPr>
                <w:rFonts w:ascii="Times New Roman" w:eastAsiaTheme="majorEastAsia" w:hAnsi="Times New Roman" w:cs="Times New Roman"/>
                <w:kern w:val="0"/>
                <w:sz w:val="22"/>
              </w:rPr>
              <w:t>eV</w:t>
            </w:r>
            <w:r w:rsidRPr="00C34890">
              <w:rPr>
                <w:rFonts w:ascii="Times New Roman" w:eastAsiaTheme="majorEastAsia" w:hAnsi="Times New Roman" w:cs="Times New Roman" w:hint="eastAsia"/>
                <w:kern w:val="0"/>
                <w:sz w:val="22"/>
              </w:rPr>
              <w:t>)</w:t>
            </w:r>
          </w:p>
        </w:tc>
        <w:tc>
          <w:tcPr>
            <w:tcW w:w="809" w:type="pct"/>
            <w:tcBorders>
              <w:top w:val="single" w:sz="12" w:space="0" w:color="000000"/>
              <w:left w:val="nil"/>
              <w:bottom w:val="single" w:sz="12" w:space="0" w:color="000000"/>
              <w:right w:val="nil"/>
            </w:tcBorders>
            <w:noWrap/>
            <w:vAlign w:val="center"/>
          </w:tcPr>
          <w:p w14:paraId="124BEAD6"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kern w:val="0"/>
                <w:sz w:val="22"/>
              </w:rPr>
              <w:t>Adsorbate energy</w:t>
            </w:r>
            <w:r w:rsidRPr="00C34890">
              <w:rPr>
                <w:rFonts w:ascii="Times New Roman" w:eastAsiaTheme="majorEastAsia" w:hAnsi="Times New Roman" w:cs="Times New Roman" w:hint="eastAsia"/>
                <w:kern w:val="0"/>
                <w:sz w:val="22"/>
              </w:rPr>
              <w:t xml:space="preserve"> (</w:t>
            </w:r>
            <w:r w:rsidRPr="00C34890">
              <w:rPr>
                <w:rFonts w:ascii="Times New Roman" w:eastAsiaTheme="majorEastAsia" w:hAnsi="Times New Roman" w:cs="Times New Roman"/>
                <w:kern w:val="0"/>
                <w:sz w:val="22"/>
              </w:rPr>
              <w:t>eV</w:t>
            </w:r>
            <w:r w:rsidRPr="00C34890">
              <w:rPr>
                <w:rFonts w:ascii="Times New Roman" w:eastAsiaTheme="majorEastAsia" w:hAnsi="Times New Roman" w:cs="Times New Roman" w:hint="eastAsia"/>
                <w:kern w:val="0"/>
                <w:sz w:val="22"/>
              </w:rPr>
              <w:t>)</w:t>
            </w:r>
          </w:p>
        </w:tc>
        <w:tc>
          <w:tcPr>
            <w:tcW w:w="838" w:type="pct"/>
            <w:tcBorders>
              <w:top w:val="single" w:sz="12" w:space="0" w:color="000000"/>
              <w:left w:val="nil"/>
              <w:bottom w:val="single" w:sz="12" w:space="0" w:color="000000"/>
              <w:right w:val="nil"/>
            </w:tcBorders>
            <w:noWrap/>
            <w:vAlign w:val="center"/>
          </w:tcPr>
          <w:p w14:paraId="057CD29C"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kern w:val="0"/>
                <w:sz w:val="22"/>
              </w:rPr>
              <w:t>Adsorption energy</w:t>
            </w:r>
            <w:r w:rsidRPr="00C34890">
              <w:rPr>
                <w:rFonts w:ascii="Times New Roman" w:eastAsiaTheme="majorEastAsia" w:hAnsi="Times New Roman" w:cs="Times New Roman" w:hint="eastAsia"/>
                <w:kern w:val="0"/>
                <w:sz w:val="22"/>
              </w:rPr>
              <w:t xml:space="preserve"> (</w:t>
            </w:r>
            <w:r w:rsidRPr="00C34890">
              <w:rPr>
                <w:rFonts w:ascii="Times New Roman" w:eastAsiaTheme="majorEastAsia" w:hAnsi="Times New Roman" w:cs="Times New Roman"/>
                <w:kern w:val="0"/>
                <w:sz w:val="22"/>
              </w:rPr>
              <w:t>eV</w:t>
            </w:r>
            <w:r w:rsidRPr="00C34890">
              <w:rPr>
                <w:rFonts w:ascii="Times New Roman" w:eastAsiaTheme="majorEastAsia" w:hAnsi="Times New Roman" w:cs="Times New Roman" w:hint="eastAsia"/>
                <w:kern w:val="0"/>
                <w:sz w:val="22"/>
              </w:rPr>
              <w:t>)</w:t>
            </w:r>
          </w:p>
        </w:tc>
        <w:tc>
          <w:tcPr>
            <w:tcW w:w="572" w:type="pct"/>
            <w:tcBorders>
              <w:top w:val="single" w:sz="12" w:space="0" w:color="000000"/>
              <w:left w:val="nil"/>
              <w:bottom w:val="single" w:sz="12" w:space="0" w:color="000000"/>
              <w:right w:val="nil"/>
            </w:tcBorders>
            <w:noWrap/>
            <w:vAlign w:val="center"/>
          </w:tcPr>
          <w:p w14:paraId="20A86D5C"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kern w:val="0"/>
                <w:sz w:val="22"/>
              </w:rPr>
              <w:t>Angle</w:t>
            </w:r>
            <w:r w:rsidRPr="00C34890">
              <w:rPr>
                <w:rFonts w:ascii="Times New Roman" w:eastAsiaTheme="majorEastAsia" w:hAnsi="Times New Roman" w:cs="Times New Roman" w:hint="eastAsia"/>
                <w:kern w:val="0"/>
                <w:sz w:val="22"/>
              </w:rPr>
              <w:t xml:space="preserve"> (</w:t>
            </w:r>
            <w:r w:rsidRPr="00C34890">
              <w:rPr>
                <w:rFonts w:ascii="Times New Roman" w:eastAsiaTheme="majorEastAsia" w:hAnsi="Times New Roman" w:cs="Times New Roman"/>
                <w:kern w:val="0"/>
                <w:sz w:val="22"/>
              </w:rPr>
              <w:t>degree</w:t>
            </w:r>
            <w:r w:rsidRPr="00C34890">
              <w:rPr>
                <w:rFonts w:ascii="Times New Roman" w:eastAsiaTheme="majorEastAsia" w:hAnsi="Times New Roman" w:cs="Times New Roman" w:hint="eastAsia"/>
                <w:kern w:val="0"/>
                <w:sz w:val="22"/>
              </w:rPr>
              <w:t>)</w:t>
            </w:r>
          </w:p>
        </w:tc>
      </w:tr>
      <w:tr w:rsidR="00C34890" w:rsidRPr="00C34890" w14:paraId="1A31EFBB" w14:textId="77777777" w:rsidTr="00AF120E">
        <w:trPr>
          <w:trHeight w:val="510"/>
        </w:trPr>
        <w:tc>
          <w:tcPr>
            <w:tcW w:w="547" w:type="pct"/>
            <w:vMerge w:val="restart"/>
            <w:tcBorders>
              <w:top w:val="nil"/>
              <w:left w:val="nil"/>
              <w:bottom w:val="nil"/>
              <w:right w:val="nil"/>
            </w:tcBorders>
            <w:noWrap/>
            <w:vAlign w:val="center"/>
          </w:tcPr>
          <w:p w14:paraId="35B87E84"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kern w:val="0"/>
                <w:sz w:val="22"/>
              </w:rPr>
              <w:t>Zn (002) +</w:t>
            </w:r>
            <w:r w:rsidRPr="00C34890">
              <w:rPr>
                <w:rFonts w:ascii="Times New Roman" w:eastAsiaTheme="majorEastAsia" w:hAnsi="Times New Roman" w:cs="Times New Roman" w:hint="eastAsia"/>
                <w:kern w:val="0"/>
                <w:sz w:val="22"/>
              </w:rPr>
              <w:t xml:space="preserve"> </w:t>
            </w:r>
            <w:r w:rsidRPr="00C34890">
              <w:rPr>
                <w:rFonts w:ascii="Times New Roman" w:eastAsiaTheme="majorEastAsia" w:hAnsi="Times New Roman" w:cs="Times New Roman"/>
                <w:kern w:val="0"/>
                <w:sz w:val="22"/>
              </w:rPr>
              <w:t>TGS</w:t>
            </w:r>
          </w:p>
        </w:tc>
        <w:tc>
          <w:tcPr>
            <w:tcW w:w="670" w:type="pct"/>
            <w:tcBorders>
              <w:top w:val="nil"/>
              <w:left w:val="nil"/>
              <w:bottom w:val="nil"/>
              <w:right w:val="nil"/>
            </w:tcBorders>
            <w:noWrap/>
            <w:vAlign w:val="center"/>
          </w:tcPr>
          <w:p w14:paraId="01DA5B82"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kern w:val="0"/>
                <w:sz w:val="22"/>
              </w:rPr>
              <w:t>Parallel-1</w:t>
            </w:r>
          </w:p>
        </w:tc>
        <w:tc>
          <w:tcPr>
            <w:tcW w:w="736" w:type="pct"/>
            <w:tcBorders>
              <w:top w:val="nil"/>
              <w:left w:val="nil"/>
              <w:bottom w:val="nil"/>
              <w:right w:val="nil"/>
            </w:tcBorders>
            <w:noWrap/>
            <w:vAlign w:val="center"/>
          </w:tcPr>
          <w:p w14:paraId="30F53DA1"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bCs/>
                <w:szCs w:val="24"/>
              </w:rPr>
              <w:t>−</w:t>
            </w:r>
            <w:r w:rsidRPr="00C34890">
              <w:rPr>
                <w:rFonts w:ascii="Times New Roman" w:eastAsiaTheme="majorEastAsia" w:hAnsi="Times New Roman" w:cs="Times New Roman"/>
                <w:kern w:val="0"/>
                <w:sz w:val="22"/>
              </w:rPr>
              <w:t>506.765</w:t>
            </w:r>
          </w:p>
        </w:tc>
        <w:tc>
          <w:tcPr>
            <w:tcW w:w="827" w:type="pct"/>
            <w:tcBorders>
              <w:top w:val="nil"/>
              <w:left w:val="nil"/>
              <w:bottom w:val="nil"/>
              <w:right w:val="nil"/>
            </w:tcBorders>
            <w:noWrap/>
            <w:vAlign w:val="center"/>
          </w:tcPr>
          <w:p w14:paraId="4B4A1432"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bCs/>
                <w:szCs w:val="24"/>
              </w:rPr>
              <w:t>−</w:t>
            </w:r>
            <w:r w:rsidRPr="00C34890">
              <w:rPr>
                <w:rFonts w:ascii="Times New Roman" w:eastAsiaTheme="majorEastAsia" w:hAnsi="Times New Roman" w:cs="Times New Roman"/>
                <w:kern w:val="0"/>
                <w:sz w:val="22"/>
              </w:rPr>
              <w:t>267.171</w:t>
            </w:r>
          </w:p>
        </w:tc>
        <w:tc>
          <w:tcPr>
            <w:tcW w:w="809" w:type="pct"/>
            <w:tcBorders>
              <w:top w:val="nil"/>
              <w:left w:val="nil"/>
              <w:bottom w:val="nil"/>
              <w:right w:val="nil"/>
            </w:tcBorders>
            <w:noWrap/>
            <w:vAlign w:val="center"/>
          </w:tcPr>
          <w:p w14:paraId="73F59050"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bCs/>
                <w:szCs w:val="24"/>
              </w:rPr>
              <w:t>−</w:t>
            </w:r>
            <w:r w:rsidRPr="00C34890">
              <w:rPr>
                <w:rFonts w:ascii="Times New Roman" w:eastAsiaTheme="majorEastAsia" w:hAnsi="Times New Roman" w:cs="Times New Roman"/>
                <w:kern w:val="0"/>
                <w:sz w:val="22"/>
              </w:rPr>
              <w:t>238.626</w:t>
            </w:r>
          </w:p>
        </w:tc>
        <w:tc>
          <w:tcPr>
            <w:tcW w:w="838" w:type="pct"/>
            <w:tcBorders>
              <w:top w:val="nil"/>
              <w:left w:val="nil"/>
              <w:bottom w:val="nil"/>
              <w:right w:val="nil"/>
            </w:tcBorders>
            <w:noWrap/>
            <w:vAlign w:val="center"/>
          </w:tcPr>
          <w:p w14:paraId="2EAE3836"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bCs/>
                <w:szCs w:val="24"/>
              </w:rPr>
              <w:t>−</w:t>
            </w:r>
            <w:r w:rsidRPr="00C34890">
              <w:rPr>
                <w:rFonts w:ascii="Times New Roman" w:eastAsiaTheme="majorEastAsia" w:hAnsi="Times New Roman" w:cs="Times New Roman"/>
                <w:kern w:val="0"/>
                <w:sz w:val="22"/>
              </w:rPr>
              <w:t>0.967</w:t>
            </w:r>
          </w:p>
        </w:tc>
        <w:tc>
          <w:tcPr>
            <w:tcW w:w="572" w:type="pct"/>
            <w:tcBorders>
              <w:top w:val="nil"/>
              <w:left w:val="nil"/>
              <w:bottom w:val="nil"/>
              <w:right w:val="nil"/>
            </w:tcBorders>
            <w:noWrap/>
            <w:vAlign w:val="center"/>
          </w:tcPr>
          <w:p w14:paraId="6CAF3FDD"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kern w:val="0"/>
                <w:sz w:val="22"/>
              </w:rPr>
              <w:t>25.564</w:t>
            </w:r>
          </w:p>
        </w:tc>
      </w:tr>
      <w:tr w:rsidR="00C34890" w:rsidRPr="00C34890" w14:paraId="4852C7CC" w14:textId="77777777" w:rsidTr="00AF120E">
        <w:trPr>
          <w:trHeight w:val="510"/>
        </w:trPr>
        <w:tc>
          <w:tcPr>
            <w:tcW w:w="547" w:type="pct"/>
            <w:vMerge/>
            <w:tcBorders>
              <w:top w:val="nil"/>
              <w:left w:val="nil"/>
              <w:bottom w:val="nil"/>
              <w:right w:val="nil"/>
            </w:tcBorders>
            <w:vAlign w:val="center"/>
          </w:tcPr>
          <w:p w14:paraId="08C6A8E3" w14:textId="77777777" w:rsidR="00C240B8" w:rsidRPr="00C34890" w:rsidRDefault="00C240B8" w:rsidP="00AF120E">
            <w:pPr>
              <w:widowControl/>
              <w:spacing w:line="240" w:lineRule="auto"/>
              <w:jc w:val="center"/>
              <w:rPr>
                <w:rFonts w:ascii="Times New Roman" w:eastAsiaTheme="majorEastAsia" w:hAnsi="Times New Roman" w:cs="Times New Roman"/>
                <w:kern w:val="0"/>
                <w:sz w:val="22"/>
              </w:rPr>
            </w:pPr>
          </w:p>
        </w:tc>
        <w:tc>
          <w:tcPr>
            <w:tcW w:w="670" w:type="pct"/>
            <w:tcBorders>
              <w:top w:val="nil"/>
              <w:left w:val="nil"/>
              <w:bottom w:val="nil"/>
              <w:right w:val="nil"/>
            </w:tcBorders>
            <w:noWrap/>
            <w:vAlign w:val="center"/>
          </w:tcPr>
          <w:p w14:paraId="4849B8AC"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kern w:val="0"/>
                <w:sz w:val="22"/>
              </w:rPr>
              <w:t>Parallel-2</w:t>
            </w:r>
          </w:p>
        </w:tc>
        <w:tc>
          <w:tcPr>
            <w:tcW w:w="736" w:type="pct"/>
            <w:tcBorders>
              <w:top w:val="nil"/>
              <w:left w:val="nil"/>
              <w:bottom w:val="nil"/>
              <w:right w:val="nil"/>
            </w:tcBorders>
            <w:noWrap/>
            <w:vAlign w:val="center"/>
          </w:tcPr>
          <w:p w14:paraId="4F3E7EC4"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bCs/>
                <w:szCs w:val="24"/>
              </w:rPr>
              <w:t>−</w:t>
            </w:r>
            <w:r w:rsidRPr="00C34890">
              <w:rPr>
                <w:rFonts w:ascii="Times New Roman" w:eastAsiaTheme="majorEastAsia" w:hAnsi="Times New Roman" w:cs="Times New Roman"/>
                <w:kern w:val="0"/>
                <w:sz w:val="22"/>
              </w:rPr>
              <w:t>506.712</w:t>
            </w:r>
          </w:p>
        </w:tc>
        <w:tc>
          <w:tcPr>
            <w:tcW w:w="827" w:type="pct"/>
            <w:tcBorders>
              <w:top w:val="nil"/>
              <w:left w:val="nil"/>
              <w:bottom w:val="nil"/>
              <w:right w:val="nil"/>
            </w:tcBorders>
            <w:noWrap/>
            <w:vAlign w:val="center"/>
          </w:tcPr>
          <w:p w14:paraId="2B920EB4"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bCs/>
                <w:szCs w:val="24"/>
              </w:rPr>
              <w:t>−</w:t>
            </w:r>
            <w:r w:rsidRPr="00C34890">
              <w:rPr>
                <w:rFonts w:ascii="Times New Roman" w:eastAsiaTheme="majorEastAsia" w:hAnsi="Times New Roman" w:cs="Times New Roman"/>
                <w:kern w:val="0"/>
                <w:sz w:val="22"/>
              </w:rPr>
              <w:t>267.171</w:t>
            </w:r>
          </w:p>
        </w:tc>
        <w:tc>
          <w:tcPr>
            <w:tcW w:w="809" w:type="pct"/>
            <w:tcBorders>
              <w:top w:val="nil"/>
              <w:left w:val="nil"/>
              <w:bottom w:val="nil"/>
              <w:right w:val="nil"/>
            </w:tcBorders>
            <w:noWrap/>
            <w:vAlign w:val="center"/>
          </w:tcPr>
          <w:p w14:paraId="1D4ADFA4"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bCs/>
                <w:szCs w:val="24"/>
              </w:rPr>
              <w:t>−</w:t>
            </w:r>
            <w:r w:rsidRPr="00C34890">
              <w:rPr>
                <w:rFonts w:ascii="Times New Roman" w:eastAsiaTheme="majorEastAsia" w:hAnsi="Times New Roman" w:cs="Times New Roman"/>
                <w:kern w:val="0"/>
                <w:sz w:val="22"/>
              </w:rPr>
              <w:t>238.626</w:t>
            </w:r>
          </w:p>
        </w:tc>
        <w:tc>
          <w:tcPr>
            <w:tcW w:w="838" w:type="pct"/>
            <w:tcBorders>
              <w:top w:val="nil"/>
              <w:left w:val="nil"/>
              <w:bottom w:val="nil"/>
              <w:right w:val="nil"/>
            </w:tcBorders>
            <w:noWrap/>
            <w:vAlign w:val="center"/>
          </w:tcPr>
          <w:p w14:paraId="5C725EA8"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bCs/>
                <w:szCs w:val="24"/>
              </w:rPr>
              <w:t>−</w:t>
            </w:r>
            <w:r w:rsidRPr="00C34890">
              <w:rPr>
                <w:rFonts w:ascii="Times New Roman" w:eastAsiaTheme="majorEastAsia" w:hAnsi="Times New Roman" w:cs="Times New Roman"/>
                <w:kern w:val="0"/>
                <w:sz w:val="22"/>
              </w:rPr>
              <w:t>0.914</w:t>
            </w:r>
          </w:p>
        </w:tc>
        <w:tc>
          <w:tcPr>
            <w:tcW w:w="572" w:type="pct"/>
            <w:tcBorders>
              <w:top w:val="nil"/>
              <w:left w:val="nil"/>
              <w:bottom w:val="nil"/>
              <w:right w:val="nil"/>
            </w:tcBorders>
            <w:noWrap/>
            <w:vAlign w:val="center"/>
          </w:tcPr>
          <w:p w14:paraId="2AA64932"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kern w:val="0"/>
                <w:sz w:val="22"/>
              </w:rPr>
              <w:t>28.838</w:t>
            </w:r>
          </w:p>
        </w:tc>
      </w:tr>
      <w:tr w:rsidR="00C34890" w:rsidRPr="00C34890" w14:paraId="5A479144" w14:textId="77777777" w:rsidTr="00AF120E">
        <w:trPr>
          <w:trHeight w:val="510"/>
        </w:trPr>
        <w:tc>
          <w:tcPr>
            <w:tcW w:w="547" w:type="pct"/>
            <w:vMerge/>
            <w:tcBorders>
              <w:top w:val="nil"/>
              <w:left w:val="nil"/>
              <w:bottom w:val="nil"/>
              <w:right w:val="nil"/>
            </w:tcBorders>
            <w:vAlign w:val="center"/>
          </w:tcPr>
          <w:p w14:paraId="2AC7C5A3" w14:textId="77777777" w:rsidR="00C240B8" w:rsidRPr="00C34890" w:rsidRDefault="00C240B8" w:rsidP="00AF120E">
            <w:pPr>
              <w:widowControl/>
              <w:spacing w:line="240" w:lineRule="auto"/>
              <w:jc w:val="center"/>
              <w:rPr>
                <w:rFonts w:ascii="Times New Roman" w:eastAsiaTheme="majorEastAsia" w:hAnsi="Times New Roman" w:cs="Times New Roman"/>
                <w:kern w:val="0"/>
                <w:sz w:val="22"/>
              </w:rPr>
            </w:pPr>
          </w:p>
        </w:tc>
        <w:tc>
          <w:tcPr>
            <w:tcW w:w="670" w:type="pct"/>
            <w:tcBorders>
              <w:top w:val="nil"/>
              <w:left w:val="nil"/>
              <w:bottom w:val="nil"/>
              <w:right w:val="nil"/>
            </w:tcBorders>
            <w:noWrap/>
            <w:vAlign w:val="center"/>
          </w:tcPr>
          <w:p w14:paraId="4CF5C09A"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kern w:val="0"/>
                <w:sz w:val="22"/>
              </w:rPr>
              <w:t>Angle-1</w:t>
            </w:r>
          </w:p>
        </w:tc>
        <w:tc>
          <w:tcPr>
            <w:tcW w:w="736" w:type="pct"/>
            <w:tcBorders>
              <w:top w:val="nil"/>
              <w:left w:val="nil"/>
              <w:bottom w:val="nil"/>
              <w:right w:val="nil"/>
            </w:tcBorders>
            <w:noWrap/>
            <w:vAlign w:val="center"/>
          </w:tcPr>
          <w:p w14:paraId="0AEAAB3E"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bCs/>
                <w:szCs w:val="24"/>
              </w:rPr>
              <w:t>−</w:t>
            </w:r>
            <w:r w:rsidRPr="00C34890">
              <w:rPr>
                <w:rFonts w:ascii="Times New Roman" w:eastAsiaTheme="majorEastAsia" w:hAnsi="Times New Roman" w:cs="Times New Roman"/>
                <w:kern w:val="0"/>
                <w:sz w:val="22"/>
              </w:rPr>
              <w:t>506.545</w:t>
            </w:r>
          </w:p>
        </w:tc>
        <w:tc>
          <w:tcPr>
            <w:tcW w:w="827" w:type="pct"/>
            <w:tcBorders>
              <w:top w:val="nil"/>
              <w:left w:val="nil"/>
              <w:bottom w:val="nil"/>
              <w:right w:val="nil"/>
            </w:tcBorders>
            <w:noWrap/>
            <w:vAlign w:val="center"/>
          </w:tcPr>
          <w:p w14:paraId="67B80E16"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bCs/>
                <w:szCs w:val="24"/>
              </w:rPr>
              <w:t>−</w:t>
            </w:r>
            <w:r w:rsidRPr="00C34890">
              <w:rPr>
                <w:rFonts w:ascii="Times New Roman" w:eastAsiaTheme="majorEastAsia" w:hAnsi="Times New Roman" w:cs="Times New Roman"/>
                <w:kern w:val="0"/>
                <w:sz w:val="22"/>
              </w:rPr>
              <w:t>267.171</w:t>
            </w:r>
          </w:p>
        </w:tc>
        <w:tc>
          <w:tcPr>
            <w:tcW w:w="809" w:type="pct"/>
            <w:tcBorders>
              <w:top w:val="nil"/>
              <w:left w:val="nil"/>
              <w:bottom w:val="nil"/>
              <w:right w:val="nil"/>
            </w:tcBorders>
            <w:noWrap/>
            <w:vAlign w:val="center"/>
          </w:tcPr>
          <w:p w14:paraId="1B015469"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bCs/>
                <w:szCs w:val="24"/>
              </w:rPr>
              <w:t>−</w:t>
            </w:r>
            <w:r w:rsidRPr="00C34890">
              <w:rPr>
                <w:rFonts w:ascii="Times New Roman" w:eastAsiaTheme="majorEastAsia" w:hAnsi="Times New Roman" w:cs="Times New Roman"/>
                <w:kern w:val="0"/>
                <w:sz w:val="22"/>
              </w:rPr>
              <w:t>238.626</w:t>
            </w:r>
          </w:p>
        </w:tc>
        <w:tc>
          <w:tcPr>
            <w:tcW w:w="838" w:type="pct"/>
            <w:tcBorders>
              <w:top w:val="nil"/>
              <w:left w:val="nil"/>
              <w:bottom w:val="nil"/>
              <w:right w:val="nil"/>
            </w:tcBorders>
            <w:noWrap/>
            <w:vAlign w:val="center"/>
          </w:tcPr>
          <w:p w14:paraId="1D1001A2"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bCs/>
                <w:szCs w:val="24"/>
              </w:rPr>
              <w:t>−</w:t>
            </w:r>
            <w:r w:rsidRPr="00C34890">
              <w:rPr>
                <w:rFonts w:ascii="Times New Roman" w:eastAsiaTheme="majorEastAsia" w:hAnsi="Times New Roman" w:cs="Times New Roman"/>
                <w:kern w:val="0"/>
                <w:sz w:val="22"/>
              </w:rPr>
              <w:t>0.747</w:t>
            </w:r>
          </w:p>
        </w:tc>
        <w:tc>
          <w:tcPr>
            <w:tcW w:w="572" w:type="pct"/>
            <w:tcBorders>
              <w:top w:val="nil"/>
              <w:left w:val="nil"/>
              <w:bottom w:val="nil"/>
              <w:right w:val="nil"/>
            </w:tcBorders>
            <w:noWrap/>
            <w:vAlign w:val="center"/>
          </w:tcPr>
          <w:p w14:paraId="0A1B7441"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kern w:val="0"/>
                <w:sz w:val="22"/>
              </w:rPr>
              <w:t>37.530</w:t>
            </w:r>
          </w:p>
        </w:tc>
      </w:tr>
      <w:tr w:rsidR="00C34890" w:rsidRPr="00C34890" w14:paraId="5E582833" w14:textId="77777777" w:rsidTr="00AF120E">
        <w:trPr>
          <w:trHeight w:val="510"/>
        </w:trPr>
        <w:tc>
          <w:tcPr>
            <w:tcW w:w="547" w:type="pct"/>
            <w:vMerge/>
            <w:tcBorders>
              <w:top w:val="nil"/>
              <w:left w:val="nil"/>
              <w:bottom w:val="nil"/>
              <w:right w:val="nil"/>
            </w:tcBorders>
            <w:vAlign w:val="center"/>
          </w:tcPr>
          <w:p w14:paraId="069CCBA0" w14:textId="77777777" w:rsidR="00C240B8" w:rsidRPr="00C34890" w:rsidRDefault="00C240B8" w:rsidP="00AF120E">
            <w:pPr>
              <w:widowControl/>
              <w:spacing w:line="240" w:lineRule="auto"/>
              <w:jc w:val="center"/>
              <w:rPr>
                <w:rFonts w:ascii="Times New Roman" w:eastAsiaTheme="majorEastAsia" w:hAnsi="Times New Roman" w:cs="Times New Roman"/>
                <w:kern w:val="0"/>
                <w:sz w:val="22"/>
              </w:rPr>
            </w:pPr>
          </w:p>
        </w:tc>
        <w:tc>
          <w:tcPr>
            <w:tcW w:w="670" w:type="pct"/>
            <w:tcBorders>
              <w:top w:val="nil"/>
              <w:left w:val="nil"/>
              <w:bottom w:val="nil"/>
              <w:right w:val="nil"/>
            </w:tcBorders>
            <w:noWrap/>
            <w:vAlign w:val="center"/>
          </w:tcPr>
          <w:p w14:paraId="483C7E82"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kern w:val="0"/>
                <w:sz w:val="22"/>
              </w:rPr>
              <w:t>Angle-2</w:t>
            </w:r>
          </w:p>
        </w:tc>
        <w:tc>
          <w:tcPr>
            <w:tcW w:w="736" w:type="pct"/>
            <w:tcBorders>
              <w:top w:val="nil"/>
              <w:left w:val="nil"/>
              <w:bottom w:val="nil"/>
              <w:right w:val="nil"/>
            </w:tcBorders>
            <w:noWrap/>
            <w:vAlign w:val="center"/>
          </w:tcPr>
          <w:p w14:paraId="53CE22B5"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bCs/>
                <w:szCs w:val="24"/>
              </w:rPr>
              <w:t>−</w:t>
            </w:r>
            <w:r w:rsidRPr="00C34890">
              <w:rPr>
                <w:rFonts w:ascii="Times New Roman" w:eastAsiaTheme="majorEastAsia" w:hAnsi="Times New Roman" w:cs="Times New Roman"/>
                <w:kern w:val="0"/>
                <w:sz w:val="22"/>
              </w:rPr>
              <w:t>506.289</w:t>
            </w:r>
          </w:p>
        </w:tc>
        <w:tc>
          <w:tcPr>
            <w:tcW w:w="827" w:type="pct"/>
            <w:tcBorders>
              <w:top w:val="nil"/>
              <w:left w:val="nil"/>
              <w:bottom w:val="nil"/>
              <w:right w:val="nil"/>
            </w:tcBorders>
            <w:noWrap/>
            <w:vAlign w:val="center"/>
          </w:tcPr>
          <w:p w14:paraId="26165FA9"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bCs/>
                <w:szCs w:val="24"/>
              </w:rPr>
              <w:t>−</w:t>
            </w:r>
            <w:r w:rsidRPr="00C34890">
              <w:rPr>
                <w:rFonts w:ascii="Times New Roman" w:eastAsiaTheme="majorEastAsia" w:hAnsi="Times New Roman" w:cs="Times New Roman"/>
                <w:kern w:val="0"/>
                <w:sz w:val="22"/>
              </w:rPr>
              <w:t>267.171</w:t>
            </w:r>
          </w:p>
        </w:tc>
        <w:tc>
          <w:tcPr>
            <w:tcW w:w="809" w:type="pct"/>
            <w:tcBorders>
              <w:top w:val="nil"/>
              <w:left w:val="nil"/>
              <w:bottom w:val="nil"/>
              <w:right w:val="nil"/>
            </w:tcBorders>
            <w:noWrap/>
            <w:vAlign w:val="center"/>
          </w:tcPr>
          <w:p w14:paraId="43608B12"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bCs/>
                <w:szCs w:val="24"/>
              </w:rPr>
              <w:t>−</w:t>
            </w:r>
            <w:r w:rsidRPr="00C34890">
              <w:rPr>
                <w:rFonts w:ascii="Times New Roman" w:eastAsiaTheme="majorEastAsia" w:hAnsi="Times New Roman" w:cs="Times New Roman"/>
                <w:kern w:val="0"/>
                <w:sz w:val="22"/>
              </w:rPr>
              <w:t>238.626</w:t>
            </w:r>
          </w:p>
        </w:tc>
        <w:tc>
          <w:tcPr>
            <w:tcW w:w="838" w:type="pct"/>
            <w:tcBorders>
              <w:top w:val="nil"/>
              <w:left w:val="nil"/>
              <w:bottom w:val="nil"/>
              <w:right w:val="nil"/>
            </w:tcBorders>
            <w:noWrap/>
            <w:vAlign w:val="center"/>
          </w:tcPr>
          <w:p w14:paraId="69C3FF9D"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bCs/>
                <w:szCs w:val="24"/>
              </w:rPr>
              <w:t>−</w:t>
            </w:r>
            <w:r w:rsidRPr="00C34890">
              <w:rPr>
                <w:rFonts w:ascii="Times New Roman" w:eastAsiaTheme="majorEastAsia" w:hAnsi="Times New Roman" w:cs="Times New Roman"/>
                <w:kern w:val="0"/>
                <w:sz w:val="22"/>
              </w:rPr>
              <w:t>0.491</w:t>
            </w:r>
          </w:p>
        </w:tc>
        <w:tc>
          <w:tcPr>
            <w:tcW w:w="572" w:type="pct"/>
            <w:tcBorders>
              <w:top w:val="nil"/>
              <w:left w:val="nil"/>
              <w:bottom w:val="nil"/>
              <w:right w:val="nil"/>
            </w:tcBorders>
            <w:noWrap/>
            <w:vAlign w:val="center"/>
          </w:tcPr>
          <w:p w14:paraId="1F320E37"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kern w:val="0"/>
                <w:sz w:val="22"/>
              </w:rPr>
              <w:t>35.723</w:t>
            </w:r>
          </w:p>
        </w:tc>
      </w:tr>
      <w:tr w:rsidR="00C34890" w:rsidRPr="00C34890" w14:paraId="7DD34822" w14:textId="77777777" w:rsidTr="00AF120E">
        <w:trPr>
          <w:trHeight w:val="510"/>
        </w:trPr>
        <w:tc>
          <w:tcPr>
            <w:tcW w:w="547" w:type="pct"/>
            <w:vMerge/>
            <w:tcBorders>
              <w:top w:val="nil"/>
              <w:left w:val="nil"/>
              <w:bottom w:val="nil"/>
              <w:right w:val="nil"/>
            </w:tcBorders>
            <w:vAlign w:val="center"/>
          </w:tcPr>
          <w:p w14:paraId="770B0CA8" w14:textId="77777777" w:rsidR="00C240B8" w:rsidRPr="00C34890" w:rsidRDefault="00C240B8" w:rsidP="00AF120E">
            <w:pPr>
              <w:widowControl/>
              <w:spacing w:line="240" w:lineRule="auto"/>
              <w:jc w:val="center"/>
              <w:rPr>
                <w:rFonts w:ascii="Times New Roman" w:eastAsiaTheme="majorEastAsia" w:hAnsi="Times New Roman" w:cs="Times New Roman"/>
                <w:kern w:val="0"/>
                <w:sz w:val="22"/>
              </w:rPr>
            </w:pPr>
          </w:p>
        </w:tc>
        <w:tc>
          <w:tcPr>
            <w:tcW w:w="670" w:type="pct"/>
            <w:tcBorders>
              <w:top w:val="nil"/>
              <w:left w:val="nil"/>
              <w:bottom w:val="nil"/>
              <w:right w:val="nil"/>
            </w:tcBorders>
            <w:noWrap/>
            <w:vAlign w:val="center"/>
          </w:tcPr>
          <w:p w14:paraId="7DF18AF4"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kern w:val="0"/>
                <w:sz w:val="22"/>
              </w:rPr>
              <w:t>Vertical-1</w:t>
            </w:r>
          </w:p>
        </w:tc>
        <w:tc>
          <w:tcPr>
            <w:tcW w:w="736" w:type="pct"/>
            <w:tcBorders>
              <w:top w:val="nil"/>
              <w:left w:val="nil"/>
              <w:bottom w:val="nil"/>
              <w:right w:val="nil"/>
            </w:tcBorders>
            <w:noWrap/>
            <w:vAlign w:val="center"/>
          </w:tcPr>
          <w:p w14:paraId="366CB1A5"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bCs/>
                <w:szCs w:val="24"/>
              </w:rPr>
              <w:t>−</w:t>
            </w:r>
            <w:r w:rsidRPr="00C34890">
              <w:rPr>
                <w:rFonts w:ascii="Times New Roman" w:eastAsiaTheme="majorEastAsia" w:hAnsi="Times New Roman" w:cs="Times New Roman"/>
                <w:kern w:val="0"/>
                <w:sz w:val="22"/>
              </w:rPr>
              <w:t>506.456</w:t>
            </w:r>
          </w:p>
        </w:tc>
        <w:tc>
          <w:tcPr>
            <w:tcW w:w="827" w:type="pct"/>
            <w:tcBorders>
              <w:top w:val="nil"/>
              <w:left w:val="nil"/>
              <w:bottom w:val="nil"/>
              <w:right w:val="nil"/>
            </w:tcBorders>
            <w:noWrap/>
            <w:vAlign w:val="center"/>
          </w:tcPr>
          <w:p w14:paraId="02E7DC4A"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bCs/>
                <w:szCs w:val="24"/>
              </w:rPr>
              <w:t>−</w:t>
            </w:r>
            <w:r w:rsidRPr="00C34890">
              <w:rPr>
                <w:rFonts w:ascii="Times New Roman" w:eastAsiaTheme="majorEastAsia" w:hAnsi="Times New Roman" w:cs="Times New Roman"/>
                <w:kern w:val="0"/>
                <w:sz w:val="22"/>
              </w:rPr>
              <w:t>267.171</w:t>
            </w:r>
          </w:p>
        </w:tc>
        <w:tc>
          <w:tcPr>
            <w:tcW w:w="809" w:type="pct"/>
            <w:tcBorders>
              <w:top w:val="nil"/>
              <w:left w:val="nil"/>
              <w:bottom w:val="nil"/>
              <w:right w:val="nil"/>
            </w:tcBorders>
            <w:noWrap/>
            <w:vAlign w:val="center"/>
          </w:tcPr>
          <w:p w14:paraId="13FAB217"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bCs/>
                <w:szCs w:val="24"/>
              </w:rPr>
              <w:t>−</w:t>
            </w:r>
            <w:r w:rsidRPr="00C34890">
              <w:rPr>
                <w:rFonts w:ascii="Times New Roman" w:eastAsiaTheme="majorEastAsia" w:hAnsi="Times New Roman" w:cs="Times New Roman"/>
                <w:kern w:val="0"/>
                <w:sz w:val="22"/>
              </w:rPr>
              <w:t>238.626</w:t>
            </w:r>
          </w:p>
        </w:tc>
        <w:tc>
          <w:tcPr>
            <w:tcW w:w="838" w:type="pct"/>
            <w:tcBorders>
              <w:top w:val="nil"/>
              <w:left w:val="nil"/>
              <w:bottom w:val="nil"/>
              <w:right w:val="nil"/>
            </w:tcBorders>
            <w:noWrap/>
            <w:vAlign w:val="center"/>
          </w:tcPr>
          <w:p w14:paraId="138EE078"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bCs/>
                <w:szCs w:val="24"/>
              </w:rPr>
              <w:t>−</w:t>
            </w:r>
            <w:r w:rsidRPr="00C34890">
              <w:rPr>
                <w:rFonts w:ascii="Times New Roman" w:eastAsiaTheme="majorEastAsia" w:hAnsi="Times New Roman" w:cs="Times New Roman"/>
                <w:kern w:val="0"/>
                <w:sz w:val="22"/>
              </w:rPr>
              <w:t>0.658</w:t>
            </w:r>
          </w:p>
        </w:tc>
        <w:tc>
          <w:tcPr>
            <w:tcW w:w="572" w:type="pct"/>
            <w:tcBorders>
              <w:top w:val="nil"/>
              <w:left w:val="nil"/>
              <w:bottom w:val="nil"/>
              <w:right w:val="nil"/>
            </w:tcBorders>
            <w:noWrap/>
            <w:vAlign w:val="center"/>
          </w:tcPr>
          <w:p w14:paraId="6B462A57"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kern w:val="0"/>
                <w:sz w:val="22"/>
              </w:rPr>
              <w:t>87.385</w:t>
            </w:r>
          </w:p>
        </w:tc>
      </w:tr>
      <w:tr w:rsidR="00C34890" w:rsidRPr="00C34890" w14:paraId="2B473785" w14:textId="77777777" w:rsidTr="00AF120E">
        <w:trPr>
          <w:trHeight w:val="510"/>
        </w:trPr>
        <w:tc>
          <w:tcPr>
            <w:tcW w:w="547" w:type="pct"/>
            <w:vMerge/>
            <w:tcBorders>
              <w:top w:val="nil"/>
              <w:left w:val="nil"/>
              <w:bottom w:val="single" w:sz="4" w:space="0" w:color="auto"/>
              <w:right w:val="nil"/>
            </w:tcBorders>
            <w:vAlign w:val="center"/>
          </w:tcPr>
          <w:p w14:paraId="2D833C5C" w14:textId="77777777" w:rsidR="00C240B8" w:rsidRPr="00C34890" w:rsidRDefault="00C240B8" w:rsidP="00AF120E">
            <w:pPr>
              <w:widowControl/>
              <w:spacing w:line="240" w:lineRule="auto"/>
              <w:jc w:val="center"/>
              <w:rPr>
                <w:rFonts w:ascii="Times New Roman" w:eastAsiaTheme="majorEastAsia" w:hAnsi="Times New Roman" w:cs="Times New Roman"/>
                <w:kern w:val="0"/>
                <w:sz w:val="22"/>
              </w:rPr>
            </w:pPr>
          </w:p>
        </w:tc>
        <w:tc>
          <w:tcPr>
            <w:tcW w:w="670" w:type="pct"/>
            <w:tcBorders>
              <w:top w:val="nil"/>
              <w:left w:val="nil"/>
              <w:bottom w:val="single" w:sz="4" w:space="0" w:color="auto"/>
              <w:right w:val="nil"/>
            </w:tcBorders>
            <w:noWrap/>
            <w:vAlign w:val="center"/>
          </w:tcPr>
          <w:p w14:paraId="1EAF6094"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kern w:val="0"/>
                <w:sz w:val="22"/>
              </w:rPr>
              <w:t>Vertical-2</w:t>
            </w:r>
          </w:p>
        </w:tc>
        <w:tc>
          <w:tcPr>
            <w:tcW w:w="736" w:type="pct"/>
            <w:tcBorders>
              <w:top w:val="nil"/>
              <w:left w:val="nil"/>
              <w:bottom w:val="single" w:sz="4" w:space="0" w:color="auto"/>
              <w:right w:val="nil"/>
            </w:tcBorders>
            <w:noWrap/>
            <w:vAlign w:val="center"/>
          </w:tcPr>
          <w:p w14:paraId="4918C85C"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bCs/>
                <w:szCs w:val="24"/>
              </w:rPr>
              <w:t>−</w:t>
            </w:r>
            <w:r w:rsidRPr="00C34890">
              <w:rPr>
                <w:rFonts w:ascii="Times New Roman" w:eastAsiaTheme="majorEastAsia" w:hAnsi="Times New Roman" w:cs="Times New Roman"/>
                <w:kern w:val="0"/>
                <w:sz w:val="22"/>
              </w:rPr>
              <w:t>506.257</w:t>
            </w:r>
          </w:p>
        </w:tc>
        <w:tc>
          <w:tcPr>
            <w:tcW w:w="827" w:type="pct"/>
            <w:tcBorders>
              <w:top w:val="nil"/>
              <w:left w:val="nil"/>
              <w:bottom w:val="single" w:sz="4" w:space="0" w:color="auto"/>
              <w:right w:val="nil"/>
            </w:tcBorders>
            <w:noWrap/>
            <w:vAlign w:val="center"/>
          </w:tcPr>
          <w:p w14:paraId="56CB4CE9"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bCs/>
                <w:szCs w:val="24"/>
              </w:rPr>
              <w:t>−</w:t>
            </w:r>
            <w:r w:rsidRPr="00C34890">
              <w:rPr>
                <w:rFonts w:ascii="Times New Roman" w:eastAsiaTheme="majorEastAsia" w:hAnsi="Times New Roman" w:cs="Times New Roman"/>
                <w:kern w:val="0"/>
                <w:sz w:val="22"/>
              </w:rPr>
              <w:t>267.171</w:t>
            </w:r>
          </w:p>
        </w:tc>
        <w:tc>
          <w:tcPr>
            <w:tcW w:w="809" w:type="pct"/>
            <w:tcBorders>
              <w:top w:val="nil"/>
              <w:left w:val="nil"/>
              <w:bottom w:val="single" w:sz="4" w:space="0" w:color="auto"/>
              <w:right w:val="nil"/>
            </w:tcBorders>
            <w:noWrap/>
            <w:vAlign w:val="center"/>
          </w:tcPr>
          <w:p w14:paraId="5052582A"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bCs/>
                <w:szCs w:val="24"/>
              </w:rPr>
              <w:t>−</w:t>
            </w:r>
            <w:r w:rsidRPr="00C34890">
              <w:rPr>
                <w:rFonts w:ascii="Times New Roman" w:eastAsiaTheme="majorEastAsia" w:hAnsi="Times New Roman" w:cs="Times New Roman"/>
                <w:kern w:val="0"/>
                <w:sz w:val="22"/>
              </w:rPr>
              <w:t>238.626</w:t>
            </w:r>
          </w:p>
        </w:tc>
        <w:tc>
          <w:tcPr>
            <w:tcW w:w="838" w:type="pct"/>
            <w:tcBorders>
              <w:top w:val="nil"/>
              <w:left w:val="nil"/>
              <w:bottom w:val="single" w:sz="4" w:space="0" w:color="auto"/>
              <w:right w:val="nil"/>
            </w:tcBorders>
            <w:noWrap/>
            <w:vAlign w:val="center"/>
          </w:tcPr>
          <w:p w14:paraId="020D3514"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bCs/>
                <w:szCs w:val="24"/>
              </w:rPr>
              <w:t>−</w:t>
            </w:r>
            <w:r w:rsidRPr="00C34890">
              <w:rPr>
                <w:rFonts w:ascii="Times New Roman" w:eastAsiaTheme="majorEastAsia" w:hAnsi="Times New Roman" w:cs="Times New Roman"/>
                <w:kern w:val="0"/>
                <w:sz w:val="22"/>
              </w:rPr>
              <w:t>0.459</w:t>
            </w:r>
          </w:p>
        </w:tc>
        <w:tc>
          <w:tcPr>
            <w:tcW w:w="572" w:type="pct"/>
            <w:tcBorders>
              <w:top w:val="nil"/>
              <w:left w:val="nil"/>
              <w:bottom w:val="single" w:sz="4" w:space="0" w:color="auto"/>
              <w:right w:val="nil"/>
            </w:tcBorders>
            <w:noWrap/>
            <w:vAlign w:val="center"/>
          </w:tcPr>
          <w:p w14:paraId="4FB9F05E"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kern w:val="0"/>
                <w:sz w:val="22"/>
              </w:rPr>
              <w:t>82.429</w:t>
            </w:r>
          </w:p>
        </w:tc>
      </w:tr>
      <w:tr w:rsidR="00C34890" w:rsidRPr="00C34890" w14:paraId="50769673" w14:textId="77777777" w:rsidTr="00AF120E">
        <w:trPr>
          <w:trHeight w:val="510"/>
        </w:trPr>
        <w:tc>
          <w:tcPr>
            <w:tcW w:w="547" w:type="pct"/>
            <w:vMerge w:val="restart"/>
            <w:tcBorders>
              <w:top w:val="single" w:sz="4" w:space="0" w:color="auto"/>
              <w:left w:val="nil"/>
              <w:bottom w:val="single" w:sz="12" w:space="0" w:color="000000"/>
              <w:right w:val="nil"/>
            </w:tcBorders>
            <w:noWrap/>
            <w:vAlign w:val="center"/>
          </w:tcPr>
          <w:p w14:paraId="6629ACFA"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kern w:val="0"/>
                <w:sz w:val="22"/>
              </w:rPr>
              <w:t>Zn (002) + H</w:t>
            </w:r>
            <w:r w:rsidRPr="00C34890">
              <w:rPr>
                <w:rFonts w:ascii="Times New Roman" w:eastAsiaTheme="majorEastAsia" w:hAnsi="Times New Roman" w:cs="Times New Roman"/>
                <w:kern w:val="0"/>
                <w:sz w:val="22"/>
                <w:vertAlign w:val="subscript"/>
              </w:rPr>
              <w:t>2</w:t>
            </w:r>
            <w:r w:rsidRPr="00C34890">
              <w:rPr>
                <w:rFonts w:ascii="Times New Roman" w:eastAsiaTheme="majorEastAsia" w:hAnsi="Times New Roman" w:cs="Times New Roman"/>
                <w:kern w:val="0"/>
                <w:sz w:val="22"/>
              </w:rPr>
              <w:t>O</w:t>
            </w:r>
          </w:p>
        </w:tc>
        <w:tc>
          <w:tcPr>
            <w:tcW w:w="670" w:type="pct"/>
            <w:tcBorders>
              <w:top w:val="single" w:sz="4" w:space="0" w:color="auto"/>
              <w:left w:val="nil"/>
              <w:bottom w:val="nil"/>
              <w:right w:val="nil"/>
            </w:tcBorders>
            <w:noWrap/>
            <w:vAlign w:val="center"/>
          </w:tcPr>
          <w:p w14:paraId="67DDCD7B"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kern w:val="0"/>
                <w:sz w:val="22"/>
              </w:rPr>
              <w:t>TOP</w:t>
            </w:r>
          </w:p>
        </w:tc>
        <w:tc>
          <w:tcPr>
            <w:tcW w:w="736" w:type="pct"/>
            <w:tcBorders>
              <w:top w:val="single" w:sz="4" w:space="0" w:color="auto"/>
              <w:left w:val="nil"/>
              <w:bottom w:val="nil"/>
              <w:right w:val="nil"/>
            </w:tcBorders>
            <w:noWrap/>
            <w:vAlign w:val="center"/>
          </w:tcPr>
          <w:p w14:paraId="4320DFA5"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bCs/>
                <w:szCs w:val="24"/>
              </w:rPr>
              <w:t>−</w:t>
            </w:r>
            <w:r w:rsidRPr="00C34890">
              <w:rPr>
                <w:rFonts w:ascii="Times New Roman" w:eastAsiaTheme="majorEastAsia" w:hAnsi="Times New Roman" w:cs="Times New Roman"/>
                <w:kern w:val="0"/>
                <w:sz w:val="22"/>
              </w:rPr>
              <w:t>281.639</w:t>
            </w:r>
          </w:p>
        </w:tc>
        <w:tc>
          <w:tcPr>
            <w:tcW w:w="827" w:type="pct"/>
            <w:tcBorders>
              <w:top w:val="single" w:sz="4" w:space="0" w:color="auto"/>
              <w:left w:val="nil"/>
              <w:bottom w:val="nil"/>
              <w:right w:val="nil"/>
            </w:tcBorders>
            <w:noWrap/>
            <w:vAlign w:val="center"/>
          </w:tcPr>
          <w:p w14:paraId="5F308F5C"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bCs/>
                <w:szCs w:val="24"/>
              </w:rPr>
              <w:t>−</w:t>
            </w:r>
            <w:r w:rsidRPr="00C34890">
              <w:rPr>
                <w:rFonts w:ascii="Times New Roman" w:eastAsiaTheme="majorEastAsia" w:hAnsi="Times New Roman" w:cs="Times New Roman"/>
                <w:kern w:val="0"/>
                <w:sz w:val="22"/>
              </w:rPr>
              <w:t>267.171</w:t>
            </w:r>
          </w:p>
        </w:tc>
        <w:tc>
          <w:tcPr>
            <w:tcW w:w="809" w:type="pct"/>
            <w:tcBorders>
              <w:top w:val="single" w:sz="4" w:space="0" w:color="auto"/>
              <w:left w:val="nil"/>
              <w:bottom w:val="nil"/>
              <w:right w:val="nil"/>
            </w:tcBorders>
            <w:noWrap/>
            <w:vAlign w:val="center"/>
          </w:tcPr>
          <w:p w14:paraId="64F8B521"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bCs/>
                <w:szCs w:val="24"/>
              </w:rPr>
              <w:t>−</w:t>
            </w:r>
            <w:r w:rsidRPr="00C34890">
              <w:rPr>
                <w:rFonts w:ascii="Times New Roman" w:eastAsiaTheme="majorEastAsia" w:hAnsi="Times New Roman" w:cs="Times New Roman"/>
                <w:kern w:val="0"/>
                <w:sz w:val="22"/>
              </w:rPr>
              <w:t>14.228</w:t>
            </w:r>
          </w:p>
        </w:tc>
        <w:tc>
          <w:tcPr>
            <w:tcW w:w="838" w:type="pct"/>
            <w:tcBorders>
              <w:top w:val="single" w:sz="4" w:space="0" w:color="auto"/>
              <w:left w:val="nil"/>
              <w:bottom w:val="nil"/>
              <w:right w:val="nil"/>
            </w:tcBorders>
            <w:noWrap/>
            <w:vAlign w:val="center"/>
          </w:tcPr>
          <w:p w14:paraId="3449A4BB"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bCs/>
                <w:szCs w:val="24"/>
              </w:rPr>
              <w:t>−</w:t>
            </w:r>
            <w:r w:rsidRPr="00C34890">
              <w:rPr>
                <w:rFonts w:ascii="Times New Roman" w:eastAsiaTheme="majorEastAsia" w:hAnsi="Times New Roman" w:cs="Times New Roman"/>
                <w:kern w:val="0"/>
                <w:sz w:val="22"/>
              </w:rPr>
              <w:t>0.239</w:t>
            </w:r>
          </w:p>
        </w:tc>
        <w:tc>
          <w:tcPr>
            <w:tcW w:w="572" w:type="pct"/>
            <w:tcBorders>
              <w:top w:val="single" w:sz="4" w:space="0" w:color="auto"/>
              <w:left w:val="nil"/>
              <w:bottom w:val="nil"/>
              <w:right w:val="nil"/>
            </w:tcBorders>
            <w:noWrap/>
            <w:vAlign w:val="center"/>
          </w:tcPr>
          <w:p w14:paraId="08416970"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kern w:val="0"/>
                <w:sz w:val="22"/>
              </w:rPr>
              <w:t>14.499</w:t>
            </w:r>
          </w:p>
        </w:tc>
      </w:tr>
      <w:tr w:rsidR="00C34890" w:rsidRPr="00C34890" w14:paraId="369630DC" w14:textId="77777777" w:rsidTr="00AF120E">
        <w:trPr>
          <w:trHeight w:val="510"/>
        </w:trPr>
        <w:tc>
          <w:tcPr>
            <w:tcW w:w="547" w:type="pct"/>
            <w:vMerge/>
            <w:tcBorders>
              <w:top w:val="nil"/>
              <w:left w:val="nil"/>
              <w:bottom w:val="single" w:sz="12" w:space="0" w:color="000000"/>
              <w:right w:val="nil"/>
            </w:tcBorders>
            <w:vAlign w:val="center"/>
          </w:tcPr>
          <w:p w14:paraId="70768C6C" w14:textId="77777777" w:rsidR="00C240B8" w:rsidRPr="00C34890" w:rsidRDefault="00C240B8" w:rsidP="00AF120E">
            <w:pPr>
              <w:widowControl/>
              <w:spacing w:line="240" w:lineRule="auto"/>
              <w:jc w:val="center"/>
              <w:rPr>
                <w:rFonts w:ascii="Times New Roman" w:eastAsiaTheme="majorEastAsia" w:hAnsi="Times New Roman" w:cs="Times New Roman"/>
                <w:kern w:val="0"/>
                <w:sz w:val="22"/>
              </w:rPr>
            </w:pPr>
          </w:p>
        </w:tc>
        <w:tc>
          <w:tcPr>
            <w:tcW w:w="670" w:type="pct"/>
            <w:tcBorders>
              <w:top w:val="nil"/>
              <w:left w:val="nil"/>
              <w:bottom w:val="nil"/>
              <w:right w:val="nil"/>
            </w:tcBorders>
            <w:noWrap/>
            <w:vAlign w:val="center"/>
          </w:tcPr>
          <w:p w14:paraId="0EF5F27D"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kern w:val="0"/>
                <w:sz w:val="22"/>
              </w:rPr>
              <w:t>Bridge</w:t>
            </w:r>
          </w:p>
        </w:tc>
        <w:tc>
          <w:tcPr>
            <w:tcW w:w="736" w:type="pct"/>
            <w:tcBorders>
              <w:top w:val="nil"/>
              <w:left w:val="nil"/>
              <w:bottom w:val="nil"/>
              <w:right w:val="nil"/>
            </w:tcBorders>
            <w:noWrap/>
            <w:vAlign w:val="center"/>
          </w:tcPr>
          <w:p w14:paraId="0C646494"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bCs/>
                <w:szCs w:val="24"/>
              </w:rPr>
              <w:t>−</w:t>
            </w:r>
            <w:r w:rsidRPr="00C34890">
              <w:rPr>
                <w:rFonts w:ascii="Times New Roman" w:eastAsiaTheme="majorEastAsia" w:hAnsi="Times New Roman" w:cs="Times New Roman"/>
                <w:kern w:val="0"/>
                <w:sz w:val="22"/>
              </w:rPr>
              <w:t>281.597</w:t>
            </w:r>
          </w:p>
        </w:tc>
        <w:tc>
          <w:tcPr>
            <w:tcW w:w="827" w:type="pct"/>
            <w:tcBorders>
              <w:top w:val="nil"/>
              <w:left w:val="nil"/>
              <w:bottom w:val="nil"/>
              <w:right w:val="nil"/>
            </w:tcBorders>
            <w:noWrap/>
            <w:vAlign w:val="center"/>
          </w:tcPr>
          <w:p w14:paraId="027339F7"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bCs/>
                <w:szCs w:val="24"/>
              </w:rPr>
              <w:t>−</w:t>
            </w:r>
            <w:r w:rsidRPr="00C34890">
              <w:rPr>
                <w:rFonts w:ascii="Times New Roman" w:eastAsiaTheme="majorEastAsia" w:hAnsi="Times New Roman" w:cs="Times New Roman"/>
                <w:kern w:val="0"/>
                <w:sz w:val="22"/>
              </w:rPr>
              <w:t>267.171</w:t>
            </w:r>
          </w:p>
        </w:tc>
        <w:tc>
          <w:tcPr>
            <w:tcW w:w="809" w:type="pct"/>
            <w:tcBorders>
              <w:top w:val="nil"/>
              <w:left w:val="nil"/>
              <w:bottom w:val="nil"/>
              <w:right w:val="nil"/>
            </w:tcBorders>
            <w:noWrap/>
            <w:vAlign w:val="center"/>
          </w:tcPr>
          <w:p w14:paraId="1983750D"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bCs/>
                <w:szCs w:val="24"/>
              </w:rPr>
              <w:t>−</w:t>
            </w:r>
            <w:r w:rsidRPr="00C34890">
              <w:rPr>
                <w:rFonts w:ascii="Times New Roman" w:eastAsiaTheme="majorEastAsia" w:hAnsi="Times New Roman" w:cs="Times New Roman"/>
                <w:kern w:val="0"/>
                <w:sz w:val="22"/>
              </w:rPr>
              <w:t>14.228</w:t>
            </w:r>
          </w:p>
        </w:tc>
        <w:tc>
          <w:tcPr>
            <w:tcW w:w="838" w:type="pct"/>
            <w:tcBorders>
              <w:top w:val="nil"/>
              <w:left w:val="nil"/>
              <w:bottom w:val="nil"/>
              <w:right w:val="nil"/>
            </w:tcBorders>
            <w:noWrap/>
            <w:vAlign w:val="center"/>
          </w:tcPr>
          <w:p w14:paraId="632E2FAA"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bCs/>
                <w:szCs w:val="24"/>
              </w:rPr>
              <w:t>−</w:t>
            </w:r>
            <w:r w:rsidRPr="00C34890">
              <w:rPr>
                <w:rFonts w:ascii="Times New Roman" w:eastAsiaTheme="majorEastAsia" w:hAnsi="Times New Roman" w:cs="Times New Roman"/>
                <w:kern w:val="0"/>
                <w:sz w:val="22"/>
              </w:rPr>
              <w:t>0.198</w:t>
            </w:r>
          </w:p>
        </w:tc>
        <w:tc>
          <w:tcPr>
            <w:tcW w:w="572" w:type="pct"/>
            <w:tcBorders>
              <w:top w:val="nil"/>
              <w:left w:val="nil"/>
              <w:bottom w:val="nil"/>
              <w:right w:val="nil"/>
            </w:tcBorders>
            <w:noWrap/>
            <w:vAlign w:val="center"/>
          </w:tcPr>
          <w:p w14:paraId="7DE78996"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kern w:val="0"/>
                <w:sz w:val="22"/>
              </w:rPr>
              <w:t>31.056</w:t>
            </w:r>
          </w:p>
        </w:tc>
      </w:tr>
      <w:tr w:rsidR="00C34890" w:rsidRPr="00C34890" w14:paraId="5F060F91" w14:textId="77777777" w:rsidTr="00AF120E">
        <w:trPr>
          <w:trHeight w:val="510"/>
        </w:trPr>
        <w:tc>
          <w:tcPr>
            <w:tcW w:w="547" w:type="pct"/>
            <w:vMerge/>
            <w:tcBorders>
              <w:top w:val="nil"/>
              <w:left w:val="nil"/>
              <w:bottom w:val="single" w:sz="12" w:space="0" w:color="000000"/>
              <w:right w:val="nil"/>
            </w:tcBorders>
            <w:vAlign w:val="center"/>
          </w:tcPr>
          <w:p w14:paraId="3ADD3B05" w14:textId="77777777" w:rsidR="00C240B8" w:rsidRPr="00C34890" w:rsidRDefault="00C240B8" w:rsidP="00AF120E">
            <w:pPr>
              <w:widowControl/>
              <w:spacing w:line="240" w:lineRule="auto"/>
              <w:jc w:val="center"/>
              <w:rPr>
                <w:rFonts w:ascii="Times New Roman" w:eastAsiaTheme="majorEastAsia" w:hAnsi="Times New Roman" w:cs="Times New Roman"/>
                <w:kern w:val="0"/>
                <w:sz w:val="22"/>
              </w:rPr>
            </w:pPr>
          </w:p>
        </w:tc>
        <w:tc>
          <w:tcPr>
            <w:tcW w:w="670" w:type="pct"/>
            <w:tcBorders>
              <w:top w:val="nil"/>
              <w:left w:val="nil"/>
              <w:bottom w:val="nil"/>
              <w:right w:val="nil"/>
            </w:tcBorders>
            <w:noWrap/>
            <w:vAlign w:val="center"/>
          </w:tcPr>
          <w:p w14:paraId="542DF326"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kern w:val="0"/>
                <w:sz w:val="22"/>
              </w:rPr>
              <w:t>HCP</w:t>
            </w:r>
          </w:p>
        </w:tc>
        <w:tc>
          <w:tcPr>
            <w:tcW w:w="736" w:type="pct"/>
            <w:tcBorders>
              <w:top w:val="nil"/>
              <w:left w:val="nil"/>
              <w:bottom w:val="nil"/>
              <w:right w:val="nil"/>
            </w:tcBorders>
            <w:noWrap/>
            <w:vAlign w:val="center"/>
          </w:tcPr>
          <w:p w14:paraId="01D5EBD3"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bCs/>
                <w:szCs w:val="24"/>
              </w:rPr>
              <w:t>−</w:t>
            </w:r>
            <w:r w:rsidRPr="00C34890">
              <w:rPr>
                <w:rFonts w:ascii="Times New Roman" w:eastAsiaTheme="majorEastAsia" w:hAnsi="Times New Roman" w:cs="Times New Roman"/>
                <w:kern w:val="0"/>
                <w:sz w:val="22"/>
              </w:rPr>
              <w:t>281.582</w:t>
            </w:r>
          </w:p>
        </w:tc>
        <w:tc>
          <w:tcPr>
            <w:tcW w:w="827" w:type="pct"/>
            <w:tcBorders>
              <w:top w:val="nil"/>
              <w:left w:val="nil"/>
              <w:bottom w:val="nil"/>
              <w:right w:val="nil"/>
            </w:tcBorders>
            <w:noWrap/>
            <w:vAlign w:val="center"/>
          </w:tcPr>
          <w:p w14:paraId="06C4AA2A"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bCs/>
                <w:szCs w:val="24"/>
              </w:rPr>
              <w:t>−</w:t>
            </w:r>
            <w:r w:rsidRPr="00C34890">
              <w:rPr>
                <w:rFonts w:ascii="Times New Roman" w:eastAsiaTheme="majorEastAsia" w:hAnsi="Times New Roman" w:cs="Times New Roman"/>
                <w:kern w:val="0"/>
                <w:sz w:val="22"/>
              </w:rPr>
              <w:t>267.171</w:t>
            </w:r>
          </w:p>
        </w:tc>
        <w:tc>
          <w:tcPr>
            <w:tcW w:w="809" w:type="pct"/>
            <w:tcBorders>
              <w:top w:val="nil"/>
              <w:left w:val="nil"/>
              <w:bottom w:val="nil"/>
              <w:right w:val="nil"/>
            </w:tcBorders>
            <w:noWrap/>
            <w:vAlign w:val="center"/>
          </w:tcPr>
          <w:p w14:paraId="41C0BCB1"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bCs/>
                <w:szCs w:val="24"/>
              </w:rPr>
              <w:t>−</w:t>
            </w:r>
            <w:r w:rsidRPr="00C34890">
              <w:rPr>
                <w:rFonts w:ascii="Times New Roman" w:eastAsiaTheme="majorEastAsia" w:hAnsi="Times New Roman" w:cs="Times New Roman"/>
                <w:kern w:val="0"/>
                <w:sz w:val="22"/>
              </w:rPr>
              <w:t>14.228</w:t>
            </w:r>
          </w:p>
        </w:tc>
        <w:tc>
          <w:tcPr>
            <w:tcW w:w="838" w:type="pct"/>
            <w:tcBorders>
              <w:top w:val="nil"/>
              <w:left w:val="nil"/>
              <w:bottom w:val="nil"/>
              <w:right w:val="nil"/>
            </w:tcBorders>
            <w:noWrap/>
            <w:vAlign w:val="center"/>
          </w:tcPr>
          <w:p w14:paraId="1A139BF3"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bCs/>
                <w:szCs w:val="24"/>
              </w:rPr>
              <w:t>−</w:t>
            </w:r>
            <w:r w:rsidRPr="00C34890">
              <w:rPr>
                <w:rFonts w:ascii="Times New Roman" w:eastAsiaTheme="majorEastAsia" w:hAnsi="Times New Roman" w:cs="Times New Roman"/>
                <w:kern w:val="0"/>
                <w:sz w:val="22"/>
              </w:rPr>
              <w:t>0.183</w:t>
            </w:r>
          </w:p>
        </w:tc>
        <w:tc>
          <w:tcPr>
            <w:tcW w:w="572" w:type="pct"/>
            <w:tcBorders>
              <w:top w:val="nil"/>
              <w:left w:val="nil"/>
              <w:bottom w:val="nil"/>
              <w:right w:val="nil"/>
            </w:tcBorders>
            <w:noWrap/>
            <w:vAlign w:val="center"/>
          </w:tcPr>
          <w:p w14:paraId="7D5272AB"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kern w:val="0"/>
                <w:sz w:val="22"/>
              </w:rPr>
              <w:t>76.132</w:t>
            </w:r>
          </w:p>
        </w:tc>
      </w:tr>
      <w:tr w:rsidR="00C34890" w:rsidRPr="00C34890" w14:paraId="61DECD65" w14:textId="77777777" w:rsidTr="00AF120E">
        <w:trPr>
          <w:trHeight w:val="510"/>
        </w:trPr>
        <w:tc>
          <w:tcPr>
            <w:tcW w:w="547" w:type="pct"/>
            <w:vMerge/>
            <w:tcBorders>
              <w:top w:val="nil"/>
              <w:left w:val="nil"/>
              <w:bottom w:val="single" w:sz="12" w:space="0" w:color="000000"/>
              <w:right w:val="nil"/>
            </w:tcBorders>
            <w:vAlign w:val="center"/>
          </w:tcPr>
          <w:p w14:paraId="06901ADA" w14:textId="77777777" w:rsidR="00C240B8" w:rsidRPr="00C34890" w:rsidRDefault="00C240B8" w:rsidP="00AF120E">
            <w:pPr>
              <w:widowControl/>
              <w:spacing w:line="240" w:lineRule="auto"/>
              <w:jc w:val="center"/>
              <w:rPr>
                <w:rFonts w:ascii="Times New Roman" w:eastAsiaTheme="majorEastAsia" w:hAnsi="Times New Roman" w:cs="Times New Roman"/>
                <w:kern w:val="0"/>
                <w:sz w:val="22"/>
              </w:rPr>
            </w:pPr>
          </w:p>
        </w:tc>
        <w:tc>
          <w:tcPr>
            <w:tcW w:w="670" w:type="pct"/>
            <w:tcBorders>
              <w:top w:val="nil"/>
              <w:left w:val="nil"/>
              <w:bottom w:val="single" w:sz="12" w:space="0" w:color="000000"/>
              <w:right w:val="nil"/>
            </w:tcBorders>
            <w:noWrap/>
            <w:vAlign w:val="center"/>
          </w:tcPr>
          <w:p w14:paraId="6162C342"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kern w:val="0"/>
                <w:sz w:val="22"/>
              </w:rPr>
              <w:t>FCC</w:t>
            </w:r>
          </w:p>
        </w:tc>
        <w:tc>
          <w:tcPr>
            <w:tcW w:w="736" w:type="pct"/>
            <w:tcBorders>
              <w:top w:val="nil"/>
              <w:left w:val="nil"/>
              <w:bottom w:val="single" w:sz="12" w:space="0" w:color="000000"/>
              <w:right w:val="nil"/>
            </w:tcBorders>
            <w:noWrap/>
            <w:vAlign w:val="center"/>
          </w:tcPr>
          <w:p w14:paraId="24E99F4F"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bCs/>
                <w:szCs w:val="24"/>
              </w:rPr>
              <w:t>−</w:t>
            </w:r>
            <w:r w:rsidRPr="00C34890">
              <w:rPr>
                <w:rFonts w:ascii="Times New Roman" w:eastAsiaTheme="majorEastAsia" w:hAnsi="Times New Roman" w:cs="Times New Roman"/>
                <w:kern w:val="0"/>
                <w:sz w:val="22"/>
              </w:rPr>
              <w:t>281.594</w:t>
            </w:r>
          </w:p>
        </w:tc>
        <w:tc>
          <w:tcPr>
            <w:tcW w:w="827" w:type="pct"/>
            <w:tcBorders>
              <w:top w:val="nil"/>
              <w:left w:val="nil"/>
              <w:bottom w:val="single" w:sz="12" w:space="0" w:color="000000"/>
              <w:right w:val="nil"/>
            </w:tcBorders>
            <w:noWrap/>
            <w:vAlign w:val="center"/>
          </w:tcPr>
          <w:p w14:paraId="3191557E"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bCs/>
                <w:szCs w:val="24"/>
              </w:rPr>
              <w:t>−</w:t>
            </w:r>
            <w:r w:rsidRPr="00C34890">
              <w:rPr>
                <w:rFonts w:ascii="Times New Roman" w:eastAsiaTheme="majorEastAsia" w:hAnsi="Times New Roman" w:cs="Times New Roman"/>
                <w:kern w:val="0"/>
                <w:sz w:val="22"/>
              </w:rPr>
              <w:t>267.171</w:t>
            </w:r>
          </w:p>
        </w:tc>
        <w:tc>
          <w:tcPr>
            <w:tcW w:w="809" w:type="pct"/>
            <w:tcBorders>
              <w:top w:val="nil"/>
              <w:left w:val="nil"/>
              <w:bottom w:val="single" w:sz="12" w:space="0" w:color="000000"/>
              <w:right w:val="nil"/>
            </w:tcBorders>
            <w:noWrap/>
            <w:vAlign w:val="center"/>
          </w:tcPr>
          <w:p w14:paraId="2F899AAA"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bCs/>
                <w:szCs w:val="24"/>
              </w:rPr>
              <w:t>−</w:t>
            </w:r>
            <w:r w:rsidRPr="00C34890">
              <w:rPr>
                <w:rFonts w:ascii="Times New Roman" w:eastAsiaTheme="majorEastAsia" w:hAnsi="Times New Roman" w:cs="Times New Roman"/>
                <w:kern w:val="0"/>
                <w:sz w:val="22"/>
              </w:rPr>
              <w:t>14.228</w:t>
            </w:r>
          </w:p>
        </w:tc>
        <w:tc>
          <w:tcPr>
            <w:tcW w:w="838" w:type="pct"/>
            <w:tcBorders>
              <w:top w:val="nil"/>
              <w:left w:val="nil"/>
              <w:bottom w:val="single" w:sz="12" w:space="0" w:color="000000"/>
              <w:right w:val="nil"/>
            </w:tcBorders>
            <w:noWrap/>
            <w:vAlign w:val="center"/>
          </w:tcPr>
          <w:p w14:paraId="4CFF4812"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bCs/>
                <w:szCs w:val="24"/>
              </w:rPr>
              <w:t>−</w:t>
            </w:r>
            <w:r w:rsidRPr="00C34890">
              <w:rPr>
                <w:rFonts w:ascii="Times New Roman" w:eastAsiaTheme="majorEastAsia" w:hAnsi="Times New Roman" w:cs="Times New Roman"/>
                <w:kern w:val="0"/>
                <w:sz w:val="22"/>
              </w:rPr>
              <w:t>0.194</w:t>
            </w:r>
          </w:p>
        </w:tc>
        <w:tc>
          <w:tcPr>
            <w:tcW w:w="572" w:type="pct"/>
            <w:tcBorders>
              <w:top w:val="nil"/>
              <w:left w:val="nil"/>
              <w:bottom w:val="single" w:sz="12" w:space="0" w:color="000000"/>
              <w:right w:val="nil"/>
            </w:tcBorders>
            <w:noWrap/>
            <w:vAlign w:val="center"/>
          </w:tcPr>
          <w:p w14:paraId="787CABFC"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kern w:val="0"/>
                <w:sz w:val="22"/>
              </w:rPr>
              <w:t>20.194</w:t>
            </w:r>
          </w:p>
        </w:tc>
      </w:tr>
    </w:tbl>
    <w:p w14:paraId="75853357" w14:textId="426F91BA" w:rsidR="00C240B8" w:rsidRPr="00C34890" w:rsidRDefault="00C34890" w:rsidP="00AF120E">
      <w:pPr>
        <w:widowControl/>
        <w:spacing w:beforeLines="100" w:before="326" w:afterLines="50" w:after="163" w:line="240" w:lineRule="auto"/>
        <w:rPr>
          <w:rFonts w:ascii="Times New Roman" w:eastAsiaTheme="majorEastAsia" w:hAnsi="Times New Roman" w:cs="Times New Roman"/>
          <w:bCs/>
          <w:kern w:val="0"/>
          <w:szCs w:val="20"/>
        </w:rPr>
      </w:pPr>
      <w:bookmarkStart w:id="20" w:name="OLE_LINK9"/>
      <w:r w:rsidRPr="00C34890">
        <w:rPr>
          <w:rFonts w:ascii="Times New Roman" w:eastAsiaTheme="majorEastAsia" w:hAnsi="Times New Roman" w:cs="Times New Roman"/>
          <w:b/>
          <w:bCs/>
          <w:kern w:val="0"/>
          <w:szCs w:val="20"/>
        </w:rPr>
        <w:t>Table S3</w:t>
      </w:r>
      <w:r w:rsidRPr="00C34890">
        <w:rPr>
          <w:rFonts w:ascii="Times New Roman" w:eastAsiaTheme="majorEastAsia" w:hAnsi="Times New Roman" w:cs="Times New Roman"/>
          <w:kern w:val="0"/>
          <w:szCs w:val="20"/>
        </w:rPr>
        <w:t xml:space="preserve"> The composition and size of the bulk/interfacial simulation boxes</w:t>
      </w:r>
    </w:p>
    <w:tbl>
      <w:tblPr>
        <w:tblW w:w="5000" w:type="pct"/>
        <w:tblLayout w:type="fixed"/>
        <w:tblLook w:val="04A0" w:firstRow="1" w:lastRow="0" w:firstColumn="1" w:lastColumn="0" w:noHBand="0" w:noVBand="1"/>
      </w:tblPr>
      <w:tblGrid>
        <w:gridCol w:w="2187"/>
        <w:gridCol w:w="751"/>
        <w:gridCol w:w="753"/>
        <w:gridCol w:w="751"/>
        <w:gridCol w:w="804"/>
        <w:gridCol w:w="1045"/>
        <w:gridCol w:w="927"/>
        <w:gridCol w:w="927"/>
        <w:gridCol w:w="925"/>
      </w:tblGrid>
      <w:tr w:rsidR="00C34890" w:rsidRPr="00C34890" w14:paraId="507090E5" w14:textId="77777777" w:rsidTr="00AF120E">
        <w:trPr>
          <w:trHeight w:val="567"/>
        </w:trPr>
        <w:tc>
          <w:tcPr>
            <w:tcW w:w="1206" w:type="pct"/>
            <w:tcBorders>
              <w:top w:val="single" w:sz="12" w:space="0" w:color="000000"/>
              <w:left w:val="nil"/>
              <w:bottom w:val="single" w:sz="12" w:space="0" w:color="000000"/>
              <w:right w:val="nil"/>
            </w:tcBorders>
            <w:noWrap/>
            <w:vAlign w:val="center"/>
          </w:tcPr>
          <w:bookmarkEnd w:id="20"/>
          <w:p w14:paraId="120F89B1"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kern w:val="0"/>
                <w:sz w:val="22"/>
              </w:rPr>
              <w:t>Composition</w:t>
            </w:r>
          </w:p>
        </w:tc>
        <w:tc>
          <w:tcPr>
            <w:tcW w:w="414" w:type="pct"/>
            <w:tcBorders>
              <w:top w:val="single" w:sz="12" w:space="0" w:color="000000"/>
              <w:left w:val="nil"/>
              <w:bottom w:val="single" w:sz="12" w:space="0" w:color="000000"/>
              <w:right w:val="nil"/>
            </w:tcBorders>
            <w:noWrap/>
            <w:vAlign w:val="center"/>
          </w:tcPr>
          <w:p w14:paraId="79221327"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kern w:val="0"/>
                <w:sz w:val="22"/>
              </w:rPr>
              <w:t>H</w:t>
            </w:r>
            <w:r w:rsidRPr="00C34890">
              <w:rPr>
                <w:rFonts w:ascii="Times New Roman" w:eastAsiaTheme="majorEastAsia" w:hAnsi="Times New Roman" w:cs="Times New Roman"/>
                <w:kern w:val="0"/>
                <w:sz w:val="22"/>
                <w:vertAlign w:val="subscript"/>
              </w:rPr>
              <w:t>2</w:t>
            </w:r>
            <w:r w:rsidRPr="00C34890">
              <w:rPr>
                <w:rFonts w:ascii="Times New Roman" w:eastAsiaTheme="majorEastAsia" w:hAnsi="Times New Roman" w:cs="Times New Roman"/>
                <w:kern w:val="0"/>
                <w:sz w:val="22"/>
              </w:rPr>
              <w:t>O</w:t>
            </w:r>
          </w:p>
        </w:tc>
        <w:tc>
          <w:tcPr>
            <w:tcW w:w="415" w:type="pct"/>
            <w:tcBorders>
              <w:top w:val="single" w:sz="12" w:space="0" w:color="000000"/>
              <w:left w:val="nil"/>
              <w:bottom w:val="single" w:sz="12" w:space="0" w:color="000000"/>
              <w:right w:val="nil"/>
            </w:tcBorders>
            <w:noWrap/>
            <w:vAlign w:val="center"/>
          </w:tcPr>
          <w:p w14:paraId="2B45C6CA"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kern w:val="0"/>
                <w:sz w:val="22"/>
              </w:rPr>
              <w:t>Zn</w:t>
            </w:r>
            <w:r w:rsidRPr="00C34890">
              <w:rPr>
                <w:rFonts w:ascii="Times New Roman" w:eastAsiaTheme="majorEastAsia" w:hAnsi="Times New Roman" w:cs="Times New Roman"/>
                <w:kern w:val="0"/>
                <w:sz w:val="22"/>
                <w:vertAlign w:val="superscript"/>
              </w:rPr>
              <w:t>2+</w:t>
            </w:r>
          </w:p>
        </w:tc>
        <w:tc>
          <w:tcPr>
            <w:tcW w:w="414" w:type="pct"/>
            <w:tcBorders>
              <w:top w:val="single" w:sz="12" w:space="0" w:color="000000"/>
              <w:left w:val="nil"/>
              <w:bottom w:val="single" w:sz="12" w:space="0" w:color="000000"/>
              <w:right w:val="nil"/>
            </w:tcBorders>
            <w:noWrap/>
            <w:vAlign w:val="center"/>
          </w:tcPr>
          <w:p w14:paraId="2EE80488"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kern w:val="0"/>
                <w:sz w:val="22"/>
              </w:rPr>
              <w:t>SO</w:t>
            </w:r>
            <w:r w:rsidRPr="00C34890">
              <w:rPr>
                <w:rFonts w:ascii="Times New Roman" w:eastAsiaTheme="majorEastAsia" w:hAnsi="Times New Roman" w:cs="Times New Roman"/>
                <w:kern w:val="0"/>
                <w:sz w:val="22"/>
                <w:vertAlign w:val="subscript"/>
              </w:rPr>
              <w:t>4</w:t>
            </w:r>
            <w:r w:rsidRPr="00C34890">
              <w:rPr>
                <w:rFonts w:ascii="Times New Roman" w:eastAsiaTheme="majorEastAsia" w:hAnsi="Times New Roman" w:cs="Times New Roman"/>
                <w:kern w:val="0"/>
                <w:sz w:val="22"/>
                <w:vertAlign w:val="superscript"/>
              </w:rPr>
              <w:t>2−</w:t>
            </w:r>
          </w:p>
        </w:tc>
        <w:tc>
          <w:tcPr>
            <w:tcW w:w="443" w:type="pct"/>
            <w:tcBorders>
              <w:top w:val="single" w:sz="12" w:space="0" w:color="000000"/>
              <w:left w:val="nil"/>
              <w:bottom w:val="single" w:sz="12" w:space="0" w:color="000000"/>
              <w:right w:val="nil"/>
            </w:tcBorders>
            <w:noWrap/>
            <w:vAlign w:val="center"/>
          </w:tcPr>
          <w:p w14:paraId="1602A462"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kern w:val="0"/>
                <w:sz w:val="22"/>
              </w:rPr>
              <w:t>TGS</w:t>
            </w:r>
          </w:p>
        </w:tc>
        <w:tc>
          <w:tcPr>
            <w:tcW w:w="576" w:type="pct"/>
            <w:tcBorders>
              <w:top w:val="single" w:sz="12" w:space="0" w:color="000000"/>
              <w:left w:val="nil"/>
              <w:bottom w:val="single" w:sz="12" w:space="0" w:color="000000"/>
              <w:right w:val="nil"/>
            </w:tcBorders>
            <w:noWrap/>
            <w:vAlign w:val="center"/>
          </w:tcPr>
          <w:p w14:paraId="7E69084F"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kern w:val="0"/>
                <w:sz w:val="22"/>
              </w:rPr>
              <w:t>Metal Zn atom</w:t>
            </w:r>
          </w:p>
        </w:tc>
        <w:tc>
          <w:tcPr>
            <w:tcW w:w="511" w:type="pct"/>
            <w:tcBorders>
              <w:top w:val="single" w:sz="12" w:space="0" w:color="000000"/>
              <w:left w:val="nil"/>
              <w:bottom w:val="single" w:sz="12" w:space="0" w:color="000000"/>
              <w:right w:val="nil"/>
            </w:tcBorders>
            <w:noWrap/>
            <w:vAlign w:val="center"/>
          </w:tcPr>
          <w:p w14:paraId="1E70AE32"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i/>
                <w:iCs/>
                <w:kern w:val="0"/>
                <w:sz w:val="22"/>
              </w:rPr>
              <w:t>x</w:t>
            </w:r>
            <w:r w:rsidRPr="00C34890">
              <w:rPr>
                <w:rFonts w:ascii="Times New Roman" w:eastAsiaTheme="majorEastAsia" w:hAnsi="Times New Roman" w:cs="Times New Roman"/>
                <w:kern w:val="0"/>
                <w:sz w:val="22"/>
              </w:rPr>
              <w:t xml:space="preserve"> (Å)</w:t>
            </w:r>
          </w:p>
        </w:tc>
        <w:tc>
          <w:tcPr>
            <w:tcW w:w="511" w:type="pct"/>
            <w:tcBorders>
              <w:top w:val="single" w:sz="12" w:space="0" w:color="000000"/>
              <w:left w:val="nil"/>
              <w:bottom w:val="single" w:sz="12" w:space="0" w:color="000000"/>
              <w:right w:val="nil"/>
            </w:tcBorders>
            <w:noWrap/>
            <w:vAlign w:val="center"/>
          </w:tcPr>
          <w:p w14:paraId="63D7726D"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i/>
                <w:iCs/>
                <w:kern w:val="0"/>
                <w:sz w:val="22"/>
              </w:rPr>
              <w:t>y</w:t>
            </w:r>
            <w:r w:rsidRPr="00C34890">
              <w:rPr>
                <w:rFonts w:ascii="Times New Roman" w:eastAsiaTheme="majorEastAsia" w:hAnsi="Times New Roman" w:cs="Times New Roman"/>
                <w:kern w:val="0"/>
                <w:sz w:val="22"/>
              </w:rPr>
              <w:t xml:space="preserve"> (Å)</w:t>
            </w:r>
          </w:p>
        </w:tc>
        <w:tc>
          <w:tcPr>
            <w:tcW w:w="511" w:type="pct"/>
            <w:tcBorders>
              <w:top w:val="single" w:sz="12" w:space="0" w:color="000000"/>
              <w:left w:val="nil"/>
              <w:bottom w:val="single" w:sz="12" w:space="0" w:color="000000"/>
              <w:right w:val="nil"/>
            </w:tcBorders>
            <w:noWrap/>
            <w:vAlign w:val="center"/>
          </w:tcPr>
          <w:p w14:paraId="5B4DBDA0"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i/>
                <w:iCs/>
                <w:kern w:val="0"/>
                <w:sz w:val="22"/>
              </w:rPr>
              <w:t>z</w:t>
            </w:r>
            <w:r w:rsidRPr="00C34890">
              <w:rPr>
                <w:rFonts w:ascii="Times New Roman" w:eastAsiaTheme="majorEastAsia" w:hAnsi="Times New Roman" w:cs="Times New Roman"/>
                <w:kern w:val="0"/>
                <w:sz w:val="22"/>
              </w:rPr>
              <w:t xml:space="preserve"> (Å)</w:t>
            </w:r>
          </w:p>
        </w:tc>
      </w:tr>
      <w:tr w:rsidR="00C34890" w:rsidRPr="00C34890" w14:paraId="20677CC8" w14:textId="77777777" w:rsidTr="00AF120E">
        <w:trPr>
          <w:trHeight w:val="567"/>
        </w:trPr>
        <w:tc>
          <w:tcPr>
            <w:tcW w:w="1206" w:type="pct"/>
            <w:tcBorders>
              <w:top w:val="nil"/>
              <w:left w:val="nil"/>
              <w:bottom w:val="nil"/>
              <w:right w:val="nil"/>
            </w:tcBorders>
            <w:noWrap/>
            <w:vAlign w:val="center"/>
          </w:tcPr>
          <w:p w14:paraId="09737F01"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kern w:val="0"/>
                <w:sz w:val="22"/>
              </w:rPr>
              <w:t>Bulk ZnSO</w:t>
            </w:r>
            <w:r w:rsidRPr="00C34890">
              <w:rPr>
                <w:rFonts w:ascii="Times New Roman" w:eastAsiaTheme="majorEastAsia" w:hAnsi="Times New Roman" w:cs="Times New Roman"/>
                <w:kern w:val="0"/>
                <w:sz w:val="22"/>
                <w:vertAlign w:val="subscript"/>
              </w:rPr>
              <w:t>4</w:t>
            </w:r>
            <w:r w:rsidRPr="00C34890">
              <w:rPr>
                <w:rFonts w:ascii="Times New Roman" w:eastAsiaTheme="majorEastAsia" w:hAnsi="Times New Roman" w:cs="Times New Roman"/>
                <w:kern w:val="0"/>
                <w:sz w:val="22"/>
              </w:rPr>
              <w:t xml:space="preserve"> electrolyte</w:t>
            </w:r>
          </w:p>
        </w:tc>
        <w:tc>
          <w:tcPr>
            <w:tcW w:w="414" w:type="pct"/>
            <w:tcBorders>
              <w:top w:val="nil"/>
              <w:left w:val="nil"/>
              <w:bottom w:val="nil"/>
              <w:right w:val="nil"/>
            </w:tcBorders>
            <w:noWrap/>
            <w:vAlign w:val="center"/>
          </w:tcPr>
          <w:p w14:paraId="2EDC0CBA"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kern w:val="0"/>
                <w:sz w:val="22"/>
              </w:rPr>
              <w:t>4440</w:t>
            </w:r>
          </w:p>
        </w:tc>
        <w:tc>
          <w:tcPr>
            <w:tcW w:w="415" w:type="pct"/>
            <w:tcBorders>
              <w:top w:val="nil"/>
              <w:left w:val="nil"/>
              <w:bottom w:val="nil"/>
              <w:right w:val="nil"/>
            </w:tcBorders>
            <w:noWrap/>
            <w:vAlign w:val="center"/>
          </w:tcPr>
          <w:p w14:paraId="4AE0FA5C"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kern w:val="0"/>
                <w:sz w:val="22"/>
              </w:rPr>
              <w:t>160</w:t>
            </w:r>
          </w:p>
        </w:tc>
        <w:tc>
          <w:tcPr>
            <w:tcW w:w="414" w:type="pct"/>
            <w:tcBorders>
              <w:top w:val="nil"/>
              <w:left w:val="nil"/>
              <w:bottom w:val="nil"/>
              <w:right w:val="nil"/>
            </w:tcBorders>
            <w:noWrap/>
            <w:vAlign w:val="center"/>
          </w:tcPr>
          <w:p w14:paraId="33F17D81"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kern w:val="0"/>
                <w:sz w:val="22"/>
              </w:rPr>
              <w:t>160</w:t>
            </w:r>
          </w:p>
        </w:tc>
        <w:tc>
          <w:tcPr>
            <w:tcW w:w="443" w:type="pct"/>
            <w:tcBorders>
              <w:top w:val="nil"/>
              <w:left w:val="nil"/>
              <w:bottom w:val="nil"/>
              <w:right w:val="nil"/>
            </w:tcBorders>
            <w:noWrap/>
            <w:vAlign w:val="center"/>
          </w:tcPr>
          <w:p w14:paraId="52688EC9"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kern w:val="0"/>
                <w:sz w:val="22"/>
              </w:rPr>
              <w:t>0</w:t>
            </w:r>
          </w:p>
        </w:tc>
        <w:tc>
          <w:tcPr>
            <w:tcW w:w="576" w:type="pct"/>
            <w:tcBorders>
              <w:top w:val="nil"/>
              <w:left w:val="nil"/>
              <w:bottom w:val="nil"/>
              <w:right w:val="nil"/>
            </w:tcBorders>
            <w:noWrap/>
            <w:vAlign w:val="center"/>
          </w:tcPr>
          <w:p w14:paraId="103A9575"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kern w:val="0"/>
                <w:sz w:val="22"/>
              </w:rPr>
              <w:t>0</w:t>
            </w:r>
          </w:p>
        </w:tc>
        <w:tc>
          <w:tcPr>
            <w:tcW w:w="511" w:type="pct"/>
            <w:tcBorders>
              <w:top w:val="nil"/>
              <w:left w:val="nil"/>
              <w:bottom w:val="nil"/>
              <w:right w:val="nil"/>
            </w:tcBorders>
            <w:noWrap/>
            <w:vAlign w:val="center"/>
          </w:tcPr>
          <w:p w14:paraId="32845437"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kern w:val="0"/>
                <w:sz w:val="22"/>
              </w:rPr>
              <w:t>51.76</w:t>
            </w:r>
          </w:p>
        </w:tc>
        <w:tc>
          <w:tcPr>
            <w:tcW w:w="511" w:type="pct"/>
            <w:tcBorders>
              <w:top w:val="nil"/>
              <w:left w:val="nil"/>
              <w:bottom w:val="nil"/>
              <w:right w:val="nil"/>
            </w:tcBorders>
            <w:noWrap/>
            <w:vAlign w:val="center"/>
          </w:tcPr>
          <w:p w14:paraId="199F89FD"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kern w:val="0"/>
                <w:sz w:val="22"/>
              </w:rPr>
              <w:t>51.76</w:t>
            </w:r>
          </w:p>
        </w:tc>
        <w:tc>
          <w:tcPr>
            <w:tcW w:w="511" w:type="pct"/>
            <w:tcBorders>
              <w:top w:val="nil"/>
              <w:left w:val="nil"/>
              <w:bottom w:val="nil"/>
              <w:right w:val="nil"/>
            </w:tcBorders>
            <w:noWrap/>
            <w:vAlign w:val="center"/>
          </w:tcPr>
          <w:p w14:paraId="187D77BE"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kern w:val="0"/>
                <w:sz w:val="22"/>
              </w:rPr>
              <w:t>51.76</w:t>
            </w:r>
          </w:p>
        </w:tc>
      </w:tr>
      <w:tr w:rsidR="00C34890" w:rsidRPr="00C34890" w14:paraId="428E4C49" w14:textId="77777777" w:rsidTr="00AF120E">
        <w:trPr>
          <w:trHeight w:val="567"/>
        </w:trPr>
        <w:tc>
          <w:tcPr>
            <w:tcW w:w="1206" w:type="pct"/>
            <w:tcBorders>
              <w:top w:val="nil"/>
              <w:left w:val="nil"/>
              <w:bottom w:val="nil"/>
              <w:right w:val="nil"/>
            </w:tcBorders>
            <w:noWrap/>
            <w:vAlign w:val="center"/>
          </w:tcPr>
          <w:p w14:paraId="3D2AC672"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kern w:val="0"/>
                <w:sz w:val="22"/>
              </w:rPr>
              <w:t>Bulk ZnSO</w:t>
            </w:r>
            <w:r w:rsidRPr="00C34890">
              <w:rPr>
                <w:rFonts w:ascii="Times New Roman" w:eastAsiaTheme="majorEastAsia" w:hAnsi="Times New Roman" w:cs="Times New Roman"/>
                <w:kern w:val="0"/>
                <w:sz w:val="22"/>
                <w:vertAlign w:val="subscript"/>
              </w:rPr>
              <w:t>4</w:t>
            </w:r>
            <w:r w:rsidRPr="00C34890">
              <w:rPr>
                <w:rFonts w:ascii="Times New Roman" w:eastAsiaTheme="majorEastAsia" w:hAnsi="Times New Roman" w:cs="Times New Roman"/>
                <w:kern w:val="0"/>
                <w:sz w:val="22"/>
              </w:rPr>
              <w:t>/TGS electrolyte</w:t>
            </w:r>
          </w:p>
        </w:tc>
        <w:tc>
          <w:tcPr>
            <w:tcW w:w="414" w:type="pct"/>
            <w:tcBorders>
              <w:top w:val="nil"/>
              <w:left w:val="nil"/>
              <w:bottom w:val="nil"/>
              <w:right w:val="nil"/>
            </w:tcBorders>
            <w:noWrap/>
            <w:vAlign w:val="center"/>
          </w:tcPr>
          <w:p w14:paraId="2D0BC953"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kern w:val="0"/>
                <w:sz w:val="22"/>
              </w:rPr>
              <w:t>4440</w:t>
            </w:r>
          </w:p>
        </w:tc>
        <w:tc>
          <w:tcPr>
            <w:tcW w:w="415" w:type="pct"/>
            <w:tcBorders>
              <w:top w:val="nil"/>
              <w:left w:val="nil"/>
              <w:bottom w:val="nil"/>
              <w:right w:val="nil"/>
            </w:tcBorders>
            <w:noWrap/>
            <w:vAlign w:val="center"/>
          </w:tcPr>
          <w:p w14:paraId="38373AB0"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kern w:val="0"/>
                <w:sz w:val="22"/>
              </w:rPr>
              <w:t>160</w:t>
            </w:r>
          </w:p>
        </w:tc>
        <w:tc>
          <w:tcPr>
            <w:tcW w:w="414" w:type="pct"/>
            <w:tcBorders>
              <w:top w:val="nil"/>
              <w:left w:val="nil"/>
              <w:bottom w:val="nil"/>
              <w:right w:val="nil"/>
            </w:tcBorders>
            <w:noWrap/>
            <w:vAlign w:val="center"/>
          </w:tcPr>
          <w:p w14:paraId="39D33AFE"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kern w:val="0"/>
                <w:sz w:val="22"/>
              </w:rPr>
              <w:t>160</w:t>
            </w:r>
          </w:p>
        </w:tc>
        <w:tc>
          <w:tcPr>
            <w:tcW w:w="443" w:type="pct"/>
            <w:tcBorders>
              <w:top w:val="nil"/>
              <w:left w:val="nil"/>
              <w:bottom w:val="nil"/>
              <w:right w:val="nil"/>
            </w:tcBorders>
            <w:noWrap/>
            <w:vAlign w:val="center"/>
          </w:tcPr>
          <w:p w14:paraId="778AFFEE"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kern w:val="0"/>
                <w:sz w:val="22"/>
              </w:rPr>
              <w:t>40</w:t>
            </w:r>
          </w:p>
        </w:tc>
        <w:tc>
          <w:tcPr>
            <w:tcW w:w="576" w:type="pct"/>
            <w:tcBorders>
              <w:top w:val="nil"/>
              <w:left w:val="nil"/>
              <w:bottom w:val="nil"/>
              <w:right w:val="nil"/>
            </w:tcBorders>
            <w:noWrap/>
            <w:vAlign w:val="center"/>
          </w:tcPr>
          <w:p w14:paraId="2A894F9D"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kern w:val="0"/>
                <w:sz w:val="22"/>
              </w:rPr>
              <w:t>0</w:t>
            </w:r>
          </w:p>
        </w:tc>
        <w:tc>
          <w:tcPr>
            <w:tcW w:w="511" w:type="pct"/>
            <w:tcBorders>
              <w:top w:val="nil"/>
              <w:left w:val="nil"/>
              <w:bottom w:val="nil"/>
              <w:right w:val="nil"/>
            </w:tcBorders>
            <w:noWrap/>
            <w:vAlign w:val="center"/>
          </w:tcPr>
          <w:p w14:paraId="70C00124"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kern w:val="0"/>
                <w:sz w:val="22"/>
              </w:rPr>
              <w:t>53.71</w:t>
            </w:r>
          </w:p>
        </w:tc>
        <w:tc>
          <w:tcPr>
            <w:tcW w:w="511" w:type="pct"/>
            <w:tcBorders>
              <w:top w:val="nil"/>
              <w:left w:val="nil"/>
              <w:bottom w:val="nil"/>
              <w:right w:val="nil"/>
            </w:tcBorders>
            <w:noWrap/>
            <w:vAlign w:val="center"/>
          </w:tcPr>
          <w:p w14:paraId="10F8AA62"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kern w:val="0"/>
                <w:sz w:val="22"/>
              </w:rPr>
              <w:t>53.71</w:t>
            </w:r>
          </w:p>
        </w:tc>
        <w:tc>
          <w:tcPr>
            <w:tcW w:w="511" w:type="pct"/>
            <w:tcBorders>
              <w:top w:val="nil"/>
              <w:left w:val="nil"/>
              <w:bottom w:val="nil"/>
              <w:right w:val="nil"/>
            </w:tcBorders>
            <w:noWrap/>
            <w:vAlign w:val="center"/>
          </w:tcPr>
          <w:p w14:paraId="2EAD1F16"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kern w:val="0"/>
                <w:sz w:val="22"/>
              </w:rPr>
              <w:t>53.71</w:t>
            </w:r>
          </w:p>
        </w:tc>
      </w:tr>
      <w:tr w:rsidR="00C34890" w:rsidRPr="00C34890" w14:paraId="7BAFC229" w14:textId="77777777" w:rsidTr="00AF120E">
        <w:trPr>
          <w:trHeight w:val="567"/>
        </w:trPr>
        <w:tc>
          <w:tcPr>
            <w:tcW w:w="1206" w:type="pct"/>
            <w:tcBorders>
              <w:top w:val="nil"/>
              <w:left w:val="nil"/>
              <w:bottom w:val="nil"/>
              <w:right w:val="nil"/>
            </w:tcBorders>
            <w:noWrap/>
            <w:vAlign w:val="center"/>
          </w:tcPr>
          <w:p w14:paraId="68115652"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kern w:val="0"/>
                <w:sz w:val="22"/>
              </w:rPr>
              <w:t>Interfacial ZnSO</w:t>
            </w:r>
            <w:r w:rsidRPr="00C34890">
              <w:rPr>
                <w:rFonts w:ascii="Times New Roman" w:eastAsiaTheme="majorEastAsia" w:hAnsi="Times New Roman" w:cs="Times New Roman"/>
                <w:kern w:val="0"/>
                <w:sz w:val="22"/>
                <w:vertAlign w:val="subscript"/>
              </w:rPr>
              <w:t>4</w:t>
            </w:r>
            <w:r w:rsidRPr="00C34890">
              <w:rPr>
                <w:rFonts w:ascii="Times New Roman" w:eastAsiaTheme="majorEastAsia" w:hAnsi="Times New Roman" w:cs="Times New Roman"/>
                <w:kern w:val="0"/>
                <w:sz w:val="22"/>
              </w:rPr>
              <w:t xml:space="preserve"> electrolyte</w:t>
            </w:r>
          </w:p>
        </w:tc>
        <w:tc>
          <w:tcPr>
            <w:tcW w:w="414" w:type="pct"/>
            <w:tcBorders>
              <w:top w:val="nil"/>
              <w:left w:val="nil"/>
              <w:bottom w:val="nil"/>
              <w:right w:val="nil"/>
            </w:tcBorders>
            <w:noWrap/>
            <w:vAlign w:val="center"/>
          </w:tcPr>
          <w:p w14:paraId="7C2984C4"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kern w:val="0"/>
                <w:sz w:val="22"/>
              </w:rPr>
              <w:t>4440</w:t>
            </w:r>
          </w:p>
        </w:tc>
        <w:tc>
          <w:tcPr>
            <w:tcW w:w="415" w:type="pct"/>
            <w:tcBorders>
              <w:top w:val="nil"/>
              <w:left w:val="nil"/>
              <w:bottom w:val="nil"/>
              <w:right w:val="nil"/>
            </w:tcBorders>
            <w:noWrap/>
            <w:vAlign w:val="center"/>
          </w:tcPr>
          <w:p w14:paraId="5FD75281"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kern w:val="0"/>
                <w:sz w:val="22"/>
              </w:rPr>
              <w:t>160</w:t>
            </w:r>
          </w:p>
        </w:tc>
        <w:tc>
          <w:tcPr>
            <w:tcW w:w="414" w:type="pct"/>
            <w:tcBorders>
              <w:top w:val="nil"/>
              <w:left w:val="nil"/>
              <w:bottom w:val="nil"/>
              <w:right w:val="nil"/>
            </w:tcBorders>
            <w:noWrap/>
            <w:vAlign w:val="center"/>
          </w:tcPr>
          <w:p w14:paraId="62851014"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kern w:val="0"/>
                <w:sz w:val="22"/>
              </w:rPr>
              <w:t>160</w:t>
            </w:r>
          </w:p>
        </w:tc>
        <w:tc>
          <w:tcPr>
            <w:tcW w:w="443" w:type="pct"/>
            <w:tcBorders>
              <w:top w:val="nil"/>
              <w:left w:val="nil"/>
              <w:bottom w:val="nil"/>
              <w:right w:val="nil"/>
            </w:tcBorders>
            <w:noWrap/>
            <w:vAlign w:val="center"/>
          </w:tcPr>
          <w:p w14:paraId="25C6BAB7"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kern w:val="0"/>
                <w:sz w:val="22"/>
              </w:rPr>
              <w:t>0</w:t>
            </w:r>
          </w:p>
        </w:tc>
        <w:tc>
          <w:tcPr>
            <w:tcW w:w="576" w:type="pct"/>
            <w:tcBorders>
              <w:top w:val="nil"/>
              <w:left w:val="nil"/>
              <w:bottom w:val="nil"/>
              <w:right w:val="nil"/>
            </w:tcBorders>
            <w:noWrap/>
            <w:vAlign w:val="center"/>
          </w:tcPr>
          <w:p w14:paraId="53F5C417"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kern w:val="0"/>
                <w:sz w:val="22"/>
              </w:rPr>
              <w:t>4032</w:t>
            </w:r>
          </w:p>
        </w:tc>
        <w:tc>
          <w:tcPr>
            <w:tcW w:w="511" w:type="pct"/>
            <w:tcBorders>
              <w:top w:val="nil"/>
              <w:left w:val="nil"/>
              <w:bottom w:val="nil"/>
              <w:right w:val="nil"/>
            </w:tcBorders>
            <w:noWrap/>
            <w:vAlign w:val="center"/>
          </w:tcPr>
          <w:p w14:paraId="16707662"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kern w:val="0"/>
                <w:sz w:val="22"/>
              </w:rPr>
              <w:t>55.12</w:t>
            </w:r>
          </w:p>
        </w:tc>
        <w:tc>
          <w:tcPr>
            <w:tcW w:w="511" w:type="pct"/>
            <w:tcBorders>
              <w:top w:val="nil"/>
              <w:left w:val="nil"/>
              <w:bottom w:val="nil"/>
              <w:right w:val="nil"/>
            </w:tcBorders>
            <w:noWrap/>
            <w:vAlign w:val="center"/>
          </w:tcPr>
          <w:p w14:paraId="737A40C6"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kern w:val="0"/>
                <w:sz w:val="22"/>
              </w:rPr>
              <w:t>55.69</w:t>
            </w:r>
          </w:p>
        </w:tc>
        <w:tc>
          <w:tcPr>
            <w:tcW w:w="511" w:type="pct"/>
            <w:tcBorders>
              <w:top w:val="nil"/>
              <w:left w:val="nil"/>
              <w:bottom w:val="nil"/>
              <w:right w:val="nil"/>
            </w:tcBorders>
            <w:noWrap/>
            <w:vAlign w:val="center"/>
          </w:tcPr>
          <w:p w14:paraId="3413EE75"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kern w:val="0"/>
                <w:sz w:val="22"/>
              </w:rPr>
              <w:t>128.96</w:t>
            </w:r>
          </w:p>
        </w:tc>
      </w:tr>
      <w:tr w:rsidR="00C34890" w:rsidRPr="00C34890" w14:paraId="3BB970B5" w14:textId="77777777" w:rsidTr="00AF120E">
        <w:trPr>
          <w:trHeight w:val="567"/>
        </w:trPr>
        <w:tc>
          <w:tcPr>
            <w:tcW w:w="1206" w:type="pct"/>
            <w:tcBorders>
              <w:top w:val="nil"/>
              <w:left w:val="nil"/>
              <w:bottom w:val="single" w:sz="12" w:space="0" w:color="000000"/>
              <w:right w:val="nil"/>
            </w:tcBorders>
            <w:noWrap/>
            <w:vAlign w:val="center"/>
          </w:tcPr>
          <w:p w14:paraId="20B89FEC"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kern w:val="0"/>
                <w:sz w:val="22"/>
              </w:rPr>
              <w:t>Interfacial ZnSO</w:t>
            </w:r>
            <w:r w:rsidRPr="00C34890">
              <w:rPr>
                <w:rFonts w:ascii="Times New Roman" w:eastAsiaTheme="majorEastAsia" w:hAnsi="Times New Roman" w:cs="Times New Roman"/>
                <w:kern w:val="0"/>
                <w:sz w:val="22"/>
                <w:vertAlign w:val="subscript"/>
              </w:rPr>
              <w:t>4</w:t>
            </w:r>
            <w:r w:rsidRPr="00C34890">
              <w:rPr>
                <w:rFonts w:ascii="Times New Roman" w:eastAsiaTheme="majorEastAsia" w:hAnsi="Times New Roman" w:cs="Times New Roman"/>
                <w:kern w:val="0"/>
                <w:sz w:val="22"/>
              </w:rPr>
              <w:t>/TGS electrolyte</w:t>
            </w:r>
          </w:p>
        </w:tc>
        <w:tc>
          <w:tcPr>
            <w:tcW w:w="414" w:type="pct"/>
            <w:tcBorders>
              <w:top w:val="nil"/>
              <w:left w:val="nil"/>
              <w:bottom w:val="single" w:sz="12" w:space="0" w:color="000000"/>
              <w:right w:val="nil"/>
            </w:tcBorders>
            <w:noWrap/>
            <w:vAlign w:val="center"/>
          </w:tcPr>
          <w:p w14:paraId="65DBF27B"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kern w:val="0"/>
                <w:sz w:val="22"/>
              </w:rPr>
              <w:t>4440</w:t>
            </w:r>
          </w:p>
        </w:tc>
        <w:tc>
          <w:tcPr>
            <w:tcW w:w="415" w:type="pct"/>
            <w:tcBorders>
              <w:top w:val="nil"/>
              <w:left w:val="nil"/>
              <w:bottom w:val="single" w:sz="12" w:space="0" w:color="000000"/>
              <w:right w:val="nil"/>
            </w:tcBorders>
            <w:noWrap/>
            <w:vAlign w:val="center"/>
          </w:tcPr>
          <w:p w14:paraId="41F2390B"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kern w:val="0"/>
                <w:sz w:val="22"/>
              </w:rPr>
              <w:t>160</w:t>
            </w:r>
          </w:p>
        </w:tc>
        <w:tc>
          <w:tcPr>
            <w:tcW w:w="414" w:type="pct"/>
            <w:tcBorders>
              <w:top w:val="nil"/>
              <w:left w:val="nil"/>
              <w:bottom w:val="single" w:sz="12" w:space="0" w:color="000000"/>
              <w:right w:val="nil"/>
            </w:tcBorders>
            <w:noWrap/>
            <w:vAlign w:val="center"/>
          </w:tcPr>
          <w:p w14:paraId="0483251B"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kern w:val="0"/>
                <w:sz w:val="22"/>
              </w:rPr>
              <w:t>160</w:t>
            </w:r>
          </w:p>
        </w:tc>
        <w:tc>
          <w:tcPr>
            <w:tcW w:w="443" w:type="pct"/>
            <w:tcBorders>
              <w:top w:val="nil"/>
              <w:left w:val="nil"/>
              <w:bottom w:val="single" w:sz="12" w:space="0" w:color="000000"/>
              <w:right w:val="nil"/>
            </w:tcBorders>
            <w:noWrap/>
            <w:vAlign w:val="center"/>
          </w:tcPr>
          <w:p w14:paraId="36332293"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kern w:val="0"/>
                <w:sz w:val="22"/>
              </w:rPr>
              <w:t>40</w:t>
            </w:r>
          </w:p>
        </w:tc>
        <w:tc>
          <w:tcPr>
            <w:tcW w:w="576" w:type="pct"/>
            <w:tcBorders>
              <w:top w:val="nil"/>
              <w:left w:val="nil"/>
              <w:bottom w:val="single" w:sz="12" w:space="0" w:color="000000"/>
              <w:right w:val="nil"/>
            </w:tcBorders>
            <w:noWrap/>
            <w:vAlign w:val="center"/>
          </w:tcPr>
          <w:p w14:paraId="62C229DB"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kern w:val="0"/>
                <w:sz w:val="22"/>
              </w:rPr>
              <w:t>4032</w:t>
            </w:r>
          </w:p>
        </w:tc>
        <w:tc>
          <w:tcPr>
            <w:tcW w:w="511" w:type="pct"/>
            <w:tcBorders>
              <w:top w:val="nil"/>
              <w:left w:val="nil"/>
              <w:bottom w:val="single" w:sz="12" w:space="0" w:color="000000"/>
              <w:right w:val="nil"/>
            </w:tcBorders>
            <w:noWrap/>
            <w:vAlign w:val="center"/>
          </w:tcPr>
          <w:p w14:paraId="4DCCA933"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kern w:val="0"/>
                <w:sz w:val="22"/>
              </w:rPr>
              <w:t>55.28</w:t>
            </w:r>
          </w:p>
        </w:tc>
        <w:tc>
          <w:tcPr>
            <w:tcW w:w="511" w:type="pct"/>
            <w:tcBorders>
              <w:top w:val="nil"/>
              <w:left w:val="nil"/>
              <w:bottom w:val="single" w:sz="12" w:space="0" w:color="000000"/>
              <w:right w:val="nil"/>
            </w:tcBorders>
            <w:noWrap/>
            <w:vAlign w:val="center"/>
          </w:tcPr>
          <w:p w14:paraId="3F83DFEC"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kern w:val="0"/>
                <w:sz w:val="22"/>
              </w:rPr>
              <w:t>55.85</w:t>
            </w:r>
          </w:p>
        </w:tc>
        <w:tc>
          <w:tcPr>
            <w:tcW w:w="511" w:type="pct"/>
            <w:tcBorders>
              <w:top w:val="nil"/>
              <w:left w:val="nil"/>
              <w:bottom w:val="single" w:sz="12" w:space="0" w:color="000000"/>
              <w:right w:val="nil"/>
            </w:tcBorders>
            <w:noWrap/>
            <w:vAlign w:val="center"/>
          </w:tcPr>
          <w:p w14:paraId="413224C5" w14:textId="77777777" w:rsidR="00C240B8" w:rsidRPr="00C34890" w:rsidRDefault="00C34890" w:rsidP="00AF120E">
            <w:pPr>
              <w:widowControl/>
              <w:spacing w:line="240" w:lineRule="auto"/>
              <w:jc w:val="center"/>
              <w:rPr>
                <w:rFonts w:ascii="Times New Roman" w:eastAsiaTheme="majorEastAsia" w:hAnsi="Times New Roman" w:cs="Times New Roman"/>
                <w:kern w:val="0"/>
                <w:sz w:val="22"/>
              </w:rPr>
            </w:pPr>
            <w:r w:rsidRPr="00C34890">
              <w:rPr>
                <w:rFonts w:ascii="Times New Roman" w:eastAsiaTheme="majorEastAsia" w:hAnsi="Times New Roman" w:cs="Times New Roman"/>
                <w:kern w:val="0"/>
                <w:sz w:val="22"/>
              </w:rPr>
              <w:t>134.98</w:t>
            </w:r>
          </w:p>
        </w:tc>
      </w:tr>
    </w:tbl>
    <w:p w14:paraId="45550D77" w14:textId="517CD28D" w:rsidR="00C240B8" w:rsidRPr="00C34890" w:rsidRDefault="00C34890" w:rsidP="00AF120E">
      <w:pPr>
        <w:spacing w:beforeLines="100" w:before="326" w:afterLines="50" w:after="163" w:line="240" w:lineRule="auto"/>
        <w:rPr>
          <w:rFonts w:ascii="Times New Roman" w:eastAsiaTheme="majorEastAsia" w:hAnsi="Times New Roman" w:cs="Times New Roman"/>
          <w:szCs w:val="28"/>
          <w14:ligatures w14:val="standardContextual"/>
        </w:rPr>
      </w:pPr>
      <w:r w:rsidRPr="00C34890">
        <w:rPr>
          <w:rFonts w:ascii="Times New Roman" w:eastAsiaTheme="majorEastAsia" w:hAnsi="Times New Roman" w:cs="Times New Roman"/>
          <w:b/>
          <w:bCs/>
          <w:szCs w:val="28"/>
          <w14:ligatures w14:val="standardContextual"/>
        </w:rPr>
        <w:t xml:space="preserve">Table S4 </w:t>
      </w:r>
      <w:r w:rsidRPr="00C34890">
        <w:rPr>
          <w:rFonts w:ascii="Times New Roman" w:eastAsiaTheme="majorEastAsia" w:hAnsi="Times New Roman" w:cs="Times New Roman"/>
          <w:szCs w:val="28"/>
          <w14:ligatures w14:val="standardContextual"/>
        </w:rPr>
        <w:t xml:space="preserve">Comparison of electrochemical performance in Zn||Zn symmetric cells with other reported </w:t>
      </w:r>
      <w:r w:rsidRPr="00C34890">
        <w:rPr>
          <w:rFonts w:ascii="Times New Roman" w:eastAsiaTheme="majorEastAsia" w:hAnsi="Times New Roman" w:cs="Times New Roman"/>
          <w:szCs w:val="28"/>
          <w14:ligatures w14:val="standardContextual"/>
        </w:rPr>
        <w:t>works</w:t>
      </w:r>
    </w:p>
    <w:tbl>
      <w:tblPr>
        <w:tblStyle w:val="TableGrid"/>
        <w:tblW w:w="0" w:type="auto"/>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
      <w:tblGrid>
        <w:gridCol w:w="1382"/>
        <w:gridCol w:w="1382"/>
        <w:gridCol w:w="1383"/>
        <w:gridCol w:w="1383"/>
        <w:gridCol w:w="1383"/>
        <w:gridCol w:w="1383"/>
      </w:tblGrid>
      <w:tr w:rsidR="00C34890" w:rsidRPr="00C34890" w14:paraId="4C18694E" w14:textId="77777777" w:rsidTr="00AF120E">
        <w:trPr>
          <w:trHeight w:val="340"/>
          <w:jc w:val="center"/>
        </w:trPr>
        <w:tc>
          <w:tcPr>
            <w:tcW w:w="1382" w:type="dxa"/>
            <w:tcBorders>
              <w:top w:val="single" w:sz="12" w:space="0" w:color="auto"/>
              <w:bottom w:val="single" w:sz="12" w:space="0" w:color="auto"/>
            </w:tcBorders>
            <w:vAlign w:val="center"/>
          </w:tcPr>
          <w:p w14:paraId="6AF27554" w14:textId="77777777" w:rsidR="00C240B8" w:rsidRPr="00C34890" w:rsidRDefault="00C34890" w:rsidP="00AF120E">
            <w:pPr>
              <w:spacing w:line="240" w:lineRule="auto"/>
              <w:jc w:val="center"/>
              <w:rPr>
                <w:rFonts w:ascii="Times New Roman" w:eastAsiaTheme="majorEastAsia" w:hAnsi="Times New Roman" w:cs="Times New Roman"/>
                <w:b/>
                <w:bCs/>
                <w:sz w:val="22"/>
                <w:szCs w:val="24"/>
                <w14:ligatures w14:val="standardContextual"/>
              </w:rPr>
            </w:pPr>
            <w:r w:rsidRPr="00C34890">
              <w:rPr>
                <w:rFonts w:ascii="Times New Roman" w:eastAsiaTheme="majorEastAsia" w:hAnsi="Times New Roman" w:cs="Times New Roman"/>
                <w:b/>
                <w:bCs/>
                <w:sz w:val="22"/>
                <w:szCs w:val="24"/>
                <w14:ligatures w14:val="standardContextual"/>
              </w:rPr>
              <w:t>Additive</w:t>
            </w:r>
          </w:p>
        </w:tc>
        <w:tc>
          <w:tcPr>
            <w:tcW w:w="1382" w:type="dxa"/>
            <w:tcBorders>
              <w:top w:val="single" w:sz="12" w:space="0" w:color="auto"/>
              <w:bottom w:val="single" w:sz="12" w:space="0" w:color="auto"/>
            </w:tcBorders>
            <w:vAlign w:val="center"/>
          </w:tcPr>
          <w:p w14:paraId="54D90EE8" w14:textId="77777777" w:rsidR="00B6142E" w:rsidRPr="00C34890" w:rsidRDefault="00C34890" w:rsidP="00AF120E">
            <w:pPr>
              <w:spacing w:line="240" w:lineRule="auto"/>
              <w:jc w:val="center"/>
              <w:rPr>
                <w:rFonts w:ascii="Times New Roman" w:eastAsiaTheme="majorEastAsia" w:hAnsi="Times New Roman" w:cs="Times New Roman"/>
                <w:b/>
                <w:bCs/>
                <w:sz w:val="22"/>
                <w:szCs w:val="24"/>
                <w14:ligatures w14:val="standardContextual"/>
              </w:rPr>
            </w:pPr>
            <w:r w:rsidRPr="00C34890">
              <w:rPr>
                <w:rFonts w:ascii="Times New Roman" w:eastAsiaTheme="majorEastAsia" w:hAnsi="Times New Roman" w:cs="Times New Roman"/>
                <w:b/>
                <w:bCs/>
                <w:sz w:val="22"/>
                <w:szCs w:val="24"/>
                <w14:ligatures w14:val="standardContextual"/>
              </w:rPr>
              <w:t>Current density</w:t>
            </w:r>
          </w:p>
          <w:p w14:paraId="031AC3BC" w14:textId="49978513" w:rsidR="00C240B8" w:rsidRPr="00C34890" w:rsidRDefault="00C34890" w:rsidP="00AF120E">
            <w:pPr>
              <w:spacing w:line="240" w:lineRule="auto"/>
              <w:jc w:val="center"/>
              <w:rPr>
                <w:rFonts w:ascii="Times New Roman" w:eastAsiaTheme="majorEastAsia" w:hAnsi="Times New Roman" w:cs="Times New Roman"/>
                <w:b/>
                <w:bCs/>
                <w:sz w:val="22"/>
                <w:szCs w:val="24"/>
                <w14:ligatures w14:val="standardContextual"/>
              </w:rPr>
            </w:pPr>
            <w:r w:rsidRPr="00C34890">
              <w:rPr>
                <w:rFonts w:ascii="Times New Roman" w:eastAsiaTheme="majorEastAsia" w:hAnsi="Times New Roman" w:cs="Times New Roman"/>
                <w:b/>
                <w:bCs/>
                <w:sz w:val="22"/>
                <w:szCs w:val="24"/>
                <w14:ligatures w14:val="standardContextual"/>
              </w:rPr>
              <w:t>(mA cm</w:t>
            </w:r>
            <w:r w:rsidRPr="00C34890">
              <w:rPr>
                <w:rFonts w:ascii="Times New Roman" w:eastAsiaTheme="majorEastAsia" w:hAnsi="Times New Roman" w:cs="Times New Roman"/>
                <w:b/>
                <w:bCs/>
                <w:sz w:val="22"/>
                <w:szCs w:val="24"/>
                <w:vertAlign w:val="superscript"/>
                <w14:ligatures w14:val="standardContextual"/>
              </w:rPr>
              <w:t>–2</w:t>
            </w:r>
            <w:r w:rsidRPr="00C34890">
              <w:rPr>
                <w:rFonts w:ascii="Times New Roman" w:eastAsiaTheme="majorEastAsia" w:hAnsi="Times New Roman" w:cs="Times New Roman"/>
                <w:b/>
                <w:bCs/>
                <w:sz w:val="22"/>
                <w:szCs w:val="24"/>
                <w14:ligatures w14:val="standardContextual"/>
              </w:rPr>
              <w:t>)</w:t>
            </w:r>
          </w:p>
        </w:tc>
        <w:tc>
          <w:tcPr>
            <w:tcW w:w="1383" w:type="dxa"/>
            <w:tcBorders>
              <w:top w:val="single" w:sz="12" w:space="0" w:color="auto"/>
              <w:bottom w:val="single" w:sz="12" w:space="0" w:color="auto"/>
            </w:tcBorders>
            <w:vAlign w:val="center"/>
          </w:tcPr>
          <w:p w14:paraId="5BB964C3" w14:textId="77777777" w:rsidR="00B6142E" w:rsidRPr="00C34890" w:rsidRDefault="00C34890" w:rsidP="00AF120E">
            <w:pPr>
              <w:spacing w:line="240" w:lineRule="auto"/>
              <w:jc w:val="center"/>
              <w:rPr>
                <w:rFonts w:ascii="Times New Roman" w:eastAsiaTheme="majorEastAsia" w:hAnsi="Times New Roman" w:cs="Times New Roman"/>
                <w:b/>
                <w:bCs/>
                <w:sz w:val="22"/>
                <w:szCs w:val="24"/>
                <w14:ligatures w14:val="standardContextual"/>
              </w:rPr>
            </w:pPr>
            <w:r w:rsidRPr="00C34890">
              <w:rPr>
                <w:rFonts w:ascii="Times New Roman" w:eastAsiaTheme="majorEastAsia" w:hAnsi="Times New Roman" w:cs="Times New Roman"/>
                <w:b/>
                <w:bCs/>
                <w:sz w:val="22"/>
                <w:szCs w:val="24"/>
                <w14:ligatures w14:val="standardContextual"/>
              </w:rPr>
              <w:t>Areal capacity</w:t>
            </w:r>
          </w:p>
          <w:p w14:paraId="36D8B578" w14:textId="261DAE6D" w:rsidR="00C240B8" w:rsidRPr="00C34890" w:rsidRDefault="00C34890" w:rsidP="00AF120E">
            <w:pPr>
              <w:spacing w:line="240" w:lineRule="auto"/>
              <w:jc w:val="center"/>
              <w:rPr>
                <w:rFonts w:ascii="Times New Roman" w:eastAsiaTheme="majorEastAsia" w:hAnsi="Times New Roman" w:cs="Times New Roman"/>
                <w:b/>
                <w:bCs/>
                <w:sz w:val="22"/>
                <w:szCs w:val="24"/>
                <w14:ligatures w14:val="standardContextual"/>
              </w:rPr>
            </w:pPr>
            <w:r w:rsidRPr="00C34890">
              <w:rPr>
                <w:rFonts w:ascii="Times New Roman" w:eastAsiaTheme="majorEastAsia" w:hAnsi="Times New Roman" w:cs="Times New Roman"/>
                <w:b/>
                <w:bCs/>
                <w:sz w:val="22"/>
                <w:szCs w:val="24"/>
                <w14:ligatures w14:val="standardContextual"/>
              </w:rPr>
              <w:t>(mAh cm</w:t>
            </w:r>
            <w:r w:rsidRPr="00C34890">
              <w:rPr>
                <w:rFonts w:ascii="Times New Roman" w:eastAsiaTheme="majorEastAsia" w:hAnsi="Times New Roman" w:cs="Times New Roman"/>
                <w:b/>
                <w:bCs/>
                <w:sz w:val="22"/>
                <w:szCs w:val="24"/>
                <w:vertAlign w:val="superscript"/>
                <w14:ligatures w14:val="standardContextual"/>
              </w:rPr>
              <w:t>–2</w:t>
            </w:r>
            <w:r w:rsidRPr="00C34890">
              <w:rPr>
                <w:rFonts w:ascii="Times New Roman" w:eastAsiaTheme="majorEastAsia" w:hAnsi="Times New Roman" w:cs="Times New Roman"/>
                <w:b/>
                <w:bCs/>
                <w:sz w:val="22"/>
                <w:szCs w:val="24"/>
                <w14:ligatures w14:val="standardContextual"/>
              </w:rPr>
              <w:t>)</w:t>
            </w:r>
          </w:p>
        </w:tc>
        <w:tc>
          <w:tcPr>
            <w:tcW w:w="1383" w:type="dxa"/>
            <w:tcBorders>
              <w:top w:val="single" w:sz="12" w:space="0" w:color="auto"/>
              <w:bottom w:val="single" w:sz="12" w:space="0" w:color="auto"/>
            </w:tcBorders>
            <w:vAlign w:val="center"/>
          </w:tcPr>
          <w:p w14:paraId="385F28CC" w14:textId="77777777" w:rsidR="00B6142E" w:rsidRPr="00C34890" w:rsidRDefault="00C34890" w:rsidP="00AF120E">
            <w:pPr>
              <w:spacing w:line="240" w:lineRule="auto"/>
              <w:jc w:val="center"/>
              <w:rPr>
                <w:rFonts w:ascii="Times New Roman" w:eastAsiaTheme="majorEastAsia" w:hAnsi="Times New Roman" w:cs="Times New Roman"/>
                <w:b/>
                <w:bCs/>
                <w:sz w:val="22"/>
                <w:szCs w:val="24"/>
                <w14:ligatures w14:val="standardContextual"/>
              </w:rPr>
            </w:pPr>
            <w:r w:rsidRPr="00C34890">
              <w:rPr>
                <w:rFonts w:ascii="Times New Roman" w:eastAsiaTheme="majorEastAsia" w:hAnsi="Times New Roman" w:cs="Times New Roman"/>
                <w:b/>
                <w:bCs/>
                <w:sz w:val="22"/>
                <w:szCs w:val="24"/>
                <w14:ligatures w14:val="standardContextual"/>
              </w:rPr>
              <w:t>Cycle life</w:t>
            </w:r>
          </w:p>
          <w:p w14:paraId="22204D37" w14:textId="725B6C85" w:rsidR="00C240B8" w:rsidRPr="00C34890" w:rsidRDefault="00C34890" w:rsidP="00AF120E">
            <w:pPr>
              <w:spacing w:line="240" w:lineRule="auto"/>
              <w:jc w:val="center"/>
              <w:rPr>
                <w:rFonts w:ascii="Times New Roman" w:eastAsiaTheme="majorEastAsia" w:hAnsi="Times New Roman" w:cs="Times New Roman"/>
                <w:b/>
                <w:bCs/>
                <w:sz w:val="22"/>
                <w:szCs w:val="24"/>
                <w14:ligatures w14:val="standardContextual"/>
              </w:rPr>
            </w:pPr>
            <w:r w:rsidRPr="00C34890">
              <w:rPr>
                <w:rFonts w:ascii="Times New Roman" w:eastAsiaTheme="majorEastAsia" w:hAnsi="Times New Roman" w:cs="Times New Roman"/>
                <w:b/>
                <w:bCs/>
                <w:sz w:val="22"/>
                <w:szCs w:val="24"/>
                <w14:ligatures w14:val="standardContextual"/>
              </w:rPr>
              <w:t>(h</w:t>
            </w:r>
            <w:r w:rsidRPr="00C34890">
              <w:rPr>
                <w:rFonts w:ascii="Times New Roman" w:eastAsiaTheme="majorEastAsia" w:hAnsi="Times New Roman" w:cs="Times New Roman" w:hint="eastAsia"/>
                <w:b/>
                <w:bCs/>
                <w:sz w:val="22"/>
                <w:szCs w:val="24"/>
                <w14:ligatures w14:val="standardContextual"/>
              </w:rPr>
              <w:t>our</w:t>
            </w:r>
            <w:r w:rsidRPr="00C34890">
              <w:rPr>
                <w:rFonts w:ascii="Times New Roman" w:eastAsiaTheme="majorEastAsia" w:hAnsi="Times New Roman" w:cs="Times New Roman"/>
                <w:b/>
                <w:bCs/>
                <w:sz w:val="22"/>
                <w:szCs w:val="24"/>
                <w14:ligatures w14:val="standardContextual"/>
              </w:rPr>
              <w:t>)</w:t>
            </w:r>
          </w:p>
        </w:tc>
        <w:tc>
          <w:tcPr>
            <w:tcW w:w="1383" w:type="dxa"/>
            <w:tcBorders>
              <w:top w:val="single" w:sz="12" w:space="0" w:color="auto"/>
              <w:bottom w:val="single" w:sz="12" w:space="0" w:color="auto"/>
            </w:tcBorders>
            <w:vAlign w:val="center"/>
          </w:tcPr>
          <w:p w14:paraId="44D89CD0" w14:textId="77777777" w:rsidR="00B6142E" w:rsidRPr="00C34890" w:rsidRDefault="00C34890" w:rsidP="00AF120E">
            <w:pPr>
              <w:spacing w:line="240" w:lineRule="auto"/>
              <w:jc w:val="center"/>
              <w:rPr>
                <w:rFonts w:ascii="Times New Roman" w:eastAsiaTheme="majorEastAsia" w:hAnsi="Times New Roman" w:cs="Times New Roman"/>
                <w:b/>
                <w:bCs/>
                <w:sz w:val="22"/>
                <w:szCs w:val="24"/>
                <w14:ligatures w14:val="standardContextual"/>
              </w:rPr>
            </w:pPr>
            <w:r w:rsidRPr="00C34890">
              <w:rPr>
                <w:rFonts w:ascii="Times New Roman" w:eastAsiaTheme="majorEastAsia" w:hAnsi="Times New Roman" w:cs="Times New Roman"/>
                <w:b/>
                <w:bCs/>
                <w:sz w:val="22"/>
                <w:szCs w:val="24"/>
                <w14:ligatures w14:val="standardContextual"/>
              </w:rPr>
              <w:t>CPC</w:t>
            </w:r>
          </w:p>
          <w:p w14:paraId="24C97B46" w14:textId="35ACE4F7" w:rsidR="00C240B8" w:rsidRPr="00C34890" w:rsidRDefault="00C34890" w:rsidP="00AF120E">
            <w:pPr>
              <w:spacing w:line="240" w:lineRule="auto"/>
              <w:jc w:val="center"/>
              <w:rPr>
                <w:rFonts w:ascii="Times New Roman" w:eastAsiaTheme="majorEastAsia" w:hAnsi="Times New Roman" w:cs="Times New Roman"/>
                <w:b/>
                <w:bCs/>
                <w:sz w:val="22"/>
                <w:szCs w:val="24"/>
                <w14:ligatures w14:val="standardContextual"/>
              </w:rPr>
            </w:pPr>
            <w:r w:rsidRPr="00C34890">
              <w:rPr>
                <w:rFonts w:ascii="Times New Roman" w:eastAsiaTheme="majorEastAsia" w:hAnsi="Times New Roman" w:cs="Times New Roman"/>
                <w:b/>
                <w:bCs/>
                <w:sz w:val="22"/>
                <w:szCs w:val="24"/>
                <w14:ligatures w14:val="standardContextual"/>
              </w:rPr>
              <w:t>(Ah cm</w:t>
            </w:r>
            <w:r w:rsidRPr="00C34890">
              <w:rPr>
                <w:rFonts w:ascii="Times New Roman" w:eastAsiaTheme="majorEastAsia" w:hAnsi="Times New Roman" w:cs="Times New Roman"/>
                <w:b/>
                <w:bCs/>
                <w:sz w:val="22"/>
                <w:szCs w:val="24"/>
                <w:vertAlign w:val="superscript"/>
                <w14:ligatures w14:val="standardContextual"/>
              </w:rPr>
              <w:t>–2</w:t>
            </w:r>
            <w:r w:rsidRPr="00C34890">
              <w:rPr>
                <w:rFonts w:ascii="Times New Roman" w:eastAsiaTheme="majorEastAsia" w:hAnsi="Times New Roman" w:cs="Times New Roman"/>
                <w:b/>
                <w:bCs/>
                <w:sz w:val="22"/>
                <w:szCs w:val="24"/>
                <w14:ligatures w14:val="standardContextual"/>
              </w:rPr>
              <w:t>)</w:t>
            </w:r>
          </w:p>
        </w:tc>
        <w:tc>
          <w:tcPr>
            <w:tcW w:w="1383" w:type="dxa"/>
            <w:tcBorders>
              <w:top w:val="single" w:sz="12" w:space="0" w:color="auto"/>
              <w:bottom w:val="single" w:sz="12" w:space="0" w:color="auto"/>
            </w:tcBorders>
            <w:vAlign w:val="center"/>
          </w:tcPr>
          <w:p w14:paraId="608AE8F8" w14:textId="77777777" w:rsidR="00C240B8" w:rsidRPr="00C34890" w:rsidRDefault="00C34890" w:rsidP="00AF120E">
            <w:pPr>
              <w:spacing w:line="240" w:lineRule="auto"/>
              <w:jc w:val="center"/>
              <w:rPr>
                <w:rFonts w:ascii="Times New Roman" w:eastAsiaTheme="majorEastAsia" w:hAnsi="Times New Roman" w:cs="Times New Roman"/>
                <w:b/>
                <w:bCs/>
                <w:sz w:val="22"/>
                <w:szCs w:val="24"/>
                <w14:ligatures w14:val="standardContextual"/>
              </w:rPr>
            </w:pPr>
            <w:r w:rsidRPr="00C34890">
              <w:rPr>
                <w:rFonts w:ascii="Times New Roman" w:eastAsiaTheme="majorEastAsia" w:hAnsi="Times New Roman" w:cs="Times New Roman"/>
                <w:b/>
                <w:bCs/>
                <w:sz w:val="22"/>
                <w:szCs w:val="24"/>
                <w14:ligatures w14:val="standardContextual"/>
              </w:rPr>
              <w:t>Ref</w:t>
            </w:r>
            <w:r w:rsidRPr="00C34890">
              <w:rPr>
                <w:rFonts w:ascii="Times New Roman" w:eastAsiaTheme="majorEastAsia" w:hAnsi="Times New Roman" w:cs="Times New Roman" w:hint="eastAsia"/>
                <w:b/>
                <w:bCs/>
                <w:sz w:val="22"/>
                <w:szCs w:val="24"/>
                <w14:ligatures w14:val="standardContextual"/>
              </w:rPr>
              <w:t>erences</w:t>
            </w:r>
          </w:p>
        </w:tc>
      </w:tr>
      <w:tr w:rsidR="00C34890" w:rsidRPr="00C34890" w14:paraId="45DDF2DE" w14:textId="77777777" w:rsidTr="00AF120E">
        <w:trPr>
          <w:trHeight w:val="340"/>
          <w:jc w:val="center"/>
        </w:trPr>
        <w:tc>
          <w:tcPr>
            <w:tcW w:w="1382" w:type="dxa"/>
            <w:vMerge w:val="restart"/>
            <w:tcBorders>
              <w:top w:val="single" w:sz="12" w:space="0" w:color="auto"/>
            </w:tcBorders>
            <w:vAlign w:val="center"/>
          </w:tcPr>
          <w:p w14:paraId="5F8CAECC" w14:textId="77777777" w:rsidR="00C240B8" w:rsidRPr="00C34890" w:rsidRDefault="00C34890" w:rsidP="00AF120E">
            <w:pPr>
              <w:spacing w:line="240" w:lineRule="auto"/>
              <w:jc w:val="center"/>
              <w:rPr>
                <w:rFonts w:ascii="Times New Roman" w:eastAsiaTheme="majorEastAsia" w:hAnsi="Times New Roman" w:cs="Times New Roman"/>
                <w:b/>
                <w:bCs/>
                <w:sz w:val="22"/>
                <w:szCs w:val="24"/>
                <w14:ligatures w14:val="standardContextual"/>
              </w:rPr>
            </w:pPr>
            <w:r w:rsidRPr="00C34890">
              <w:rPr>
                <w:rFonts w:ascii="Times New Roman" w:eastAsiaTheme="majorEastAsia" w:hAnsi="Times New Roman" w:cs="Times New Roman"/>
                <w:b/>
                <w:bCs/>
                <w:sz w:val="22"/>
                <w:szCs w:val="24"/>
                <w14:ligatures w14:val="standardContextual"/>
              </w:rPr>
              <w:t>TGS</w:t>
            </w:r>
          </w:p>
        </w:tc>
        <w:tc>
          <w:tcPr>
            <w:tcW w:w="1382" w:type="dxa"/>
            <w:tcBorders>
              <w:top w:val="single" w:sz="12" w:space="0" w:color="auto"/>
            </w:tcBorders>
            <w:vAlign w:val="center"/>
          </w:tcPr>
          <w:p w14:paraId="331AC3AB" w14:textId="77777777" w:rsidR="00C240B8" w:rsidRPr="00C34890" w:rsidRDefault="00C34890" w:rsidP="00AF120E">
            <w:pPr>
              <w:spacing w:line="240" w:lineRule="auto"/>
              <w:jc w:val="center"/>
              <w:rPr>
                <w:rFonts w:ascii="Times New Roman" w:eastAsiaTheme="majorEastAsia" w:hAnsi="Times New Roman" w:cs="Times New Roman"/>
                <w:b/>
                <w:bCs/>
                <w:sz w:val="22"/>
                <w:szCs w:val="24"/>
                <w14:ligatures w14:val="standardContextual"/>
              </w:rPr>
            </w:pPr>
            <w:r w:rsidRPr="00C34890">
              <w:rPr>
                <w:rFonts w:ascii="Times New Roman" w:eastAsiaTheme="majorEastAsia" w:hAnsi="Times New Roman" w:cs="Times New Roman"/>
                <w:b/>
                <w:bCs/>
                <w:sz w:val="22"/>
                <w:szCs w:val="24"/>
                <w14:ligatures w14:val="standardContextual"/>
              </w:rPr>
              <w:t>1</w:t>
            </w:r>
          </w:p>
        </w:tc>
        <w:tc>
          <w:tcPr>
            <w:tcW w:w="1383" w:type="dxa"/>
            <w:tcBorders>
              <w:top w:val="single" w:sz="12" w:space="0" w:color="auto"/>
            </w:tcBorders>
            <w:vAlign w:val="center"/>
          </w:tcPr>
          <w:p w14:paraId="24D13EC1" w14:textId="77777777" w:rsidR="00C240B8" w:rsidRPr="00C34890" w:rsidRDefault="00C34890" w:rsidP="00AF120E">
            <w:pPr>
              <w:spacing w:line="240" w:lineRule="auto"/>
              <w:jc w:val="center"/>
              <w:rPr>
                <w:rFonts w:ascii="Times New Roman" w:eastAsiaTheme="majorEastAsia" w:hAnsi="Times New Roman" w:cs="Times New Roman"/>
                <w:b/>
                <w:bCs/>
                <w:sz w:val="22"/>
                <w:szCs w:val="24"/>
                <w14:ligatures w14:val="standardContextual"/>
              </w:rPr>
            </w:pPr>
            <w:r w:rsidRPr="00C34890">
              <w:rPr>
                <w:rFonts w:ascii="Times New Roman" w:eastAsiaTheme="majorEastAsia" w:hAnsi="Times New Roman" w:cs="Times New Roman"/>
                <w:b/>
                <w:bCs/>
                <w:sz w:val="22"/>
                <w:szCs w:val="24"/>
                <w14:ligatures w14:val="standardContextual"/>
              </w:rPr>
              <w:t>1</w:t>
            </w:r>
          </w:p>
        </w:tc>
        <w:tc>
          <w:tcPr>
            <w:tcW w:w="1383" w:type="dxa"/>
            <w:tcBorders>
              <w:top w:val="single" w:sz="12" w:space="0" w:color="auto"/>
            </w:tcBorders>
            <w:vAlign w:val="center"/>
          </w:tcPr>
          <w:p w14:paraId="0A613E78" w14:textId="77777777" w:rsidR="00C240B8" w:rsidRPr="00C34890" w:rsidRDefault="00C34890" w:rsidP="00AF120E">
            <w:pPr>
              <w:spacing w:line="240" w:lineRule="auto"/>
              <w:jc w:val="center"/>
              <w:rPr>
                <w:rFonts w:ascii="Times New Roman" w:eastAsiaTheme="majorEastAsia" w:hAnsi="Times New Roman" w:cs="Times New Roman"/>
                <w:b/>
                <w:bCs/>
                <w:sz w:val="22"/>
                <w:szCs w:val="24"/>
                <w14:ligatures w14:val="standardContextual"/>
              </w:rPr>
            </w:pPr>
            <w:r w:rsidRPr="00C34890">
              <w:rPr>
                <w:rFonts w:ascii="Times New Roman" w:eastAsiaTheme="majorEastAsia" w:hAnsi="Times New Roman" w:cs="Times New Roman"/>
                <w:b/>
                <w:bCs/>
                <w:sz w:val="22"/>
                <w:szCs w:val="24"/>
                <w14:ligatures w14:val="standardContextual"/>
              </w:rPr>
              <w:t>4700</w:t>
            </w:r>
          </w:p>
        </w:tc>
        <w:tc>
          <w:tcPr>
            <w:tcW w:w="1383" w:type="dxa"/>
            <w:tcBorders>
              <w:top w:val="single" w:sz="12" w:space="0" w:color="auto"/>
            </w:tcBorders>
            <w:vAlign w:val="center"/>
          </w:tcPr>
          <w:p w14:paraId="4FA63897" w14:textId="77777777" w:rsidR="00C240B8" w:rsidRPr="00C34890" w:rsidRDefault="00C34890" w:rsidP="00AF120E">
            <w:pPr>
              <w:spacing w:line="240" w:lineRule="auto"/>
              <w:jc w:val="center"/>
              <w:rPr>
                <w:rFonts w:ascii="Times New Roman" w:eastAsiaTheme="majorEastAsia" w:hAnsi="Times New Roman" w:cs="Times New Roman"/>
                <w:b/>
                <w:bCs/>
                <w:sz w:val="22"/>
                <w:szCs w:val="24"/>
                <w14:ligatures w14:val="standardContextual"/>
              </w:rPr>
            </w:pPr>
            <w:r w:rsidRPr="00C34890">
              <w:rPr>
                <w:rFonts w:ascii="Times New Roman" w:eastAsiaTheme="majorEastAsia" w:hAnsi="Times New Roman" w:cs="Times New Roman"/>
                <w:b/>
                <w:bCs/>
                <w:sz w:val="22"/>
                <w:szCs w:val="24"/>
                <w14:ligatures w14:val="standardContextual"/>
              </w:rPr>
              <w:t>2.35</w:t>
            </w:r>
          </w:p>
        </w:tc>
        <w:tc>
          <w:tcPr>
            <w:tcW w:w="1383" w:type="dxa"/>
            <w:vMerge w:val="restart"/>
            <w:tcBorders>
              <w:top w:val="single" w:sz="12" w:space="0" w:color="auto"/>
            </w:tcBorders>
            <w:vAlign w:val="center"/>
          </w:tcPr>
          <w:p w14:paraId="36D5DF22" w14:textId="77777777" w:rsidR="00C240B8" w:rsidRPr="00C34890" w:rsidRDefault="00C34890" w:rsidP="00AF120E">
            <w:pPr>
              <w:spacing w:line="240" w:lineRule="auto"/>
              <w:jc w:val="center"/>
              <w:rPr>
                <w:rFonts w:ascii="Times New Roman" w:eastAsiaTheme="majorEastAsia" w:hAnsi="Times New Roman" w:cs="Times New Roman"/>
                <w:b/>
                <w:bCs/>
                <w:sz w:val="22"/>
                <w:szCs w:val="24"/>
                <w14:ligatures w14:val="standardContextual"/>
              </w:rPr>
            </w:pPr>
            <w:r w:rsidRPr="00C34890">
              <w:rPr>
                <w:rFonts w:ascii="Times New Roman" w:eastAsiaTheme="majorEastAsia" w:hAnsi="Times New Roman" w:cs="Times New Roman"/>
                <w:b/>
                <w:bCs/>
                <w:sz w:val="22"/>
                <w:szCs w:val="24"/>
                <w14:ligatures w14:val="standardContextual"/>
              </w:rPr>
              <w:t>This work</w:t>
            </w:r>
          </w:p>
        </w:tc>
      </w:tr>
      <w:tr w:rsidR="00C34890" w:rsidRPr="00C34890" w14:paraId="7BAB3302" w14:textId="77777777" w:rsidTr="00AF120E">
        <w:trPr>
          <w:trHeight w:val="340"/>
          <w:jc w:val="center"/>
        </w:trPr>
        <w:tc>
          <w:tcPr>
            <w:tcW w:w="1382" w:type="dxa"/>
            <w:vMerge/>
            <w:vAlign w:val="center"/>
          </w:tcPr>
          <w:p w14:paraId="6EBB0E7B" w14:textId="77777777" w:rsidR="00C240B8" w:rsidRPr="00C34890" w:rsidRDefault="00C240B8" w:rsidP="00AF120E">
            <w:pPr>
              <w:spacing w:line="240" w:lineRule="auto"/>
              <w:jc w:val="center"/>
              <w:rPr>
                <w:rFonts w:ascii="Times New Roman" w:eastAsiaTheme="majorEastAsia" w:hAnsi="Times New Roman" w:cs="Times New Roman"/>
                <w:sz w:val="22"/>
                <w:szCs w:val="24"/>
                <w14:ligatures w14:val="standardContextual"/>
              </w:rPr>
            </w:pPr>
          </w:p>
        </w:tc>
        <w:tc>
          <w:tcPr>
            <w:tcW w:w="1382" w:type="dxa"/>
            <w:vAlign w:val="center"/>
          </w:tcPr>
          <w:p w14:paraId="19276ABD" w14:textId="77777777" w:rsidR="00C240B8" w:rsidRPr="00C34890" w:rsidRDefault="00C34890" w:rsidP="00AF120E">
            <w:pPr>
              <w:spacing w:line="240" w:lineRule="auto"/>
              <w:jc w:val="center"/>
              <w:rPr>
                <w:rFonts w:ascii="Times New Roman" w:eastAsiaTheme="majorEastAsia" w:hAnsi="Times New Roman" w:cs="Times New Roman"/>
                <w:b/>
                <w:bCs/>
                <w:sz w:val="22"/>
                <w:szCs w:val="24"/>
                <w14:ligatures w14:val="standardContextual"/>
              </w:rPr>
            </w:pPr>
            <w:r w:rsidRPr="00C34890">
              <w:rPr>
                <w:rFonts w:ascii="Times New Roman" w:eastAsiaTheme="majorEastAsia" w:hAnsi="Times New Roman" w:cs="Times New Roman"/>
                <w:b/>
                <w:bCs/>
                <w:sz w:val="22"/>
                <w:szCs w:val="24"/>
                <w14:ligatures w14:val="standardContextual"/>
              </w:rPr>
              <w:t>4</w:t>
            </w:r>
          </w:p>
        </w:tc>
        <w:tc>
          <w:tcPr>
            <w:tcW w:w="1383" w:type="dxa"/>
            <w:vAlign w:val="center"/>
          </w:tcPr>
          <w:p w14:paraId="1836976D" w14:textId="77777777" w:rsidR="00C240B8" w:rsidRPr="00C34890" w:rsidRDefault="00C34890" w:rsidP="00AF120E">
            <w:pPr>
              <w:spacing w:line="240" w:lineRule="auto"/>
              <w:jc w:val="center"/>
              <w:rPr>
                <w:rFonts w:ascii="Times New Roman" w:eastAsiaTheme="majorEastAsia" w:hAnsi="Times New Roman" w:cs="Times New Roman"/>
                <w:b/>
                <w:bCs/>
                <w:sz w:val="22"/>
                <w:szCs w:val="24"/>
                <w14:ligatures w14:val="standardContextual"/>
              </w:rPr>
            </w:pPr>
            <w:r w:rsidRPr="00C34890">
              <w:rPr>
                <w:rFonts w:ascii="Times New Roman" w:eastAsiaTheme="majorEastAsia" w:hAnsi="Times New Roman" w:cs="Times New Roman"/>
                <w:b/>
                <w:bCs/>
                <w:sz w:val="22"/>
                <w:szCs w:val="24"/>
                <w14:ligatures w14:val="standardContextual"/>
              </w:rPr>
              <w:t>1</w:t>
            </w:r>
          </w:p>
        </w:tc>
        <w:tc>
          <w:tcPr>
            <w:tcW w:w="1383" w:type="dxa"/>
            <w:vAlign w:val="center"/>
          </w:tcPr>
          <w:p w14:paraId="015BDE02" w14:textId="77777777" w:rsidR="00C240B8" w:rsidRPr="00C34890" w:rsidRDefault="00C34890" w:rsidP="00AF120E">
            <w:pPr>
              <w:spacing w:line="240" w:lineRule="auto"/>
              <w:jc w:val="center"/>
              <w:rPr>
                <w:rFonts w:ascii="Times New Roman" w:eastAsiaTheme="majorEastAsia" w:hAnsi="Times New Roman" w:cs="Times New Roman"/>
                <w:b/>
                <w:bCs/>
                <w:sz w:val="22"/>
                <w:szCs w:val="24"/>
                <w14:ligatures w14:val="standardContextual"/>
              </w:rPr>
            </w:pPr>
            <w:r w:rsidRPr="00C34890">
              <w:rPr>
                <w:rFonts w:ascii="Times New Roman" w:eastAsiaTheme="majorEastAsia" w:hAnsi="Times New Roman" w:cs="Times New Roman"/>
                <w:b/>
                <w:bCs/>
                <w:sz w:val="22"/>
                <w:szCs w:val="24"/>
                <w14:ligatures w14:val="standardContextual"/>
              </w:rPr>
              <w:t>1100</w:t>
            </w:r>
          </w:p>
        </w:tc>
        <w:tc>
          <w:tcPr>
            <w:tcW w:w="1383" w:type="dxa"/>
            <w:vAlign w:val="center"/>
          </w:tcPr>
          <w:p w14:paraId="3C60A90D" w14:textId="77777777" w:rsidR="00C240B8" w:rsidRPr="00C34890" w:rsidRDefault="00C34890" w:rsidP="00AF120E">
            <w:pPr>
              <w:spacing w:line="240" w:lineRule="auto"/>
              <w:jc w:val="center"/>
              <w:rPr>
                <w:rFonts w:ascii="Times New Roman" w:eastAsiaTheme="majorEastAsia" w:hAnsi="Times New Roman" w:cs="Times New Roman"/>
                <w:b/>
                <w:bCs/>
                <w:sz w:val="22"/>
                <w:szCs w:val="24"/>
                <w14:ligatures w14:val="standardContextual"/>
              </w:rPr>
            </w:pPr>
            <w:r w:rsidRPr="00C34890">
              <w:rPr>
                <w:rFonts w:ascii="Times New Roman" w:eastAsiaTheme="majorEastAsia" w:hAnsi="Times New Roman" w:cs="Times New Roman"/>
                <w:b/>
                <w:bCs/>
                <w:sz w:val="22"/>
                <w:szCs w:val="24"/>
                <w14:ligatures w14:val="standardContextual"/>
              </w:rPr>
              <w:t>2.2</w:t>
            </w:r>
          </w:p>
        </w:tc>
        <w:tc>
          <w:tcPr>
            <w:tcW w:w="1383" w:type="dxa"/>
            <w:vMerge/>
            <w:vAlign w:val="center"/>
          </w:tcPr>
          <w:p w14:paraId="634225A6" w14:textId="77777777" w:rsidR="00C240B8" w:rsidRPr="00C34890" w:rsidRDefault="00C240B8" w:rsidP="00AF120E">
            <w:pPr>
              <w:spacing w:line="240" w:lineRule="auto"/>
              <w:jc w:val="center"/>
              <w:rPr>
                <w:rFonts w:ascii="Times New Roman" w:eastAsiaTheme="majorEastAsia" w:hAnsi="Times New Roman" w:cs="Times New Roman"/>
                <w:sz w:val="22"/>
                <w:szCs w:val="24"/>
                <w14:ligatures w14:val="standardContextual"/>
              </w:rPr>
            </w:pPr>
          </w:p>
        </w:tc>
      </w:tr>
      <w:tr w:rsidR="00C34890" w:rsidRPr="00C34890" w14:paraId="6C8C79D8" w14:textId="77777777" w:rsidTr="00AF120E">
        <w:trPr>
          <w:trHeight w:val="340"/>
          <w:jc w:val="center"/>
        </w:trPr>
        <w:tc>
          <w:tcPr>
            <w:tcW w:w="1382" w:type="dxa"/>
            <w:vMerge/>
            <w:vAlign w:val="center"/>
          </w:tcPr>
          <w:p w14:paraId="71D0CE88" w14:textId="77777777" w:rsidR="00C240B8" w:rsidRPr="00C34890" w:rsidRDefault="00C240B8" w:rsidP="00AF120E">
            <w:pPr>
              <w:spacing w:line="240" w:lineRule="auto"/>
              <w:jc w:val="center"/>
              <w:rPr>
                <w:rFonts w:ascii="Times New Roman" w:eastAsiaTheme="majorEastAsia" w:hAnsi="Times New Roman" w:cs="Times New Roman"/>
                <w:sz w:val="22"/>
                <w:szCs w:val="24"/>
                <w14:ligatures w14:val="standardContextual"/>
              </w:rPr>
            </w:pPr>
          </w:p>
        </w:tc>
        <w:tc>
          <w:tcPr>
            <w:tcW w:w="1382" w:type="dxa"/>
            <w:vAlign w:val="center"/>
          </w:tcPr>
          <w:p w14:paraId="72902C84" w14:textId="77777777" w:rsidR="00C240B8" w:rsidRPr="00C34890" w:rsidRDefault="00C34890" w:rsidP="00AF120E">
            <w:pPr>
              <w:spacing w:line="240" w:lineRule="auto"/>
              <w:jc w:val="center"/>
              <w:rPr>
                <w:rFonts w:ascii="Times New Roman" w:eastAsiaTheme="majorEastAsia" w:hAnsi="Times New Roman" w:cs="Times New Roman"/>
                <w:b/>
                <w:bCs/>
                <w:sz w:val="22"/>
                <w:szCs w:val="24"/>
                <w14:ligatures w14:val="standardContextual"/>
              </w:rPr>
            </w:pPr>
            <w:r w:rsidRPr="00C34890">
              <w:rPr>
                <w:rFonts w:ascii="Times New Roman" w:eastAsiaTheme="majorEastAsia" w:hAnsi="Times New Roman" w:cs="Times New Roman"/>
                <w:b/>
                <w:bCs/>
                <w:sz w:val="22"/>
                <w:szCs w:val="24"/>
                <w14:ligatures w14:val="standardContextual"/>
              </w:rPr>
              <w:t>5</w:t>
            </w:r>
          </w:p>
        </w:tc>
        <w:tc>
          <w:tcPr>
            <w:tcW w:w="1383" w:type="dxa"/>
            <w:vAlign w:val="center"/>
          </w:tcPr>
          <w:p w14:paraId="2008C090" w14:textId="77777777" w:rsidR="00C240B8" w:rsidRPr="00C34890" w:rsidRDefault="00C34890" w:rsidP="00AF120E">
            <w:pPr>
              <w:spacing w:line="240" w:lineRule="auto"/>
              <w:jc w:val="center"/>
              <w:rPr>
                <w:rFonts w:ascii="Times New Roman" w:eastAsiaTheme="majorEastAsia" w:hAnsi="Times New Roman" w:cs="Times New Roman"/>
                <w:b/>
                <w:bCs/>
                <w:sz w:val="22"/>
                <w:szCs w:val="24"/>
                <w14:ligatures w14:val="standardContextual"/>
              </w:rPr>
            </w:pPr>
            <w:r w:rsidRPr="00C34890">
              <w:rPr>
                <w:rFonts w:ascii="Times New Roman" w:eastAsiaTheme="majorEastAsia" w:hAnsi="Times New Roman" w:cs="Times New Roman"/>
                <w:b/>
                <w:bCs/>
                <w:sz w:val="22"/>
                <w:szCs w:val="24"/>
                <w14:ligatures w14:val="standardContextual"/>
              </w:rPr>
              <w:t>1</w:t>
            </w:r>
          </w:p>
        </w:tc>
        <w:tc>
          <w:tcPr>
            <w:tcW w:w="1383" w:type="dxa"/>
            <w:vAlign w:val="center"/>
          </w:tcPr>
          <w:p w14:paraId="0AD00A7D" w14:textId="77777777" w:rsidR="00C240B8" w:rsidRPr="00C34890" w:rsidRDefault="00C34890" w:rsidP="00AF120E">
            <w:pPr>
              <w:spacing w:line="240" w:lineRule="auto"/>
              <w:jc w:val="center"/>
              <w:rPr>
                <w:rFonts w:ascii="Times New Roman" w:eastAsiaTheme="majorEastAsia" w:hAnsi="Times New Roman" w:cs="Times New Roman"/>
                <w:b/>
                <w:bCs/>
                <w:sz w:val="22"/>
                <w:szCs w:val="24"/>
                <w14:ligatures w14:val="standardContextual"/>
              </w:rPr>
            </w:pPr>
            <w:r w:rsidRPr="00C34890">
              <w:rPr>
                <w:rFonts w:ascii="Times New Roman" w:eastAsiaTheme="majorEastAsia" w:hAnsi="Times New Roman" w:cs="Times New Roman"/>
                <w:b/>
                <w:bCs/>
                <w:sz w:val="22"/>
                <w:szCs w:val="24"/>
                <w14:ligatures w14:val="standardContextual"/>
              </w:rPr>
              <w:t>660</w:t>
            </w:r>
          </w:p>
        </w:tc>
        <w:tc>
          <w:tcPr>
            <w:tcW w:w="1383" w:type="dxa"/>
            <w:vAlign w:val="center"/>
          </w:tcPr>
          <w:p w14:paraId="6A2F1D66" w14:textId="77777777" w:rsidR="00C240B8" w:rsidRPr="00C34890" w:rsidRDefault="00C34890" w:rsidP="00AF120E">
            <w:pPr>
              <w:spacing w:line="240" w:lineRule="auto"/>
              <w:jc w:val="center"/>
              <w:rPr>
                <w:rFonts w:ascii="Times New Roman" w:eastAsiaTheme="majorEastAsia" w:hAnsi="Times New Roman" w:cs="Times New Roman"/>
                <w:b/>
                <w:bCs/>
                <w:sz w:val="22"/>
                <w:szCs w:val="24"/>
                <w14:ligatures w14:val="standardContextual"/>
              </w:rPr>
            </w:pPr>
            <w:r w:rsidRPr="00C34890">
              <w:rPr>
                <w:rFonts w:ascii="Times New Roman" w:eastAsiaTheme="majorEastAsia" w:hAnsi="Times New Roman" w:cs="Times New Roman"/>
                <w:b/>
                <w:bCs/>
                <w:sz w:val="22"/>
                <w:szCs w:val="24"/>
                <w14:ligatures w14:val="standardContextual"/>
              </w:rPr>
              <w:t>1.65</w:t>
            </w:r>
          </w:p>
        </w:tc>
        <w:tc>
          <w:tcPr>
            <w:tcW w:w="1383" w:type="dxa"/>
            <w:vMerge/>
            <w:vAlign w:val="center"/>
          </w:tcPr>
          <w:p w14:paraId="2C87B08A" w14:textId="77777777" w:rsidR="00C240B8" w:rsidRPr="00C34890" w:rsidRDefault="00C240B8" w:rsidP="00AF120E">
            <w:pPr>
              <w:spacing w:line="240" w:lineRule="auto"/>
              <w:jc w:val="center"/>
              <w:rPr>
                <w:rFonts w:ascii="Times New Roman" w:eastAsiaTheme="majorEastAsia" w:hAnsi="Times New Roman" w:cs="Times New Roman"/>
                <w:sz w:val="22"/>
                <w:szCs w:val="24"/>
                <w14:ligatures w14:val="standardContextual"/>
              </w:rPr>
            </w:pPr>
          </w:p>
        </w:tc>
      </w:tr>
      <w:tr w:rsidR="00C34890" w:rsidRPr="00C34890" w14:paraId="14EA01D2" w14:textId="77777777" w:rsidTr="00AF120E">
        <w:trPr>
          <w:trHeight w:val="340"/>
          <w:jc w:val="center"/>
        </w:trPr>
        <w:tc>
          <w:tcPr>
            <w:tcW w:w="1382" w:type="dxa"/>
            <w:vAlign w:val="center"/>
          </w:tcPr>
          <w:p w14:paraId="642B39E5" w14:textId="77777777" w:rsidR="00C240B8" w:rsidRPr="00C34890" w:rsidRDefault="00C34890" w:rsidP="00AF120E">
            <w:pPr>
              <w:spacing w:line="240" w:lineRule="auto"/>
              <w:jc w:val="center"/>
              <w:rPr>
                <w:rFonts w:ascii="Times New Roman" w:eastAsiaTheme="majorEastAsia" w:hAnsi="Times New Roman" w:cs="Times New Roman"/>
                <w:sz w:val="22"/>
                <w:szCs w:val="24"/>
                <w14:ligatures w14:val="standardContextual"/>
              </w:rPr>
            </w:pPr>
            <w:r w:rsidRPr="00C34890">
              <w:rPr>
                <w:rFonts w:ascii="Times New Roman" w:eastAsiaTheme="majorEastAsia" w:hAnsi="Times New Roman" w:cs="Times New Roman"/>
                <w:sz w:val="22"/>
                <w:szCs w:val="24"/>
                <w14:ligatures w14:val="standardContextual"/>
              </w:rPr>
              <w:t>TPPS</w:t>
            </w:r>
          </w:p>
        </w:tc>
        <w:tc>
          <w:tcPr>
            <w:tcW w:w="1382" w:type="dxa"/>
            <w:vAlign w:val="center"/>
          </w:tcPr>
          <w:p w14:paraId="6958EBB8" w14:textId="77777777" w:rsidR="00C240B8" w:rsidRPr="00C34890" w:rsidRDefault="00C34890" w:rsidP="00AF120E">
            <w:pPr>
              <w:spacing w:line="240" w:lineRule="auto"/>
              <w:jc w:val="center"/>
              <w:rPr>
                <w:rFonts w:ascii="Times New Roman" w:eastAsiaTheme="majorEastAsia" w:hAnsi="Times New Roman" w:cs="Times New Roman"/>
                <w:sz w:val="22"/>
                <w:szCs w:val="24"/>
                <w14:ligatures w14:val="standardContextual"/>
              </w:rPr>
            </w:pPr>
            <w:r w:rsidRPr="00C34890">
              <w:rPr>
                <w:rFonts w:ascii="Times New Roman" w:eastAsiaTheme="majorEastAsia" w:hAnsi="Times New Roman" w:cs="Times New Roman"/>
                <w:sz w:val="22"/>
                <w:szCs w:val="24"/>
                <w14:ligatures w14:val="standardContextual"/>
              </w:rPr>
              <w:t>1</w:t>
            </w:r>
          </w:p>
        </w:tc>
        <w:tc>
          <w:tcPr>
            <w:tcW w:w="1383" w:type="dxa"/>
            <w:vAlign w:val="center"/>
          </w:tcPr>
          <w:p w14:paraId="1357D068" w14:textId="77777777" w:rsidR="00C240B8" w:rsidRPr="00C34890" w:rsidRDefault="00C34890" w:rsidP="00AF120E">
            <w:pPr>
              <w:spacing w:line="240" w:lineRule="auto"/>
              <w:jc w:val="center"/>
              <w:rPr>
                <w:rFonts w:ascii="Times New Roman" w:eastAsiaTheme="majorEastAsia" w:hAnsi="Times New Roman" w:cs="Times New Roman"/>
                <w:sz w:val="22"/>
                <w:szCs w:val="24"/>
                <w14:ligatures w14:val="standardContextual"/>
              </w:rPr>
            </w:pPr>
            <w:r w:rsidRPr="00C34890">
              <w:rPr>
                <w:rFonts w:ascii="Times New Roman" w:eastAsiaTheme="majorEastAsia" w:hAnsi="Times New Roman" w:cs="Times New Roman"/>
                <w:sz w:val="22"/>
                <w:szCs w:val="24"/>
                <w14:ligatures w14:val="standardContextual"/>
              </w:rPr>
              <w:t>1</w:t>
            </w:r>
          </w:p>
        </w:tc>
        <w:tc>
          <w:tcPr>
            <w:tcW w:w="1383" w:type="dxa"/>
            <w:vAlign w:val="center"/>
          </w:tcPr>
          <w:p w14:paraId="2AE2E21A" w14:textId="77777777" w:rsidR="00C240B8" w:rsidRPr="00C34890" w:rsidRDefault="00C34890" w:rsidP="00AF120E">
            <w:pPr>
              <w:spacing w:line="240" w:lineRule="auto"/>
              <w:jc w:val="center"/>
              <w:rPr>
                <w:rFonts w:ascii="Times New Roman" w:eastAsiaTheme="majorEastAsia" w:hAnsi="Times New Roman" w:cs="Times New Roman"/>
                <w:sz w:val="22"/>
                <w:szCs w:val="24"/>
                <w14:ligatures w14:val="standardContextual"/>
              </w:rPr>
            </w:pPr>
            <w:r w:rsidRPr="00C34890">
              <w:rPr>
                <w:rFonts w:ascii="Times New Roman" w:eastAsiaTheme="majorEastAsia" w:hAnsi="Times New Roman" w:cs="Times New Roman"/>
                <w:sz w:val="22"/>
                <w:szCs w:val="24"/>
                <w14:ligatures w14:val="standardContextual"/>
              </w:rPr>
              <w:t>2300</w:t>
            </w:r>
          </w:p>
        </w:tc>
        <w:tc>
          <w:tcPr>
            <w:tcW w:w="1383" w:type="dxa"/>
            <w:vAlign w:val="center"/>
          </w:tcPr>
          <w:p w14:paraId="5D08BB63" w14:textId="77777777" w:rsidR="00C240B8" w:rsidRPr="00C34890" w:rsidRDefault="00C34890" w:rsidP="00AF120E">
            <w:pPr>
              <w:spacing w:line="240" w:lineRule="auto"/>
              <w:jc w:val="center"/>
              <w:rPr>
                <w:rFonts w:ascii="Times New Roman" w:eastAsiaTheme="majorEastAsia" w:hAnsi="Times New Roman" w:cs="Times New Roman"/>
                <w:sz w:val="22"/>
                <w:szCs w:val="24"/>
                <w14:ligatures w14:val="standardContextual"/>
              </w:rPr>
            </w:pPr>
            <w:r w:rsidRPr="00C34890">
              <w:rPr>
                <w:rFonts w:ascii="Times New Roman" w:eastAsiaTheme="majorEastAsia" w:hAnsi="Times New Roman" w:cs="Times New Roman"/>
                <w:sz w:val="22"/>
                <w:szCs w:val="24"/>
                <w14:ligatures w14:val="standardContextual"/>
              </w:rPr>
              <w:t>1.15</w:t>
            </w:r>
          </w:p>
        </w:tc>
        <w:tc>
          <w:tcPr>
            <w:tcW w:w="1383" w:type="dxa"/>
            <w:vAlign w:val="center"/>
          </w:tcPr>
          <w:p w14:paraId="3309AACB" w14:textId="3455132F" w:rsidR="00C240B8" w:rsidRPr="00C34890" w:rsidRDefault="00AF120E" w:rsidP="00AF120E">
            <w:pPr>
              <w:spacing w:line="240" w:lineRule="auto"/>
              <w:jc w:val="center"/>
              <w:rPr>
                <w:rFonts w:ascii="Times New Roman" w:eastAsiaTheme="majorEastAsia" w:hAnsi="Times New Roman" w:cs="Times New Roman"/>
                <w:sz w:val="22"/>
                <w:szCs w:val="24"/>
                <w14:ligatures w14:val="standardContextual"/>
              </w:rPr>
            </w:pPr>
            <w:r w:rsidRPr="00C34890">
              <w:rPr>
                <w:rFonts w:ascii="Times New Roman" w:eastAsiaTheme="majorEastAsia" w:hAnsi="Times New Roman" w:cs="Times New Roman" w:hint="eastAsia"/>
                <w:sz w:val="22"/>
              </w:rPr>
              <w:t>[S8]</w:t>
            </w:r>
          </w:p>
        </w:tc>
      </w:tr>
      <w:tr w:rsidR="00C34890" w:rsidRPr="00C34890" w14:paraId="0A0F63D7" w14:textId="77777777" w:rsidTr="00AF120E">
        <w:trPr>
          <w:trHeight w:val="340"/>
          <w:jc w:val="center"/>
        </w:trPr>
        <w:tc>
          <w:tcPr>
            <w:tcW w:w="1382" w:type="dxa"/>
            <w:vAlign w:val="center"/>
          </w:tcPr>
          <w:p w14:paraId="7054811F" w14:textId="77777777" w:rsidR="00C240B8" w:rsidRPr="00C34890" w:rsidRDefault="00C34890" w:rsidP="00AF120E">
            <w:pPr>
              <w:spacing w:line="240" w:lineRule="auto"/>
              <w:jc w:val="center"/>
              <w:rPr>
                <w:rFonts w:ascii="Times New Roman" w:eastAsiaTheme="majorEastAsia" w:hAnsi="Times New Roman" w:cs="Times New Roman"/>
                <w:sz w:val="22"/>
                <w:szCs w:val="24"/>
                <w14:ligatures w14:val="standardContextual"/>
              </w:rPr>
            </w:pPr>
            <w:r w:rsidRPr="00C34890">
              <w:rPr>
                <w:rFonts w:ascii="Times New Roman" w:eastAsiaTheme="majorEastAsia" w:hAnsi="Times New Roman" w:cs="Times New Roman"/>
                <w:sz w:val="22"/>
                <w:szCs w:val="24"/>
                <w14:ligatures w14:val="standardContextual"/>
              </w:rPr>
              <w:t>TG</w:t>
            </w:r>
          </w:p>
        </w:tc>
        <w:tc>
          <w:tcPr>
            <w:tcW w:w="1382" w:type="dxa"/>
            <w:vAlign w:val="center"/>
          </w:tcPr>
          <w:p w14:paraId="74EA6610" w14:textId="77777777" w:rsidR="00C240B8" w:rsidRPr="00C34890" w:rsidRDefault="00C34890" w:rsidP="00AF120E">
            <w:pPr>
              <w:spacing w:line="240" w:lineRule="auto"/>
              <w:jc w:val="center"/>
              <w:rPr>
                <w:rFonts w:ascii="Times New Roman" w:eastAsiaTheme="majorEastAsia" w:hAnsi="Times New Roman" w:cs="Times New Roman"/>
                <w:sz w:val="22"/>
                <w:szCs w:val="24"/>
                <w14:ligatures w14:val="standardContextual"/>
              </w:rPr>
            </w:pPr>
            <w:r w:rsidRPr="00C34890">
              <w:rPr>
                <w:rFonts w:ascii="Times New Roman" w:eastAsiaTheme="majorEastAsia" w:hAnsi="Times New Roman" w:cs="Times New Roman"/>
                <w:sz w:val="22"/>
                <w:szCs w:val="24"/>
                <w14:ligatures w14:val="standardContextual"/>
              </w:rPr>
              <w:t>2</w:t>
            </w:r>
          </w:p>
        </w:tc>
        <w:tc>
          <w:tcPr>
            <w:tcW w:w="1383" w:type="dxa"/>
            <w:vAlign w:val="center"/>
          </w:tcPr>
          <w:p w14:paraId="5F5A71EA" w14:textId="77777777" w:rsidR="00C240B8" w:rsidRPr="00C34890" w:rsidRDefault="00C34890" w:rsidP="00AF120E">
            <w:pPr>
              <w:spacing w:line="240" w:lineRule="auto"/>
              <w:jc w:val="center"/>
              <w:rPr>
                <w:rFonts w:ascii="Times New Roman" w:eastAsiaTheme="majorEastAsia" w:hAnsi="Times New Roman" w:cs="Times New Roman"/>
                <w:sz w:val="22"/>
                <w:szCs w:val="24"/>
                <w14:ligatures w14:val="standardContextual"/>
              </w:rPr>
            </w:pPr>
            <w:r w:rsidRPr="00C34890">
              <w:rPr>
                <w:rFonts w:ascii="Times New Roman" w:eastAsiaTheme="majorEastAsia" w:hAnsi="Times New Roman" w:cs="Times New Roman"/>
                <w:sz w:val="22"/>
                <w:szCs w:val="24"/>
                <w14:ligatures w14:val="standardContextual"/>
              </w:rPr>
              <w:t>0.67</w:t>
            </w:r>
          </w:p>
        </w:tc>
        <w:tc>
          <w:tcPr>
            <w:tcW w:w="1383" w:type="dxa"/>
            <w:vAlign w:val="center"/>
          </w:tcPr>
          <w:p w14:paraId="2BD112D3" w14:textId="77777777" w:rsidR="00C240B8" w:rsidRPr="00C34890" w:rsidRDefault="00C34890" w:rsidP="00AF120E">
            <w:pPr>
              <w:spacing w:line="240" w:lineRule="auto"/>
              <w:jc w:val="center"/>
              <w:rPr>
                <w:rFonts w:ascii="Times New Roman" w:eastAsiaTheme="majorEastAsia" w:hAnsi="Times New Roman" w:cs="Times New Roman"/>
                <w:sz w:val="22"/>
                <w:szCs w:val="24"/>
                <w14:ligatures w14:val="standardContextual"/>
              </w:rPr>
            </w:pPr>
            <w:r w:rsidRPr="00C34890">
              <w:rPr>
                <w:rFonts w:ascii="Times New Roman" w:eastAsiaTheme="majorEastAsia" w:hAnsi="Times New Roman" w:cs="Times New Roman"/>
                <w:sz w:val="22"/>
                <w:szCs w:val="24"/>
                <w14:ligatures w14:val="standardContextual"/>
              </w:rPr>
              <w:t>670</w:t>
            </w:r>
          </w:p>
        </w:tc>
        <w:tc>
          <w:tcPr>
            <w:tcW w:w="1383" w:type="dxa"/>
            <w:vAlign w:val="center"/>
          </w:tcPr>
          <w:p w14:paraId="0ECBE2F3" w14:textId="77777777" w:rsidR="00C240B8" w:rsidRPr="00C34890" w:rsidRDefault="00C34890" w:rsidP="00AF120E">
            <w:pPr>
              <w:spacing w:line="240" w:lineRule="auto"/>
              <w:jc w:val="center"/>
              <w:rPr>
                <w:rFonts w:ascii="Times New Roman" w:eastAsiaTheme="majorEastAsia" w:hAnsi="Times New Roman" w:cs="Times New Roman"/>
                <w:sz w:val="22"/>
                <w:szCs w:val="24"/>
                <w14:ligatures w14:val="standardContextual"/>
              </w:rPr>
            </w:pPr>
            <w:r w:rsidRPr="00C34890">
              <w:rPr>
                <w:rFonts w:ascii="Times New Roman" w:eastAsiaTheme="majorEastAsia" w:hAnsi="Times New Roman" w:cs="Times New Roman"/>
                <w:sz w:val="22"/>
                <w:szCs w:val="24"/>
                <w14:ligatures w14:val="standardContextual"/>
              </w:rPr>
              <w:t>0.67</w:t>
            </w:r>
          </w:p>
        </w:tc>
        <w:tc>
          <w:tcPr>
            <w:tcW w:w="1383" w:type="dxa"/>
            <w:vAlign w:val="center"/>
          </w:tcPr>
          <w:p w14:paraId="3ECE43E4" w14:textId="77E6A3BF" w:rsidR="00C240B8" w:rsidRPr="00C34890" w:rsidRDefault="00AF120E" w:rsidP="00AF120E">
            <w:pPr>
              <w:spacing w:line="240" w:lineRule="auto"/>
              <w:jc w:val="center"/>
              <w:rPr>
                <w:rFonts w:ascii="Times New Roman" w:eastAsiaTheme="majorEastAsia" w:hAnsi="Times New Roman" w:cs="Times New Roman"/>
                <w:sz w:val="22"/>
                <w:szCs w:val="24"/>
                <w14:ligatures w14:val="standardContextual"/>
              </w:rPr>
            </w:pPr>
            <w:r w:rsidRPr="00C34890">
              <w:rPr>
                <w:rFonts w:ascii="Times New Roman" w:eastAsiaTheme="majorEastAsia" w:hAnsi="Times New Roman" w:cs="Times New Roman" w:hint="eastAsia"/>
                <w:sz w:val="22"/>
              </w:rPr>
              <w:t>[S9]</w:t>
            </w:r>
          </w:p>
        </w:tc>
      </w:tr>
      <w:tr w:rsidR="00C34890" w:rsidRPr="00C34890" w14:paraId="1A625434" w14:textId="77777777" w:rsidTr="00AF120E">
        <w:trPr>
          <w:trHeight w:val="340"/>
          <w:jc w:val="center"/>
        </w:trPr>
        <w:tc>
          <w:tcPr>
            <w:tcW w:w="1382" w:type="dxa"/>
            <w:vAlign w:val="center"/>
          </w:tcPr>
          <w:p w14:paraId="0B75D2B3" w14:textId="77777777" w:rsidR="00C240B8" w:rsidRPr="00C34890" w:rsidRDefault="00C34890" w:rsidP="00AF120E">
            <w:pPr>
              <w:spacing w:line="240" w:lineRule="auto"/>
              <w:jc w:val="center"/>
              <w:rPr>
                <w:rFonts w:ascii="Times New Roman" w:eastAsiaTheme="majorEastAsia" w:hAnsi="Times New Roman" w:cs="Times New Roman"/>
                <w:sz w:val="22"/>
                <w:szCs w:val="24"/>
                <w14:ligatures w14:val="standardContextual"/>
              </w:rPr>
            </w:pPr>
            <w:r w:rsidRPr="00C34890">
              <w:rPr>
                <w:rFonts w:ascii="Times New Roman" w:eastAsiaTheme="majorEastAsia" w:hAnsi="Times New Roman" w:cs="Times New Roman"/>
                <w:sz w:val="22"/>
                <w:szCs w:val="24"/>
                <w14:ligatures w14:val="standardContextual"/>
              </w:rPr>
              <w:t>Py</w:t>
            </w:r>
          </w:p>
        </w:tc>
        <w:tc>
          <w:tcPr>
            <w:tcW w:w="1382" w:type="dxa"/>
            <w:vAlign w:val="center"/>
          </w:tcPr>
          <w:p w14:paraId="4220DB38" w14:textId="77777777" w:rsidR="00C240B8" w:rsidRPr="00C34890" w:rsidRDefault="00C34890" w:rsidP="00AF120E">
            <w:pPr>
              <w:spacing w:line="240" w:lineRule="auto"/>
              <w:jc w:val="center"/>
              <w:rPr>
                <w:rFonts w:ascii="Times New Roman" w:eastAsiaTheme="majorEastAsia" w:hAnsi="Times New Roman" w:cs="Times New Roman"/>
                <w:sz w:val="22"/>
                <w:szCs w:val="24"/>
                <w14:ligatures w14:val="standardContextual"/>
              </w:rPr>
            </w:pPr>
            <w:r w:rsidRPr="00C34890">
              <w:rPr>
                <w:rFonts w:ascii="Times New Roman" w:eastAsiaTheme="majorEastAsia" w:hAnsi="Times New Roman" w:cs="Times New Roman"/>
                <w:sz w:val="22"/>
                <w:szCs w:val="24"/>
                <w14:ligatures w14:val="standardContextual"/>
              </w:rPr>
              <w:t>0.5</w:t>
            </w:r>
          </w:p>
        </w:tc>
        <w:tc>
          <w:tcPr>
            <w:tcW w:w="1383" w:type="dxa"/>
            <w:vAlign w:val="center"/>
          </w:tcPr>
          <w:p w14:paraId="0186C40C" w14:textId="77777777" w:rsidR="00C240B8" w:rsidRPr="00C34890" w:rsidRDefault="00C34890" w:rsidP="00AF120E">
            <w:pPr>
              <w:spacing w:line="240" w:lineRule="auto"/>
              <w:jc w:val="center"/>
              <w:rPr>
                <w:rFonts w:ascii="Times New Roman" w:eastAsiaTheme="majorEastAsia" w:hAnsi="Times New Roman" w:cs="Times New Roman"/>
                <w:sz w:val="22"/>
                <w:szCs w:val="24"/>
                <w14:ligatures w14:val="standardContextual"/>
              </w:rPr>
            </w:pPr>
            <w:r w:rsidRPr="00C34890">
              <w:rPr>
                <w:rFonts w:ascii="Times New Roman" w:eastAsiaTheme="majorEastAsia" w:hAnsi="Times New Roman" w:cs="Times New Roman"/>
                <w:sz w:val="22"/>
                <w:szCs w:val="24"/>
                <w14:ligatures w14:val="standardContextual"/>
              </w:rPr>
              <w:t>0.5</w:t>
            </w:r>
          </w:p>
        </w:tc>
        <w:tc>
          <w:tcPr>
            <w:tcW w:w="1383" w:type="dxa"/>
            <w:vAlign w:val="center"/>
          </w:tcPr>
          <w:p w14:paraId="2A1BA587" w14:textId="77777777" w:rsidR="00C240B8" w:rsidRPr="00C34890" w:rsidRDefault="00C34890" w:rsidP="00AF120E">
            <w:pPr>
              <w:spacing w:line="240" w:lineRule="auto"/>
              <w:jc w:val="center"/>
              <w:rPr>
                <w:rFonts w:ascii="Times New Roman" w:eastAsiaTheme="majorEastAsia" w:hAnsi="Times New Roman" w:cs="Times New Roman"/>
                <w:sz w:val="22"/>
                <w:szCs w:val="24"/>
                <w14:ligatures w14:val="standardContextual"/>
              </w:rPr>
            </w:pPr>
            <w:r w:rsidRPr="00C34890">
              <w:rPr>
                <w:rFonts w:ascii="Times New Roman" w:eastAsiaTheme="majorEastAsia" w:hAnsi="Times New Roman" w:cs="Times New Roman"/>
                <w:sz w:val="22"/>
                <w:szCs w:val="24"/>
                <w14:ligatures w14:val="standardContextual"/>
              </w:rPr>
              <w:t>3300</w:t>
            </w:r>
          </w:p>
        </w:tc>
        <w:tc>
          <w:tcPr>
            <w:tcW w:w="1383" w:type="dxa"/>
            <w:vAlign w:val="center"/>
          </w:tcPr>
          <w:p w14:paraId="01A9E31F" w14:textId="77777777" w:rsidR="00C240B8" w:rsidRPr="00C34890" w:rsidRDefault="00C34890" w:rsidP="00AF120E">
            <w:pPr>
              <w:spacing w:line="240" w:lineRule="auto"/>
              <w:jc w:val="center"/>
              <w:rPr>
                <w:rFonts w:ascii="Times New Roman" w:eastAsiaTheme="majorEastAsia" w:hAnsi="Times New Roman" w:cs="Times New Roman"/>
                <w:sz w:val="22"/>
                <w:szCs w:val="24"/>
                <w14:ligatures w14:val="standardContextual"/>
              </w:rPr>
            </w:pPr>
            <w:r w:rsidRPr="00C34890">
              <w:rPr>
                <w:rFonts w:ascii="Times New Roman" w:eastAsiaTheme="majorEastAsia" w:hAnsi="Times New Roman" w:cs="Times New Roman"/>
                <w:sz w:val="22"/>
                <w:szCs w:val="24"/>
                <w14:ligatures w14:val="standardContextual"/>
              </w:rPr>
              <w:t>0.825</w:t>
            </w:r>
          </w:p>
        </w:tc>
        <w:tc>
          <w:tcPr>
            <w:tcW w:w="1383" w:type="dxa"/>
            <w:vAlign w:val="center"/>
          </w:tcPr>
          <w:p w14:paraId="6D7AC848" w14:textId="2C9A0401" w:rsidR="00C240B8" w:rsidRPr="00C34890" w:rsidRDefault="00AF120E" w:rsidP="00AF120E">
            <w:pPr>
              <w:spacing w:line="240" w:lineRule="auto"/>
              <w:jc w:val="center"/>
              <w:rPr>
                <w:rFonts w:ascii="Times New Roman" w:eastAsiaTheme="majorEastAsia" w:hAnsi="Times New Roman" w:cs="Times New Roman"/>
                <w:sz w:val="22"/>
                <w:szCs w:val="24"/>
                <w14:ligatures w14:val="standardContextual"/>
              </w:rPr>
            </w:pPr>
            <w:r w:rsidRPr="00C34890">
              <w:rPr>
                <w:rFonts w:ascii="Times New Roman" w:eastAsiaTheme="majorEastAsia" w:hAnsi="Times New Roman" w:cs="Times New Roman" w:hint="eastAsia"/>
                <w:sz w:val="22"/>
              </w:rPr>
              <w:t>[S10]</w:t>
            </w:r>
          </w:p>
        </w:tc>
      </w:tr>
      <w:tr w:rsidR="00C34890" w:rsidRPr="00C34890" w14:paraId="5B661950" w14:textId="77777777" w:rsidTr="00AF120E">
        <w:trPr>
          <w:trHeight w:val="340"/>
          <w:jc w:val="center"/>
        </w:trPr>
        <w:tc>
          <w:tcPr>
            <w:tcW w:w="1382" w:type="dxa"/>
            <w:vAlign w:val="center"/>
          </w:tcPr>
          <w:p w14:paraId="494514A6" w14:textId="77777777" w:rsidR="00C240B8" w:rsidRPr="00C34890" w:rsidRDefault="00C34890" w:rsidP="00AF120E">
            <w:pPr>
              <w:spacing w:line="240" w:lineRule="auto"/>
              <w:jc w:val="center"/>
              <w:rPr>
                <w:rFonts w:ascii="Times New Roman" w:eastAsiaTheme="majorEastAsia" w:hAnsi="Times New Roman" w:cs="Times New Roman"/>
                <w:sz w:val="22"/>
                <w:szCs w:val="24"/>
                <w14:ligatures w14:val="standardContextual"/>
              </w:rPr>
            </w:pPr>
            <w:r w:rsidRPr="00C34890">
              <w:rPr>
                <w:rFonts w:ascii="Times New Roman" w:eastAsiaTheme="majorEastAsia" w:hAnsi="Times New Roman" w:cs="Times New Roman"/>
                <w:sz w:val="22"/>
                <w:szCs w:val="24"/>
                <w14:ligatures w14:val="standardContextual"/>
              </w:rPr>
              <w:t>Si-80HF</w:t>
            </w:r>
          </w:p>
        </w:tc>
        <w:tc>
          <w:tcPr>
            <w:tcW w:w="1382" w:type="dxa"/>
            <w:vAlign w:val="center"/>
          </w:tcPr>
          <w:p w14:paraId="7A360243" w14:textId="77777777" w:rsidR="00C240B8" w:rsidRPr="00C34890" w:rsidRDefault="00C34890" w:rsidP="00AF120E">
            <w:pPr>
              <w:spacing w:line="240" w:lineRule="auto"/>
              <w:jc w:val="center"/>
              <w:rPr>
                <w:rFonts w:ascii="Times New Roman" w:eastAsiaTheme="majorEastAsia" w:hAnsi="Times New Roman" w:cs="Times New Roman"/>
                <w:sz w:val="22"/>
                <w:szCs w:val="24"/>
                <w14:ligatures w14:val="standardContextual"/>
              </w:rPr>
            </w:pPr>
            <w:r w:rsidRPr="00C34890">
              <w:rPr>
                <w:rFonts w:ascii="Times New Roman" w:eastAsiaTheme="majorEastAsia" w:hAnsi="Times New Roman" w:cs="Times New Roman"/>
                <w:sz w:val="22"/>
                <w:szCs w:val="24"/>
                <w14:ligatures w14:val="standardContextual"/>
              </w:rPr>
              <w:t>5</w:t>
            </w:r>
          </w:p>
        </w:tc>
        <w:tc>
          <w:tcPr>
            <w:tcW w:w="1383" w:type="dxa"/>
            <w:vAlign w:val="center"/>
          </w:tcPr>
          <w:p w14:paraId="0501BC01" w14:textId="77777777" w:rsidR="00C240B8" w:rsidRPr="00C34890" w:rsidRDefault="00C34890" w:rsidP="00AF120E">
            <w:pPr>
              <w:spacing w:line="240" w:lineRule="auto"/>
              <w:jc w:val="center"/>
              <w:rPr>
                <w:rFonts w:ascii="Times New Roman" w:eastAsiaTheme="majorEastAsia" w:hAnsi="Times New Roman" w:cs="Times New Roman"/>
                <w:sz w:val="22"/>
                <w:szCs w:val="24"/>
                <w14:ligatures w14:val="standardContextual"/>
              </w:rPr>
            </w:pPr>
            <w:r w:rsidRPr="00C34890">
              <w:rPr>
                <w:rFonts w:ascii="Times New Roman" w:eastAsiaTheme="majorEastAsia" w:hAnsi="Times New Roman" w:cs="Times New Roman"/>
                <w:sz w:val="22"/>
                <w:szCs w:val="24"/>
                <w14:ligatures w14:val="standardContextual"/>
              </w:rPr>
              <w:t>1</w:t>
            </w:r>
          </w:p>
        </w:tc>
        <w:tc>
          <w:tcPr>
            <w:tcW w:w="1383" w:type="dxa"/>
            <w:vAlign w:val="center"/>
          </w:tcPr>
          <w:p w14:paraId="2E9628FD" w14:textId="77777777" w:rsidR="00C240B8" w:rsidRPr="00C34890" w:rsidRDefault="00C34890" w:rsidP="00AF120E">
            <w:pPr>
              <w:spacing w:line="240" w:lineRule="auto"/>
              <w:jc w:val="center"/>
              <w:rPr>
                <w:rFonts w:ascii="Times New Roman" w:eastAsiaTheme="majorEastAsia" w:hAnsi="Times New Roman" w:cs="Times New Roman"/>
                <w:sz w:val="22"/>
                <w:szCs w:val="24"/>
                <w14:ligatures w14:val="standardContextual"/>
              </w:rPr>
            </w:pPr>
            <w:r w:rsidRPr="00C34890">
              <w:rPr>
                <w:rFonts w:ascii="Times New Roman" w:eastAsiaTheme="majorEastAsia" w:hAnsi="Times New Roman" w:cs="Times New Roman"/>
                <w:sz w:val="22"/>
                <w:szCs w:val="24"/>
                <w14:ligatures w14:val="standardContextual"/>
              </w:rPr>
              <w:t>500</w:t>
            </w:r>
          </w:p>
        </w:tc>
        <w:tc>
          <w:tcPr>
            <w:tcW w:w="1383" w:type="dxa"/>
            <w:vAlign w:val="center"/>
          </w:tcPr>
          <w:p w14:paraId="51AF3558" w14:textId="77777777" w:rsidR="00C240B8" w:rsidRPr="00C34890" w:rsidRDefault="00C34890" w:rsidP="00AF120E">
            <w:pPr>
              <w:spacing w:line="240" w:lineRule="auto"/>
              <w:jc w:val="center"/>
              <w:rPr>
                <w:rFonts w:ascii="Times New Roman" w:eastAsiaTheme="majorEastAsia" w:hAnsi="Times New Roman" w:cs="Times New Roman"/>
                <w:sz w:val="22"/>
                <w:szCs w:val="24"/>
                <w14:ligatures w14:val="standardContextual"/>
              </w:rPr>
            </w:pPr>
            <w:r w:rsidRPr="00C34890">
              <w:rPr>
                <w:rFonts w:ascii="Times New Roman" w:eastAsiaTheme="majorEastAsia" w:hAnsi="Times New Roman" w:cs="Times New Roman"/>
                <w:sz w:val="22"/>
                <w:szCs w:val="24"/>
                <w14:ligatures w14:val="standardContextual"/>
              </w:rPr>
              <w:t>1.25</w:t>
            </w:r>
          </w:p>
        </w:tc>
        <w:tc>
          <w:tcPr>
            <w:tcW w:w="1383" w:type="dxa"/>
            <w:vAlign w:val="center"/>
          </w:tcPr>
          <w:p w14:paraId="499E5D17" w14:textId="0E8FD007" w:rsidR="00C240B8" w:rsidRPr="00C34890" w:rsidRDefault="00AF120E" w:rsidP="00AF120E">
            <w:pPr>
              <w:spacing w:line="240" w:lineRule="auto"/>
              <w:jc w:val="center"/>
              <w:rPr>
                <w:rFonts w:ascii="Times New Roman" w:eastAsiaTheme="majorEastAsia" w:hAnsi="Times New Roman" w:cs="Times New Roman"/>
                <w:sz w:val="22"/>
                <w:szCs w:val="24"/>
                <w14:ligatures w14:val="standardContextual"/>
              </w:rPr>
            </w:pPr>
            <w:r w:rsidRPr="00C34890">
              <w:rPr>
                <w:rFonts w:ascii="Times New Roman" w:eastAsiaTheme="majorEastAsia" w:hAnsi="Times New Roman" w:cs="Times New Roman" w:hint="eastAsia"/>
                <w:sz w:val="22"/>
              </w:rPr>
              <w:t>[S11]</w:t>
            </w:r>
          </w:p>
        </w:tc>
      </w:tr>
      <w:tr w:rsidR="00C34890" w:rsidRPr="00C34890" w14:paraId="1884CF7C" w14:textId="77777777" w:rsidTr="00AF120E">
        <w:trPr>
          <w:trHeight w:val="340"/>
          <w:jc w:val="center"/>
        </w:trPr>
        <w:tc>
          <w:tcPr>
            <w:tcW w:w="1382" w:type="dxa"/>
            <w:vAlign w:val="center"/>
          </w:tcPr>
          <w:p w14:paraId="76E609B8" w14:textId="77777777" w:rsidR="00C240B8" w:rsidRPr="00C34890" w:rsidRDefault="00C34890" w:rsidP="00AF120E">
            <w:pPr>
              <w:spacing w:line="240" w:lineRule="auto"/>
              <w:jc w:val="center"/>
              <w:rPr>
                <w:rFonts w:ascii="Times New Roman" w:eastAsiaTheme="majorEastAsia" w:hAnsi="Times New Roman" w:cs="Times New Roman"/>
                <w:sz w:val="22"/>
                <w:szCs w:val="24"/>
                <w14:ligatures w14:val="standardContextual"/>
              </w:rPr>
            </w:pPr>
            <w:r w:rsidRPr="00C34890">
              <w:rPr>
                <w:rFonts w:ascii="Times New Roman" w:eastAsiaTheme="majorEastAsia" w:hAnsi="Times New Roman" w:cs="Times New Roman"/>
                <w:sz w:val="22"/>
                <w:szCs w:val="24"/>
                <w14:ligatures w14:val="standardContextual"/>
              </w:rPr>
              <w:t>MAAC</w:t>
            </w:r>
          </w:p>
        </w:tc>
        <w:tc>
          <w:tcPr>
            <w:tcW w:w="1382" w:type="dxa"/>
            <w:vAlign w:val="center"/>
          </w:tcPr>
          <w:p w14:paraId="720FDB1E" w14:textId="77777777" w:rsidR="00C240B8" w:rsidRPr="00C34890" w:rsidRDefault="00C34890" w:rsidP="00AF120E">
            <w:pPr>
              <w:spacing w:line="240" w:lineRule="auto"/>
              <w:jc w:val="center"/>
              <w:rPr>
                <w:rFonts w:ascii="Times New Roman" w:eastAsiaTheme="majorEastAsia" w:hAnsi="Times New Roman" w:cs="Times New Roman"/>
                <w:sz w:val="22"/>
                <w:szCs w:val="24"/>
                <w14:ligatures w14:val="standardContextual"/>
              </w:rPr>
            </w:pPr>
            <w:r w:rsidRPr="00C34890">
              <w:rPr>
                <w:rFonts w:ascii="Times New Roman" w:eastAsiaTheme="majorEastAsia" w:hAnsi="Times New Roman" w:cs="Times New Roman"/>
                <w:sz w:val="22"/>
                <w:szCs w:val="24"/>
                <w14:ligatures w14:val="standardContextual"/>
              </w:rPr>
              <w:t>4</w:t>
            </w:r>
          </w:p>
        </w:tc>
        <w:tc>
          <w:tcPr>
            <w:tcW w:w="1383" w:type="dxa"/>
            <w:vAlign w:val="center"/>
          </w:tcPr>
          <w:p w14:paraId="6555F0BA" w14:textId="77777777" w:rsidR="00C240B8" w:rsidRPr="00C34890" w:rsidRDefault="00C34890" w:rsidP="00AF120E">
            <w:pPr>
              <w:spacing w:line="240" w:lineRule="auto"/>
              <w:jc w:val="center"/>
              <w:rPr>
                <w:rFonts w:ascii="Times New Roman" w:eastAsiaTheme="majorEastAsia" w:hAnsi="Times New Roman" w:cs="Times New Roman"/>
                <w:sz w:val="22"/>
                <w:szCs w:val="24"/>
                <w14:ligatures w14:val="standardContextual"/>
              </w:rPr>
            </w:pPr>
            <w:r w:rsidRPr="00C34890">
              <w:rPr>
                <w:rFonts w:ascii="Times New Roman" w:eastAsiaTheme="majorEastAsia" w:hAnsi="Times New Roman" w:cs="Times New Roman"/>
                <w:sz w:val="22"/>
                <w:szCs w:val="24"/>
                <w14:ligatures w14:val="standardContextual"/>
              </w:rPr>
              <w:t>4</w:t>
            </w:r>
          </w:p>
        </w:tc>
        <w:tc>
          <w:tcPr>
            <w:tcW w:w="1383" w:type="dxa"/>
            <w:vAlign w:val="center"/>
          </w:tcPr>
          <w:p w14:paraId="2D00FFE4" w14:textId="77777777" w:rsidR="00C240B8" w:rsidRPr="00C34890" w:rsidRDefault="00C34890" w:rsidP="00AF120E">
            <w:pPr>
              <w:spacing w:line="240" w:lineRule="auto"/>
              <w:jc w:val="center"/>
              <w:rPr>
                <w:rFonts w:ascii="Times New Roman" w:eastAsiaTheme="majorEastAsia" w:hAnsi="Times New Roman" w:cs="Times New Roman"/>
                <w:sz w:val="22"/>
                <w:szCs w:val="24"/>
                <w14:ligatures w14:val="standardContextual"/>
              </w:rPr>
            </w:pPr>
            <w:r w:rsidRPr="00C34890">
              <w:rPr>
                <w:rFonts w:ascii="Times New Roman" w:eastAsiaTheme="majorEastAsia" w:hAnsi="Times New Roman" w:cs="Times New Roman"/>
                <w:sz w:val="22"/>
                <w:szCs w:val="24"/>
                <w14:ligatures w14:val="standardContextual"/>
              </w:rPr>
              <w:t>700</w:t>
            </w:r>
          </w:p>
        </w:tc>
        <w:tc>
          <w:tcPr>
            <w:tcW w:w="1383" w:type="dxa"/>
            <w:vAlign w:val="center"/>
          </w:tcPr>
          <w:p w14:paraId="1A658C05" w14:textId="77777777" w:rsidR="00C240B8" w:rsidRPr="00C34890" w:rsidRDefault="00C34890" w:rsidP="00AF120E">
            <w:pPr>
              <w:spacing w:line="240" w:lineRule="auto"/>
              <w:jc w:val="center"/>
              <w:rPr>
                <w:rFonts w:ascii="Times New Roman" w:eastAsiaTheme="majorEastAsia" w:hAnsi="Times New Roman" w:cs="Times New Roman"/>
                <w:sz w:val="22"/>
                <w:szCs w:val="24"/>
                <w14:ligatures w14:val="standardContextual"/>
              </w:rPr>
            </w:pPr>
            <w:r w:rsidRPr="00C34890">
              <w:rPr>
                <w:rFonts w:ascii="Times New Roman" w:eastAsiaTheme="majorEastAsia" w:hAnsi="Times New Roman" w:cs="Times New Roman"/>
                <w:sz w:val="22"/>
                <w:szCs w:val="24"/>
                <w14:ligatures w14:val="standardContextual"/>
              </w:rPr>
              <w:t>1.4</w:t>
            </w:r>
          </w:p>
        </w:tc>
        <w:tc>
          <w:tcPr>
            <w:tcW w:w="1383" w:type="dxa"/>
            <w:vAlign w:val="center"/>
          </w:tcPr>
          <w:p w14:paraId="44B96C84" w14:textId="47652633" w:rsidR="00C240B8" w:rsidRPr="00C34890" w:rsidRDefault="00AF120E" w:rsidP="00AF120E">
            <w:pPr>
              <w:spacing w:line="240" w:lineRule="auto"/>
              <w:jc w:val="center"/>
              <w:rPr>
                <w:rFonts w:ascii="Times New Roman" w:eastAsiaTheme="majorEastAsia" w:hAnsi="Times New Roman" w:cs="Times New Roman"/>
                <w:sz w:val="22"/>
                <w:szCs w:val="24"/>
                <w14:ligatures w14:val="standardContextual"/>
              </w:rPr>
            </w:pPr>
            <w:r w:rsidRPr="00C34890">
              <w:rPr>
                <w:rFonts w:ascii="Times New Roman" w:eastAsiaTheme="majorEastAsia" w:hAnsi="Times New Roman" w:cs="Times New Roman" w:hint="eastAsia"/>
                <w:sz w:val="22"/>
              </w:rPr>
              <w:t>[S12]</w:t>
            </w:r>
          </w:p>
        </w:tc>
      </w:tr>
      <w:tr w:rsidR="00C34890" w:rsidRPr="00C34890" w14:paraId="4515FFBF" w14:textId="77777777" w:rsidTr="00AF120E">
        <w:trPr>
          <w:trHeight w:val="340"/>
          <w:jc w:val="center"/>
        </w:trPr>
        <w:tc>
          <w:tcPr>
            <w:tcW w:w="1382" w:type="dxa"/>
            <w:vAlign w:val="center"/>
          </w:tcPr>
          <w:p w14:paraId="3A187F1F" w14:textId="77777777" w:rsidR="00C240B8" w:rsidRPr="00C34890" w:rsidRDefault="00C34890" w:rsidP="00AF120E">
            <w:pPr>
              <w:spacing w:line="240" w:lineRule="auto"/>
              <w:jc w:val="center"/>
              <w:rPr>
                <w:rFonts w:ascii="Times New Roman" w:eastAsiaTheme="majorEastAsia" w:hAnsi="Times New Roman" w:cs="Times New Roman"/>
                <w:sz w:val="22"/>
                <w:szCs w:val="24"/>
                <w14:ligatures w14:val="standardContextual"/>
              </w:rPr>
            </w:pPr>
            <w:r w:rsidRPr="00C34890">
              <w:rPr>
                <w:rFonts w:ascii="Times New Roman" w:eastAsiaTheme="majorEastAsia" w:hAnsi="Times New Roman" w:cs="Times New Roman"/>
                <w:sz w:val="22"/>
                <w:szCs w:val="24"/>
                <w14:ligatures w14:val="standardContextual"/>
              </w:rPr>
              <w:t>α-CD</w:t>
            </w:r>
          </w:p>
        </w:tc>
        <w:tc>
          <w:tcPr>
            <w:tcW w:w="1382" w:type="dxa"/>
            <w:vAlign w:val="center"/>
          </w:tcPr>
          <w:p w14:paraId="58D18F25" w14:textId="77777777" w:rsidR="00C240B8" w:rsidRPr="00C34890" w:rsidRDefault="00C34890" w:rsidP="00AF120E">
            <w:pPr>
              <w:spacing w:line="240" w:lineRule="auto"/>
              <w:jc w:val="center"/>
              <w:rPr>
                <w:rFonts w:ascii="Times New Roman" w:eastAsiaTheme="majorEastAsia" w:hAnsi="Times New Roman" w:cs="Times New Roman"/>
                <w:sz w:val="22"/>
                <w:szCs w:val="24"/>
                <w14:ligatures w14:val="standardContextual"/>
              </w:rPr>
            </w:pPr>
            <w:r w:rsidRPr="00C34890">
              <w:rPr>
                <w:rFonts w:ascii="Times New Roman" w:eastAsiaTheme="majorEastAsia" w:hAnsi="Times New Roman" w:cs="Times New Roman"/>
                <w:sz w:val="22"/>
                <w:szCs w:val="24"/>
                <w14:ligatures w14:val="standardContextual"/>
              </w:rPr>
              <w:t>5</w:t>
            </w:r>
          </w:p>
        </w:tc>
        <w:tc>
          <w:tcPr>
            <w:tcW w:w="1383" w:type="dxa"/>
            <w:vAlign w:val="center"/>
          </w:tcPr>
          <w:p w14:paraId="7A6D51D5" w14:textId="77777777" w:rsidR="00C240B8" w:rsidRPr="00C34890" w:rsidRDefault="00C34890" w:rsidP="00AF120E">
            <w:pPr>
              <w:spacing w:line="240" w:lineRule="auto"/>
              <w:jc w:val="center"/>
              <w:rPr>
                <w:rFonts w:ascii="Times New Roman" w:eastAsiaTheme="majorEastAsia" w:hAnsi="Times New Roman" w:cs="Times New Roman"/>
                <w:sz w:val="22"/>
                <w:szCs w:val="24"/>
                <w14:ligatures w14:val="standardContextual"/>
              </w:rPr>
            </w:pPr>
            <w:r w:rsidRPr="00C34890">
              <w:rPr>
                <w:rFonts w:ascii="Times New Roman" w:eastAsiaTheme="majorEastAsia" w:hAnsi="Times New Roman" w:cs="Times New Roman"/>
                <w:sz w:val="22"/>
                <w:szCs w:val="24"/>
                <w14:ligatures w14:val="standardContextual"/>
              </w:rPr>
              <w:t>5</w:t>
            </w:r>
          </w:p>
        </w:tc>
        <w:tc>
          <w:tcPr>
            <w:tcW w:w="1383" w:type="dxa"/>
            <w:vAlign w:val="center"/>
          </w:tcPr>
          <w:p w14:paraId="4EE95EF3" w14:textId="77777777" w:rsidR="00C240B8" w:rsidRPr="00C34890" w:rsidRDefault="00C34890" w:rsidP="00AF120E">
            <w:pPr>
              <w:spacing w:line="240" w:lineRule="auto"/>
              <w:jc w:val="center"/>
              <w:rPr>
                <w:rFonts w:ascii="Times New Roman" w:eastAsiaTheme="majorEastAsia" w:hAnsi="Times New Roman" w:cs="Times New Roman"/>
                <w:sz w:val="22"/>
                <w:szCs w:val="24"/>
                <w14:ligatures w14:val="standardContextual"/>
              </w:rPr>
            </w:pPr>
            <w:r w:rsidRPr="00C34890">
              <w:rPr>
                <w:rFonts w:ascii="Times New Roman" w:eastAsiaTheme="majorEastAsia" w:hAnsi="Times New Roman" w:cs="Times New Roman"/>
                <w:sz w:val="22"/>
                <w:szCs w:val="24"/>
                <w14:ligatures w14:val="standardContextual"/>
              </w:rPr>
              <w:t>200</w:t>
            </w:r>
          </w:p>
        </w:tc>
        <w:tc>
          <w:tcPr>
            <w:tcW w:w="1383" w:type="dxa"/>
            <w:vAlign w:val="center"/>
          </w:tcPr>
          <w:p w14:paraId="69EC72CE" w14:textId="77777777" w:rsidR="00C240B8" w:rsidRPr="00C34890" w:rsidRDefault="00C34890" w:rsidP="00AF120E">
            <w:pPr>
              <w:spacing w:line="240" w:lineRule="auto"/>
              <w:jc w:val="center"/>
              <w:rPr>
                <w:rFonts w:ascii="Times New Roman" w:eastAsiaTheme="majorEastAsia" w:hAnsi="Times New Roman" w:cs="Times New Roman"/>
                <w:sz w:val="22"/>
                <w:szCs w:val="24"/>
                <w14:ligatures w14:val="standardContextual"/>
              </w:rPr>
            </w:pPr>
            <w:r w:rsidRPr="00C34890">
              <w:rPr>
                <w:rFonts w:ascii="Times New Roman" w:eastAsiaTheme="majorEastAsia" w:hAnsi="Times New Roman" w:cs="Times New Roman"/>
                <w:sz w:val="22"/>
                <w:szCs w:val="24"/>
                <w14:ligatures w14:val="standardContextual"/>
              </w:rPr>
              <w:t>0.5</w:t>
            </w:r>
          </w:p>
        </w:tc>
        <w:tc>
          <w:tcPr>
            <w:tcW w:w="1383" w:type="dxa"/>
            <w:vAlign w:val="center"/>
          </w:tcPr>
          <w:p w14:paraId="2EFD4392" w14:textId="1393CE7C" w:rsidR="00C240B8" w:rsidRPr="00C34890" w:rsidRDefault="00AF120E" w:rsidP="00AF120E">
            <w:pPr>
              <w:spacing w:line="240" w:lineRule="auto"/>
              <w:jc w:val="center"/>
              <w:rPr>
                <w:rFonts w:ascii="Times New Roman" w:eastAsiaTheme="majorEastAsia" w:hAnsi="Times New Roman" w:cs="Times New Roman"/>
                <w:sz w:val="22"/>
                <w:szCs w:val="24"/>
                <w14:ligatures w14:val="standardContextual"/>
              </w:rPr>
            </w:pPr>
            <w:r w:rsidRPr="00C34890">
              <w:rPr>
                <w:rFonts w:ascii="Times New Roman" w:eastAsiaTheme="majorEastAsia" w:hAnsi="Times New Roman" w:cs="Times New Roman" w:hint="eastAsia"/>
                <w:sz w:val="22"/>
              </w:rPr>
              <w:t>[S13]</w:t>
            </w:r>
          </w:p>
        </w:tc>
      </w:tr>
      <w:tr w:rsidR="00C34890" w:rsidRPr="00C34890" w14:paraId="5F9373D7" w14:textId="77777777" w:rsidTr="00AF120E">
        <w:trPr>
          <w:trHeight w:val="340"/>
          <w:jc w:val="center"/>
        </w:trPr>
        <w:tc>
          <w:tcPr>
            <w:tcW w:w="1382" w:type="dxa"/>
            <w:vAlign w:val="center"/>
          </w:tcPr>
          <w:p w14:paraId="780115B4" w14:textId="77777777" w:rsidR="00C240B8" w:rsidRPr="00C34890" w:rsidRDefault="00C34890" w:rsidP="00AF120E">
            <w:pPr>
              <w:spacing w:line="240" w:lineRule="auto"/>
              <w:jc w:val="center"/>
              <w:rPr>
                <w:rFonts w:ascii="Times New Roman" w:eastAsiaTheme="majorEastAsia" w:hAnsi="Times New Roman" w:cs="Times New Roman"/>
                <w:sz w:val="22"/>
                <w:szCs w:val="24"/>
                <w14:ligatures w14:val="standardContextual"/>
              </w:rPr>
            </w:pPr>
            <w:r w:rsidRPr="00C34890">
              <w:rPr>
                <w:rFonts w:ascii="Times New Roman" w:eastAsiaTheme="majorEastAsia" w:hAnsi="Times New Roman" w:cs="Times New Roman"/>
                <w:sz w:val="22"/>
                <w:szCs w:val="24"/>
                <w14:ligatures w14:val="standardContextual"/>
              </w:rPr>
              <w:t>IU</w:t>
            </w:r>
          </w:p>
        </w:tc>
        <w:tc>
          <w:tcPr>
            <w:tcW w:w="1382" w:type="dxa"/>
            <w:vAlign w:val="center"/>
          </w:tcPr>
          <w:p w14:paraId="5CAA99FE" w14:textId="77777777" w:rsidR="00C240B8" w:rsidRPr="00C34890" w:rsidRDefault="00C34890" w:rsidP="00AF120E">
            <w:pPr>
              <w:spacing w:line="240" w:lineRule="auto"/>
              <w:jc w:val="center"/>
              <w:rPr>
                <w:rFonts w:ascii="Times New Roman" w:eastAsiaTheme="majorEastAsia" w:hAnsi="Times New Roman" w:cs="Times New Roman"/>
                <w:sz w:val="22"/>
                <w:szCs w:val="24"/>
                <w14:ligatures w14:val="standardContextual"/>
              </w:rPr>
            </w:pPr>
            <w:r w:rsidRPr="00C34890">
              <w:rPr>
                <w:rFonts w:ascii="Times New Roman" w:eastAsiaTheme="majorEastAsia" w:hAnsi="Times New Roman" w:cs="Times New Roman"/>
                <w:sz w:val="22"/>
                <w:szCs w:val="24"/>
                <w14:ligatures w14:val="standardContextual"/>
              </w:rPr>
              <w:t>1</w:t>
            </w:r>
          </w:p>
        </w:tc>
        <w:tc>
          <w:tcPr>
            <w:tcW w:w="1383" w:type="dxa"/>
            <w:vAlign w:val="center"/>
          </w:tcPr>
          <w:p w14:paraId="17E28C01" w14:textId="77777777" w:rsidR="00C240B8" w:rsidRPr="00C34890" w:rsidRDefault="00C34890" w:rsidP="00AF120E">
            <w:pPr>
              <w:spacing w:line="240" w:lineRule="auto"/>
              <w:jc w:val="center"/>
              <w:rPr>
                <w:rFonts w:ascii="Times New Roman" w:eastAsiaTheme="majorEastAsia" w:hAnsi="Times New Roman" w:cs="Times New Roman"/>
                <w:sz w:val="22"/>
                <w:szCs w:val="24"/>
                <w14:ligatures w14:val="standardContextual"/>
              </w:rPr>
            </w:pPr>
            <w:r w:rsidRPr="00C34890">
              <w:rPr>
                <w:rFonts w:ascii="Times New Roman" w:eastAsiaTheme="majorEastAsia" w:hAnsi="Times New Roman" w:cs="Times New Roman"/>
                <w:sz w:val="22"/>
                <w:szCs w:val="24"/>
                <w14:ligatures w14:val="standardContextual"/>
              </w:rPr>
              <w:t>0.5</w:t>
            </w:r>
          </w:p>
        </w:tc>
        <w:tc>
          <w:tcPr>
            <w:tcW w:w="1383" w:type="dxa"/>
            <w:vAlign w:val="center"/>
          </w:tcPr>
          <w:p w14:paraId="6921B6F6" w14:textId="77777777" w:rsidR="00C240B8" w:rsidRPr="00C34890" w:rsidRDefault="00C34890" w:rsidP="00AF120E">
            <w:pPr>
              <w:spacing w:line="240" w:lineRule="auto"/>
              <w:jc w:val="center"/>
              <w:rPr>
                <w:rFonts w:ascii="Times New Roman" w:eastAsiaTheme="majorEastAsia" w:hAnsi="Times New Roman" w:cs="Times New Roman"/>
                <w:sz w:val="22"/>
                <w:szCs w:val="24"/>
                <w14:ligatures w14:val="standardContextual"/>
              </w:rPr>
            </w:pPr>
            <w:r w:rsidRPr="00C34890">
              <w:rPr>
                <w:rFonts w:ascii="Times New Roman" w:eastAsiaTheme="majorEastAsia" w:hAnsi="Times New Roman" w:cs="Times New Roman"/>
                <w:sz w:val="22"/>
                <w:szCs w:val="24"/>
                <w14:ligatures w14:val="standardContextual"/>
              </w:rPr>
              <w:t>1500</w:t>
            </w:r>
          </w:p>
        </w:tc>
        <w:tc>
          <w:tcPr>
            <w:tcW w:w="1383" w:type="dxa"/>
            <w:vAlign w:val="center"/>
          </w:tcPr>
          <w:p w14:paraId="4D74E8D6" w14:textId="77777777" w:rsidR="00C240B8" w:rsidRPr="00C34890" w:rsidRDefault="00C34890" w:rsidP="00AF120E">
            <w:pPr>
              <w:spacing w:line="240" w:lineRule="auto"/>
              <w:jc w:val="center"/>
              <w:rPr>
                <w:rFonts w:ascii="Times New Roman" w:eastAsiaTheme="majorEastAsia" w:hAnsi="Times New Roman" w:cs="Times New Roman"/>
                <w:sz w:val="22"/>
                <w:szCs w:val="24"/>
                <w14:ligatures w14:val="standardContextual"/>
              </w:rPr>
            </w:pPr>
            <w:r w:rsidRPr="00C34890">
              <w:rPr>
                <w:rFonts w:ascii="Times New Roman" w:eastAsiaTheme="majorEastAsia" w:hAnsi="Times New Roman" w:cs="Times New Roman"/>
                <w:sz w:val="22"/>
                <w:szCs w:val="24"/>
                <w14:ligatures w14:val="standardContextual"/>
              </w:rPr>
              <w:t>0.75</w:t>
            </w:r>
          </w:p>
        </w:tc>
        <w:tc>
          <w:tcPr>
            <w:tcW w:w="1383" w:type="dxa"/>
            <w:vAlign w:val="center"/>
          </w:tcPr>
          <w:p w14:paraId="1915420C" w14:textId="4BD4DAE4" w:rsidR="00C240B8" w:rsidRPr="00C34890" w:rsidRDefault="00AF120E" w:rsidP="00AF120E">
            <w:pPr>
              <w:spacing w:line="240" w:lineRule="auto"/>
              <w:jc w:val="center"/>
              <w:rPr>
                <w:rFonts w:ascii="Times New Roman" w:eastAsiaTheme="majorEastAsia" w:hAnsi="Times New Roman" w:cs="Times New Roman"/>
                <w:sz w:val="22"/>
                <w:szCs w:val="24"/>
                <w14:ligatures w14:val="standardContextual"/>
              </w:rPr>
            </w:pPr>
            <w:r w:rsidRPr="00C34890">
              <w:rPr>
                <w:rFonts w:ascii="Times New Roman" w:eastAsiaTheme="majorEastAsia" w:hAnsi="Times New Roman" w:cs="Times New Roman" w:hint="eastAsia"/>
                <w:sz w:val="22"/>
              </w:rPr>
              <w:t>[S14]</w:t>
            </w:r>
          </w:p>
        </w:tc>
      </w:tr>
      <w:tr w:rsidR="00C34890" w:rsidRPr="00C34890" w14:paraId="6FBC2C1C" w14:textId="77777777" w:rsidTr="00AF120E">
        <w:trPr>
          <w:trHeight w:val="340"/>
          <w:jc w:val="center"/>
        </w:trPr>
        <w:tc>
          <w:tcPr>
            <w:tcW w:w="1382" w:type="dxa"/>
            <w:vAlign w:val="center"/>
          </w:tcPr>
          <w:p w14:paraId="36CFE2C3" w14:textId="77777777" w:rsidR="00C240B8" w:rsidRPr="00C34890" w:rsidRDefault="00C34890" w:rsidP="00AF120E">
            <w:pPr>
              <w:spacing w:line="240" w:lineRule="auto"/>
              <w:jc w:val="center"/>
              <w:rPr>
                <w:rFonts w:ascii="Times New Roman" w:eastAsiaTheme="majorEastAsia" w:hAnsi="Times New Roman" w:cs="Times New Roman"/>
                <w:sz w:val="22"/>
                <w:szCs w:val="24"/>
                <w14:ligatures w14:val="standardContextual"/>
              </w:rPr>
            </w:pPr>
            <w:r w:rsidRPr="00C34890">
              <w:rPr>
                <w:rFonts w:ascii="Times New Roman" w:eastAsiaTheme="majorEastAsia" w:hAnsi="Times New Roman" w:cs="Times New Roman"/>
                <w:sz w:val="22"/>
                <w:szCs w:val="24"/>
                <w14:ligatures w14:val="standardContextual"/>
              </w:rPr>
              <w:t>SHP</w:t>
            </w:r>
          </w:p>
        </w:tc>
        <w:tc>
          <w:tcPr>
            <w:tcW w:w="1382" w:type="dxa"/>
            <w:vAlign w:val="center"/>
          </w:tcPr>
          <w:p w14:paraId="603B1CA4" w14:textId="77777777" w:rsidR="00C240B8" w:rsidRPr="00C34890" w:rsidRDefault="00C34890" w:rsidP="00AF120E">
            <w:pPr>
              <w:spacing w:line="240" w:lineRule="auto"/>
              <w:jc w:val="center"/>
              <w:rPr>
                <w:rFonts w:ascii="Times New Roman" w:eastAsiaTheme="majorEastAsia" w:hAnsi="Times New Roman" w:cs="Times New Roman"/>
                <w:sz w:val="22"/>
                <w:szCs w:val="24"/>
                <w14:ligatures w14:val="standardContextual"/>
              </w:rPr>
            </w:pPr>
            <w:r w:rsidRPr="00C34890">
              <w:rPr>
                <w:rFonts w:ascii="Times New Roman" w:eastAsiaTheme="majorEastAsia" w:hAnsi="Times New Roman" w:cs="Times New Roman"/>
                <w:sz w:val="22"/>
                <w:szCs w:val="24"/>
                <w14:ligatures w14:val="standardContextual"/>
              </w:rPr>
              <w:t>4</w:t>
            </w:r>
          </w:p>
        </w:tc>
        <w:tc>
          <w:tcPr>
            <w:tcW w:w="1383" w:type="dxa"/>
            <w:vAlign w:val="center"/>
          </w:tcPr>
          <w:p w14:paraId="56C6BC8F" w14:textId="77777777" w:rsidR="00C240B8" w:rsidRPr="00C34890" w:rsidRDefault="00C34890" w:rsidP="00AF120E">
            <w:pPr>
              <w:spacing w:line="240" w:lineRule="auto"/>
              <w:jc w:val="center"/>
              <w:rPr>
                <w:rFonts w:ascii="Times New Roman" w:eastAsiaTheme="majorEastAsia" w:hAnsi="Times New Roman" w:cs="Times New Roman"/>
                <w:sz w:val="22"/>
                <w:szCs w:val="24"/>
                <w14:ligatures w14:val="standardContextual"/>
              </w:rPr>
            </w:pPr>
            <w:r w:rsidRPr="00C34890">
              <w:rPr>
                <w:rFonts w:ascii="Times New Roman" w:eastAsiaTheme="majorEastAsia" w:hAnsi="Times New Roman" w:cs="Times New Roman"/>
                <w:sz w:val="22"/>
                <w:szCs w:val="24"/>
                <w14:ligatures w14:val="standardContextual"/>
              </w:rPr>
              <w:t>2</w:t>
            </w:r>
          </w:p>
        </w:tc>
        <w:tc>
          <w:tcPr>
            <w:tcW w:w="1383" w:type="dxa"/>
            <w:vAlign w:val="center"/>
          </w:tcPr>
          <w:p w14:paraId="213C92E4" w14:textId="77777777" w:rsidR="00C240B8" w:rsidRPr="00C34890" w:rsidRDefault="00C34890" w:rsidP="00AF120E">
            <w:pPr>
              <w:spacing w:line="240" w:lineRule="auto"/>
              <w:jc w:val="center"/>
              <w:rPr>
                <w:rFonts w:ascii="Times New Roman" w:eastAsiaTheme="majorEastAsia" w:hAnsi="Times New Roman" w:cs="Times New Roman"/>
                <w:sz w:val="22"/>
                <w:szCs w:val="24"/>
                <w14:ligatures w14:val="standardContextual"/>
              </w:rPr>
            </w:pPr>
            <w:r w:rsidRPr="00C34890">
              <w:rPr>
                <w:rFonts w:ascii="Times New Roman" w:eastAsiaTheme="majorEastAsia" w:hAnsi="Times New Roman" w:cs="Times New Roman"/>
                <w:sz w:val="22"/>
                <w:szCs w:val="24"/>
                <w14:ligatures w14:val="standardContextual"/>
              </w:rPr>
              <w:t>1000</w:t>
            </w:r>
          </w:p>
        </w:tc>
        <w:tc>
          <w:tcPr>
            <w:tcW w:w="1383" w:type="dxa"/>
            <w:vAlign w:val="center"/>
          </w:tcPr>
          <w:p w14:paraId="2BDBFF9C" w14:textId="77777777" w:rsidR="00C240B8" w:rsidRPr="00C34890" w:rsidRDefault="00C34890" w:rsidP="00AF120E">
            <w:pPr>
              <w:spacing w:line="240" w:lineRule="auto"/>
              <w:jc w:val="center"/>
              <w:rPr>
                <w:rFonts w:ascii="Times New Roman" w:eastAsiaTheme="majorEastAsia" w:hAnsi="Times New Roman" w:cs="Times New Roman"/>
                <w:sz w:val="22"/>
                <w:szCs w:val="24"/>
                <w14:ligatures w14:val="standardContextual"/>
              </w:rPr>
            </w:pPr>
            <w:r w:rsidRPr="00C34890">
              <w:rPr>
                <w:rFonts w:ascii="Times New Roman" w:eastAsiaTheme="majorEastAsia" w:hAnsi="Times New Roman" w:cs="Times New Roman"/>
                <w:sz w:val="22"/>
                <w:szCs w:val="24"/>
                <w14:ligatures w14:val="standardContextual"/>
              </w:rPr>
              <w:t>2</w:t>
            </w:r>
          </w:p>
        </w:tc>
        <w:tc>
          <w:tcPr>
            <w:tcW w:w="1383" w:type="dxa"/>
            <w:vAlign w:val="center"/>
          </w:tcPr>
          <w:p w14:paraId="31E9C1CA" w14:textId="4DAFCF97" w:rsidR="00C240B8" w:rsidRPr="00C34890" w:rsidRDefault="00AF120E" w:rsidP="00AF120E">
            <w:pPr>
              <w:spacing w:line="240" w:lineRule="auto"/>
              <w:jc w:val="center"/>
              <w:rPr>
                <w:rFonts w:ascii="Times New Roman" w:eastAsiaTheme="majorEastAsia" w:hAnsi="Times New Roman" w:cs="Times New Roman"/>
                <w:sz w:val="22"/>
                <w:szCs w:val="24"/>
                <w14:ligatures w14:val="standardContextual"/>
              </w:rPr>
            </w:pPr>
            <w:r w:rsidRPr="00C34890">
              <w:rPr>
                <w:rFonts w:ascii="Times New Roman" w:eastAsiaTheme="majorEastAsia" w:hAnsi="Times New Roman" w:cs="Times New Roman" w:hint="eastAsia"/>
                <w:sz w:val="22"/>
              </w:rPr>
              <w:t>[S15]</w:t>
            </w:r>
          </w:p>
        </w:tc>
      </w:tr>
      <w:tr w:rsidR="00C34890" w:rsidRPr="00C34890" w14:paraId="1D511DAC" w14:textId="77777777" w:rsidTr="00AF120E">
        <w:trPr>
          <w:trHeight w:val="340"/>
          <w:jc w:val="center"/>
        </w:trPr>
        <w:tc>
          <w:tcPr>
            <w:tcW w:w="1382" w:type="dxa"/>
            <w:vAlign w:val="center"/>
          </w:tcPr>
          <w:p w14:paraId="20F52430" w14:textId="77777777" w:rsidR="00C240B8" w:rsidRPr="00C34890" w:rsidRDefault="00C34890" w:rsidP="00AF120E">
            <w:pPr>
              <w:spacing w:line="240" w:lineRule="auto"/>
              <w:jc w:val="center"/>
              <w:rPr>
                <w:rFonts w:ascii="Times New Roman" w:eastAsiaTheme="majorEastAsia" w:hAnsi="Times New Roman" w:cs="Times New Roman"/>
                <w:sz w:val="22"/>
                <w:szCs w:val="24"/>
                <w14:ligatures w14:val="standardContextual"/>
              </w:rPr>
            </w:pPr>
            <w:r w:rsidRPr="00C34890">
              <w:rPr>
                <w:rFonts w:ascii="Times New Roman" w:eastAsiaTheme="majorEastAsia" w:hAnsi="Times New Roman" w:cs="Times New Roman"/>
                <w:sz w:val="22"/>
                <w:szCs w:val="24"/>
                <w14:ligatures w14:val="standardContextual"/>
              </w:rPr>
              <w:t>ggg</w:t>
            </w:r>
          </w:p>
        </w:tc>
        <w:tc>
          <w:tcPr>
            <w:tcW w:w="1382" w:type="dxa"/>
            <w:vAlign w:val="center"/>
          </w:tcPr>
          <w:p w14:paraId="7779FC35" w14:textId="77777777" w:rsidR="00C240B8" w:rsidRPr="00C34890" w:rsidRDefault="00C34890" w:rsidP="00AF120E">
            <w:pPr>
              <w:spacing w:line="240" w:lineRule="auto"/>
              <w:jc w:val="center"/>
              <w:rPr>
                <w:rFonts w:ascii="Times New Roman" w:eastAsiaTheme="majorEastAsia" w:hAnsi="Times New Roman" w:cs="Times New Roman"/>
                <w:sz w:val="22"/>
                <w:szCs w:val="24"/>
                <w14:ligatures w14:val="standardContextual"/>
              </w:rPr>
            </w:pPr>
            <w:r w:rsidRPr="00C34890">
              <w:rPr>
                <w:rFonts w:ascii="Times New Roman" w:eastAsiaTheme="majorEastAsia" w:hAnsi="Times New Roman" w:cs="Times New Roman"/>
                <w:sz w:val="22"/>
                <w:szCs w:val="24"/>
                <w14:ligatures w14:val="standardContextual"/>
              </w:rPr>
              <w:t>2</w:t>
            </w:r>
          </w:p>
        </w:tc>
        <w:tc>
          <w:tcPr>
            <w:tcW w:w="1383" w:type="dxa"/>
            <w:vAlign w:val="center"/>
          </w:tcPr>
          <w:p w14:paraId="1DCD74FE" w14:textId="77777777" w:rsidR="00C240B8" w:rsidRPr="00C34890" w:rsidRDefault="00C34890" w:rsidP="00AF120E">
            <w:pPr>
              <w:spacing w:line="240" w:lineRule="auto"/>
              <w:jc w:val="center"/>
              <w:rPr>
                <w:rFonts w:ascii="Times New Roman" w:eastAsiaTheme="majorEastAsia" w:hAnsi="Times New Roman" w:cs="Times New Roman"/>
                <w:sz w:val="22"/>
                <w:szCs w:val="24"/>
                <w14:ligatures w14:val="standardContextual"/>
              </w:rPr>
            </w:pPr>
            <w:r w:rsidRPr="00C34890">
              <w:rPr>
                <w:rFonts w:ascii="Times New Roman" w:eastAsiaTheme="majorEastAsia" w:hAnsi="Times New Roman" w:cs="Times New Roman"/>
                <w:sz w:val="22"/>
                <w:szCs w:val="24"/>
                <w14:ligatures w14:val="standardContextual"/>
              </w:rPr>
              <w:t>2</w:t>
            </w:r>
          </w:p>
        </w:tc>
        <w:tc>
          <w:tcPr>
            <w:tcW w:w="1383" w:type="dxa"/>
            <w:vAlign w:val="center"/>
          </w:tcPr>
          <w:p w14:paraId="6E0DF1F0" w14:textId="77777777" w:rsidR="00C240B8" w:rsidRPr="00C34890" w:rsidRDefault="00C34890" w:rsidP="00AF120E">
            <w:pPr>
              <w:spacing w:line="240" w:lineRule="auto"/>
              <w:jc w:val="center"/>
              <w:rPr>
                <w:rFonts w:ascii="Times New Roman" w:eastAsiaTheme="majorEastAsia" w:hAnsi="Times New Roman" w:cs="Times New Roman"/>
                <w:sz w:val="22"/>
                <w:szCs w:val="24"/>
                <w14:ligatures w14:val="standardContextual"/>
              </w:rPr>
            </w:pPr>
            <w:r w:rsidRPr="00C34890">
              <w:rPr>
                <w:rFonts w:ascii="Times New Roman" w:eastAsiaTheme="majorEastAsia" w:hAnsi="Times New Roman" w:cs="Times New Roman"/>
                <w:sz w:val="22"/>
                <w:szCs w:val="24"/>
                <w14:ligatures w14:val="standardContextual"/>
              </w:rPr>
              <w:t>1400</w:t>
            </w:r>
          </w:p>
        </w:tc>
        <w:tc>
          <w:tcPr>
            <w:tcW w:w="1383" w:type="dxa"/>
            <w:vAlign w:val="center"/>
          </w:tcPr>
          <w:p w14:paraId="280770D6" w14:textId="77777777" w:rsidR="00C240B8" w:rsidRPr="00C34890" w:rsidRDefault="00C34890" w:rsidP="00AF120E">
            <w:pPr>
              <w:spacing w:line="240" w:lineRule="auto"/>
              <w:jc w:val="center"/>
              <w:rPr>
                <w:rFonts w:ascii="Times New Roman" w:eastAsiaTheme="majorEastAsia" w:hAnsi="Times New Roman" w:cs="Times New Roman"/>
                <w:sz w:val="22"/>
                <w:szCs w:val="24"/>
                <w14:ligatures w14:val="standardContextual"/>
              </w:rPr>
            </w:pPr>
            <w:r w:rsidRPr="00C34890">
              <w:rPr>
                <w:rFonts w:ascii="Times New Roman" w:eastAsiaTheme="majorEastAsia" w:hAnsi="Times New Roman" w:cs="Times New Roman"/>
                <w:sz w:val="22"/>
                <w:szCs w:val="24"/>
                <w14:ligatures w14:val="standardContextual"/>
              </w:rPr>
              <w:t>1.4</w:t>
            </w:r>
          </w:p>
        </w:tc>
        <w:tc>
          <w:tcPr>
            <w:tcW w:w="1383" w:type="dxa"/>
            <w:vAlign w:val="center"/>
          </w:tcPr>
          <w:p w14:paraId="408083E7" w14:textId="7864E76D" w:rsidR="00C240B8" w:rsidRPr="00C34890" w:rsidRDefault="00AF120E" w:rsidP="00AF120E">
            <w:pPr>
              <w:spacing w:line="240" w:lineRule="auto"/>
              <w:jc w:val="center"/>
              <w:rPr>
                <w:rFonts w:ascii="Times New Roman" w:eastAsiaTheme="majorEastAsia" w:hAnsi="Times New Roman" w:cs="Times New Roman"/>
                <w:sz w:val="22"/>
                <w:szCs w:val="24"/>
                <w14:ligatures w14:val="standardContextual"/>
              </w:rPr>
            </w:pPr>
            <w:r w:rsidRPr="00C34890">
              <w:rPr>
                <w:rFonts w:ascii="Times New Roman" w:eastAsiaTheme="majorEastAsia" w:hAnsi="Times New Roman" w:cs="Times New Roman" w:hint="eastAsia"/>
                <w:sz w:val="22"/>
              </w:rPr>
              <w:t>[S16]</w:t>
            </w:r>
          </w:p>
        </w:tc>
      </w:tr>
      <w:tr w:rsidR="00C34890" w:rsidRPr="00C34890" w14:paraId="1153AD05" w14:textId="77777777" w:rsidTr="00AF120E">
        <w:trPr>
          <w:trHeight w:val="340"/>
          <w:jc w:val="center"/>
        </w:trPr>
        <w:tc>
          <w:tcPr>
            <w:tcW w:w="1382" w:type="dxa"/>
            <w:vAlign w:val="center"/>
          </w:tcPr>
          <w:p w14:paraId="4BEC006A" w14:textId="77777777" w:rsidR="00C240B8" w:rsidRPr="00C34890" w:rsidRDefault="00C34890" w:rsidP="00AF120E">
            <w:pPr>
              <w:spacing w:line="240" w:lineRule="auto"/>
              <w:jc w:val="center"/>
              <w:rPr>
                <w:rFonts w:ascii="Times New Roman" w:eastAsiaTheme="majorEastAsia" w:hAnsi="Times New Roman" w:cs="Times New Roman"/>
                <w:sz w:val="22"/>
                <w:szCs w:val="24"/>
                <w14:ligatures w14:val="standardContextual"/>
              </w:rPr>
            </w:pPr>
            <w:r w:rsidRPr="00C34890">
              <w:rPr>
                <w:rFonts w:ascii="Times New Roman" w:eastAsiaTheme="majorEastAsia" w:hAnsi="Times New Roman" w:cs="Times New Roman"/>
                <w:sz w:val="22"/>
                <w:szCs w:val="24"/>
                <w14:ligatures w14:val="standardContextual"/>
              </w:rPr>
              <w:t>PCN</w:t>
            </w:r>
          </w:p>
        </w:tc>
        <w:tc>
          <w:tcPr>
            <w:tcW w:w="1382" w:type="dxa"/>
            <w:vAlign w:val="center"/>
          </w:tcPr>
          <w:p w14:paraId="37D8AD70" w14:textId="77777777" w:rsidR="00C240B8" w:rsidRPr="00C34890" w:rsidRDefault="00C34890" w:rsidP="00AF120E">
            <w:pPr>
              <w:spacing w:line="240" w:lineRule="auto"/>
              <w:jc w:val="center"/>
              <w:rPr>
                <w:rFonts w:ascii="Times New Roman" w:eastAsiaTheme="majorEastAsia" w:hAnsi="Times New Roman" w:cs="Times New Roman"/>
                <w:sz w:val="22"/>
                <w:szCs w:val="24"/>
                <w14:ligatures w14:val="standardContextual"/>
              </w:rPr>
            </w:pPr>
            <w:r w:rsidRPr="00C34890">
              <w:rPr>
                <w:rFonts w:ascii="Times New Roman" w:eastAsiaTheme="majorEastAsia" w:hAnsi="Times New Roman" w:cs="Times New Roman"/>
                <w:sz w:val="22"/>
                <w:szCs w:val="24"/>
                <w14:ligatures w14:val="standardContextual"/>
              </w:rPr>
              <w:t>5</w:t>
            </w:r>
          </w:p>
        </w:tc>
        <w:tc>
          <w:tcPr>
            <w:tcW w:w="1383" w:type="dxa"/>
            <w:vAlign w:val="center"/>
          </w:tcPr>
          <w:p w14:paraId="0E826DBE" w14:textId="77777777" w:rsidR="00C240B8" w:rsidRPr="00C34890" w:rsidRDefault="00C34890" w:rsidP="00AF120E">
            <w:pPr>
              <w:spacing w:line="240" w:lineRule="auto"/>
              <w:jc w:val="center"/>
              <w:rPr>
                <w:rFonts w:ascii="Times New Roman" w:eastAsiaTheme="majorEastAsia" w:hAnsi="Times New Roman" w:cs="Times New Roman"/>
                <w:sz w:val="22"/>
                <w:szCs w:val="24"/>
                <w14:ligatures w14:val="standardContextual"/>
              </w:rPr>
            </w:pPr>
            <w:r w:rsidRPr="00C34890">
              <w:rPr>
                <w:rFonts w:ascii="Times New Roman" w:eastAsiaTheme="majorEastAsia" w:hAnsi="Times New Roman" w:cs="Times New Roman"/>
                <w:sz w:val="22"/>
                <w:szCs w:val="24"/>
                <w14:ligatures w14:val="standardContextual"/>
              </w:rPr>
              <w:t>5</w:t>
            </w:r>
          </w:p>
        </w:tc>
        <w:tc>
          <w:tcPr>
            <w:tcW w:w="1383" w:type="dxa"/>
            <w:vAlign w:val="center"/>
          </w:tcPr>
          <w:p w14:paraId="3CB8D383" w14:textId="77777777" w:rsidR="00C240B8" w:rsidRPr="00C34890" w:rsidRDefault="00C34890" w:rsidP="00AF120E">
            <w:pPr>
              <w:spacing w:line="240" w:lineRule="auto"/>
              <w:jc w:val="center"/>
              <w:rPr>
                <w:rFonts w:ascii="Times New Roman" w:eastAsiaTheme="majorEastAsia" w:hAnsi="Times New Roman" w:cs="Times New Roman"/>
                <w:sz w:val="22"/>
                <w:szCs w:val="24"/>
                <w14:ligatures w14:val="standardContextual"/>
              </w:rPr>
            </w:pPr>
            <w:r w:rsidRPr="00C34890">
              <w:rPr>
                <w:rFonts w:ascii="Times New Roman" w:eastAsiaTheme="majorEastAsia" w:hAnsi="Times New Roman" w:cs="Times New Roman"/>
                <w:sz w:val="22"/>
                <w:szCs w:val="24"/>
                <w14:ligatures w14:val="standardContextual"/>
              </w:rPr>
              <w:t>580</w:t>
            </w:r>
          </w:p>
        </w:tc>
        <w:tc>
          <w:tcPr>
            <w:tcW w:w="1383" w:type="dxa"/>
            <w:vAlign w:val="center"/>
          </w:tcPr>
          <w:p w14:paraId="199718FE" w14:textId="77777777" w:rsidR="00C240B8" w:rsidRPr="00C34890" w:rsidRDefault="00C34890" w:rsidP="00AF120E">
            <w:pPr>
              <w:spacing w:line="240" w:lineRule="auto"/>
              <w:jc w:val="center"/>
              <w:rPr>
                <w:rFonts w:ascii="Times New Roman" w:eastAsiaTheme="majorEastAsia" w:hAnsi="Times New Roman" w:cs="Times New Roman"/>
                <w:sz w:val="22"/>
                <w:szCs w:val="24"/>
                <w14:ligatures w14:val="standardContextual"/>
              </w:rPr>
            </w:pPr>
            <w:r w:rsidRPr="00C34890">
              <w:rPr>
                <w:rFonts w:ascii="Times New Roman" w:eastAsiaTheme="majorEastAsia" w:hAnsi="Times New Roman" w:cs="Times New Roman"/>
                <w:sz w:val="22"/>
                <w:szCs w:val="24"/>
                <w14:ligatures w14:val="standardContextual"/>
              </w:rPr>
              <w:t>1.45</w:t>
            </w:r>
          </w:p>
        </w:tc>
        <w:tc>
          <w:tcPr>
            <w:tcW w:w="1383" w:type="dxa"/>
            <w:vAlign w:val="center"/>
          </w:tcPr>
          <w:p w14:paraId="54A677ED" w14:textId="2CEE18F7" w:rsidR="00C240B8" w:rsidRPr="00C34890" w:rsidRDefault="00AF120E" w:rsidP="00AF120E">
            <w:pPr>
              <w:spacing w:line="240" w:lineRule="auto"/>
              <w:jc w:val="center"/>
              <w:rPr>
                <w:rFonts w:ascii="Times New Roman" w:eastAsiaTheme="majorEastAsia" w:hAnsi="Times New Roman" w:cs="Times New Roman"/>
                <w:sz w:val="22"/>
                <w:szCs w:val="24"/>
                <w14:ligatures w14:val="standardContextual"/>
              </w:rPr>
            </w:pPr>
            <w:r w:rsidRPr="00C34890">
              <w:rPr>
                <w:rFonts w:ascii="Times New Roman" w:eastAsiaTheme="majorEastAsia" w:hAnsi="Times New Roman" w:cs="Times New Roman" w:hint="eastAsia"/>
                <w:sz w:val="22"/>
              </w:rPr>
              <w:t>[S17]</w:t>
            </w:r>
          </w:p>
        </w:tc>
      </w:tr>
      <w:tr w:rsidR="00C34890" w:rsidRPr="00C34890" w14:paraId="0E6C904E" w14:textId="77777777" w:rsidTr="00AF120E">
        <w:trPr>
          <w:trHeight w:val="340"/>
          <w:jc w:val="center"/>
        </w:trPr>
        <w:tc>
          <w:tcPr>
            <w:tcW w:w="1382" w:type="dxa"/>
            <w:vAlign w:val="center"/>
          </w:tcPr>
          <w:p w14:paraId="52215E33" w14:textId="77777777" w:rsidR="00C240B8" w:rsidRPr="00C34890" w:rsidRDefault="00C34890" w:rsidP="00AF120E">
            <w:pPr>
              <w:spacing w:line="240" w:lineRule="auto"/>
              <w:jc w:val="center"/>
              <w:rPr>
                <w:rFonts w:ascii="Times New Roman" w:eastAsiaTheme="majorEastAsia" w:hAnsi="Times New Roman" w:cs="Times New Roman"/>
                <w:sz w:val="22"/>
                <w:szCs w:val="24"/>
                <w14:ligatures w14:val="standardContextual"/>
              </w:rPr>
            </w:pPr>
            <w:r w:rsidRPr="00C34890">
              <w:rPr>
                <w:rFonts w:ascii="Times New Roman" w:eastAsiaTheme="majorEastAsia" w:hAnsi="Times New Roman" w:cs="Times New Roman"/>
                <w:sz w:val="22"/>
                <w:szCs w:val="24"/>
                <w14:ligatures w14:val="standardContextual"/>
              </w:rPr>
              <w:t>CS</w:t>
            </w:r>
          </w:p>
        </w:tc>
        <w:tc>
          <w:tcPr>
            <w:tcW w:w="1382" w:type="dxa"/>
            <w:vAlign w:val="center"/>
          </w:tcPr>
          <w:p w14:paraId="6527AC02" w14:textId="77777777" w:rsidR="00C240B8" w:rsidRPr="00C34890" w:rsidRDefault="00C34890" w:rsidP="00AF120E">
            <w:pPr>
              <w:spacing w:line="240" w:lineRule="auto"/>
              <w:jc w:val="center"/>
              <w:rPr>
                <w:rFonts w:ascii="Times New Roman" w:eastAsiaTheme="majorEastAsia" w:hAnsi="Times New Roman" w:cs="Times New Roman"/>
                <w:sz w:val="22"/>
                <w:szCs w:val="24"/>
                <w14:ligatures w14:val="standardContextual"/>
              </w:rPr>
            </w:pPr>
            <w:r w:rsidRPr="00C34890">
              <w:rPr>
                <w:rFonts w:ascii="Times New Roman" w:eastAsiaTheme="majorEastAsia" w:hAnsi="Times New Roman" w:cs="Times New Roman"/>
                <w:sz w:val="22"/>
                <w:szCs w:val="24"/>
                <w14:ligatures w14:val="standardContextual"/>
              </w:rPr>
              <w:t>5</w:t>
            </w:r>
          </w:p>
        </w:tc>
        <w:tc>
          <w:tcPr>
            <w:tcW w:w="1383" w:type="dxa"/>
            <w:vAlign w:val="center"/>
          </w:tcPr>
          <w:p w14:paraId="3DFEAEA1" w14:textId="77777777" w:rsidR="00C240B8" w:rsidRPr="00C34890" w:rsidRDefault="00C34890" w:rsidP="00AF120E">
            <w:pPr>
              <w:spacing w:line="240" w:lineRule="auto"/>
              <w:jc w:val="center"/>
              <w:rPr>
                <w:rFonts w:ascii="Times New Roman" w:eastAsiaTheme="majorEastAsia" w:hAnsi="Times New Roman" w:cs="Times New Roman"/>
                <w:sz w:val="22"/>
                <w:szCs w:val="24"/>
                <w14:ligatures w14:val="standardContextual"/>
              </w:rPr>
            </w:pPr>
            <w:r w:rsidRPr="00C34890">
              <w:rPr>
                <w:rFonts w:ascii="Times New Roman" w:eastAsiaTheme="majorEastAsia" w:hAnsi="Times New Roman" w:cs="Times New Roman"/>
                <w:sz w:val="22"/>
                <w:szCs w:val="24"/>
                <w14:ligatures w14:val="standardContextual"/>
              </w:rPr>
              <w:t>5</w:t>
            </w:r>
          </w:p>
        </w:tc>
        <w:tc>
          <w:tcPr>
            <w:tcW w:w="1383" w:type="dxa"/>
            <w:vAlign w:val="center"/>
          </w:tcPr>
          <w:p w14:paraId="6E7E3186" w14:textId="77777777" w:rsidR="00C240B8" w:rsidRPr="00C34890" w:rsidRDefault="00C34890" w:rsidP="00AF120E">
            <w:pPr>
              <w:spacing w:line="240" w:lineRule="auto"/>
              <w:jc w:val="center"/>
              <w:rPr>
                <w:rFonts w:ascii="Times New Roman" w:eastAsiaTheme="majorEastAsia" w:hAnsi="Times New Roman" w:cs="Times New Roman"/>
                <w:sz w:val="22"/>
                <w:szCs w:val="24"/>
                <w14:ligatures w14:val="standardContextual"/>
              </w:rPr>
            </w:pPr>
            <w:r w:rsidRPr="00C34890">
              <w:rPr>
                <w:rFonts w:ascii="Times New Roman" w:eastAsiaTheme="majorEastAsia" w:hAnsi="Times New Roman" w:cs="Times New Roman"/>
                <w:sz w:val="22"/>
                <w:szCs w:val="24"/>
                <w14:ligatures w14:val="standardContextual"/>
              </w:rPr>
              <w:t>400</w:t>
            </w:r>
          </w:p>
        </w:tc>
        <w:tc>
          <w:tcPr>
            <w:tcW w:w="1383" w:type="dxa"/>
            <w:vAlign w:val="center"/>
          </w:tcPr>
          <w:p w14:paraId="7A3ED61D" w14:textId="77777777" w:rsidR="00C240B8" w:rsidRPr="00C34890" w:rsidRDefault="00C34890" w:rsidP="00AF120E">
            <w:pPr>
              <w:spacing w:line="240" w:lineRule="auto"/>
              <w:jc w:val="center"/>
              <w:rPr>
                <w:rFonts w:ascii="Times New Roman" w:eastAsiaTheme="majorEastAsia" w:hAnsi="Times New Roman" w:cs="Times New Roman"/>
                <w:sz w:val="22"/>
                <w:szCs w:val="24"/>
                <w14:ligatures w14:val="standardContextual"/>
              </w:rPr>
            </w:pPr>
            <w:r w:rsidRPr="00C34890">
              <w:rPr>
                <w:rFonts w:ascii="Times New Roman" w:eastAsiaTheme="majorEastAsia" w:hAnsi="Times New Roman" w:cs="Times New Roman"/>
                <w:sz w:val="22"/>
                <w:szCs w:val="24"/>
                <w14:ligatures w14:val="standardContextual"/>
              </w:rPr>
              <w:t>1</w:t>
            </w:r>
          </w:p>
        </w:tc>
        <w:tc>
          <w:tcPr>
            <w:tcW w:w="1383" w:type="dxa"/>
            <w:vAlign w:val="center"/>
          </w:tcPr>
          <w:p w14:paraId="57A9213A" w14:textId="565B5A61" w:rsidR="00C240B8" w:rsidRPr="00C34890" w:rsidRDefault="00AF120E" w:rsidP="00AF120E">
            <w:pPr>
              <w:spacing w:line="240" w:lineRule="auto"/>
              <w:jc w:val="center"/>
              <w:rPr>
                <w:rFonts w:ascii="Times New Roman" w:eastAsiaTheme="majorEastAsia" w:hAnsi="Times New Roman" w:cs="Times New Roman"/>
                <w:sz w:val="22"/>
                <w:szCs w:val="24"/>
                <w14:ligatures w14:val="standardContextual"/>
              </w:rPr>
            </w:pPr>
            <w:r w:rsidRPr="00C34890">
              <w:rPr>
                <w:rFonts w:ascii="Times New Roman" w:eastAsiaTheme="majorEastAsia" w:hAnsi="Times New Roman" w:cs="Times New Roman" w:hint="eastAsia"/>
                <w:sz w:val="22"/>
              </w:rPr>
              <w:t>[S18]</w:t>
            </w:r>
          </w:p>
        </w:tc>
      </w:tr>
      <w:tr w:rsidR="00C34890" w:rsidRPr="00C34890" w14:paraId="2D11097B" w14:textId="77777777" w:rsidTr="00AF120E">
        <w:trPr>
          <w:trHeight w:val="340"/>
          <w:jc w:val="center"/>
        </w:trPr>
        <w:tc>
          <w:tcPr>
            <w:tcW w:w="1382" w:type="dxa"/>
            <w:vAlign w:val="center"/>
          </w:tcPr>
          <w:p w14:paraId="75E8B8D4" w14:textId="77777777" w:rsidR="00C240B8" w:rsidRPr="00C34890" w:rsidRDefault="00C34890" w:rsidP="00AF120E">
            <w:pPr>
              <w:spacing w:line="240" w:lineRule="auto"/>
              <w:jc w:val="center"/>
              <w:rPr>
                <w:rFonts w:ascii="Times New Roman" w:eastAsiaTheme="majorEastAsia" w:hAnsi="Times New Roman" w:cs="Times New Roman"/>
                <w:sz w:val="22"/>
                <w:szCs w:val="24"/>
                <w14:ligatures w14:val="standardContextual"/>
              </w:rPr>
            </w:pPr>
            <w:r w:rsidRPr="00C34890">
              <w:rPr>
                <w:rFonts w:ascii="Times New Roman" w:eastAsiaTheme="majorEastAsia" w:hAnsi="Times New Roman" w:cs="Times New Roman"/>
                <w:sz w:val="22"/>
                <w:szCs w:val="24"/>
                <w14:ligatures w14:val="standardContextual"/>
              </w:rPr>
              <w:t>LBG</w:t>
            </w:r>
          </w:p>
        </w:tc>
        <w:tc>
          <w:tcPr>
            <w:tcW w:w="1382" w:type="dxa"/>
            <w:vAlign w:val="center"/>
          </w:tcPr>
          <w:p w14:paraId="7C079B91" w14:textId="77777777" w:rsidR="00C240B8" w:rsidRPr="00C34890" w:rsidRDefault="00C34890" w:rsidP="00AF120E">
            <w:pPr>
              <w:spacing w:line="240" w:lineRule="auto"/>
              <w:jc w:val="center"/>
              <w:rPr>
                <w:rFonts w:ascii="Times New Roman" w:eastAsiaTheme="majorEastAsia" w:hAnsi="Times New Roman" w:cs="Times New Roman"/>
                <w:sz w:val="22"/>
                <w:szCs w:val="24"/>
                <w14:ligatures w14:val="standardContextual"/>
              </w:rPr>
            </w:pPr>
            <w:r w:rsidRPr="00C34890">
              <w:rPr>
                <w:rFonts w:ascii="Times New Roman" w:eastAsiaTheme="majorEastAsia" w:hAnsi="Times New Roman" w:cs="Times New Roman"/>
                <w:sz w:val="22"/>
                <w:szCs w:val="24"/>
                <w14:ligatures w14:val="standardContextual"/>
              </w:rPr>
              <w:t>2</w:t>
            </w:r>
          </w:p>
        </w:tc>
        <w:tc>
          <w:tcPr>
            <w:tcW w:w="1383" w:type="dxa"/>
            <w:vAlign w:val="center"/>
          </w:tcPr>
          <w:p w14:paraId="4AE801EF" w14:textId="77777777" w:rsidR="00C240B8" w:rsidRPr="00C34890" w:rsidRDefault="00C34890" w:rsidP="00AF120E">
            <w:pPr>
              <w:spacing w:line="240" w:lineRule="auto"/>
              <w:jc w:val="center"/>
              <w:rPr>
                <w:rFonts w:ascii="Times New Roman" w:eastAsiaTheme="majorEastAsia" w:hAnsi="Times New Roman" w:cs="Times New Roman"/>
                <w:sz w:val="22"/>
                <w:szCs w:val="24"/>
                <w14:ligatures w14:val="standardContextual"/>
              </w:rPr>
            </w:pPr>
            <w:r w:rsidRPr="00C34890">
              <w:rPr>
                <w:rFonts w:ascii="Times New Roman" w:eastAsiaTheme="majorEastAsia" w:hAnsi="Times New Roman" w:cs="Times New Roman"/>
                <w:sz w:val="22"/>
                <w:szCs w:val="24"/>
                <w14:ligatures w14:val="standardContextual"/>
              </w:rPr>
              <w:t>2</w:t>
            </w:r>
          </w:p>
        </w:tc>
        <w:tc>
          <w:tcPr>
            <w:tcW w:w="1383" w:type="dxa"/>
            <w:vAlign w:val="center"/>
          </w:tcPr>
          <w:p w14:paraId="419F1C32" w14:textId="77777777" w:rsidR="00C240B8" w:rsidRPr="00C34890" w:rsidRDefault="00C34890" w:rsidP="00AF120E">
            <w:pPr>
              <w:spacing w:line="240" w:lineRule="auto"/>
              <w:jc w:val="center"/>
              <w:rPr>
                <w:rFonts w:ascii="Times New Roman" w:eastAsiaTheme="majorEastAsia" w:hAnsi="Times New Roman" w:cs="Times New Roman"/>
                <w:sz w:val="22"/>
                <w:szCs w:val="24"/>
                <w14:ligatures w14:val="standardContextual"/>
              </w:rPr>
            </w:pPr>
            <w:r w:rsidRPr="00C34890">
              <w:rPr>
                <w:rFonts w:ascii="Times New Roman" w:eastAsiaTheme="majorEastAsia" w:hAnsi="Times New Roman" w:cs="Times New Roman"/>
                <w:sz w:val="22"/>
                <w:szCs w:val="24"/>
                <w14:ligatures w14:val="standardContextual"/>
              </w:rPr>
              <w:t>1160</w:t>
            </w:r>
          </w:p>
        </w:tc>
        <w:tc>
          <w:tcPr>
            <w:tcW w:w="1383" w:type="dxa"/>
            <w:vAlign w:val="center"/>
          </w:tcPr>
          <w:p w14:paraId="100972FF" w14:textId="77777777" w:rsidR="00C240B8" w:rsidRPr="00C34890" w:rsidRDefault="00C34890" w:rsidP="00AF120E">
            <w:pPr>
              <w:spacing w:line="240" w:lineRule="auto"/>
              <w:jc w:val="center"/>
              <w:rPr>
                <w:rFonts w:ascii="Times New Roman" w:eastAsiaTheme="majorEastAsia" w:hAnsi="Times New Roman" w:cs="Times New Roman"/>
                <w:sz w:val="22"/>
                <w:szCs w:val="24"/>
                <w14:ligatures w14:val="standardContextual"/>
              </w:rPr>
            </w:pPr>
            <w:r w:rsidRPr="00C34890">
              <w:rPr>
                <w:rFonts w:ascii="Times New Roman" w:eastAsiaTheme="majorEastAsia" w:hAnsi="Times New Roman" w:cs="Times New Roman"/>
                <w:sz w:val="22"/>
                <w:szCs w:val="24"/>
                <w14:ligatures w14:val="standardContextual"/>
              </w:rPr>
              <w:t>1.16</w:t>
            </w:r>
          </w:p>
        </w:tc>
        <w:tc>
          <w:tcPr>
            <w:tcW w:w="1383" w:type="dxa"/>
            <w:vAlign w:val="center"/>
          </w:tcPr>
          <w:p w14:paraId="558D6964" w14:textId="6A7E8AD3" w:rsidR="00C240B8" w:rsidRPr="00C34890" w:rsidRDefault="00AF120E" w:rsidP="00AF120E">
            <w:pPr>
              <w:spacing w:line="240" w:lineRule="auto"/>
              <w:jc w:val="center"/>
              <w:rPr>
                <w:rFonts w:ascii="Times New Roman" w:eastAsiaTheme="majorEastAsia" w:hAnsi="Times New Roman" w:cs="Times New Roman"/>
                <w:sz w:val="22"/>
                <w:szCs w:val="24"/>
                <w14:ligatures w14:val="standardContextual"/>
              </w:rPr>
            </w:pPr>
            <w:r w:rsidRPr="00C34890">
              <w:rPr>
                <w:rFonts w:ascii="Times New Roman" w:eastAsiaTheme="majorEastAsia" w:hAnsi="Times New Roman" w:cs="Times New Roman" w:hint="eastAsia"/>
                <w:sz w:val="22"/>
              </w:rPr>
              <w:t>[S19]</w:t>
            </w:r>
          </w:p>
        </w:tc>
      </w:tr>
      <w:tr w:rsidR="00C34890" w:rsidRPr="00C34890" w14:paraId="29EB6A29" w14:textId="77777777" w:rsidTr="00AF120E">
        <w:trPr>
          <w:trHeight w:val="340"/>
          <w:jc w:val="center"/>
        </w:trPr>
        <w:tc>
          <w:tcPr>
            <w:tcW w:w="1382" w:type="dxa"/>
            <w:tcBorders>
              <w:bottom w:val="single" w:sz="12" w:space="0" w:color="auto"/>
            </w:tcBorders>
            <w:vAlign w:val="center"/>
          </w:tcPr>
          <w:p w14:paraId="01A57999" w14:textId="77777777" w:rsidR="00C240B8" w:rsidRPr="00C34890" w:rsidRDefault="00C34890" w:rsidP="00AF120E">
            <w:pPr>
              <w:spacing w:line="240" w:lineRule="auto"/>
              <w:jc w:val="center"/>
              <w:rPr>
                <w:rFonts w:ascii="Times New Roman" w:eastAsiaTheme="majorEastAsia" w:hAnsi="Times New Roman" w:cs="Times New Roman"/>
                <w:sz w:val="22"/>
                <w:szCs w:val="24"/>
                <w14:ligatures w14:val="standardContextual"/>
              </w:rPr>
            </w:pPr>
            <w:r w:rsidRPr="00C34890">
              <w:rPr>
                <w:rFonts w:ascii="Times New Roman" w:eastAsiaTheme="majorEastAsia" w:hAnsi="Times New Roman" w:cs="Times New Roman"/>
                <w:sz w:val="22"/>
                <w:szCs w:val="24"/>
                <w14:ligatures w14:val="standardContextual"/>
              </w:rPr>
              <w:t>NCAP-Glu</w:t>
            </w:r>
          </w:p>
        </w:tc>
        <w:tc>
          <w:tcPr>
            <w:tcW w:w="1382" w:type="dxa"/>
            <w:tcBorders>
              <w:bottom w:val="single" w:sz="12" w:space="0" w:color="auto"/>
            </w:tcBorders>
            <w:vAlign w:val="center"/>
          </w:tcPr>
          <w:p w14:paraId="443681C1" w14:textId="77777777" w:rsidR="00C240B8" w:rsidRPr="00C34890" w:rsidRDefault="00C34890" w:rsidP="00AF120E">
            <w:pPr>
              <w:spacing w:line="240" w:lineRule="auto"/>
              <w:jc w:val="center"/>
              <w:rPr>
                <w:rFonts w:ascii="Times New Roman" w:eastAsiaTheme="majorEastAsia" w:hAnsi="Times New Roman" w:cs="Times New Roman"/>
                <w:sz w:val="22"/>
                <w:szCs w:val="24"/>
                <w14:ligatures w14:val="standardContextual"/>
              </w:rPr>
            </w:pPr>
            <w:r w:rsidRPr="00C34890">
              <w:rPr>
                <w:rFonts w:ascii="Times New Roman" w:eastAsiaTheme="majorEastAsia" w:hAnsi="Times New Roman" w:cs="Times New Roman"/>
                <w:sz w:val="22"/>
                <w:szCs w:val="24"/>
                <w14:ligatures w14:val="standardContextual"/>
              </w:rPr>
              <w:t>1</w:t>
            </w:r>
          </w:p>
        </w:tc>
        <w:tc>
          <w:tcPr>
            <w:tcW w:w="1383" w:type="dxa"/>
            <w:tcBorders>
              <w:bottom w:val="single" w:sz="12" w:space="0" w:color="auto"/>
            </w:tcBorders>
            <w:vAlign w:val="center"/>
          </w:tcPr>
          <w:p w14:paraId="7A1C922B" w14:textId="77777777" w:rsidR="00C240B8" w:rsidRPr="00C34890" w:rsidRDefault="00C34890" w:rsidP="00AF120E">
            <w:pPr>
              <w:spacing w:line="240" w:lineRule="auto"/>
              <w:jc w:val="center"/>
              <w:rPr>
                <w:rFonts w:ascii="Times New Roman" w:eastAsiaTheme="majorEastAsia" w:hAnsi="Times New Roman" w:cs="Times New Roman"/>
                <w:sz w:val="22"/>
                <w:szCs w:val="24"/>
                <w14:ligatures w14:val="standardContextual"/>
              </w:rPr>
            </w:pPr>
            <w:r w:rsidRPr="00C34890">
              <w:rPr>
                <w:rFonts w:ascii="Times New Roman" w:eastAsiaTheme="majorEastAsia" w:hAnsi="Times New Roman" w:cs="Times New Roman"/>
                <w:sz w:val="22"/>
                <w:szCs w:val="24"/>
                <w14:ligatures w14:val="standardContextual"/>
              </w:rPr>
              <w:t>1</w:t>
            </w:r>
          </w:p>
        </w:tc>
        <w:tc>
          <w:tcPr>
            <w:tcW w:w="1383" w:type="dxa"/>
            <w:tcBorders>
              <w:bottom w:val="single" w:sz="12" w:space="0" w:color="auto"/>
            </w:tcBorders>
            <w:vAlign w:val="center"/>
          </w:tcPr>
          <w:p w14:paraId="352064BF" w14:textId="77777777" w:rsidR="00C240B8" w:rsidRPr="00C34890" w:rsidRDefault="00C34890" w:rsidP="00AF120E">
            <w:pPr>
              <w:spacing w:line="240" w:lineRule="auto"/>
              <w:jc w:val="center"/>
              <w:rPr>
                <w:rFonts w:ascii="Times New Roman" w:eastAsiaTheme="majorEastAsia" w:hAnsi="Times New Roman" w:cs="Times New Roman"/>
                <w:sz w:val="22"/>
                <w:szCs w:val="24"/>
                <w14:ligatures w14:val="standardContextual"/>
              </w:rPr>
            </w:pPr>
            <w:r w:rsidRPr="00C34890">
              <w:rPr>
                <w:rFonts w:ascii="Times New Roman" w:eastAsiaTheme="majorEastAsia" w:hAnsi="Times New Roman" w:cs="Times New Roman"/>
                <w:sz w:val="22"/>
                <w:szCs w:val="24"/>
                <w14:ligatures w14:val="standardContextual"/>
              </w:rPr>
              <w:t>2000</w:t>
            </w:r>
          </w:p>
        </w:tc>
        <w:tc>
          <w:tcPr>
            <w:tcW w:w="1383" w:type="dxa"/>
            <w:tcBorders>
              <w:bottom w:val="single" w:sz="12" w:space="0" w:color="auto"/>
            </w:tcBorders>
            <w:vAlign w:val="center"/>
          </w:tcPr>
          <w:p w14:paraId="36C5C73B" w14:textId="77777777" w:rsidR="00C240B8" w:rsidRPr="00C34890" w:rsidRDefault="00C34890" w:rsidP="00AF120E">
            <w:pPr>
              <w:spacing w:line="240" w:lineRule="auto"/>
              <w:jc w:val="center"/>
              <w:rPr>
                <w:rFonts w:ascii="Times New Roman" w:eastAsiaTheme="majorEastAsia" w:hAnsi="Times New Roman" w:cs="Times New Roman"/>
                <w:sz w:val="22"/>
                <w:szCs w:val="24"/>
                <w14:ligatures w14:val="standardContextual"/>
              </w:rPr>
            </w:pPr>
            <w:r w:rsidRPr="00C34890">
              <w:rPr>
                <w:rFonts w:ascii="Times New Roman" w:eastAsiaTheme="majorEastAsia" w:hAnsi="Times New Roman" w:cs="Times New Roman"/>
                <w:sz w:val="22"/>
                <w:szCs w:val="24"/>
                <w14:ligatures w14:val="standardContextual"/>
              </w:rPr>
              <w:t>1</w:t>
            </w:r>
          </w:p>
        </w:tc>
        <w:tc>
          <w:tcPr>
            <w:tcW w:w="1383" w:type="dxa"/>
            <w:tcBorders>
              <w:bottom w:val="single" w:sz="12" w:space="0" w:color="auto"/>
            </w:tcBorders>
            <w:vAlign w:val="center"/>
          </w:tcPr>
          <w:p w14:paraId="5C790616" w14:textId="13C98025" w:rsidR="00C240B8" w:rsidRPr="00C34890" w:rsidRDefault="00AF120E" w:rsidP="00AF120E">
            <w:pPr>
              <w:spacing w:line="240" w:lineRule="auto"/>
              <w:jc w:val="center"/>
              <w:rPr>
                <w:rFonts w:ascii="Times New Roman" w:eastAsiaTheme="majorEastAsia" w:hAnsi="Times New Roman" w:cs="Times New Roman"/>
                <w:sz w:val="22"/>
                <w:szCs w:val="24"/>
                <w14:ligatures w14:val="standardContextual"/>
              </w:rPr>
            </w:pPr>
            <w:r w:rsidRPr="00C34890">
              <w:rPr>
                <w:rFonts w:ascii="Times New Roman" w:eastAsiaTheme="majorEastAsia" w:hAnsi="Times New Roman" w:cs="Times New Roman" w:hint="eastAsia"/>
                <w:sz w:val="22"/>
              </w:rPr>
              <w:t>[S20]</w:t>
            </w:r>
          </w:p>
        </w:tc>
      </w:tr>
    </w:tbl>
    <w:p w14:paraId="28F52C16" w14:textId="17A6D507" w:rsidR="00B6142E" w:rsidRPr="00C34890" w:rsidRDefault="00AF120E" w:rsidP="00AF120E">
      <w:pPr>
        <w:widowControl/>
        <w:spacing w:beforeLines="50" w:before="163" w:afterLines="50" w:after="163" w:line="240" w:lineRule="auto"/>
        <w:jc w:val="left"/>
        <w:rPr>
          <w:rFonts w:ascii="Times New Roman" w:eastAsiaTheme="majorEastAsia" w:hAnsi="Times New Roman" w:cs="Times New Roman"/>
          <w:bCs/>
          <w:kern w:val="0"/>
          <w:sz w:val="28"/>
          <w:szCs w:val="28"/>
        </w:rPr>
      </w:pPr>
      <w:r w:rsidRPr="00C34890">
        <w:rPr>
          <w:rFonts w:ascii="Times New Roman" w:eastAsiaTheme="majorEastAsia" w:hAnsi="Times New Roman" w:cs="Times New Roman" w:hint="eastAsia"/>
          <w:b/>
          <w:bCs/>
          <w:kern w:val="0"/>
          <w:sz w:val="28"/>
          <w:szCs w:val="28"/>
        </w:rPr>
        <w:t xml:space="preserve">Supplementary </w:t>
      </w:r>
      <w:r w:rsidRPr="00C34890">
        <w:rPr>
          <w:rFonts w:ascii="Times New Roman" w:eastAsiaTheme="majorEastAsia" w:hAnsi="Times New Roman" w:cs="Times New Roman"/>
          <w:b/>
          <w:bCs/>
          <w:kern w:val="0"/>
          <w:sz w:val="28"/>
          <w:szCs w:val="28"/>
          <w:lang w:eastAsia="ja-JP"/>
        </w:rPr>
        <w:t>References</w:t>
      </w:r>
    </w:p>
    <w:p w14:paraId="794D7946" w14:textId="684B984D" w:rsidR="00B6142E" w:rsidRPr="00C34890" w:rsidRDefault="00B6142E" w:rsidP="00AF120E">
      <w:pPr>
        <w:pStyle w:val="ListParagraph"/>
        <w:numPr>
          <w:ilvl w:val="0"/>
          <w:numId w:val="1"/>
        </w:numPr>
        <w:spacing w:beforeLines="50" w:before="163" w:afterLines="50" w:after="163" w:line="240" w:lineRule="auto"/>
        <w:ind w:firstLineChars="0" w:hanging="582"/>
        <w:rPr>
          <w:rFonts w:ascii="Times New Roman" w:hAnsi="Times New Roman" w:cs="Times New Roman"/>
        </w:rPr>
      </w:pPr>
      <w:r w:rsidRPr="00C34890">
        <w:rPr>
          <w:rFonts w:ascii="Times New Roman" w:hAnsi="Times New Roman" w:cs="Times New Roman"/>
        </w:rPr>
        <w:t xml:space="preserve">R. Sundararaman, K. Letchworth-Weaver, K.A. Schwarz, D. Gunceler, Y. Ozhabes et al., JDFTx: Software for joint density-functional theory. SoftwareX </w:t>
      </w:r>
      <w:r w:rsidRPr="00C34890">
        <w:rPr>
          <w:rFonts w:ascii="Times New Roman" w:hAnsi="Times New Roman" w:cs="Times New Roman"/>
          <w:b/>
        </w:rPr>
        <w:t>6</w:t>
      </w:r>
      <w:r w:rsidRPr="00C34890">
        <w:rPr>
          <w:rFonts w:ascii="Times New Roman" w:hAnsi="Times New Roman" w:cs="Times New Roman"/>
        </w:rPr>
        <w:t xml:space="preserve">, 278–284 (2017). </w:t>
      </w:r>
      <w:hyperlink r:id="rId60" w:history="1">
        <w:r w:rsidR="00A942BE" w:rsidRPr="00C34890">
          <w:rPr>
            <w:rStyle w:val="Hyperlink"/>
            <w:rFonts w:ascii="Times New Roman" w:hAnsi="Times New Roman" w:cs="Times New Roman"/>
            <w:color w:val="auto"/>
          </w:rPr>
          <w:t>https://doi.org/10.1016/j.softx.2017.10.006</w:t>
        </w:r>
      </w:hyperlink>
      <w:r w:rsidR="00A942BE" w:rsidRPr="00C34890">
        <w:rPr>
          <w:rFonts w:ascii="Times New Roman" w:eastAsiaTheme="minorEastAsia" w:hAnsi="Times New Roman" w:cs="Times New Roman" w:hint="eastAsia"/>
        </w:rPr>
        <w:t xml:space="preserve"> </w:t>
      </w:r>
    </w:p>
    <w:p w14:paraId="31097956" w14:textId="55F3EF7A" w:rsidR="00B6142E" w:rsidRPr="00C34890" w:rsidRDefault="00B6142E" w:rsidP="00AF120E">
      <w:pPr>
        <w:pStyle w:val="ListParagraph"/>
        <w:numPr>
          <w:ilvl w:val="0"/>
          <w:numId w:val="1"/>
        </w:numPr>
        <w:spacing w:beforeLines="50" w:before="163" w:afterLines="50" w:after="163" w:line="240" w:lineRule="auto"/>
        <w:ind w:firstLineChars="0" w:hanging="582"/>
        <w:rPr>
          <w:rFonts w:ascii="Times New Roman" w:hAnsi="Times New Roman" w:cs="Times New Roman"/>
        </w:rPr>
      </w:pPr>
      <w:r w:rsidRPr="00C34890">
        <w:rPr>
          <w:rFonts w:ascii="Times New Roman" w:hAnsi="Times New Roman" w:cs="Times New Roman"/>
        </w:rPr>
        <w:t xml:space="preserve">K.F. Garrity, J.W. Bennett, K.M. Rabe, D. Vanderbilt, Pseudopotentials for high-throughput DFT calculations. Comput. Mater. Sci. </w:t>
      </w:r>
      <w:r w:rsidRPr="00C34890">
        <w:rPr>
          <w:rFonts w:ascii="Times New Roman" w:hAnsi="Times New Roman" w:cs="Times New Roman"/>
          <w:b/>
        </w:rPr>
        <w:t>81</w:t>
      </w:r>
      <w:r w:rsidRPr="00C34890">
        <w:rPr>
          <w:rFonts w:ascii="Times New Roman" w:hAnsi="Times New Roman" w:cs="Times New Roman"/>
        </w:rPr>
        <w:t xml:space="preserve">, 446–452 (2014). </w:t>
      </w:r>
      <w:hyperlink r:id="rId61" w:history="1">
        <w:r w:rsidR="00A942BE" w:rsidRPr="00C34890">
          <w:rPr>
            <w:rStyle w:val="Hyperlink"/>
            <w:rFonts w:ascii="Times New Roman" w:hAnsi="Times New Roman" w:cs="Times New Roman"/>
            <w:color w:val="auto"/>
          </w:rPr>
          <w:t>https://doi.org/10.1016/j.commatsci.2013.08.053</w:t>
        </w:r>
      </w:hyperlink>
      <w:r w:rsidR="00A942BE" w:rsidRPr="00C34890">
        <w:rPr>
          <w:rFonts w:ascii="Times New Roman" w:eastAsiaTheme="minorEastAsia" w:hAnsi="Times New Roman" w:cs="Times New Roman" w:hint="eastAsia"/>
        </w:rPr>
        <w:t xml:space="preserve"> </w:t>
      </w:r>
    </w:p>
    <w:p w14:paraId="5BF5DF9D" w14:textId="1EE122A2" w:rsidR="00B6142E" w:rsidRPr="00C34890" w:rsidRDefault="00B6142E" w:rsidP="00AF120E">
      <w:pPr>
        <w:pStyle w:val="ListParagraph"/>
        <w:numPr>
          <w:ilvl w:val="0"/>
          <w:numId w:val="1"/>
        </w:numPr>
        <w:spacing w:beforeLines="50" w:before="163" w:afterLines="50" w:after="163" w:line="240" w:lineRule="auto"/>
        <w:ind w:firstLineChars="0" w:hanging="582"/>
        <w:rPr>
          <w:rFonts w:ascii="Times New Roman" w:hAnsi="Times New Roman" w:cs="Times New Roman"/>
        </w:rPr>
      </w:pPr>
      <w:r w:rsidRPr="00C34890">
        <w:rPr>
          <w:rFonts w:ascii="Times New Roman" w:hAnsi="Times New Roman" w:cs="Times New Roman"/>
        </w:rPr>
        <w:t xml:space="preserve">J. Perdew, K. Burke, M. Ernzerhof, Generalized gradient approximation made simple. Phys. Rev. Lett. </w:t>
      </w:r>
      <w:r w:rsidRPr="00C34890">
        <w:rPr>
          <w:rFonts w:ascii="Times New Roman" w:hAnsi="Times New Roman" w:cs="Times New Roman"/>
          <w:b/>
        </w:rPr>
        <w:t>77</w:t>
      </w:r>
      <w:r w:rsidRPr="00C34890">
        <w:rPr>
          <w:rFonts w:ascii="Times New Roman" w:hAnsi="Times New Roman" w:cs="Times New Roman"/>
        </w:rPr>
        <w:t xml:space="preserve">(18), 3865–3868 (1996). </w:t>
      </w:r>
      <w:hyperlink r:id="rId62" w:history="1">
        <w:r w:rsidR="00A942BE" w:rsidRPr="00C34890">
          <w:rPr>
            <w:rStyle w:val="Hyperlink"/>
            <w:rFonts w:ascii="Times New Roman" w:hAnsi="Times New Roman" w:cs="Times New Roman"/>
            <w:color w:val="auto"/>
          </w:rPr>
          <w:t>https://doi.org/10.1103/PhysRevLett.77.3865</w:t>
        </w:r>
      </w:hyperlink>
      <w:r w:rsidR="00A942BE" w:rsidRPr="00C34890">
        <w:rPr>
          <w:rFonts w:ascii="Times New Roman" w:eastAsiaTheme="minorEastAsia" w:hAnsi="Times New Roman" w:cs="Times New Roman" w:hint="eastAsia"/>
        </w:rPr>
        <w:t xml:space="preserve"> </w:t>
      </w:r>
    </w:p>
    <w:p w14:paraId="009A65AC" w14:textId="4FC76599" w:rsidR="00B6142E" w:rsidRPr="00C34890" w:rsidRDefault="00B6142E" w:rsidP="00AF120E">
      <w:pPr>
        <w:pStyle w:val="ListParagraph"/>
        <w:numPr>
          <w:ilvl w:val="0"/>
          <w:numId w:val="1"/>
        </w:numPr>
        <w:spacing w:beforeLines="50" w:before="163" w:afterLines="50" w:after="163" w:line="240" w:lineRule="auto"/>
        <w:ind w:firstLineChars="0" w:hanging="582"/>
        <w:rPr>
          <w:rFonts w:ascii="Times New Roman" w:hAnsi="Times New Roman" w:cs="Times New Roman"/>
        </w:rPr>
      </w:pPr>
      <w:r w:rsidRPr="00C34890">
        <w:rPr>
          <w:rFonts w:ascii="Times New Roman" w:hAnsi="Times New Roman" w:cs="Times New Roman"/>
        </w:rPr>
        <w:t xml:space="preserve">R. Sundararaman, W.A. Goddard III, The charge-asymmetric nonlocally determined local-electric (CANDLE) solvation model. J. Chem. Phys. </w:t>
      </w:r>
      <w:r w:rsidRPr="00C34890">
        <w:rPr>
          <w:rFonts w:ascii="Times New Roman" w:hAnsi="Times New Roman" w:cs="Times New Roman"/>
          <w:b/>
        </w:rPr>
        <w:t>142</w:t>
      </w:r>
      <w:r w:rsidRPr="00C34890">
        <w:rPr>
          <w:rFonts w:ascii="Times New Roman" w:hAnsi="Times New Roman" w:cs="Times New Roman"/>
        </w:rPr>
        <w:t xml:space="preserve">(6), 064107 (2015). </w:t>
      </w:r>
      <w:hyperlink r:id="rId63" w:history="1">
        <w:r w:rsidR="00A942BE" w:rsidRPr="00C34890">
          <w:rPr>
            <w:rStyle w:val="Hyperlink"/>
            <w:rFonts w:ascii="Times New Roman" w:hAnsi="Times New Roman" w:cs="Times New Roman"/>
            <w:color w:val="auto"/>
          </w:rPr>
          <w:t>https://doi.org/10.1063/1.4907731</w:t>
        </w:r>
      </w:hyperlink>
      <w:r w:rsidR="00A942BE" w:rsidRPr="00C34890">
        <w:rPr>
          <w:rFonts w:ascii="Times New Roman" w:eastAsiaTheme="minorEastAsia" w:hAnsi="Times New Roman" w:cs="Times New Roman" w:hint="eastAsia"/>
        </w:rPr>
        <w:t xml:space="preserve"> </w:t>
      </w:r>
    </w:p>
    <w:p w14:paraId="31A8DF4A" w14:textId="6657AF84" w:rsidR="00B6142E" w:rsidRPr="00C34890" w:rsidRDefault="00B6142E" w:rsidP="00AF120E">
      <w:pPr>
        <w:pStyle w:val="ListParagraph"/>
        <w:numPr>
          <w:ilvl w:val="0"/>
          <w:numId w:val="1"/>
        </w:numPr>
        <w:spacing w:beforeLines="50" w:before="163" w:afterLines="50" w:after="163" w:line="240" w:lineRule="auto"/>
        <w:ind w:firstLineChars="0" w:hanging="582"/>
        <w:rPr>
          <w:rFonts w:ascii="Times New Roman" w:hAnsi="Times New Roman" w:cs="Times New Roman"/>
        </w:rPr>
      </w:pPr>
      <w:r w:rsidRPr="00C34890">
        <w:rPr>
          <w:rFonts w:ascii="Times New Roman" w:hAnsi="Times New Roman" w:cs="Times New Roman"/>
        </w:rPr>
        <w:t xml:space="preserve">K. Letchworth-Weaver, T.A. Arias, Joint density functional theory of the electrode-electrolyte interface: Application to fixed electrode potentials, interfacial capacitances, and potentials of zero charge. Phys. Rev. B </w:t>
      </w:r>
      <w:r w:rsidRPr="00C34890">
        <w:rPr>
          <w:rFonts w:ascii="Times New Roman" w:hAnsi="Times New Roman" w:cs="Times New Roman"/>
          <w:b/>
        </w:rPr>
        <w:t>86</w:t>
      </w:r>
      <w:r w:rsidRPr="00C34890">
        <w:rPr>
          <w:rFonts w:ascii="Times New Roman" w:hAnsi="Times New Roman" w:cs="Times New Roman"/>
        </w:rPr>
        <w:t xml:space="preserve">(7), 075140 (2012). </w:t>
      </w:r>
      <w:hyperlink r:id="rId64" w:history="1">
        <w:r w:rsidR="00A942BE" w:rsidRPr="00C34890">
          <w:rPr>
            <w:rStyle w:val="Hyperlink"/>
            <w:rFonts w:ascii="Times New Roman" w:hAnsi="Times New Roman" w:cs="Times New Roman"/>
            <w:color w:val="auto"/>
          </w:rPr>
          <w:t>https://doi.org/10.1103/physrevb.86.075140</w:t>
        </w:r>
      </w:hyperlink>
      <w:r w:rsidR="00A942BE" w:rsidRPr="00C34890">
        <w:rPr>
          <w:rFonts w:ascii="Times New Roman" w:eastAsiaTheme="minorEastAsia" w:hAnsi="Times New Roman" w:cs="Times New Roman" w:hint="eastAsia"/>
        </w:rPr>
        <w:t xml:space="preserve"> </w:t>
      </w:r>
    </w:p>
    <w:p w14:paraId="3C6FBACE" w14:textId="42EA001B" w:rsidR="00B6142E" w:rsidRPr="00C34890" w:rsidRDefault="00B6142E" w:rsidP="00AF120E">
      <w:pPr>
        <w:pStyle w:val="ListParagraph"/>
        <w:numPr>
          <w:ilvl w:val="0"/>
          <w:numId w:val="1"/>
        </w:numPr>
        <w:spacing w:beforeLines="50" w:before="163" w:afterLines="50" w:after="163" w:line="240" w:lineRule="auto"/>
        <w:ind w:firstLineChars="0" w:hanging="582"/>
        <w:rPr>
          <w:rFonts w:ascii="Times New Roman" w:hAnsi="Times New Roman" w:cs="Times New Roman"/>
        </w:rPr>
      </w:pPr>
      <w:r w:rsidRPr="00C34890">
        <w:rPr>
          <w:rFonts w:ascii="Times New Roman" w:hAnsi="Times New Roman" w:cs="Times New Roman"/>
        </w:rPr>
        <w:t xml:space="preserve">S.-Y. Lee, S.-H. Lee, J.-G. Park, Interaction forces between silica particles and wafer surfaces during chemical mechanical planarization of copper. J. Electrochem. Soc. </w:t>
      </w:r>
      <w:r w:rsidRPr="00C34890">
        <w:rPr>
          <w:rFonts w:ascii="Times New Roman" w:hAnsi="Times New Roman" w:cs="Times New Roman"/>
          <w:b/>
        </w:rPr>
        <w:t>150</w:t>
      </w:r>
      <w:r w:rsidRPr="00C34890">
        <w:rPr>
          <w:rFonts w:ascii="Times New Roman" w:hAnsi="Times New Roman" w:cs="Times New Roman"/>
        </w:rPr>
        <w:t xml:space="preserve">(5), G327 (2003). </w:t>
      </w:r>
      <w:hyperlink r:id="rId65" w:history="1">
        <w:r w:rsidR="00A942BE" w:rsidRPr="00C34890">
          <w:rPr>
            <w:rStyle w:val="Hyperlink"/>
            <w:rFonts w:ascii="Times New Roman" w:hAnsi="Times New Roman" w:cs="Times New Roman"/>
            <w:color w:val="auto"/>
          </w:rPr>
          <w:t>https://doi.org/10.1149/1.1566417</w:t>
        </w:r>
      </w:hyperlink>
      <w:r w:rsidR="00A942BE" w:rsidRPr="00C34890">
        <w:rPr>
          <w:rFonts w:ascii="Times New Roman" w:eastAsiaTheme="minorEastAsia" w:hAnsi="Times New Roman" w:cs="Times New Roman" w:hint="eastAsia"/>
        </w:rPr>
        <w:t xml:space="preserve"> </w:t>
      </w:r>
    </w:p>
    <w:p w14:paraId="4C67A851" w14:textId="7B4E7A19" w:rsidR="00B6142E" w:rsidRPr="00C34890" w:rsidRDefault="00B6142E" w:rsidP="00AF120E">
      <w:pPr>
        <w:pStyle w:val="ListParagraph"/>
        <w:numPr>
          <w:ilvl w:val="0"/>
          <w:numId w:val="1"/>
        </w:numPr>
        <w:spacing w:beforeLines="50" w:before="163" w:afterLines="50" w:after="163" w:line="240" w:lineRule="auto"/>
        <w:ind w:firstLineChars="0" w:hanging="582"/>
        <w:rPr>
          <w:rFonts w:ascii="Times New Roman" w:hAnsi="Times New Roman" w:cs="Times New Roman"/>
        </w:rPr>
      </w:pPr>
      <w:r w:rsidRPr="00C34890">
        <w:rPr>
          <w:rFonts w:ascii="Times New Roman" w:hAnsi="Times New Roman" w:cs="Times New Roman"/>
        </w:rPr>
        <w:t xml:space="preserve">A.M. Smith, M. Borkovec, G. Trefalt, Forces between solid surfaces in aqueous electrolyte solutions. Adv. Colloid Interface Sci. </w:t>
      </w:r>
      <w:r w:rsidRPr="00C34890">
        <w:rPr>
          <w:rFonts w:ascii="Times New Roman" w:hAnsi="Times New Roman" w:cs="Times New Roman"/>
          <w:b/>
        </w:rPr>
        <w:t>275</w:t>
      </w:r>
      <w:r w:rsidRPr="00C34890">
        <w:rPr>
          <w:rFonts w:ascii="Times New Roman" w:hAnsi="Times New Roman" w:cs="Times New Roman"/>
        </w:rPr>
        <w:t xml:space="preserve">, 102078 (2020). </w:t>
      </w:r>
      <w:hyperlink r:id="rId66" w:history="1">
        <w:r w:rsidR="00A942BE" w:rsidRPr="00C34890">
          <w:rPr>
            <w:rStyle w:val="Hyperlink"/>
            <w:rFonts w:ascii="Times New Roman" w:hAnsi="Times New Roman" w:cs="Times New Roman"/>
            <w:color w:val="auto"/>
          </w:rPr>
          <w:t>https://doi.org/10.1016/j.cis.2019.102078</w:t>
        </w:r>
      </w:hyperlink>
      <w:r w:rsidR="00A942BE" w:rsidRPr="00C34890">
        <w:rPr>
          <w:rFonts w:ascii="Times New Roman" w:eastAsiaTheme="minorEastAsia" w:hAnsi="Times New Roman" w:cs="Times New Roman" w:hint="eastAsia"/>
        </w:rPr>
        <w:t xml:space="preserve"> </w:t>
      </w:r>
    </w:p>
    <w:p w14:paraId="1694DB29" w14:textId="645C48B4" w:rsidR="00B6142E" w:rsidRPr="00C34890" w:rsidRDefault="00B6142E" w:rsidP="00AF120E">
      <w:pPr>
        <w:pStyle w:val="ListParagraph"/>
        <w:numPr>
          <w:ilvl w:val="0"/>
          <w:numId w:val="1"/>
        </w:numPr>
        <w:spacing w:beforeLines="50" w:before="163" w:afterLines="50" w:after="163" w:line="240" w:lineRule="auto"/>
        <w:ind w:firstLineChars="0" w:hanging="582"/>
        <w:rPr>
          <w:rFonts w:ascii="Times New Roman" w:hAnsi="Times New Roman" w:cs="Times New Roman"/>
        </w:rPr>
      </w:pPr>
      <w:r w:rsidRPr="00C34890">
        <w:rPr>
          <w:rFonts w:ascii="Times New Roman" w:hAnsi="Times New Roman" w:cs="Times New Roman"/>
        </w:rPr>
        <w:t xml:space="preserve">X. Zhao, Y. Wang, C. Huang, Y. Gao, M. Huang et al., Tetraphenylporphyrin-based chelating ligand additive as a molecular sieving interfacial barrier toward durable aqueous zinc metal batteries. Angew. Chem. Int. Ed. </w:t>
      </w:r>
      <w:r w:rsidRPr="00C34890">
        <w:rPr>
          <w:rFonts w:ascii="Times New Roman" w:hAnsi="Times New Roman" w:cs="Times New Roman"/>
          <w:b/>
        </w:rPr>
        <w:t>62</w:t>
      </w:r>
      <w:r w:rsidRPr="00C34890">
        <w:rPr>
          <w:rFonts w:ascii="Times New Roman" w:hAnsi="Times New Roman" w:cs="Times New Roman"/>
        </w:rPr>
        <w:t xml:space="preserve">(46), e202312193 (2023). </w:t>
      </w:r>
      <w:hyperlink r:id="rId67" w:history="1">
        <w:r w:rsidR="00A942BE" w:rsidRPr="00C34890">
          <w:rPr>
            <w:rStyle w:val="Hyperlink"/>
            <w:rFonts w:ascii="Times New Roman" w:hAnsi="Times New Roman" w:cs="Times New Roman"/>
            <w:color w:val="auto"/>
          </w:rPr>
          <w:t>https://doi.org/10.1002/anie.202312193</w:t>
        </w:r>
      </w:hyperlink>
      <w:r w:rsidR="00A942BE" w:rsidRPr="00C34890">
        <w:rPr>
          <w:rFonts w:ascii="Times New Roman" w:eastAsiaTheme="minorEastAsia" w:hAnsi="Times New Roman" w:cs="Times New Roman" w:hint="eastAsia"/>
        </w:rPr>
        <w:t xml:space="preserve"> </w:t>
      </w:r>
    </w:p>
    <w:p w14:paraId="40D23392" w14:textId="47108C82" w:rsidR="00B6142E" w:rsidRPr="00C34890" w:rsidRDefault="00B6142E" w:rsidP="00AF120E">
      <w:pPr>
        <w:pStyle w:val="ListParagraph"/>
        <w:numPr>
          <w:ilvl w:val="0"/>
          <w:numId w:val="1"/>
        </w:numPr>
        <w:spacing w:beforeLines="50" w:before="163" w:afterLines="50" w:after="163" w:line="240" w:lineRule="auto"/>
        <w:ind w:firstLineChars="0" w:hanging="582"/>
        <w:rPr>
          <w:rFonts w:ascii="Times New Roman" w:hAnsi="Times New Roman" w:cs="Times New Roman"/>
        </w:rPr>
      </w:pPr>
      <w:r w:rsidRPr="00C34890">
        <w:rPr>
          <w:rFonts w:ascii="Times New Roman" w:hAnsi="Times New Roman" w:cs="Times New Roman"/>
        </w:rPr>
        <w:t xml:space="preserve">Z. Liu, R. Wang, Q. Ma, J. Wan, S. Zhang et al., A dual-functional organic electrolyte additive with regulating suitable overpotential for building highly reversible aqueous zinc ion batteries. Adv. Funct. Mater. </w:t>
      </w:r>
      <w:r w:rsidRPr="00C34890">
        <w:rPr>
          <w:rFonts w:ascii="Times New Roman" w:hAnsi="Times New Roman" w:cs="Times New Roman"/>
          <w:b/>
        </w:rPr>
        <w:t>34</w:t>
      </w:r>
      <w:r w:rsidRPr="00C34890">
        <w:rPr>
          <w:rFonts w:ascii="Times New Roman" w:hAnsi="Times New Roman" w:cs="Times New Roman"/>
        </w:rPr>
        <w:t xml:space="preserve">(5), 2214538 (2024). </w:t>
      </w:r>
      <w:hyperlink r:id="rId68" w:history="1">
        <w:r w:rsidR="00A942BE" w:rsidRPr="00C34890">
          <w:rPr>
            <w:rStyle w:val="Hyperlink"/>
            <w:rFonts w:ascii="Times New Roman" w:hAnsi="Times New Roman" w:cs="Times New Roman"/>
            <w:color w:val="auto"/>
          </w:rPr>
          <w:t>https://doi.org/10.1002/adfm.202214538</w:t>
        </w:r>
      </w:hyperlink>
      <w:r w:rsidR="00A942BE" w:rsidRPr="00C34890">
        <w:rPr>
          <w:rFonts w:ascii="Times New Roman" w:eastAsiaTheme="minorEastAsia" w:hAnsi="Times New Roman" w:cs="Times New Roman" w:hint="eastAsia"/>
        </w:rPr>
        <w:t xml:space="preserve"> </w:t>
      </w:r>
    </w:p>
    <w:p w14:paraId="05D8661F" w14:textId="54E11467" w:rsidR="00B6142E" w:rsidRPr="00C34890" w:rsidRDefault="00B6142E" w:rsidP="00AF120E">
      <w:pPr>
        <w:pStyle w:val="ListParagraph"/>
        <w:numPr>
          <w:ilvl w:val="0"/>
          <w:numId w:val="1"/>
        </w:numPr>
        <w:spacing w:beforeLines="50" w:before="163" w:afterLines="50" w:after="163" w:line="240" w:lineRule="auto"/>
        <w:ind w:firstLineChars="0" w:hanging="582"/>
        <w:rPr>
          <w:rFonts w:ascii="Times New Roman" w:hAnsi="Times New Roman" w:cs="Times New Roman"/>
        </w:rPr>
      </w:pPr>
      <w:r w:rsidRPr="00C34890">
        <w:rPr>
          <w:rFonts w:ascii="Times New Roman" w:hAnsi="Times New Roman" w:cs="Times New Roman"/>
        </w:rPr>
        <w:t xml:space="preserve">J. Luo, L. Xu, Y. Zhou, T. Yan, Y. Shao et al., Regulating the inner Helmholtz plane with a high donor additive for efficient anode reversibility in aqueous Zn-ion batteries. Angew. Chem. Int. Ed. </w:t>
      </w:r>
      <w:r w:rsidRPr="00C34890">
        <w:rPr>
          <w:rFonts w:ascii="Times New Roman" w:hAnsi="Times New Roman" w:cs="Times New Roman"/>
          <w:b/>
        </w:rPr>
        <w:t>62</w:t>
      </w:r>
      <w:r w:rsidRPr="00C34890">
        <w:rPr>
          <w:rFonts w:ascii="Times New Roman" w:hAnsi="Times New Roman" w:cs="Times New Roman"/>
        </w:rPr>
        <w:t xml:space="preserve">(21), e202302302 (2023). </w:t>
      </w:r>
      <w:hyperlink r:id="rId69" w:history="1">
        <w:r w:rsidR="00A942BE" w:rsidRPr="00C34890">
          <w:rPr>
            <w:rStyle w:val="Hyperlink"/>
            <w:rFonts w:ascii="Times New Roman" w:hAnsi="Times New Roman" w:cs="Times New Roman"/>
            <w:color w:val="auto"/>
          </w:rPr>
          <w:t>https://doi.org/10.1002/anie.202302302</w:t>
        </w:r>
      </w:hyperlink>
      <w:r w:rsidR="00A942BE" w:rsidRPr="00C34890">
        <w:rPr>
          <w:rFonts w:ascii="Times New Roman" w:eastAsiaTheme="minorEastAsia" w:hAnsi="Times New Roman" w:cs="Times New Roman" w:hint="eastAsia"/>
        </w:rPr>
        <w:t xml:space="preserve"> </w:t>
      </w:r>
    </w:p>
    <w:p w14:paraId="019784BA" w14:textId="11770867" w:rsidR="00B6142E" w:rsidRPr="00C34890" w:rsidRDefault="00B6142E" w:rsidP="00AF120E">
      <w:pPr>
        <w:pStyle w:val="ListParagraph"/>
        <w:numPr>
          <w:ilvl w:val="0"/>
          <w:numId w:val="1"/>
        </w:numPr>
        <w:spacing w:beforeLines="50" w:before="163" w:afterLines="50" w:after="163" w:line="240" w:lineRule="auto"/>
        <w:ind w:firstLineChars="0" w:hanging="582"/>
        <w:rPr>
          <w:rFonts w:ascii="Times New Roman" w:hAnsi="Times New Roman" w:cs="Times New Roman"/>
        </w:rPr>
      </w:pPr>
      <w:r w:rsidRPr="00C34890">
        <w:rPr>
          <w:rFonts w:ascii="Times New Roman" w:hAnsi="Times New Roman" w:cs="Times New Roman"/>
        </w:rPr>
        <w:t xml:space="preserve">H. Wu, W. Yan, Y. Xing, L. Li, J. Liu et al., Tailoring the interfacial electric field using silicon nanoparticles for stable zinc-ion batteries. Adv. Funct. Mater. </w:t>
      </w:r>
      <w:r w:rsidRPr="00C34890">
        <w:rPr>
          <w:rFonts w:ascii="Times New Roman" w:hAnsi="Times New Roman" w:cs="Times New Roman"/>
          <w:b/>
        </w:rPr>
        <w:t>34</w:t>
      </w:r>
      <w:r w:rsidRPr="00C34890">
        <w:rPr>
          <w:rFonts w:ascii="Times New Roman" w:hAnsi="Times New Roman" w:cs="Times New Roman"/>
        </w:rPr>
        <w:t xml:space="preserve">(5), 2213882 (2024). </w:t>
      </w:r>
      <w:hyperlink r:id="rId70" w:history="1">
        <w:r w:rsidR="00A942BE" w:rsidRPr="00C34890">
          <w:rPr>
            <w:rStyle w:val="Hyperlink"/>
            <w:rFonts w:ascii="Times New Roman" w:hAnsi="Times New Roman" w:cs="Times New Roman"/>
            <w:color w:val="auto"/>
          </w:rPr>
          <w:t>https://doi.org/10.1002/adfm.202213882</w:t>
        </w:r>
      </w:hyperlink>
      <w:r w:rsidR="00A942BE" w:rsidRPr="00C34890">
        <w:rPr>
          <w:rFonts w:ascii="Times New Roman" w:eastAsiaTheme="minorEastAsia" w:hAnsi="Times New Roman" w:cs="Times New Roman" w:hint="eastAsia"/>
        </w:rPr>
        <w:t xml:space="preserve"> </w:t>
      </w:r>
    </w:p>
    <w:p w14:paraId="7BD718F8" w14:textId="4A7234B8" w:rsidR="00B6142E" w:rsidRPr="00C34890" w:rsidRDefault="00B6142E" w:rsidP="00AF120E">
      <w:pPr>
        <w:pStyle w:val="ListParagraph"/>
        <w:numPr>
          <w:ilvl w:val="0"/>
          <w:numId w:val="1"/>
        </w:numPr>
        <w:spacing w:beforeLines="50" w:before="163" w:afterLines="50" w:after="163" w:line="240" w:lineRule="auto"/>
        <w:ind w:firstLineChars="0" w:hanging="582"/>
        <w:rPr>
          <w:rFonts w:ascii="Times New Roman" w:hAnsi="Times New Roman" w:cs="Times New Roman"/>
        </w:rPr>
      </w:pPr>
      <w:r w:rsidRPr="00C34890">
        <w:rPr>
          <w:rFonts w:ascii="Times New Roman" w:hAnsi="Times New Roman" w:cs="Times New Roman"/>
        </w:rPr>
        <w:t xml:space="preserve">L. Zheng, H. Li, X. Wang, Z. Chen, C. Hu et al., Competitive solvation-induced interphases enable highly reversible Zn anodes. ACS Energy Lett. </w:t>
      </w:r>
      <w:r w:rsidRPr="00C34890">
        <w:rPr>
          <w:rFonts w:ascii="Times New Roman" w:hAnsi="Times New Roman" w:cs="Times New Roman"/>
          <w:b/>
        </w:rPr>
        <w:t>8</w:t>
      </w:r>
      <w:r w:rsidRPr="00C34890">
        <w:rPr>
          <w:rFonts w:ascii="Times New Roman" w:hAnsi="Times New Roman" w:cs="Times New Roman"/>
        </w:rPr>
        <w:t xml:space="preserve">(5), 2086–2096 (2023). </w:t>
      </w:r>
      <w:hyperlink r:id="rId71" w:history="1">
        <w:r w:rsidR="00A942BE" w:rsidRPr="00C34890">
          <w:rPr>
            <w:rStyle w:val="Hyperlink"/>
            <w:rFonts w:ascii="Times New Roman" w:hAnsi="Times New Roman" w:cs="Times New Roman"/>
            <w:color w:val="auto"/>
          </w:rPr>
          <w:t>https://doi.org/10.1021/acsenergylett.3c00650</w:t>
        </w:r>
      </w:hyperlink>
      <w:r w:rsidR="00A942BE" w:rsidRPr="00C34890">
        <w:rPr>
          <w:rFonts w:ascii="Times New Roman" w:eastAsiaTheme="minorEastAsia" w:hAnsi="Times New Roman" w:cs="Times New Roman" w:hint="eastAsia"/>
        </w:rPr>
        <w:t xml:space="preserve"> </w:t>
      </w:r>
    </w:p>
    <w:p w14:paraId="1F12916C" w14:textId="3350F809" w:rsidR="00B6142E" w:rsidRPr="00C34890" w:rsidRDefault="00B6142E" w:rsidP="00AF120E">
      <w:pPr>
        <w:pStyle w:val="ListParagraph"/>
        <w:numPr>
          <w:ilvl w:val="0"/>
          <w:numId w:val="1"/>
        </w:numPr>
        <w:spacing w:beforeLines="50" w:before="163" w:afterLines="50" w:after="163" w:line="240" w:lineRule="auto"/>
        <w:ind w:firstLineChars="0" w:hanging="582"/>
        <w:rPr>
          <w:rFonts w:ascii="Times New Roman" w:hAnsi="Times New Roman" w:cs="Times New Roman"/>
        </w:rPr>
      </w:pPr>
      <w:r w:rsidRPr="00C34890">
        <w:rPr>
          <w:rFonts w:ascii="Times New Roman" w:hAnsi="Times New Roman" w:cs="Times New Roman"/>
        </w:rPr>
        <w:t xml:space="preserve">K. Zhao, G. Fan, J. Liu, F. Liu, J. Li et al., Boosting the kinetics and stability of Zn anodes in aqueous electrolytes with supramolecular cyclodextrin additives. J. Am. Chem. Soc. </w:t>
      </w:r>
      <w:r w:rsidRPr="00C34890">
        <w:rPr>
          <w:rFonts w:ascii="Times New Roman" w:hAnsi="Times New Roman" w:cs="Times New Roman"/>
          <w:b/>
        </w:rPr>
        <w:t>144</w:t>
      </w:r>
      <w:r w:rsidRPr="00C34890">
        <w:rPr>
          <w:rFonts w:ascii="Times New Roman" w:hAnsi="Times New Roman" w:cs="Times New Roman"/>
        </w:rPr>
        <w:t xml:space="preserve">(25), 11129–11137 (2022). </w:t>
      </w:r>
      <w:hyperlink r:id="rId72" w:history="1">
        <w:r w:rsidR="00A942BE" w:rsidRPr="00C34890">
          <w:rPr>
            <w:rStyle w:val="Hyperlink"/>
            <w:rFonts w:ascii="Times New Roman" w:hAnsi="Times New Roman" w:cs="Times New Roman"/>
            <w:color w:val="auto"/>
          </w:rPr>
          <w:t>https://doi.org/10.1021/jacs.2c00551</w:t>
        </w:r>
      </w:hyperlink>
      <w:r w:rsidR="00A942BE" w:rsidRPr="00C34890">
        <w:rPr>
          <w:rFonts w:ascii="Times New Roman" w:eastAsiaTheme="minorEastAsia" w:hAnsi="Times New Roman" w:cs="Times New Roman" w:hint="eastAsia"/>
        </w:rPr>
        <w:t xml:space="preserve"> </w:t>
      </w:r>
    </w:p>
    <w:p w14:paraId="00CE55B3" w14:textId="036E3ACF" w:rsidR="00B6142E" w:rsidRPr="00C34890" w:rsidRDefault="00B6142E" w:rsidP="00AF120E">
      <w:pPr>
        <w:pStyle w:val="ListParagraph"/>
        <w:numPr>
          <w:ilvl w:val="0"/>
          <w:numId w:val="1"/>
        </w:numPr>
        <w:spacing w:beforeLines="50" w:before="163" w:afterLines="50" w:after="163" w:line="240" w:lineRule="auto"/>
        <w:ind w:firstLineChars="0" w:hanging="582"/>
        <w:rPr>
          <w:rFonts w:ascii="Times New Roman" w:hAnsi="Times New Roman" w:cs="Times New Roman"/>
        </w:rPr>
      </w:pPr>
      <w:r w:rsidRPr="00C34890">
        <w:rPr>
          <w:rFonts w:ascii="Times New Roman" w:hAnsi="Times New Roman" w:cs="Times New Roman"/>
        </w:rPr>
        <w:t xml:space="preserve">X. Wang, Y. Ying, X. Li, S. Chen, G. Gao et al., Preferred planar crystal growth and uniform solid electrolyte interfaces enabled by anion receptors for stable aqueous Zn batteries. Energy Environ. Sci. </w:t>
      </w:r>
      <w:r w:rsidRPr="00C34890">
        <w:rPr>
          <w:rFonts w:ascii="Times New Roman" w:hAnsi="Times New Roman" w:cs="Times New Roman"/>
          <w:b/>
        </w:rPr>
        <w:t>16</w:t>
      </w:r>
      <w:r w:rsidRPr="00C34890">
        <w:rPr>
          <w:rFonts w:ascii="Times New Roman" w:hAnsi="Times New Roman" w:cs="Times New Roman"/>
        </w:rPr>
        <w:t xml:space="preserve">(10), 4572–4583 (2023). </w:t>
      </w:r>
      <w:hyperlink r:id="rId73" w:history="1">
        <w:r w:rsidR="00A942BE" w:rsidRPr="00C34890">
          <w:rPr>
            <w:rStyle w:val="Hyperlink"/>
            <w:rFonts w:ascii="Times New Roman" w:hAnsi="Times New Roman" w:cs="Times New Roman"/>
            <w:color w:val="auto"/>
          </w:rPr>
          <w:t>https://doi.org/10.1039/D3EE01580G</w:t>
        </w:r>
      </w:hyperlink>
      <w:r w:rsidR="00A942BE" w:rsidRPr="00C34890">
        <w:rPr>
          <w:rFonts w:ascii="Times New Roman" w:eastAsiaTheme="minorEastAsia" w:hAnsi="Times New Roman" w:cs="Times New Roman" w:hint="eastAsia"/>
        </w:rPr>
        <w:t xml:space="preserve"> </w:t>
      </w:r>
    </w:p>
    <w:p w14:paraId="2AAA8137" w14:textId="211652EE" w:rsidR="00B6142E" w:rsidRPr="00C34890" w:rsidRDefault="00B6142E" w:rsidP="00AF120E">
      <w:pPr>
        <w:pStyle w:val="ListParagraph"/>
        <w:numPr>
          <w:ilvl w:val="0"/>
          <w:numId w:val="1"/>
        </w:numPr>
        <w:spacing w:beforeLines="50" w:before="163" w:afterLines="50" w:after="163" w:line="240" w:lineRule="auto"/>
        <w:ind w:firstLineChars="0" w:hanging="582"/>
        <w:rPr>
          <w:rFonts w:ascii="Times New Roman" w:hAnsi="Times New Roman" w:cs="Times New Roman"/>
        </w:rPr>
      </w:pPr>
      <w:r w:rsidRPr="00C34890">
        <w:rPr>
          <w:rFonts w:ascii="Times New Roman" w:hAnsi="Times New Roman" w:cs="Times New Roman"/>
        </w:rPr>
        <w:t xml:space="preserve">M. Chen, M. Yang, X. Han, J. Chen, P. Zhang et al., Suppressing rampant and vertical deposition of cathode intermediate product </w:t>
      </w:r>
      <w:r w:rsidRPr="00C34890">
        <w:rPr>
          <w:rFonts w:ascii="Times New Roman" w:hAnsi="Times New Roman" w:cs="Times New Roman"/>
          <w:i/>
        </w:rPr>
        <w:t>via</w:t>
      </w:r>
      <w:r w:rsidRPr="00C34890">
        <w:rPr>
          <w:rFonts w:ascii="Times New Roman" w:hAnsi="Times New Roman" w:cs="Times New Roman"/>
        </w:rPr>
        <w:t xml:space="preserve"> pHregulation toward large-capacity and high-durability Zn// MnO</w:t>
      </w:r>
      <w:r w:rsidRPr="00C34890">
        <w:rPr>
          <w:rFonts w:ascii="Times New Roman" w:hAnsi="Times New Roman" w:cs="Times New Roman"/>
          <w:vertAlign w:val="subscript"/>
        </w:rPr>
        <w:t>2</w:t>
      </w:r>
      <w:r w:rsidRPr="00C34890">
        <w:rPr>
          <w:rFonts w:ascii="Times New Roman" w:hAnsi="Times New Roman" w:cs="Times New Roman"/>
        </w:rPr>
        <w:t xml:space="preserve"> batteries. Adv. Mater. </w:t>
      </w:r>
      <w:r w:rsidRPr="00C34890">
        <w:rPr>
          <w:rFonts w:ascii="Times New Roman" w:hAnsi="Times New Roman" w:cs="Times New Roman"/>
          <w:b/>
        </w:rPr>
        <w:t>36</w:t>
      </w:r>
      <w:r w:rsidRPr="00C34890">
        <w:rPr>
          <w:rFonts w:ascii="Times New Roman" w:hAnsi="Times New Roman" w:cs="Times New Roman"/>
        </w:rPr>
        <w:t xml:space="preserve">(4), 2304997 (2024). </w:t>
      </w:r>
      <w:hyperlink r:id="rId74" w:history="1">
        <w:r w:rsidR="00A942BE" w:rsidRPr="00C34890">
          <w:rPr>
            <w:rStyle w:val="Hyperlink"/>
            <w:rFonts w:ascii="Times New Roman" w:hAnsi="Times New Roman" w:cs="Times New Roman"/>
            <w:color w:val="auto"/>
          </w:rPr>
          <w:t>https://doi.org/10.1002/adma.202304997</w:t>
        </w:r>
      </w:hyperlink>
      <w:r w:rsidR="00A942BE" w:rsidRPr="00C34890">
        <w:rPr>
          <w:rFonts w:ascii="Times New Roman" w:eastAsiaTheme="minorEastAsia" w:hAnsi="Times New Roman" w:cs="Times New Roman" w:hint="eastAsia"/>
        </w:rPr>
        <w:t xml:space="preserve"> </w:t>
      </w:r>
    </w:p>
    <w:p w14:paraId="1266C780" w14:textId="707C7A09" w:rsidR="00B6142E" w:rsidRPr="00C34890" w:rsidRDefault="00B6142E" w:rsidP="00AF120E">
      <w:pPr>
        <w:pStyle w:val="ListParagraph"/>
        <w:numPr>
          <w:ilvl w:val="0"/>
          <w:numId w:val="1"/>
        </w:numPr>
        <w:spacing w:beforeLines="50" w:before="163" w:afterLines="50" w:after="163" w:line="240" w:lineRule="auto"/>
        <w:ind w:firstLineChars="0" w:hanging="582"/>
        <w:rPr>
          <w:rFonts w:ascii="Times New Roman" w:hAnsi="Times New Roman" w:cs="Times New Roman"/>
        </w:rPr>
      </w:pPr>
      <w:r w:rsidRPr="00C34890">
        <w:rPr>
          <w:rFonts w:ascii="Times New Roman" w:hAnsi="Times New Roman" w:cs="Times New Roman"/>
        </w:rPr>
        <w:t xml:space="preserve">J. Zhang, Y. Liu, Y. Wang, Z. Zhu, Z. Yang, Zwitterionic organic multifunctional additive stabilizes electrodes for reversible aqueous Zn-ion batteries. Adv. Funct. Mater. </w:t>
      </w:r>
      <w:r w:rsidRPr="00C34890">
        <w:rPr>
          <w:rFonts w:ascii="Times New Roman" w:hAnsi="Times New Roman" w:cs="Times New Roman"/>
          <w:b/>
        </w:rPr>
        <w:t>34</w:t>
      </w:r>
      <w:r w:rsidRPr="00C34890">
        <w:rPr>
          <w:rFonts w:ascii="Times New Roman" w:hAnsi="Times New Roman" w:cs="Times New Roman"/>
        </w:rPr>
        <w:t xml:space="preserve">(34), 2401889 (2024). </w:t>
      </w:r>
      <w:hyperlink r:id="rId75" w:history="1">
        <w:r w:rsidR="00A942BE" w:rsidRPr="00C34890">
          <w:rPr>
            <w:rStyle w:val="Hyperlink"/>
            <w:rFonts w:ascii="Times New Roman" w:hAnsi="Times New Roman" w:cs="Times New Roman"/>
            <w:color w:val="auto"/>
          </w:rPr>
          <w:t>https://doi.org/10.1002/adfm.202401889</w:t>
        </w:r>
      </w:hyperlink>
      <w:r w:rsidR="00A942BE" w:rsidRPr="00C34890">
        <w:rPr>
          <w:rFonts w:ascii="Times New Roman" w:eastAsiaTheme="minorEastAsia" w:hAnsi="Times New Roman" w:cs="Times New Roman" w:hint="eastAsia"/>
        </w:rPr>
        <w:t xml:space="preserve"> </w:t>
      </w:r>
    </w:p>
    <w:p w14:paraId="5EF74D9D" w14:textId="467263A0" w:rsidR="00B6142E" w:rsidRPr="00C34890" w:rsidRDefault="00B6142E" w:rsidP="00AF120E">
      <w:pPr>
        <w:pStyle w:val="ListParagraph"/>
        <w:numPr>
          <w:ilvl w:val="0"/>
          <w:numId w:val="1"/>
        </w:numPr>
        <w:spacing w:beforeLines="50" w:before="163" w:afterLines="50" w:after="163" w:line="240" w:lineRule="auto"/>
        <w:ind w:firstLineChars="0" w:hanging="582"/>
        <w:rPr>
          <w:rFonts w:ascii="Times New Roman" w:hAnsi="Times New Roman" w:cs="Times New Roman"/>
        </w:rPr>
      </w:pPr>
      <w:r w:rsidRPr="00C34890">
        <w:rPr>
          <w:rFonts w:ascii="Times New Roman" w:hAnsi="Times New Roman" w:cs="Times New Roman"/>
        </w:rPr>
        <w:t xml:space="preserve">J. Heo, Y. Roh, K. Shin, C. Lee, C. Wang et al., Versatile Zn hosting Lewis-basic interfacial layer for high-performant Zn reversibility in aqueous Zn ion battery. Energy Storage Mater. </w:t>
      </w:r>
      <w:r w:rsidRPr="00C34890">
        <w:rPr>
          <w:rFonts w:ascii="Times New Roman" w:hAnsi="Times New Roman" w:cs="Times New Roman"/>
          <w:b/>
        </w:rPr>
        <w:t>71</w:t>
      </w:r>
      <w:r w:rsidRPr="00C34890">
        <w:rPr>
          <w:rFonts w:ascii="Times New Roman" w:hAnsi="Times New Roman" w:cs="Times New Roman"/>
        </w:rPr>
        <w:t xml:space="preserve">, 103580 (2024). </w:t>
      </w:r>
      <w:hyperlink r:id="rId76" w:history="1">
        <w:r w:rsidR="00A942BE" w:rsidRPr="00C34890">
          <w:rPr>
            <w:rStyle w:val="Hyperlink"/>
            <w:rFonts w:ascii="Times New Roman" w:hAnsi="Times New Roman" w:cs="Times New Roman"/>
            <w:color w:val="auto"/>
          </w:rPr>
          <w:t>https://doi.org/10.1016/j.ensm.2024.103580</w:t>
        </w:r>
      </w:hyperlink>
      <w:r w:rsidR="00A942BE" w:rsidRPr="00C34890">
        <w:rPr>
          <w:rFonts w:ascii="Times New Roman" w:eastAsiaTheme="minorEastAsia" w:hAnsi="Times New Roman" w:cs="Times New Roman" w:hint="eastAsia"/>
        </w:rPr>
        <w:t xml:space="preserve"> </w:t>
      </w:r>
    </w:p>
    <w:p w14:paraId="37898BA6" w14:textId="76B34448" w:rsidR="00B6142E" w:rsidRPr="00C34890" w:rsidRDefault="00B6142E" w:rsidP="00AF120E">
      <w:pPr>
        <w:pStyle w:val="ListParagraph"/>
        <w:numPr>
          <w:ilvl w:val="0"/>
          <w:numId w:val="1"/>
        </w:numPr>
        <w:spacing w:beforeLines="50" w:before="163" w:afterLines="50" w:after="163" w:line="240" w:lineRule="auto"/>
        <w:ind w:firstLineChars="0" w:hanging="582"/>
        <w:rPr>
          <w:rFonts w:ascii="Times New Roman" w:hAnsi="Times New Roman" w:cs="Times New Roman"/>
        </w:rPr>
      </w:pPr>
      <w:r w:rsidRPr="00C34890">
        <w:rPr>
          <w:rFonts w:ascii="Times New Roman" w:hAnsi="Times New Roman" w:cs="Times New Roman"/>
        </w:rPr>
        <w:t xml:space="preserve">H. Cui, W. Li, H. Chen, Z. Liu, D. Zhou, Realizing dendrite-free Zn anode using an efficient sulfone-based electrolyte additive for high-performance aqueous zinc-ion batteries. J. Energy Chem. </w:t>
      </w:r>
      <w:r w:rsidRPr="00C34890">
        <w:rPr>
          <w:rFonts w:ascii="Times New Roman" w:hAnsi="Times New Roman" w:cs="Times New Roman"/>
          <w:b/>
        </w:rPr>
        <w:t>109</w:t>
      </w:r>
      <w:r w:rsidRPr="00C34890">
        <w:rPr>
          <w:rFonts w:ascii="Times New Roman" w:hAnsi="Times New Roman" w:cs="Times New Roman"/>
        </w:rPr>
        <w:t xml:space="preserve">, 455–465 (2025). </w:t>
      </w:r>
      <w:hyperlink r:id="rId77" w:history="1">
        <w:r w:rsidR="00A942BE" w:rsidRPr="00C34890">
          <w:rPr>
            <w:rStyle w:val="Hyperlink"/>
            <w:rFonts w:ascii="Times New Roman" w:hAnsi="Times New Roman" w:cs="Times New Roman"/>
            <w:color w:val="auto"/>
          </w:rPr>
          <w:t>https://doi.org/10.1016/j.jechem.2025.05.058</w:t>
        </w:r>
      </w:hyperlink>
      <w:r w:rsidR="00A942BE" w:rsidRPr="00C34890">
        <w:rPr>
          <w:rFonts w:ascii="Times New Roman" w:eastAsiaTheme="minorEastAsia" w:hAnsi="Times New Roman" w:cs="Times New Roman" w:hint="eastAsia"/>
        </w:rPr>
        <w:t xml:space="preserve"> </w:t>
      </w:r>
    </w:p>
    <w:p w14:paraId="685A26C3" w14:textId="224339FE" w:rsidR="00B6142E" w:rsidRPr="00C34890" w:rsidRDefault="00B6142E" w:rsidP="00AF120E">
      <w:pPr>
        <w:pStyle w:val="ListParagraph"/>
        <w:numPr>
          <w:ilvl w:val="0"/>
          <w:numId w:val="1"/>
        </w:numPr>
        <w:spacing w:beforeLines="50" w:before="163" w:afterLines="50" w:after="163" w:line="240" w:lineRule="auto"/>
        <w:ind w:firstLineChars="0" w:hanging="582"/>
        <w:rPr>
          <w:rFonts w:ascii="Times New Roman" w:hAnsi="Times New Roman" w:cs="Times New Roman"/>
        </w:rPr>
      </w:pPr>
      <w:r w:rsidRPr="00C34890">
        <w:rPr>
          <w:rFonts w:ascii="Times New Roman" w:hAnsi="Times New Roman" w:cs="Times New Roman"/>
        </w:rPr>
        <w:t xml:space="preserve">K. Wang, H. Zhan, W. Su, X.-X. Liu, X. Sun, Ordered interface regulation at Zn electrodes induced by trace gum additives for high-performance aqueous batteries. Energy Environ. Sci. </w:t>
      </w:r>
      <w:r w:rsidRPr="00C34890">
        <w:rPr>
          <w:rFonts w:ascii="Times New Roman" w:hAnsi="Times New Roman" w:cs="Times New Roman"/>
          <w:b/>
        </w:rPr>
        <w:t>18</w:t>
      </w:r>
      <w:r w:rsidRPr="00C34890">
        <w:rPr>
          <w:rFonts w:ascii="Times New Roman" w:hAnsi="Times New Roman" w:cs="Times New Roman"/>
        </w:rPr>
        <w:t xml:space="preserve">(3), 1398–1407 (2025). </w:t>
      </w:r>
      <w:hyperlink r:id="rId78" w:history="1">
        <w:r w:rsidR="00A942BE" w:rsidRPr="00C34890">
          <w:rPr>
            <w:rStyle w:val="Hyperlink"/>
            <w:rFonts w:ascii="Times New Roman" w:hAnsi="Times New Roman" w:cs="Times New Roman"/>
            <w:color w:val="auto"/>
          </w:rPr>
          <w:t>https://doi.org/10.1039/D4EE04100C</w:t>
        </w:r>
      </w:hyperlink>
      <w:r w:rsidR="00A942BE" w:rsidRPr="00C34890">
        <w:rPr>
          <w:rFonts w:ascii="Times New Roman" w:eastAsiaTheme="minorEastAsia" w:hAnsi="Times New Roman" w:cs="Times New Roman" w:hint="eastAsia"/>
        </w:rPr>
        <w:t xml:space="preserve"> </w:t>
      </w:r>
    </w:p>
    <w:p w14:paraId="5FBE344E" w14:textId="74F6DC32" w:rsidR="00B6142E" w:rsidRPr="00C34890" w:rsidRDefault="00B6142E" w:rsidP="00AF120E">
      <w:pPr>
        <w:pStyle w:val="ListParagraph"/>
        <w:numPr>
          <w:ilvl w:val="0"/>
          <w:numId w:val="1"/>
        </w:numPr>
        <w:spacing w:beforeLines="50" w:before="163" w:afterLines="50" w:after="163" w:line="240" w:lineRule="auto"/>
        <w:ind w:firstLineChars="0" w:hanging="582"/>
        <w:rPr>
          <w:rFonts w:ascii="Times New Roman" w:hAnsi="Times New Roman" w:cs="Times New Roman"/>
        </w:rPr>
      </w:pPr>
      <w:r w:rsidRPr="00C34890">
        <w:rPr>
          <w:rFonts w:ascii="Times New Roman" w:hAnsi="Times New Roman" w:cs="Times New Roman"/>
        </w:rPr>
        <w:t xml:space="preserve">X. Fan, L. Chen, Y. Wang, X. Xu, X. Jiao et al., Selection of negative charged acidic polar additives to regulate electric double layer for stable zinc ion battery. Nanomicro Lett. </w:t>
      </w:r>
      <w:r w:rsidRPr="00C34890">
        <w:rPr>
          <w:rFonts w:ascii="Times New Roman" w:hAnsi="Times New Roman" w:cs="Times New Roman"/>
          <w:b/>
        </w:rPr>
        <w:t>16</w:t>
      </w:r>
      <w:r w:rsidRPr="00C34890">
        <w:rPr>
          <w:rFonts w:ascii="Times New Roman" w:hAnsi="Times New Roman" w:cs="Times New Roman"/>
        </w:rPr>
        <w:t xml:space="preserve">(1), 270 (2024). </w:t>
      </w:r>
      <w:hyperlink r:id="rId79" w:history="1">
        <w:r w:rsidR="00A942BE" w:rsidRPr="00C34890">
          <w:rPr>
            <w:rStyle w:val="Hyperlink"/>
            <w:rFonts w:ascii="Times New Roman" w:hAnsi="Times New Roman" w:cs="Times New Roman"/>
            <w:color w:val="auto"/>
          </w:rPr>
          <w:t>https://doi.org/10.1007/s40820-024-01475-5</w:t>
        </w:r>
      </w:hyperlink>
      <w:r w:rsidR="00A942BE" w:rsidRPr="00C34890">
        <w:rPr>
          <w:rFonts w:ascii="Times New Roman" w:eastAsiaTheme="minorEastAsia" w:hAnsi="Times New Roman" w:cs="Times New Roman" w:hint="eastAsia"/>
        </w:rPr>
        <w:t xml:space="preserve"> </w:t>
      </w:r>
      <w:bookmarkEnd w:id="2"/>
    </w:p>
    <w:sectPr w:rsidR="00B6142E" w:rsidRPr="00C34890" w:rsidSect="00C34890">
      <w:headerReference w:type="even" r:id="rId80"/>
      <w:headerReference w:type="default" r:id="rId81"/>
      <w:footerReference w:type="even" r:id="rId82"/>
      <w:footerReference w:type="default" r:id="rId83"/>
      <w:headerReference w:type="first" r:id="rId84"/>
      <w:footerReference w:type="first" r:id="rId85"/>
      <w:pgSz w:w="11906" w:h="16838"/>
      <w:pgMar w:top="1418" w:right="1418" w:bottom="1134" w:left="1418" w:header="709" w:footer="397" w:gutter="0"/>
      <w:cols w:space="425"/>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1A4594" w14:textId="77777777" w:rsidR="00E87C0B" w:rsidRDefault="00E87C0B">
      <w:pPr>
        <w:spacing w:line="240" w:lineRule="auto"/>
      </w:pPr>
      <w:r>
        <w:separator/>
      </w:r>
    </w:p>
  </w:endnote>
  <w:endnote w:type="continuationSeparator" w:id="0">
    <w:p w14:paraId="58FCA716" w14:textId="77777777" w:rsidR="00E87C0B" w:rsidRDefault="00E87C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engXian">
    <w:altName w:val="Arial Unicode MS"/>
    <w:charset w:val="86"/>
    <w:family w:val="auto"/>
    <w:pitch w:val="variable"/>
    <w:sig w:usb0="00000000"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imHei">
    <w:altName w:val="黑体"/>
    <w:panose1 w:val="02010600030101010101"/>
    <w:charset w:val="86"/>
    <w:family w:val="modern"/>
    <w:notTrueType/>
    <w:pitch w:val="fixed"/>
    <w:sig w:usb0="00000001" w:usb1="080E0000" w:usb2="00000010" w:usb3="00000000" w:csb0="00040000" w:csb1="00000000"/>
  </w:font>
  <w:font w:name="MS Mincho">
    <w:altName w:val="MS Gothic"/>
    <w:panose1 w:val="02020609040205080304"/>
    <w:charset w:val="80"/>
    <w:family w:val="roman"/>
    <w:notTrueType/>
    <w:pitch w:val="fixed"/>
    <w:sig w:usb0="00000000" w:usb1="08070000" w:usb2="00000010" w:usb3="00000000" w:csb0="00020000" w:csb1="00000000"/>
  </w:font>
  <w:font w:name="Times">
    <w:altName w:val="Times New Roman"/>
    <w:panose1 w:val="02020603050405020304"/>
    <w:charset w:val="00"/>
    <w:family w:val="roman"/>
    <w:pitch w:val="variable"/>
    <w:sig w:usb0="E0002EFF" w:usb1="C000785B" w:usb2="00000009" w:usb3="00000000" w:csb0="000001FF" w:csb1="00000000"/>
  </w:font>
  <w:font w:name="DengXian Light">
    <w:altName w:val="Arial Unicode MS"/>
    <w:charset w:val="86"/>
    <w:family w:val="auto"/>
    <w:pitch w:val="variable"/>
    <w:sig w:usb0="00000000"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2E699E" w14:textId="77777777" w:rsidR="00C240B8" w:rsidRDefault="00C240B8">
    <w:pPr>
      <w:pStyle w:val="Footer"/>
    </w:pPr>
  </w:p>
  <w:p w14:paraId="499673E4" w14:textId="77777777" w:rsidR="00C240B8" w:rsidRDefault="00C240B8"/>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F6DAFF" w14:textId="0A78389E" w:rsidR="00C240B8" w:rsidRPr="00A942BE" w:rsidRDefault="00C34890" w:rsidP="00AF120E">
    <w:pPr>
      <w:pStyle w:val="Footer"/>
      <w:jc w:val="center"/>
      <w:rPr>
        <w:rFonts w:ascii="Times New Roman" w:eastAsiaTheme="minorEastAsia" w:hAnsi="Times New Roman" w:cs="Times New Roman"/>
        <w:sz w:val="21"/>
        <w:szCs w:val="21"/>
      </w:rPr>
    </w:pPr>
    <w:sdt>
      <w:sdtPr>
        <w:id w:val="-1975365272"/>
        <w:docPartObj>
          <w:docPartGallery w:val="Page Numbers (Bottom of Page)"/>
          <w:docPartUnique/>
        </w:docPartObj>
      </w:sdtPr>
      <w:sdtEndPr>
        <w:rPr>
          <w:rFonts w:ascii="Times New Roman" w:hAnsi="Times New Roman" w:cs="Times New Roman"/>
          <w:sz w:val="21"/>
          <w:szCs w:val="21"/>
        </w:rPr>
      </w:sdtEndPr>
      <w:sdtContent>
        <w:r w:rsidR="00A942BE" w:rsidRPr="00A942BE">
          <w:rPr>
            <w:rFonts w:ascii="Times New Roman" w:eastAsiaTheme="minorEastAsia" w:hAnsi="Times New Roman" w:cs="Times New Roman"/>
            <w:sz w:val="21"/>
            <w:szCs w:val="21"/>
          </w:rPr>
          <w:t>S</w:t>
        </w:r>
        <w:r w:rsidR="00AF120E" w:rsidRPr="00A942BE">
          <w:rPr>
            <w:rFonts w:ascii="Times New Roman" w:hAnsi="Times New Roman" w:cs="Times New Roman"/>
            <w:sz w:val="21"/>
            <w:szCs w:val="21"/>
          </w:rPr>
          <w:fldChar w:fldCharType="begin"/>
        </w:r>
        <w:r w:rsidR="00AF120E" w:rsidRPr="00A942BE">
          <w:rPr>
            <w:rFonts w:ascii="Times New Roman" w:hAnsi="Times New Roman" w:cs="Times New Roman"/>
            <w:sz w:val="21"/>
            <w:szCs w:val="21"/>
          </w:rPr>
          <w:instrText>PAGE   \* MERGEFORMAT</w:instrText>
        </w:r>
        <w:r w:rsidR="00AF120E" w:rsidRPr="00A942BE">
          <w:rPr>
            <w:rFonts w:ascii="Times New Roman" w:hAnsi="Times New Roman" w:cs="Times New Roman"/>
            <w:sz w:val="21"/>
            <w:szCs w:val="21"/>
          </w:rPr>
          <w:fldChar w:fldCharType="separate"/>
        </w:r>
        <w:r w:rsidRPr="00C34890">
          <w:rPr>
            <w:rFonts w:ascii="Times New Roman" w:hAnsi="Times New Roman" w:cs="Times New Roman"/>
            <w:noProof/>
            <w:sz w:val="21"/>
            <w:szCs w:val="21"/>
            <w:lang w:val="zh-CN"/>
          </w:rPr>
          <w:t>6</w:t>
        </w:r>
        <w:r w:rsidR="00AF120E" w:rsidRPr="00A942BE">
          <w:rPr>
            <w:rFonts w:ascii="Times New Roman" w:hAnsi="Times New Roman" w:cs="Times New Roman"/>
            <w:sz w:val="21"/>
            <w:szCs w:val="21"/>
          </w:rPr>
          <w:fldChar w:fldCharType="end"/>
        </w:r>
      </w:sdtContent>
    </w:sdt>
    <w:r w:rsidR="00A942BE" w:rsidRPr="00A942BE">
      <w:rPr>
        <w:rFonts w:ascii="Times New Roman" w:eastAsiaTheme="minorEastAsia" w:hAnsi="Times New Roman" w:cs="Times New Roman"/>
        <w:sz w:val="21"/>
        <w:szCs w:val="21"/>
      </w:rPr>
      <w:t>/S28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B10929" w14:textId="77777777" w:rsidR="00AF120E" w:rsidRDefault="00AF120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F3986D" w14:textId="77777777" w:rsidR="00E87C0B" w:rsidRDefault="00E87C0B">
      <w:r>
        <w:separator/>
      </w:r>
    </w:p>
  </w:footnote>
  <w:footnote w:type="continuationSeparator" w:id="0">
    <w:p w14:paraId="42E4AB1F" w14:textId="77777777" w:rsidR="00E87C0B" w:rsidRDefault="00E87C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CADBF6" w14:textId="77777777" w:rsidR="00C240B8" w:rsidRDefault="00C240B8">
    <w:pPr>
      <w:pStyle w:val="Header"/>
    </w:pPr>
  </w:p>
  <w:p w14:paraId="28655591" w14:textId="77777777" w:rsidR="00C240B8" w:rsidRDefault="00C240B8"/>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1B9914" w14:textId="27505AD9" w:rsidR="00C240B8" w:rsidRPr="00A942BE" w:rsidRDefault="00C34890" w:rsidP="00A942BE">
    <w:pPr>
      <w:ind w:right="1065"/>
      <w:jc w:val="center"/>
      <w:rPr>
        <w:rFonts w:ascii="Times New Roman" w:eastAsiaTheme="minorEastAsia" w:hAnsi="Times New Roman" w:cs="Times New Roman"/>
        <w:szCs w:val="24"/>
      </w:rPr>
    </w:pPr>
    <w:hyperlink r:id="rId1" w:history="1">
      <w:r w:rsidR="00A942BE" w:rsidRPr="00A942BE">
        <w:rPr>
          <w:rStyle w:val="Hyperlink"/>
          <w:rFonts w:ascii="Times New Roman" w:eastAsiaTheme="minorEastAsia" w:hAnsi="Times New Roman" w:cs="Times New Roman" w:hint="eastAsia"/>
          <w:szCs w:val="24"/>
        </w:rPr>
        <w:t>Nano-Micro Letters</w:t>
      </w:r>
    </w:hyperlink>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4127C8" w14:textId="77777777" w:rsidR="00AF120E" w:rsidRDefault="00AF120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C2A0446"/>
    <w:multiLevelType w:val="hybridMultilevel"/>
    <w:tmpl w:val="2ACE87CE"/>
    <w:lvl w:ilvl="0" w:tplc="DE50637C">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782748E1"/>
    <w:multiLevelType w:val="hybridMultilevel"/>
    <w:tmpl w:val="581EEB2A"/>
    <w:lvl w:ilvl="0" w:tplc="20801270">
      <w:start w:val="1"/>
      <w:numFmt w:val="decimal"/>
      <w:lvlText w:val="[S%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bordersDoNotSurroundHeader/>
  <w:bordersDoNotSurroundFooter/>
  <w:hideSpellingErrors/>
  <w:hideGrammaticalErrors/>
  <w:defaultTabStop w:val="420"/>
  <w:drawingGridHorizontalSpacing w:val="12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srQwNzE0sDAyNzQxsjBW0lEKTi0uzszPAykwsqwFAJWDdJEtAAAA"/>
    <w:docVar w:name="commondata" w:val="eyJoZGlkIjoiYWJmNTAxYTA0NTllZTU0OWY5NWY0MWNlMzBjNGU2OTYifQ=="/>
  </w:docVars>
  <w:rsids>
    <w:rsidRoot w:val="00172A27"/>
    <w:rsid w:val="00004D16"/>
    <w:rsid w:val="0000763A"/>
    <w:rsid w:val="00007EDE"/>
    <w:rsid w:val="00012E79"/>
    <w:rsid w:val="00016EF0"/>
    <w:rsid w:val="0002120E"/>
    <w:rsid w:val="00024037"/>
    <w:rsid w:val="0003129B"/>
    <w:rsid w:val="00032E66"/>
    <w:rsid w:val="000370EA"/>
    <w:rsid w:val="00040E50"/>
    <w:rsid w:val="00042C07"/>
    <w:rsid w:val="000441C4"/>
    <w:rsid w:val="00054ABC"/>
    <w:rsid w:val="0005680C"/>
    <w:rsid w:val="0006118E"/>
    <w:rsid w:val="00062F2D"/>
    <w:rsid w:val="00070C1A"/>
    <w:rsid w:val="00072FE8"/>
    <w:rsid w:val="00073A6E"/>
    <w:rsid w:val="00073DBB"/>
    <w:rsid w:val="00073E46"/>
    <w:rsid w:val="00074BF5"/>
    <w:rsid w:val="0007600A"/>
    <w:rsid w:val="000833A2"/>
    <w:rsid w:val="00084A64"/>
    <w:rsid w:val="00087350"/>
    <w:rsid w:val="000917DB"/>
    <w:rsid w:val="00091E72"/>
    <w:rsid w:val="00092619"/>
    <w:rsid w:val="00097F05"/>
    <w:rsid w:val="000A078C"/>
    <w:rsid w:val="000A1243"/>
    <w:rsid w:val="000A1734"/>
    <w:rsid w:val="000A4638"/>
    <w:rsid w:val="000B07FB"/>
    <w:rsid w:val="000B11C7"/>
    <w:rsid w:val="000B2057"/>
    <w:rsid w:val="000B37DF"/>
    <w:rsid w:val="000B6597"/>
    <w:rsid w:val="000B76DB"/>
    <w:rsid w:val="000C182C"/>
    <w:rsid w:val="000C244C"/>
    <w:rsid w:val="000C35D2"/>
    <w:rsid w:val="000C374C"/>
    <w:rsid w:val="000C6009"/>
    <w:rsid w:val="000C6DDC"/>
    <w:rsid w:val="000D24BF"/>
    <w:rsid w:val="000D7160"/>
    <w:rsid w:val="000E25BF"/>
    <w:rsid w:val="000E65AE"/>
    <w:rsid w:val="000F3043"/>
    <w:rsid w:val="000F3E69"/>
    <w:rsid w:val="000F4A12"/>
    <w:rsid w:val="000F7A2C"/>
    <w:rsid w:val="00100394"/>
    <w:rsid w:val="0010086F"/>
    <w:rsid w:val="001019E4"/>
    <w:rsid w:val="00104A81"/>
    <w:rsid w:val="001063B3"/>
    <w:rsid w:val="001110BA"/>
    <w:rsid w:val="0011239F"/>
    <w:rsid w:val="00112A51"/>
    <w:rsid w:val="0011533A"/>
    <w:rsid w:val="001227EC"/>
    <w:rsid w:val="00123F5B"/>
    <w:rsid w:val="00127678"/>
    <w:rsid w:val="00131440"/>
    <w:rsid w:val="0014054B"/>
    <w:rsid w:val="001412FF"/>
    <w:rsid w:val="00142340"/>
    <w:rsid w:val="00144348"/>
    <w:rsid w:val="00144C82"/>
    <w:rsid w:val="0014629A"/>
    <w:rsid w:val="00147545"/>
    <w:rsid w:val="00154489"/>
    <w:rsid w:val="001565BA"/>
    <w:rsid w:val="00156611"/>
    <w:rsid w:val="00160D27"/>
    <w:rsid w:val="00162864"/>
    <w:rsid w:val="0016641F"/>
    <w:rsid w:val="00172886"/>
    <w:rsid w:val="00172A27"/>
    <w:rsid w:val="00173D6E"/>
    <w:rsid w:val="001754CD"/>
    <w:rsid w:val="001757E4"/>
    <w:rsid w:val="001775DD"/>
    <w:rsid w:val="001778BF"/>
    <w:rsid w:val="001814D8"/>
    <w:rsid w:val="00194323"/>
    <w:rsid w:val="00194B55"/>
    <w:rsid w:val="00196DCA"/>
    <w:rsid w:val="001A01E5"/>
    <w:rsid w:val="001A0A7A"/>
    <w:rsid w:val="001A0C85"/>
    <w:rsid w:val="001A40E5"/>
    <w:rsid w:val="001B210C"/>
    <w:rsid w:val="001B5DAC"/>
    <w:rsid w:val="001C3857"/>
    <w:rsid w:val="001C5222"/>
    <w:rsid w:val="001C6F60"/>
    <w:rsid w:val="001D1B97"/>
    <w:rsid w:val="001E14DE"/>
    <w:rsid w:val="001E20F9"/>
    <w:rsid w:val="001E7070"/>
    <w:rsid w:val="001E76BD"/>
    <w:rsid w:val="001E78A8"/>
    <w:rsid w:val="001F21DD"/>
    <w:rsid w:val="001F4B50"/>
    <w:rsid w:val="001F6C5B"/>
    <w:rsid w:val="0020007B"/>
    <w:rsid w:val="00200462"/>
    <w:rsid w:val="00202303"/>
    <w:rsid w:val="00205555"/>
    <w:rsid w:val="00205F67"/>
    <w:rsid w:val="00207A24"/>
    <w:rsid w:val="00215826"/>
    <w:rsid w:val="002174E4"/>
    <w:rsid w:val="0022272E"/>
    <w:rsid w:val="002279F0"/>
    <w:rsid w:val="00231607"/>
    <w:rsid w:val="00231B83"/>
    <w:rsid w:val="0023525C"/>
    <w:rsid w:val="0023527E"/>
    <w:rsid w:val="00240B65"/>
    <w:rsid w:val="002464EE"/>
    <w:rsid w:val="002534D2"/>
    <w:rsid w:val="00256419"/>
    <w:rsid w:val="00262189"/>
    <w:rsid w:val="00265319"/>
    <w:rsid w:val="002706D9"/>
    <w:rsid w:val="00282270"/>
    <w:rsid w:val="002836A6"/>
    <w:rsid w:val="002837B9"/>
    <w:rsid w:val="00285B0E"/>
    <w:rsid w:val="00287F6B"/>
    <w:rsid w:val="00292B36"/>
    <w:rsid w:val="00293B53"/>
    <w:rsid w:val="00293BCF"/>
    <w:rsid w:val="00293C94"/>
    <w:rsid w:val="002A32C5"/>
    <w:rsid w:val="002A64EC"/>
    <w:rsid w:val="002A6581"/>
    <w:rsid w:val="002B16AB"/>
    <w:rsid w:val="002B39B5"/>
    <w:rsid w:val="002B7223"/>
    <w:rsid w:val="002C42AF"/>
    <w:rsid w:val="002D253E"/>
    <w:rsid w:val="002D4C2F"/>
    <w:rsid w:val="002E2C5D"/>
    <w:rsid w:val="002E558D"/>
    <w:rsid w:val="002F08D5"/>
    <w:rsid w:val="002F1678"/>
    <w:rsid w:val="002F262C"/>
    <w:rsid w:val="002F2CFB"/>
    <w:rsid w:val="002F3978"/>
    <w:rsid w:val="002F3DA1"/>
    <w:rsid w:val="002F52C3"/>
    <w:rsid w:val="00307165"/>
    <w:rsid w:val="00307B82"/>
    <w:rsid w:val="0031387F"/>
    <w:rsid w:val="00316CC9"/>
    <w:rsid w:val="003210B6"/>
    <w:rsid w:val="00322530"/>
    <w:rsid w:val="00322DF2"/>
    <w:rsid w:val="0032317D"/>
    <w:rsid w:val="00324EDA"/>
    <w:rsid w:val="00325992"/>
    <w:rsid w:val="00325E60"/>
    <w:rsid w:val="00325FAA"/>
    <w:rsid w:val="00326FC6"/>
    <w:rsid w:val="00326FFD"/>
    <w:rsid w:val="0033433E"/>
    <w:rsid w:val="00336616"/>
    <w:rsid w:val="00336A7F"/>
    <w:rsid w:val="00340E55"/>
    <w:rsid w:val="00347473"/>
    <w:rsid w:val="003568C4"/>
    <w:rsid w:val="00362F4B"/>
    <w:rsid w:val="003649B7"/>
    <w:rsid w:val="003722D7"/>
    <w:rsid w:val="003726FD"/>
    <w:rsid w:val="00372E5F"/>
    <w:rsid w:val="0038467F"/>
    <w:rsid w:val="00391E97"/>
    <w:rsid w:val="00392FCA"/>
    <w:rsid w:val="00395C7D"/>
    <w:rsid w:val="00397E00"/>
    <w:rsid w:val="003A1266"/>
    <w:rsid w:val="003A33C3"/>
    <w:rsid w:val="003A4735"/>
    <w:rsid w:val="003A5B77"/>
    <w:rsid w:val="003A6310"/>
    <w:rsid w:val="003A6F4E"/>
    <w:rsid w:val="003B6541"/>
    <w:rsid w:val="003B7DC9"/>
    <w:rsid w:val="003C2DA2"/>
    <w:rsid w:val="003C3C3B"/>
    <w:rsid w:val="003C5D1F"/>
    <w:rsid w:val="003C7566"/>
    <w:rsid w:val="003D198E"/>
    <w:rsid w:val="003D19E6"/>
    <w:rsid w:val="003D2CE1"/>
    <w:rsid w:val="003D5441"/>
    <w:rsid w:val="003D6C68"/>
    <w:rsid w:val="003E1065"/>
    <w:rsid w:val="003E1C84"/>
    <w:rsid w:val="003F1050"/>
    <w:rsid w:val="003F281B"/>
    <w:rsid w:val="004051CD"/>
    <w:rsid w:val="004054B1"/>
    <w:rsid w:val="0041086F"/>
    <w:rsid w:val="00410A8E"/>
    <w:rsid w:val="004148A8"/>
    <w:rsid w:val="004177B7"/>
    <w:rsid w:val="00420BA3"/>
    <w:rsid w:val="00421087"/>
    <w:rsid w:val="00423242"/>
    <w:rsid w:val="004250BF"/>
    <w:rsid w:val="00432B6E"/>
    <w:rsid w:val="004334BC"/>
    <w:rsid w:val="00433751"/>
    <w:rsid w:val="00440057"/>
    <w:rsid w:val="004403FB"/>
    <w:rsid w:val="0044369B"/>
    <w:rsid w:val="00445504"/>
    <w:rsid w:val="004472C8"/>
    <w:rsid w:val="0045757B"/>
    <w:rsid w:val="004624E1"/>
    <w:rsid w:val="00463379"/>
    <w:rsid w:val="00464221"/>
    <w:rsid w:val="00472FF9"/>
    <w:rsid w:val="004766FB"/>
    <w:rsid w:val="00481073"/>
    <w:rsid w:val="00482BB7"/>
    <w:rsid w:val="00483FA7"/>
    <w:rsid w:val="00484802"/>
    <w:rsid w:val="0048492A"/>
    <w:rsid w:val="00486049"/>
    <w:rsid w:val="00494D2B"/>
    <w:rsid w:val="0049610A"/>
    <w:rsid w:val="00497C48"/>
    <w:rsid w:val="004A1760"/>
    <w:rsid w:val="004A2BD2"/>
    <w:rsid w:val="004A3CF7"/>
    <w:rsid w:val="004A4C0F"/>
    <w:rsid w:val="004B44E7"/>
    <w:rsid w:val="004B73EC"/>
    <w:rsid w:val="004C3BF8"/>
    <w:rsid w:val="004C5E25"/>
    <w:rsid w:val="004D33DF"/>
    <w:rsid w:val="004E0256"/>
    <w:rsid w:val="004E04B9"/>
    <w:rsid w:val="004E298D"/>
    <w:rsid w:val="004E6C6A"/>
    <w:rsid w:val="004F02A2"/>
    <w:rsid w:val="004F116A"/>
    <w:rsid w:val="004F2C8D"/>
    <w:rsid w:val="004F5233"/>
    <w:rsid w:val="004F5B35"/>
    <w:rsid w:val="005009B8"/>
    <w:rsid w:val="005022D5"/>
    <w:rsid w:val="00507AB7"/>
    <w:rsid w:val="00511D0F"/>
    <w:rsid w:val="00514A8B"/>
    <w:rsid w:val="005154C2"/>
    <w:rsid w:val="00517D0B"/>
    <w:rsid w:val="00520AAC"/>
    <w:rsid w:val="005215CC"/>
    <w:rsid w:val="00521AB6"/>
    <w:rsid w:val="005220C9"/>
    <w:rsid w:val="00523C22"/>
    <w:rsid w:val="00525A9E"/>
    <w:rsid w:val="00525C74"/>
    <w:rsid w:val="00526994"/>
    <w:rsid w:val="0052723F"/>
    <w:rsid w:val="00530F2C"/>
    <w:rsid w:val="0053690D"/>
    <w:rsid w:val="005404AF"/>
    <w:rsid w:val="00540A10"/>
    <w:rsid w:val="0054147D"/>
    <w:rsid w:val="0054184F"/>
    <w:rsid w:val="00541F79"/>
    <w:rsid w:val="00542B85"/>
    <w:rsid w:val="00544088"/>
    <w:rsid w:val="00545DE7"/>
    <w:rsid w:val="0054696D"/>
    <w:rsid w:val="00547C10"/>
    <w:rsid w:val="00551DFF"/>
    <w:rsid w:val="00552B2D"/>
    <w:rsid w:val="00557255"/>
    <w:rsid w:val="00560FEA"/>
    <w:rsid w:val="00561228"/>
    <w:rsid w:val="00563F4A"/>
    <w:rsid w:val="00571824"/>
    <w:rsid w:val="005719B3"/>
    <w:rsid w:val="00571F9B"/>
    <w:rsid w:val="005731BC"/>
    <w:rsid w:val="00582FE3"/>
    <w:rsid w:val="00584B36"/>
    <w:rsid w:val="00586705"/>
    <w:rsid w:val="00587481"/>
    <w:rsid w:val="00592D24"/>
    <w:rsid w:val="0059470C"/>
    <w:rsid w:val="00596850"/>
    <w:rsid w:val="00597755"/>
    <w:rsid w:val="005A0E86"/>
    <w:rsid w:val="005A22E9"/>
    <w:rsid w:val="005A2FE8"/>
    <w:rsid w:val="005B0D00"/>
    <w:rsid w:val="005B23A7"/>
    <w:rsid w:val="005B25D6"/>
    <w:rsid w:val="005B3749"/>
    <w:rsid w:val="005B3F95"/>
    <w:rsid w:val="005B5917"/>
    <w:rsid w:val="005B720B"/>
    <w:rsid w:val="005B7338"/>
    <w:rsid w:val="005C2341"/>
    <w:rsid w:val="005C2A1B"/>
    <w:rsid w:val="005C66FE"/>
    <w:rsid w:val="005C73C4"/>
    <w:rsid w:val="005D0736"/>
    <w:rsid w:val="005D308E"/>
    <w:rsid w:val="005D4044"/>
    <w:rsid w:val="005D7ACB"/>
    <w:rsid w:val="005E2975"/>
    <w:rsid w:val="005E7A6B"/>
    <w:rsid w:val="005F2A46"/>
    <w:rsid w:val="005F4219"/>
    <w:rsid w:val="005F53C7"/>
    <w:rsid w:val="005F6775"/>
    <w:rsid w:val="005F780E"/>
    <w:rsid w:val="005F7C93"/>
    <w:rsid w:val="00600EB0"/>
    <w:rsid w:val="0060232D"/>
    <w:rsid w:val="006043F5"/>
    <w:rsid w:val="006045F9"/>
    <w:rsid w:val="00606B5D"/>
    <w:rsid w:val="0061103E"/>
    <w:rsid w:val="00615154"/>
    <w:rsid w:val="006157D8"/>
    <w:rsid w:val="00617076"/>
    <w:rsid w:val="00621CC1"/>
    <w:rsid w:val="006230F0"/>
    <w:rsid w:val="0062314B"/>
    <w:rsid w:val="00625665"/>
    <w:rsid w:val="006261C3"/>
    <w:rsid w:val="006270C3"/>
    <w:rsid w:val="00627426"/>
    <w:rsid w:val="00627DD3"/>
    <w:rsid w:val="006317AE"/>
    <w:rsid w:val="00632858"/>
    <w:rsid w:val="00641644"/>
    <w:rsid w:val="00642FE4"/>
    <w:rsid w:val="00643E33"/>
    <w:rsid w:val="006456BD"/>
    <w:rsid w:val="00645CB6"/>
    <w:rsid w:val="00650288"/>
    <w:rsid w:val="00650323"/>
    <w:rsid w:val="00654990"/>
    <w:rsid w:val="00657593"/>
    <w:rsid w:val="006707EF"/>
    <w:rsid w:val="00674208"/>
    <w:rsid w:val="0067484C"/>
    <w:rsid w:val="006779CF"/>
    <w:rsid w:val="00677C66"/>
    <w:rsid w:val="00681BA9"/>
    <w:rsid w:val="00681F0D"/>
    <w:rsid w:val="006849A9"/>
    <w:rsid w:val="00685262"/>
    <w:rsid w:val="0069257F"/>
    <w:rsid w:val="00692620"/>
    <w:rsid w:val="006A0103"/>
    <w:rsid w:val="006A3EAC"/>
    <w:rsid w:val="006B2609"/>
    <w:rsid w:val="006B32C7"/>
    <w:rsid w:val="006B3847"/>
    <w:rsid w:val="006B3EB4"/>
    <w:rsid w:val="006C2ED3"/>
    <w:rsid w:val="006C555E"/>
    <w:rsid w:val="006D1044"/>
    <w:rsid w:val="006D1048"/>
    <w:rsid w:val="006D209F"/>
    <w:rsid w:val="006D54E4"/>
    <w:rsid w:val="006D5CB5"/>
    <w:rsid w:val="006E25A4"/>
    <w:rsid w:val="006E41C1"/>
    <w:rsid w:val="006E6A81"/>
    <w:rsid w:val="006F2FB6"/>
    <w:rsid w:val="006F5DDC"/>
    <w:rsid w:val="00701DBA"/>
    <w:rsid w:val="00702A91"/>
    <w:rsid w:val="007119A1"/>
    <w:rsid w:val="00713A9D"/>
    <w:rsid w:val="00713F38"/>
    <w:rsid w:val="007172D8"/>
    <w:rsid w:val="00720930"/>
    <w:rsid w:val="007305E8"/>
    <w:rsid w:val="00730D8E"/>
    <w:rsid w:val="0073418B"/>
    <w:rsid w:val="00740E40"/>
    <w:rsid w:val="007526EC"/>
    <w:rsid w:val="00752F52"/>
    <w:rsid w:val="00753953"/>
    <w:rsid w:val="00760073"/>
    <w:rsid w:val="0076139A"/>
    <w:rsid w:val="007650A6"/>
    <w:rsid w:val="00765411"/>
    <w:rsid w:val="0076547E"/>
    <w:rsid w:val="00766A43"/>
    <w:rsid w:val="007678F7"/>
    <w:rsid w:val="00770ADF"/>
    <w:rsid w:val="007734E2"/>
    <w:rsid w:val="00773B56"/>
    <w:rsid w:val="00782475"/>
    <w:rsid w:val="007835CB"/>
    <w:rsid w:val="00787034"/>
    <w:rsid w:val="00795F1A"/>
    <w:rsid w:val="007A0035"/>
    <w:rsid w:val="007A1B10"/>
    <w:rsid w:val="007A4074"/>
    <w:rsid w:val="007B0B62"/>
    <w:rsid w:val="007B0D75"/>
    <w:rsid w:val="007B11A3"/>
    <w:rsid w:val="007B3D3A"/>
    <w:rsid w:val="007B4BD5"/>
    <w:rsid w:val="007B648F"/>
    <w:rsid w:val="007B6BF9"/>
    <w:rsid w:val="007C3473"/>
    <w:rsid w:val="007C4ECE"/>
    <w:rsid w:val="007C5211"/>
    <w:rsid w:val="007C70FE"/>
    <w:rsid w:val="007D2E69"/>
    <w:rsid w:val="007D36F7"/>
    <w:rsid w:val="007D4694"/>
    <w:rsid w:val="007D4D16"/>
    <w:rsid w:val="007D51AA"/>
    <w:rsid w:val="007E03FA"/>
    <w:rsid w:val="007E1867"/>
    <w:rsid w:val="007E3F2B"/>
    <w:rsid w:val="007F1198"/>
    <w:rsid w:val="007F142C"/>
    <w:rsid w:val="00803909"/>
    <w:rsid w:val="008131F8"/>
    <w:rsid w:val="00821EEB"/>
    <w:rsid w:val="00824F33"/>
    <w:rsid w:val="00831AF8"/>
    <w:rsid w:val="00831D25"/>
    <w:rsid w:val="0083699F"/>
    <w:rsid w:val="00844FC7"/>
    <w:rsid w:val="0084531B"/>
    <w:rsid w:val="0084580D"/>
    <w:rsid w:val="008458BF"/>
    <w:rsid w:val="00845D7E"/>
    <w:rsid w:val="00847923"/>
    <w:rsid w:val="0085555F"/>
    <w:rsid w:val="00855CE7"/>
    <w:rsid w:val="008564D2"/>
    <w:rsid w:val="00857B81"/>
    <w:rsid w:val="00857BE1"/>
    <w:rsid w:val="00861940"/>
    <w:rsid w:val="00861EE2"/>
    <w:rsid w:val="00864584"/>
    <w:rsid w:val="00872EB5"/>
    <w:rsid w:val="00875298"/>
    <w:rsid w:val="00876B5A"/>
    <w:rsid w:val="0088332F"/>
    <w:rsid w:val="00883406"/>
    <w:rsid w:val="00883FA0"/>
    <w:rsid w:val="00884104"/>
    <w:rsid w:val="008939FA"/>
    <w:rsid w:val="00896DE0"/>
    <w:rsid w:val="008A37D7"/>
    <w:rsid w:val="008A4BF0"/>
    <w:rsid w:val="008A5BB0"/>
    <w:rsid w:val="008A7DE4"/>
    <w:rsid w:val="008B04E2"/>
    <w:rsid w:val="008B384A"/>
    <w:rsid w:val="008B3C3C"/>
    <w:rsid w:val="008B46AB"/>
    <w:rsid w:val="008B4ECD"/>
    <w:rsid w:val="008B623E"/>
    <w:rsid w:val="008C0D12"/>
    <w:rsid w:val="008C6459"/>
    <w:rsid w:val="008D0062"/>
    <w:rsid w:val="008D1A7B"/>
    <w:rsid w:val="008D3697"/>
    <w:rsid w:val="008D3EF5"/>
    <w:rsid w:val="008D4BAA"/>
    <w:rsid w:val="008D4E8C"/>
    <w:rsid w:val="008D7D14"/>
    <w:rsid w:val="008E1B80"/>
    <w:rsid w:val="008E1C1B"/>
    <w:rsid w:val="008E42F4"/>
    <w:rsid w:val="008E5F5B"/>
    <w:rsid w:val="008F134C"/>
    <w:rsid w:val="008F442F"/>
    <w:rsid w:val="00900506"/>
    <w:rsid w:val="00902CA4"/>
    <w:rsid w:val="00902E99"/>
    <w:rsid w:val="00905AB7"/>
    <w:rsid w:val="009101B8"/>
    <w:rsid w:val="00911E38"/>
    <w:rsid w:val="0091222E"/>
    <w:rsid w:val="00920DA2"/>
    <w:rsid w:val="00921136"/>
    <w:rsid w:val="009219FE"/>
    <w:rsid w:val="009221A4"/>
    <w:rsid w:val="00924560"/>
    <w:rsid w:val="009331CE"/>
    <w:rsid w:val="00936DB1"/>
    <w:rsid w:val="00937C7A"/>
    <w:rsid w:val="00940D3A"/>
    <w:rsid w:val="009456E9"/>
    <w:rsid w:val="00952E5D"/>
    <w:rsid w:val="0095372F"/>
    <w:rsid w:val="009566A9"/>
    <w:rsid w:val="0096066F"/>
    <w:rsid w:val="0096077A"/>
    <w:rsid w:val="00960C84"/>
    <w:rsid w:val="009614A9"/>
    <w:rsid w:val="00963720"/>
    <w:rsid w:val="0096513A"/>
    <w:rsid w:val="00965652"/>
    <w:rsid w:val="00967143"/>
    <w:rsid w:val="009671E0"/>
    <w:rsid w:val="00970A8C"/>
    <w:rsid w:val="00970B16"/>
    <w:rsid w:val="00971F26"/>
    <w:rsid w:val="009722BE"/>
    <w:rsid w:val="00972668"/>
    <w:rsid w:val="00974609"/>
    <w:rsid w:val="00974D0B"/>
    <w:rsid w:val="009767B5"/>
    <w:rsid w:val="00976B26"/>
    <w:rsid w:val="009770AE"/>
    <w:rsid w:val="00980326"/>
    <w:rsid w:val="00985873"/>
    <w:rsid w:val="009868FF"/>
    <w:rsid w:val="0098743A"/>
    <w:rsid w:val="009947EB"/>
    <w:rsid w:val="00996641"/>
    <w:rsid w:val="009A07E8"/>
    <w:rsid w:val="009A09D1"/>
    <w:rsid w:val="009A1B1C"/>
    <w:rsid w:val="009A1C0F"/>
    <w:rsid w:val="009A40EC"/>
    <w:rsid w:val="009A6F83"/>
    <w:rsid w:val="009A784A"/>
    <w:rsid w:val="009B251E"/>
    <w:rsid w:val="009B286F"/>
    <w:rsid w:val="009B4C1A"/>
    <w:rsid w:val="009C0222"/>
    <w:rsid w:val="009C0741"/>
    <w:rsid w:val="009C082E"/>
    <w:rsid w:val="009C1C72"/>
    <w:rsid w:val="009C2C0D"/>
    <w:rsid w:val="009C33C8"/>
    <w:rsid w:val="009C351E"/>
    <w:rsid w:val="009C62BF"/>
    <w:rsid w:val="009C7122"/>
    <w:rsid w:val="009C7F47"/>
    <w:rsid w:val="009D03AD"/>
    <w:rsid w:val="009D33BF"/>
    <w:rsid w:val="009D41C7"/>
    <w:rsid w:val="009D57AA"/>
    <w:rsid w:val="009D6EB4"/>
    <w:rsid w:val="009D72E8"/>
    <w:rsid w:val="009D7E16"/>
    <w:rsid w:val="009E5020"/>
    <w:rsid w:val="009E6CD7"/>
    <w:rsid w:val="009F00FA"/>
    <w:rsid w:val="009F05F5"/>
    <w:rsid w:val="009F30E4"/>
    <w:rsid w:val="009F32E7"/>
    <w:rsid w:val="009F3AC1"/>
    <w:rsid w:val="00A0055A"/>
    <w:rsid w:val="00A04973"/>
    <w:rsid w:val="00A04B3C"/>
    <w:rsid w:val="00A06948"/>
    <w:rsid w:val="00A06C53"/>
    <w:rsid w:val="00A11189"/>
    <w:rsid w:val="00A11F8D"/>
    <w:rsid w:val="00A125F6"/>
    <w:rsid w:val="00A14ABB"/>
    <w:rsid w:val="00A15B1D"/>
    <w:rsid w:val="00A21F8B"/>
    <w:rsid w:val="00A228C5"/>
    <w:rsid w:val="00A24BCB"/>
    <w:rsid w:val="00A2510C"/>
    <w:rsid w:val="00A26FFC"/>
    <w:rsid w:val="00A31ECE"/>
    <w:rsid w:val="00A35057"/>
    <w:rsid w:val="00A36E4C"/>
    <w:rsid w:val="00A403E5"/>
    <w:rsid w:val="00A424ED"/>
    <w:rsid w:val="00A43488"/>
    <w:rsid w:val="00A45AF3"/>
    <w:rsid w:val="00A517D7"/>
    <w:rsid w:val="00A53B4C"/>
    <w:rsid w:val="00A55907"/>
    <w:rsid w:val="00A55F70"/>
    <w:rsid w:val="00A60B06"/>
    <w:rsid w:val="00A63C8B"/>
    <w:rsid w:val="00A6541C"/>
    <w:rsid w:val="00A65A12"/>
    <w:rsid w:val="00A726D7"/>
    <w:rsid w:val="00A74209"/>
    <w:rsid w:val="00A75E01"/>
    <w:rsid w:val="00A762D4"/>
    <w:rsid w:val="00A81179"/>
    <w:rsid w:val="00A84FB8"/>
    <w:rsid w:val="00A8613F"/>
    <w:rsid w:val="00A8662B"/>
    <w:rsid w:val="00A90958"/>
    <w:rsid w:val="00A90A88"/>
    <w:rsid w:val="00A942BE"/>
    <w:rsid w:val="00AA13CD"/>
    <w:rsid w:val="00AA1FC9"/>
    <w:rsid w:val="00AA2A14"/>
    <w:rsid w:val="00AA47BC"/>
    <w:rsid w:val="00AA4AA8"/>
    <w:rsid w:val="00AC156C"/>
    <w:rsid w:val="00AC3B90"/>
    <w:rsid w:val="00AC3BD5"/>
    <w:rsid w:val="00AC3C9D"/>
    <w:rsid w:val="00AD21A5"/>
    <w:rsid w:val="00AD26A0"/>
    <w:rsid w:val="00AD4457"/>
    <w:rsid w:val="00AD5127"/>
    <w:rsid w:val="00AD531C"/>
    <w:rsid w:val="00AD7669"/>
    <w:rsid w:val="00AE56FA"/>
    <w:rsid w:val="00AF120E"/>
    <w:rsid w:val="00AF3C1B"/>
    <w:rsid w:val="00AF4C7A"/>
    <w:rsid w:val="00AF5DA5"/>
    <w:rsid w:val="00B01280"/>
    <w:rsid w:val="00B03529"/>
    <w:rsid w:val="00B04B0C"/>
    <w:rsid w:val="00B10637"/>
    <w:rsid w:val="00B16747"/>
    <w:rsid w:val="00B1768F"/>
    <w:rsid w:val="00B2524B"/>
    <w:rsid w:val="00B2728D"/>
    <w:rsid w:val="00B3446B"/>
    <w:rsid w:val="00B35229"/>
    <w:rsid w:val="00B4264B"/>
    <w:rsid w:val="00B456DE"/>
    <w:rsid w:val="00B45C97"/>
    <w:rsid w:val="00B56BC2"/>
    <w:rsid w:val="00B57ACC"/>
    <w:rsid w:val="00B6142E"/>
    <w:rsid w:val="00B72531"/>
    <w:rsid w:val="00B73372"/>
    <w:rsid w:val="00B733CA"/>
    <w:rsid w:val="00B74328"/>
    <w:rsid w:val="00B76005"/>
    <w:rsid w:val="00B8070D"/>
    <w:rsid w:val="00B82FF5"/>
    <w:rsid w:val="00B84F3C"/>
    <w:rsid w:val="00B904D9"/>
    <w:rsid w:val="00B92D08"/>
    <w:rsid w:val="00B937AE"/>
    <w:rsid w:val="00BA5310"/>
    <w:rsid w:val="00BA6597"/>
    <w:rsid w:val="00BB1BE9"/>
    <w:rsid w:val="00BB25D8"/>
    <w:rsid w:val="00BB2BC2"/>
    <w:rsid w:val="00BC14C8"/>
    <w:rsid w:val="00BC159C"/>
    <w:rsid w:val="00BC2314"/>
    <w:rsid w:val="00BC6D5A"/>
    <w:rsid w:val="00BD6F64"/>
    <w:rsid w:val="00BE1FE1"/>
    <w:rsid w:val="00BE33A0"/>
    <w:rsid w:val="00BE34FE"/>
    <w:rsid w:val="00BE5948"/>
    <w:rsid w:val="00BF2832"/>
    <w:rsid w:val="00BF59EA"/>
    <w:rsid w:val="00BF5EFF"/>
    <w:rsid w:val="00BF6325"/>
    <w:rsid w:val="00BF6F44"/>
    <w:rsid w:val="00BF7F9F"/>
    <w:rsid w:val="00C018B6"/>
    <w:rsid w:val="00C01ACE"/>
    <w:rsid w:val="00C03324"/>
    <w:rsid w:val="00C0681B"/>
    <w:rsid w:val="00C109B4"/>
    <w:rsid w:val="00C2045B"/>
    <w:rsid w:val="00C206EF"/>
    <w:rsid w:val="00C228CD"/>
    <w:rsid w:val="00C23F25"/>
    <w:rsid w:val="00C240B8"/>
    <w:rsid w:val="00C2568A"/>
    <w:rsid w:val="00C2620C"/>
    <w:rsid w:val="00C31B50"/>
    <w:rsid w:val="00C323EE"/>
    <w:rsid w:val="00C34890"/>
    <w:rsid w:val="00C34B3F"/>
    <w:rsid w:val="00C35CB5"/>
    <w:rsid w:val="00C35DEA"/>
    <w:rsid w:val="00C3748A"/>
    <w:rsid w:val="00C378EB"/>
    <w:rsid w:val="00C40D44"/>
    <w:rsid w:val="00C415BD"/>
    <w:rsid w:val="00C43DEC"/>
    <w:rsid w:val="00C4710A"/>
    <w:rsid w:val="00C474CB"/>
    <w:rsid w:val="00C54408"/>
    <w:rsid w:val="00C54A8A"/>
    <w:rsid w:val="00C6429F"/>
    <w:rsid w:val="00C65B61"/>
    <w:rsid w:val="00C66F88"/>
    <w:rsid w:val="00C70DBD"/>
    <w:rsid w:val="00C70E51"/>
    <w:rsid w:val="00C74978"/>
    <w:rsid w:val="00C75DF8"/>
    <w:rsid w:val="00C77F8E"/>
    <w:rsid w:val="00C80214"/>
    <w:rsid w:val="00C83254"/>
    <w:rsid w:val="00C86628"/>
    <w:rsid w:val="00C92B89"/>
    <w:rsid w:val="00C93347"/>
    <w:rsid w:val="00CA2C3E"/>
    <w:rsid w:val="00CA5E11"/>
    <w:rsid w:val="00CB24CB"/>
    <w:rsid w:val="00CB51A1"/>
    <w:rsid w:val="00CC2F05"/>
    <w:rsid w:val="00CC32B9"/>
    <w:rsid w:val="00CC74D1"/>
    <w:rsid w:val="00CD1BC6"/>
    <w:rsid w:val="00CD307A"/>
    <w:rsid w:val="00CD439D"/>
    <w:rsid w:val="00CE45E0"/>
    <w:rsid w:val="00CE4DD2"/>
    <w:rsid w:val="00CE54D8"/>
    <w:rsid w:val="00CE5967"/>
    <w:rsid w:val="00CE7F14"/>
    <w:rsid w:val="00CF055E"/>
    <w:rsid w:val="00CF55A8"/>
    <w:rsid w:val="00D00C0A"/>
    <w:rsid w:val="00D0296A"/>
    <w:rsid w:val="00D03161"/>
    <w:rsid w:val="00D03AB3"/>
    <w:rsid w:val="00D045B8"/>
    <w:rsid w:val="00D077D1"/>
    <w:rsid w:val="00D07E71"/>
    <w:rsid w:val="00D133A9"/>
    <w:rsid w:val="00D14692"/>
    <w:rsid w:val="00D16DBF"/>
    <w:rsid w:val="00D17EEE"/>
    <w:rsid w:val="00D20202"/>
    <w:rsid w:val="00D227DC"/>
    <w:rsid w:val="00D23C7E"/>
    <w:rsid w:val="00D2714D"/>
    <w:rsid w:val="00D30393"/>
    <w:rsid w:val="00D30DB1"/>
    <w:rsid w:val="00D3141E"/>
    <w:rsid w:val="00D330F6"/>
    <w:rsid w:val="00D34FFA"/>
    <w:rsid w:val="00D36966"/>
    <w:rsid w:val="00D43AFE"/>
    <w:rsid w:val="00D44DAE"/>
    <w:rsid w:val="00D50AE0"/>
    <w:rsid w:val="00D51DAB"/>
    <w:rsid w:val="00D52272"/>
    <w:rsid w:val="00D56987"/>
    <w:rsid w:val="00D56F53"/>
    <w:rsid w:val="00D613E6"/>
    <w:rsid w:val="00D61991"/>
    <w:rsid w:val="00D63279"/>
    <w:rsid w:val="00D65A2C"/>
    <w:rsid w:val="00D670A5"/>
    <w:rsid w:val="00D7087A"/>
    <w:rsid w:val="00D805BC"/>
    <w:rsid w:val="00D84D0A"/>
    <w:rsid w:val="00D92579"/>
    <w:rsid w:val="00DA6FA2"/>
    <w:rsid w:val="00DB3F5A"/>
    <w:rsid w:val="00DB3F8E"/>
    <w:rsid w:val="00DB4659"/>
    <w:rsid w:val="00DC265B"/>
    <w:rsid w:val="00DC2CF1"/>
    <w:rsid w:val="00DC4E0B"/>
    <w:rsid w:val="00DC6E47"/>
    <w:rsid w:val="00DC7758"/>
    <w:rsid w:val="00DD06E0"/>
    <w:rsid w:val="00DD4FBF"/>
    <w:rsid w:val="00DE15BD"/>
    <w:rsid w:val="00DE674F"/>
    <w:rsid w:val="00DE7CC5"/>
    <w:rsid w:val="00DF0C5F"/>
    <w:rsid w:val="00DF3FE3"/>
    <w:rsid w:val="00DF620C"/>
    <w:rsid w:val="00E001D1"/>
    <w:rsid w:val="00E01D6A"/>
    <w:rsid w:val="00E05F6E"/>
    <w:rsid w:val="00E0627F"/>
    <w:rsid w:val="00E1603C"/>
    <w:rsid w:val="00E17C35"/>
    <w:rsid w:val="00E20B02"/>
    <w:rsid w:val="00E232EC"/>
    <w:rsid w:val="00E24BDA"/>
    <w:rsid w:val="00E24F10"/>
    <w:rsid w:val="00E345C3"/>
    <w:rsid w:val="00E34F29"/>
    <w:rsid w:val="00E41F79"/>
    <w:rsid w:val="00E511A3"/>
    <w:rsid w:val="00E52E0F"/>
    <w:rsid w:val="00E55E25"/>
    <w:rsid w:val="00E57E05"/>
    <w:rsid w:val="00E57E64"/>
    <w:rsid w:val="00E61B1C"/>
    <w:rsid w:val="00E62B66"/>
    <w:rsid w:val="00E64770"/>
    <w:rsid w:val="00E671BB"/>
    <w:rsid w:val="00E70DC6"/>
    <w:rsid w:val="00E74331"/>
    <w:rsid w:val="00E7663C"/>
    <w:rsid w:val="00E80BB4"/>
    <w:rsid w:val="00E86E5C"/>
    <w:rsid w:val="00E8744B"/>
    <w:rsid w:val="00E87C0B"/>
    <w:rsid w:val="00E91EDF"/>
    <w:rsid w:val="00E92C00"/>
    <w:rsid w:val="00E93013"/>
    <w:rsid w:val="00E970F4"/>
    <w:rsid w:val="00EA0BD7"/>
    <w:rsid w:val="00EA4AAE"/>
    <w:rsid w:val="00EA768B"/>
    <w:rsid w:val="00EA769D"/>
    <w:rsid w:val="00EB2E44"/>
    <w:rsid w:val="00EB57F2"/>
    <w:rsid w:val="00EC5055"/>
    <w:rsid w:val="00EC55D9"/>
    <w:rsid w:val="00EC5C81"/>
    <w:rsid w:val="00ED33A7"/>
    <w:rsid w:val="00EE07F0"/>
    <w:rsid w:val="00EE174A"/>
    <w:rsid w:val="00EE695E"/>
    <w:rsid w:val="00EF5B86"/>
    <w:rsid w:val="00EF6C6E"/>
    <w:rsid w:val="00F01533"/>
    <w:rsid w:val="00F1074D"/>
    <w:rsid w:val="00F111D4"/>
    <w:rsid w:val="00F130AE"/>
    <w:rsid w:val="00F14880"/>
    <w:rsid w:val="00F17EB1"/>
    <w:rsid w:val="00F20DBB"/>
    <w:rsid w:val="00F22802"/>
    <w:rsid w:val="00F249AD"/>
    <w:rsid w:val="00F265B8"/>
    <w:rsid w:val="00F3367D"/>
    <w:rsid w:val="00F34402"/>
    <w:rsid w:val="00F349A9"/>
    <w:rsid w:val="00F450AB"/>
    <w:rsid w:val="00F45B5B"/>
    <w:rsid w:val="00F505D0"/>
    <w:rsid w:val="00F51119"/>
    <w:rsid w:val="00F53CB3"/>
    <w:rsid w:val="00F563D8"/>
    <w:rsid w:val="00F617EE"/>
    <w:rsid w:val="00F623ED"/>
    <w:rsid w:val="00F643EF"/>
    <w:rsid w:val="00F67960"/>
    <w:rsid w:val="00F67AF9"/>
    <w:rsid w:val="00F703C9"/>
    <w:rsid w:val="00F70427"/>
    <w:rsid w:val="00F70EE7"/>
    <w:rsid w:val="00F74971"/>
    <w:rsid w:val="00F76E61"/>
    <w:rsid w:val="00F77284"/>
    <w:rsid w:val="00F775E1"/>
    <w:rsid w:val="00F804E5"/>
    <w:rsid w:val="00F82A89"/>
    <w:rsid w:val="00F85F35"/>
    <w:rsid w:val="00F9201E"/>
    <w:rsid w:val="00F923B9"/>
    <w:rsid w:val="00F92759"/>
    <w:rsid w:val="00F93C2C"/>
    <w:rsid w:val="00F9483F"/>
    <w:rsid w:val="00F97BA9"/>
    <w:rsid w:val="00FA086F"/>
    <w:rsid w:val="00FA08AC"/>
    <w:rsid w:val="00FA2FFC"/>
    <w:rsid w:val="00FA3962"/>
    <w:rsid w:val="00FA7685"/>
    <w:rsid w:val="00FB3419"/>
    <w:rsid w:val="00FB3EE6"/>
    <w:rsid w:val="00FB5F7C"/>
    <w:rsid w:val="00FB78AF"/>
    <w:rsid w:val="00FC590A"/>
    <w:rsid w:val="00FC5B6F"/>
    <w:rsid w:val="00FC6359"/>
    <w:rsid w:val="00FC66D8"/>
    <w:rsid w:val="00FD15D1"/>
    <w:rsid w:val="00FD3024"/>
    <w:rsid w:val="00FD3D4B"/>
    <w:rsid w:val="00FD5DD0"/>
    <w:rsid w:val="00FE132C"/>
    <w:rsid w:val="00FE4DE1"/>
    <w:rsid w:val="00FE4EE0"/>
    <w:rsid w:val="00FE5D30"/>
    <w:rsid w:val="00FE78C4"/>
    <w:rsid w:val="00FE79E8"/>
    <w:rsid w:val="00FE7E77"/>
    <w:rsid w:val="00FF01FC"/>
    <w:rsid w:val="00FF2410"/>
    <w:rsid w:val="00FF3AF0"/>
    <w:rsid w:val="00FF6231"/>
    <w:rsid w:val="03CA0201"/>
    <w:rsid w:val="03DF5568"/>
    <w:rsid w:val="065E696E"/>
    <w:rsid w:val="072D6233"/>
    <w:rsid w:val="09CF2958"/>
    <w:rsid w:val="0A86790D"/>
    <w:rsid w:val="0CB04EA9"/>
    <w:rsid w:val="10E16B8A"/>
    <w:rsid w:val="13D03611"/>
    <w:rsid w:val="1D4F1BC1"/>
    <w:rsid w:val="2049408A"/>
    <w:rsid w:val="21624676"/>
    <w:rsid w:val="219577C7"/>
    <w:rsid w:val="22454727"/>
    <w:rsid w:val="23B73EA6"/>
    <w:rsid w:val="25037B6F"/>
    <w:rsid w:val="28551EE0"/>
    <w:rsid w:val="294E6CC4"/>
    <w:rsid w:val="2BC42C0B"/>
    <w:rsid w:val="34750972"/>
    <w:rsid w:val="37B42194"/>
    <w:rsid w:val="38936487"/>
    <w:rsid w:val="38AB1E28"/>
    <w:rsid w:val="391E5B4A"/>
    <w:rsid w:val="393F3D68"/>
    <w:rsid w:val="39B758A3"/>
    <w:rsid w:val="3F0A537A"/>
    <w:rsid w:val="43A01E09"/>
    <w:rsid w:val="49184B37"/>
    <w:rsid w:val="49617FA5"/>
    <w:rsid w:val="4C03645E"/>
    <w:rsid w:val="4D921DB8"/>
    <w:rsid w:val="4DC94652"/>
    <w:rsid w:val="4E132E4B"/>
    <w:rsid w:val="4ED00863"/>
    <w:rsid w:val="54F5277B"/>
    <w:rsid w:val="56CB56E6"/>
    <w:rsid w:val="57291C6D"/>
    <w:rsid w:val="5A943752"/>
    <w:rsid w:val="5D360471"/>
    <w:rsid w:val="6183650A"/>
    <w:rsid w:val="63800C11"/>
    <w:rsid w:val="640A319E"/>
    <w:rsid w:val="6AF742E0"/>
    <w:rsid w:val="6F931F10"/>
    <w:rsid w:val="70005797"/>
    <w:rsid w:val="732C491E"/>
    <w:rsid w:val="74C63E3F"/>
    <w:rsid w:val="764312D5"/>
    <w:rsid w:val="76D33CC8"/>
    <w:rsid w:val="773C41C9"/>
    <w:rsid w:val="79A33674"/>
    <w:rsid w:val="7C833E11"/>
    <w:rsid w:val="7F1E26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29E4001"/>
  <w14:defaultImageDpi w14:val="32767"/>
  <w15:docId w15:val="{71C93E1E-588E-4EE2-9BE9-FF205F9599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qFormat="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pacing w:line="480" w:lineRule="auto"/>
      <w:jc w:val="both"/>
    </w:pPr>
    <w:rPr>
      <w:rFonts w:asciiTheme="minorHAnsi" w:eastAsia="Times New Roman" w:hAnsiTheme="minorHAnsi" w:cstheme="minorBidi"/>
      <w:kern w:val="2"/>
      <w:sz w:val="24"/>
      <w:szCs w:val="22"/>
    </w:rPr>
  </w:style>
  <w:style w:type="paragraph" w:styleId="Heading1">
    <w:name w:val="heading 1"/>
    <w:basedOn w:val="Normal"/>
    <w:next w:val="Normal"/>
    <w:link w:val="Heading1Char"/>
    <w:uiPriority w:val="9"/>
    <w:qFormat/>
    <w:pPr>
      <w:keepNext/>
      <w:keepLines/>
      <w:spacing w:line="360" w:lineRule="auto"/>
      <w:outlineLvl w:val="0"/>
    </w:pPr>
    <w:rPr>
      <w:b/>
      <w:bCs/>
      <w:kern w:val="44"/>
      <w:szCs w:val="44"/>
    </w:rPr>
  </w:style>
  <w:style w:type="paragraph" w:styleId="Heading2">
    <w:name w:val="heading 2"/>
    <w:basedOn w:val="Normal"/>
    <w:next w:val="Normal"/>
    <w:uiPriority w:val="9"/>
    <w:unhideWhenUsed/>
    <w:qFormat/>
    <w:pPr>
      <w:keepNext/>
      <w:keepLines/>
      <w:spacing w:before="260" w:after="260" w:line="413" w:lineRule="auto"/>
      <w:outlineLvl w:val="1"/>
    </w:pPr>
    <w:rPr>
      <w:rFonts w:ascii="Arial" w:eastAsia="SimHei" w:hAnsi="Arial"/>
      <w:b/>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semiHidden/>
    <w:unhideWhenUsed/>
    <w:qFormat/>
    <w:pPr>
      <w:jc w:val="left"/>
    </w:pPr>
  </w:style>
  <w:style w:type="paragraph" w:styleId="BalloonText">
    <w:name w:val="Balloon Text"/>
    <w:basedOn w:val="Normal"/>
    <w:link w:val="BalloonTextChar"/>
    <w:uiPriority w:val="99"/>
    <w:semiHidden/>
    <w:unhideWhenUsed/>
    <w:qFormat/>
    <w:rPr>
      <w:sz w:val="18"/>
      <w:szCs w:val="18"/>
    </w:rPr>
  </w:style>
  <w:style w:type="paragraph" w:styleId="Footer">
    <w:name w:val="footer"/>
    <w:basedOn w:val="Normal"/>
    <w:link w:val="FooterChar"/>
    <w:uiPriority w:val="99"/>
    <w:unhideWhenUsed/>
    <w:qFormat/>
    <w:pPr>
      <w:tabs>
        <w:tab w:val="center" w:pos="4153"/>
        <w:tab w:val="right" w:pos="8306"/>
      </w:tabs>
      <w:snapToGrid w:val="0"/>
      <w:jc w:val="left"/>
    </w:pPr>
    <w:rPr>
      <w:sz w:val="18"/>
      <w:szCs w:val="18"/>
    </w:rPr>
  </w:style>
  <w:style w:type="paragraph" w:styleId="Header">
    <w:name w:val="header"/>
    <w:basedOn w:val="Normal"/>
    <w:link w:val="HeaderChar"/>
    <w:uiPriority w:val="99"/>
    <w:unhideWhenUsed/>
    <w:qFormat/>
    <w:pPr>
      <w:pBdr>
        <w:bottom w:val="single" w:sz="6" w:space="1" w:color="auto"/>
      </w:pBdr>
      <w:tabs>
        <w:tab w:val="center" w:pos="4153"/>
        <w:tab w:val="right" w:pos="8306"/>
      </w:tabs>
      <w:snapToGrid w:val="0"/>
      <w:jc w:val="center"/>
    </w:pPr>
    <w:rPr>
      <w:sz w:val="18"/>
      <w:szCs w:val="18"/>
    </w:rPr>
  </w:style>
  <w:style w:type="paragraph" w:styleId="FootnoteText">
    <w:name w:val="footnote text"/>
    <w:basedOn w:val="Normal"/>
    <w:link w:val="FootnoteTextChar"/>
    <w:uiPriority w:val="99"/>
    <w:unhideWhenUsed/>
    <w:qFormat/>
    <w:pPr>
      <w:widowControl/>
      <w:jc w:val="left"/>
    </w:pPr>
    <w:rPr>
      <w:rFonts w:cs="Times New Roman"/>
      <w:kern w:val="0"/>
      <w:sz w:val="20"/>
      <w:szCs w:val="20"/>
    </w:rPr>
  </w:style>
  <w:style w:type="paragraph" w:styleId="NormalWeb">
    <w:name w:val="Normal (Web)"/>
    <w:basedOn w:val="Normal"/>
    <w:uiPriority w:val="99"/>
    <w:unhideWhenUsed/>
    <w:qFormat/>
  </w:style>
  <w:style w:type="paragraph" w:styleId="Title">
    <w:name w:val="Title"/>
    <w:basedOn w:val="Normal"/>
    <w:uiPriority w:val="10"/>
    <w:qFormat/>
    <w:pPr>
      <w:keepNext/>
      <w:keepLines/>
      <w:spacing w:line="408" w:lineRule="auto"/>
      <w:jc w:val="center"/>
      <w:outlineLvl w:val="0"/>
    </w:pPr>
    <w:rPr>
      <w:rFonts w:ascii="Times New Roman" w:eastAsia="DengXian" w:hAnsi="Times New Roman" w:cs="Times New Roman"/>
      <w:b/>
      <w:bCs/>
      <w:color w:val="1A1A1A"/>
      <w:sz w:val="48"/>
      <w:szCs w:val="48"/>
    </w:rPr>
  </w:style>
  <w:style w:type="paragraph" w:styleId="CommentSubject">
    <w:name w:val="annotation subject"/>
    <w:basedOn w:val="CommentText"/>
    <w:next w:val="CommentText"/>
    <w:link w:val="CommentSubjectChar"/>
    <w:uiPriority w:val="99"/>
    <w:semiHidden/>
    <w:unhideWhenUsed/>
    <w:qFormat/>
    <w:rPr>
      <w:b/>
      <w:bCs/>
    </w:rPr>
  </w:style>
  <w:style w:type="table" w:styleId="TableGrid">
    <w:name w:val="Table Grid"/>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LightShading-Accent1">
    <w:name w:val="Light Shading Accent 1"/>
    <w:basedOn w:val="TableNormal"/>
    <w:uiPriority w:val="60"/>
    <w:qFormat/>
    <w:rPr>
      <w:color w:val="2F5496" w:themeColor="accent1" w:themeShade="BF"/>
      <w:sz w:val="22"/>
    </w:rPr>
    <w:tblPr>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character" w:styleId="Hyperlink">
    <w:name w:val="Hyperlink"/>
    <w:basedOn w:val="DefaultParagraphFont"/>
    <w:unhideWhenUsed/>
    <w:qFormat/>
    <w:rPr>
      <w:color w:val="0000FF"/>
      <w:u w:val="single"/>
    </w:rPr>
  </w:style>
  <w:style w:type="character" w:styleId="CommentReference">
    <w:name w:val="annotation reference"/>
    <w:basedOn w:val="DefaultParagraphFont"/>
    <w:uiPriority w:val="99"/>
    <w:semiHidden/>
    <w:unhideWhenUsed/>
    <w:qFormat/>
    <w:rPr>
      <w:sz w:val="21"/>
      <w:szCs w:val="21"/>
    </w:rPr>
  </w:style>
  <w:style w:type="character" w:customStyle="1" w:styleId="HeaderChar">
    <w:name w:val="Header Char"/>
    <w:basedOn w:val="DefaultParagraphFont"/>
    <w:link w:val="Header"/>
    <w:uiPriority w:val="99"/>
    <w:qFormat/>
    <w:rPr>
      <w:sz w:val="18"/>
      <w:szCs w:val="18"/>
    </w:rPr>
  </w:style>
  <w:style w:type="character" w:customStyle="1" w:styleId="FooterChar">
    <w:name w:val="Footer Char"/>
    <w:basedOn w:val="DefaultParagraphFont"/>
    <w:link w:val="Footer"/>
    <w:uiPriority w:val="99"/>
    <w:qFormat/>
    <w:rPr>
      <w:sz w:val="18"/>
      <w:szCs w:val="18"/>
    </w:rPr>
  </w:style>
  <w:style w:type="paragraph" w:customStyle="1" w:styleId="DecimalAligned">
    <w:name w:val="Decimal Aligned"/>
    <w:basedOn w:val="Normal"/>
    <w:uiPriority w:val="40"/>
    <w:qFormat/>
    <w:pPr>
      <w:widowControl/>
      <w:tabs>
        <w:tab w:val="decimal" w:pos="360"/>
      </w:tabs>
      <w:spacing w:after="200" w:line="276" w:lineRule="auto"/>
      <w:jc w:val="left"/>
    </w:pPr>
    <w:rPr>
      <w:rFonts w:cs="Times New Roman"/>
      <w:kern w:val="0"/>
      <w:sz w:val="22"/>
    </w:rPr>
  </w:style>
  <w:style w:type="character" w:customStyle="1" w:styleId="FootnoteTextChar">
    <w:name w:val="Footnote Text Char"/>
    <w:basedOn w:val="DefaultParagraphFont"/>
    <w:link w:val="FootnoteText"/>
    <w:uiPriority w:val="99"/>
    <w:qFormat/>
    <w:rPr>
      <w:rFonts w:cs="Times New Roman"/>
      <w:kern w:val="0"/>
      <w:sz w:val="20"/>
      <w:szCs w:val="20"/>
    </w:rPr>
  </w:style>
  <w:style w:type="character" w:customStyle="1" w:styleId="1">
    <w:name w:val="不明显强调1"/>
    <w:basedOn w:val="DefaultParagraphFont"/>
    <w:uiPriority w:val="19"/>
    <w:qFormat/>
    <w:rPr>
      <w:i/>
      <w:iCs/>
    </w:rPr>
  </w:style>
  <w:style w:type="paragraph" w:styleId="NoSpacing">
    <w:name w:val="No Spacing"/>
    <w:uiPriority w:val="1"/>
    <w:qFormat/>
    <w:pPr>
      <w:widowControl w:val="0"/>
      <w:jc w:val="both"/>
    </w:pPr>
    <w:rPr>
      <w:rFonts w:asciiTheme="minorHAnsi" w:eastAsiaTheme="minorEastAsia" w:hAnsiTheme="minorHAnsi" w:cstheme="minorBidi"/>
      <w:kern w:val="2"/>
      <w:sz w:val="21"/>
      <w:szCs w:val="22"/>
    </w:rPr>
  </w:style>
  <w:style w:type="character" w:styleId="PlaceholderText">
    <w:name w:val="Placeholder Text"/>
    <w:basedOn w:val="DefaultParagraphFont"/>
    <w:uiPriority w:val="99"/>
    <w:semiHidden/>
    <w:qFormat/>
    <w:rPr>
      <w:color w:val="808080"/>
    </w:rPr>
  </w:style>
  <w:style w:type="character" w:customStyle="1" w:styleId="BalloonTextChar">
    <w:name w:val="Balloon Text Char"/>
    <w:basedOn w:val="DefaultParagraphFont"/>
    <w:link w:val="BalloonText"/>
    <w:uiPriority w:val="99"/>
    <w:semiHidden/>
    <w:qFormat/>
    <w:rPr>
      <w:sz w:val="18"/>
      <w:szCs w:val="18"/>
    </w:rPr>
  </w:style>
  <w:style w:type="character" w:customStyle="1" w:styleId="Heading1Char">
    <w:name w:val="Heading 1 Char"/>
    <w:basedOn w:val="DefaultParagraphFont"/>
    <w:link w:val="Heading1"/>
    <w:uiPriority w:val="9"/>
    <w:qFormat/>
    <w:rPr>
      <w:rFonts w:asciiTheme="minorHAnsi" w:eastAsia="Times New Roman" w:hAnsiTheme="minorHAnsi"/>
      <w:b/>
      <w:bCs/>
      <w:kern w:val="44"/>
      <w:sz w:val="24"/>
      <w:szCs w:val="44"/>
    </w:rPr>
  </w:style>
  <w:style w:type="paragraph" w:styleId="ListParagraph">
    <w:name w:val="List Paragraph"/>
    <w:basedOn w:val="Normal"/>
    <w:uiPriority w:val="34"/>
    <w:qFormat/>
    <w:pPr>
      <w:ind w:firstLineChars="200" w:firstLine="420"/>
    </w:pPr>
  </w:style>
  <w:style w:type="character" w:customStyle="1" w:styleId="font41">
    <w:name w:val="font41"/>
    <w:basedOn w:val="DefaultParagraphFont"/>
    <w:qFormat/>
    <w:rPr>
      <w:rFonts w:ascii="Times New Roman" w:hAnsi="Times New Roman" w:cs="Times New Roman" w:hint="default"/>
      <w:color w:val="000000"/>
      <w:sz w:val="24"/>
      <w:szCs w:val="24"/>
      <w:u w:val="none"/>
    </w:rPr>
  </w:style>
  <w:style w:type="character" w:customStyle="1" w:styleId="font11">
    <w:name w:val="font11"/>
    <w:basedOn w:val="DefaultParagraphFont"/>
    <w:qFormat/>
    <w:rPr>
      <w:rFonts w:ascii="Times New Roman" w:hAnsi="Times New Roman" w:cs="Times New Roman" w:hint="default"/>
      <w:color w:val="000000"/>
      <w:sz w:val="24"/>
      <w:szCs w:val="24"/>
      <w:u w:val="none"/>
      <w:vertAlign w:val="superscript"/>
    </w:rPr>
  </w:style>
  <w:style w:type="character" w:customStyle="1" w:styleId="10">
    <w:name w:val="10"/>
    <w:basedOn w:val="DefaultParagraphFont"/>
    <w:qFormat/>
    <w:rPr>
      <w:rFonts w:ascii="Times New Roman" w:hAnsi="Times New Roman" w:cs="Times New Roman" w:hint="default"/>
    </w:rPr>
  </w:style>
  <w:style w:type="character" w:customStyle="1" w:styleId="15">
    <w:name w:val="15"/>
    <w:basedOn w:val="DefaultParagraphFont"/>
    <w:qFormat/>
    <w:rPr>
      <w:rFonts w:ascii="Times New Roman" w:hAnsi="Times New Roman" w:cs="Times New Roman" w:hint="default"/>
      <w:color w:val="000000"/>
      <w:sz w:val="24"/>
      <w:szCs w:val="24"/>
    </w:rPr>
  </w:style>
  <w:style w:type="paragraph" w:customStyle="1" w:styleId="Title2">
    <w:name w:val="Title2"/>
    <w:basedOn w:val="Normal"/>
    <w:qFormat/>
    <w:pPr>
      <w:widowControl/>
      <w:jc w:val="left"/>
    </w:pPr>
    <w:rPr>
      <w:rFonts w:ascii="Times New Roman" w:eastAsia="MS Mincho" w:hAnsi="Times New Roman" w:cs="Times New Roman"/>
      <w:b/>
      <w:kern w:val="0"/>
      <w:szCs w:val="24"/>
    </w:rPr>
  </w:style>
  <w:style w:type="paragraph" w:customStyle="1" w:styleId="BATitle">
    <w:name w:val="BA_Title"/>
    <w:basedOn w:val="Normal"/>
    <w:next w:val="BBAuthorName"/>
    <w:qFormat/>
    <w:pPr>
      <w:widowControl/>
      <w:spacing w:before="720" w:after="360"/>
      <w:jc w:val="center"/>
    </w:pPr>
    <w:rPr>
      <w:rFonts w:ascii="Times New Roman" w:hAnsi="Times New Roman" w:cs="Times New Roman"/>
      <w:kern w:val="0"/>
      <w:sz w:val="44"/>
      <w:szCs w:val="20"/>
      <w:lang w:eastAsia="en-US"/>
    </w:rPr>
  </w:style>
  <w:style w:type="paragraph" w:customStyle="1" w:styleId="BBAuthorName">
    <w:name w:val="BB_Author_Name"/>
    <w:basedOn w:val="Normal"/>
    <w:next w:val="Normal"/>
    <w:qFormat/>
    <w:pPr>
      <w:widowControl/>
      <w:spacing w:after="240"/>
      <w:jc w:val="center"/>
    </w:pPr>
    <w:rPr>
      <w:rFonts w:ascii="Times" w:hAnsi="Times" w:cs="Times New Roman"/>
      <w:i/>
      <w:kern w:val="0"/>
      <w:szCs w:val="20"/>
      <w:lang w:eastAsia="en-US"/>
    </w:rPr>
  </w:style>
  <w:style w:type="paragraph" w:customStyle="1" w:styleId="FACorrespondingAuthorFootnote">
    <w:name w:val="FA_Corresponding_Author_Footnote"/>
    <w:basedOn w:val="Normal"/>
    <w:next w:val="Normal"/>
    <w:qFormat/>
    <w:pPr>
      <w:widowControl/>
      <w:spacing w:after="200"/>
    </w:pPr>
    <w:rPr>
      <w:rFonts w:ascii="Times" w:hAnsi="Times" w:cs="Times New Roman"/>
      <w:kern w:val="0"/>
      <w:szCs w:val="20"/>
      <w:lang w:eastAsia="en-US"/>
    </w:rPr>
  </w:style>
  <w:style w:type="paragraph" w:customStyle="1" w:styleId="11">
    <w:name w:val="书目1"/>
    <w:basedOn w:val="Normal"/>
    <w:next w:val="Normal"/>
    <w:uiPriority w:val="37"/>
    <w:unhideWhenUsed/>
    <w:qFormat/>
    <w:pPr>
      <w:tabs>
        <w:tab w:val="left" w:pos="504"/>
      </w:tabs>
      <w:spacing w:line="240" w:lineRule="auto"/>
      <w:ind w:left="504" w:hanging="504"/>
    </w:pPr>
  </w:style>
  <w:style w:type="paragraph" w:customStyle="1" w:styleId="12">
    <w:name w:val="修订1"/>
    <w:hidden/>
    <w:uiPriority w:val="99"/>
    <w:unhideWhenUsed/>
    <w:qFormat/>
    <w:rPr>
      <w:rFonts w:asciiTheme="minorHAnsi" w:eastAsia="Times New Roman" w:hAnsiTheme="minorHAnsi" w:cstheme="minorBidi"/>
      <w:kern w:val="2"/>
      <w:sz w:val="24"/>
      <w:szCs w:val="22"/>
    </w:rPr>
  </w:style>
  <w:style w:type="character" w:customStyle="1" w:styleId="CommentTextChar">
    <w:name w:val="Comment Text Char"/>
    <w:basedOn w:val="DefaultParagraphFont"/>
    <w:link w:val="CommentText"/>
    <w:uiPriority w:val="99"/>
    <w:semiHidden/>
    <w:qFormat/>
    <w:rPr>
      <w:rFonts w:asciiTheme="minorHAnsi" w:eastAsia="Times New Roman" w:hAnsiTheme="minorHAnsi" w:cstheme="minorBidi"/>
      <w:kern w:val="2"/>
      <w:sz w:val="24"/>
      <w:szCs w:val="22"/>
    </w:rPr>
  </w:style>
  <w:style w:type="character" w:customStyle="1" w:styleId="CommentSubjectChar">
    <w:name w:val="Comment Subject Char"/>
    <w:basedOn w:val="CommentTextChar"/>
    <w:link w:val="CommentSubject"/>
    <w:uiPriority w:val="99"/>
    <w:semiHidden/>
    <w:qFormat/>
    <w:rPr>
      <w:rFonts w:asciiTheme="minorHAnsi" w:eastAsia="Times New Roman" w:hAnsiTheme="minorHAnsi" w:cstheme="minorBidi"/>
      <w:b/>
      <w:bCs/>
      <w:kern w:val="2"/>
      <w:sz w:val="24"/>
      <w:szCs w:val="22"/>
    </w:rPr>
  </w:style>
  <w:style w:type="paragraph" w:customStyle="1" w:styleId="AuthorsFull">
    <w:name w:val="Authors Full"/>
    <w:basedOn w:val="Normal"/>
    <w:qFormat/>
    <w:pPr>
      <w:widowControl/>
      <w:spacing w:line="240" w:lineRule="auto"/>
      <w:jc w:val="left"/>
    </w:pPr>
    <w:rPr>
      <w:rFonts w:ascii="Times New Roman" w:eastAsia="MS Mincho" w:hAnsi="Times New Roman" w:cs="Times New Roman"/>
      <w:i/>
      <w:kern w:val="0"/>
      <w:szCs w:val="24"/>
      <w:lang w:eastAsia="ja-JP"/>
    </w:rPr>
  </w:style>
  <w:style w:type="paragraph" w:customStyle="1" w:styleId="Addresses">
    <w:name w:val="Addresses"/>
    <w:basedOn w:val="Normal"/>
    <w:qFormat/>
    <w:pPr>
      <w:widowControl/>
      <w:spacing w:line="240" w:lineRule="auto"/>
      <w:jc w:val="left"/>
    </w:pPr>
    <w:rPr>
      <w:rFonts w:ascii="Times New Roman" w:eastAsia="MS Mincho" w:hAnsi="Times New Roman" w:cs="Times New Roman"/>
      <w:kern w:val="0"/>
      <w:szCs w:val="24"/>
      <w:lang w:eastAsia="ja-JP"/>
    </w:rPr>
  </w:style>
  <w:style w:type="paragraph" w:customStyle="1" w:styleId="Tableofcontents">
    <w:name w:val="Table of contents"/>
    <w:basedOn w:val="Normal"/>
    <w:qFormat/>
    <w:pPr>
      <w:widowControl/>
      <w:spacing w:line="360" w:lineRule="auto"/>
      <w:jc w:val="center"/>
    </w:pPr>
    <w:rPr>
      <w:rFonts w:ascii="Times New Roman" w:eastAsia="MS Mincho" w:hAnsi="Times New Roman" w:cs="Times New Roman"/>
      <w:b/>
      <w:bCs/>
      <w:kern w:val="0"/>
      <w:sz w:val="28"/>
      <w:szCs w:val="28"/>
      <w:lang w:eastAsia="ja-JP"/>
    </w:rPr>
  </w:style>
  <w:style w:type="paragraph" w:customStyle="1" w:styleId="2">
    <w:name w:val="书目2"/>
    <w:basedOn w:val="Normal"/>
    <w:next w:val="Normal"/>
    <w:uiPriority w:val="37"/>
    <w:unhideWhenUsed/>
    <w:qFormat/>
    <w:pPr>
      <w:spacing w:line="240" w:lineRule="auto"/>
    </w:pPr>
  </w:style>
  <w:style w:type="paragraph" w:customStyle="1" w:styleId="3">
    <w:name w:val="书目3"/>
    <w:basedOn w:val="Normal"/>
    <w:next w:val="Normal"/>
    <w:uiPriority w:val="37"/>
    <w:unhideWhenUsed/>
    <w:qFormat/>
  </w:style>
  <w:style w:type="paragraph" w:customStyle="1" w:styleId="20">
    <w:name w:val="修订2"/>
    <w:hidden/>
    <w:uiPriority w:val="99"/>
    <w:unhideWhenUsed/>
    <w:qFormat/>
    <w:rPr>
      <w:rFonts w:asciiTheme="minorHAnsi" w:eastAsia="Times New Roman" w:hAnsiTheme="minorHAnsi" w:cstheme="minorBidi"/>
      <w:kern w:val="2"/>
      <w:sz w:val="24"/>
      <w:szCs w:val="22"/>
    </w:rPr>
  </w:style>
  <w:style w:type="paragraph" w:customStyle="1" w:styleId="4">
    <w:name w:val="书目4"/>
    <w:basedOn w:val="Normal"/>
    <w:next w:val="Normal"/>
    <w:uiPriority w:val="37"/>
    <w:unhideWhenUsed/>
    <w:qFormat/>
  </w:style>
  <w:style w:type="character" w:customStyle="1" w:styleId="UnresolvedMention">
    <w:name w:val="Unresolved Mention"/>
    <w:basedOn w:val="DefaultParagraphFont"/>
    <w:uiPriority w:val="99"/>
    <w:semiHidden/>
    <w:unhideWhenUsed/>
    <w:rsid w:val="00B614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image" Target="media/image31.jpeg"/><Relationship Id="rId21" Type="http://schemas.openxmlformats.org/officeDocument/2006/relationships/image" Target="media/image13.jpeg"/><Relationship Id="rId34" Type="http://schemas.openxmlformats.org/officeDocument/2006/relationships/image" Target="media/image26.jpeg"/><Relationship Id="rId42" Type="http://schemas.openxmlformats.org/officeDocument/2006/relationships/image" Target="media/image34.jpeg"/><Relationship Id="rId47" Type="http://schemas.openxmlformats.org/officeDocument/2006/relationships/image" Target="media/image39.tiff"/><Relationship Id="rId50" Type="http://schemas.openxmlformats.org/officeDocument/2006/relationships/image" Target="media/image42.tiff"/><Relationship Id="rId55" Type="http://schemas.openxmlformats.org/officeDocument/2006/relationships/image" Target="media/image47.jpeg"/><Relationship Id="rId63" Type="http://schemas.openxmlformats.org/officeDocument/2006/relationships/hyperlink" Target="https://doi.org/10.1063/1.4907731" TargetMode="External"/><Relationship Id="rId68" Type="http://schemas.openxmlformats.org/officeDocument/2006/relationships/hyperlink" Target="https://doi.org/10.1002/adfm.202214538" TargetMode="External"/><Relationship Id="rId76" Type="http://schemas.openxmlformats.org/officeDocument/2006/relationships/hyperlink" Target="https://doi.org/10.1016/j.ensm.2024.103580" TargetMode="External"/><Relationship Id="rId84" Type="http://schemas.openxmlformats.org/officeDocument/2006/relationships/header" Target="header3.xml"/><Relationship Id="rId7" Type="http://schemas.openxmlformats.org/officeDocument/2006/relationships/endnotes" Target="endnotes.xml"/><Relationship Id="rId71" Type="http://schemas.openxmlformats.org/officeDocument/2006/relationships/hyperlink" Target="https://doi.org/10.1021/acsenergylett.3c00650" TargetMode="External"/><Relationship Id="rId2" Type="http://schemas.openxmlformats.org/officeDocument/2006/relationships/numbering" Target="numbering.xml"/><Relationship Id="rId16" Type="http://schemas.openxmlformats.org/officeDocument/2006/relationships/image" Target="media/image8.jpeg"/><Relationship Id="rId29" Type="http://schemas.openxmlformats.org/officeDocument/2006/relationships/image" Target="media/image21.jpeg"/><Relationship Id="rId11" Type="http://schemas.openxmlformats.org/officeDocument/2006/relationships/image" Target="media/image3.jpeg"/><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image" Target="media/image29.jpeg"/><Relationship Id="rId40" Type="http://schemas.openxmlformats.org/officeDocument/2006/relationships/image" Target="media/image32.jpeg"/><Relationship Id="rId45" Type="http://schemas.openxmlformats.org/officeDocument/2006/relationships/image" Target="media/image37.jpeg"/><Relationship Id="rId53" Type="http://schemas.openxmlformats.org/officeDocument/2006/relationships/image" Target="media/image45.jpeg"/><Relationship Id="rId58" Type="http://schemas.openxmlformats.org/officeDocument/2006/relationships/image" Target="media/image50.jpeg"/><Relationship Id="rId66" Type="http://schemas.openxmlformats.org/officeDocument/2006/relationships/hyperlink" Target="https://doi.org/10.1016/j.cis.2019.102078" TargetMode="External"/><Relationship Id="rId74" Type="http://schemas.openxmlformats.org/officeDocument/2006/relationships/hyperlink" Target="https://doi.org/10.1002/adma.202304997" TargetMode="External"/><Relationship Id="rId79" Type="http://schemas.openxmlformats.org/officeDocument/2006/relationships/hyperlink" Target="https://doi.org/10.1007/s40820-024-01475-5" TargetMode="External"/><Relationship Id="rId87"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doi.org/10.1016/j.commatsci.2013.08.053" TargetMode="External"/><Relationship Id="rId82" Type="http://schemas.openxmlformats.org/officeDocument/2006/relationships/footer" Target="footer1.xml"/><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jpeg"/><Relationship Id="rId43" Type="http://schemas.openxmlformats.org/officeDocument/2006/relationships/image" Target="media/image35.jpeg"/><Relationship Id="rId48" Type="http://schemas.openxmlformats.org/officeDocument/2006/relationships/image" Target="media/image40.tiff"/><Relationship Id="rId56" Type="http://schemas.openxmlformats.org/officeDocument/2006/relationships/image" Target="media/image48.jpeg"/><Relationship Id="rId64" Type="http://schemas.openxmlformats.org/officeDocument/2006/relationships/hyperlink" Target="https://doi.org/10.1103/physrevb.86.075140" TargetMode="External"/><Relationship Id="rId69" Type="http://schemas.openxmlformats.org/officeDocument/2006/relationships/hyperlink" Target="https://doi.org/10.1002/anie.202302302" TargetMode="External"/><Relationship Id="rId77" Type="http://schemas.openxmlformats.org/officeDocument/2006/relationships/hyperlink" Target="https://doi.org/10.1016/j.jechem.2025.05.058" TargetMode="External"/><Relationship Id="rId8" Type="http://schemas.openxmlformats.org/officeDocument/2006/relationships/hyperlink" Target="mailto:yzjiang@zju.edu.cn" TargetMode="External"/><Relationship Id="rId51" Type="http://schemas.openxmlformats.org/officeDocument/2006/relationships/image" Target="media/image43.jpeg"/><Relationship Id="rId72" Type="http://schemas.openxmlformats.org/officeDocument/2006/relationships/hyperlink" Target="https://doi.org/10.1021/jacs.2c00551" TargetMode="External"/><Relationship Id="rId80" Type="http://schemas.openxmlformats.org/officeDocument/2006/relationships/header" Target="header1.xml"/><Relationship Id="rId85" Type="http://schemas.openxmlformats.org/officeDocument/2006/relationships/footer" Target="footer3.xml"/><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image" Target="media/image30.jpeg"/><Relationship Id="rId46" Type="http://schemas.openxmlformats.org/officeDocument/2006/relationships/image" Target="media/image38.jpeg"/><Relationship Id="rId59" Type="http://schemas.openxmlformats.org/officeDocument/2006/relationships/image" Target="media/image51.jpeg"/><Relationship Id="rId67" Type="http://schemas.openxmlformats.org/officeDocument/2006/relationships/hyperlink" Target="https://doi.org/10.1002/anie.202312193" TargetMode="External"/><Relationship Id="rId20" Type="http://schemas.openxmlformats.org/officeDocument/2006/relationships/image" Target="media/image12.jpeg"/><Relationship Id="rId41" Type="http://schemas.openxmlformats.org/officeDocument/2006/relationships/image" Target="media/image33.jpeg"/><Relationship Id="rId54" Type="http://schemas.openxmlformats.org/officeDocument/2006/relationships/image" Target="media/image46.jpeg"/><Relationship Id="rId62" Type="http://schemas.openxmlformats.org/officeDocument/2006/relationships/hyperlink" Target="https://doi.org/10.1103/PhysRevLett.77.3865" TargetMode="External"/><Relationship Id="rId70" Type="http://schemas.openxmlformats.org/officeDocument/2006/relationships/hyperlink" Target="https://doi.org/10.1002/adfm.202213882" TargetMode="External"/><Relationship Id="rId75" Type="http://schemas.openxmlformats.org/officeDocument/2006/relationships/hyperlink" Target="https://doi.org/10.1002/adfm.202401889" TargetMode="External"/><Relationship Id="rId83"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tiff"/><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8.jpeg"/><Relationship Id="rId49" Type="http://schemas.openxmlformats.org/officeDocument/2006/relationships/image" Target="media/image41.tiff"/><Relationship Id="rId57" Type="http://schemas.openxmlformats.org/officeDocument/2006/relationships/image" Target="media/image49.jpeg"/><Relationship Id="rId10" Type="http://schemas.openxmlformats.org/officeDocument/2006/relationships/image" Target="media/image2.jpeg"/><Relationship Id="rId31" Type="http://schemas.openxmlformats.org/officeDocument/2006/relationships/image" Target="media/image23.tiff"/><Relationship Id="rId44" Type="http://schemas.openxmlformats.org/officeDocument/2006/relationships/image" Target="media/image36.tiff"/><Relationship Id="rId52" Type="http://schemas.openxmlformats.org/officeDocument/2006/relationships/image" Target="media/image44.tiff"/><Relationship Id="rId60" Type="http://schemas.openxmlformats.org/officeDocument/2006/relationships/hyperlink" Target="https://doi.org/10.1016/j.softx.2017.10.006" TargetMode="External"/><Relationship Id="rId65" Type="http://schemas.openxmlformats.org/officeDocument/2006/relationships/hyperlink" Target="https://doi.org/10.1149/1.1566417" TargetMode="External"/><Relationship Id="rId73" Type="http://schemas.openxmlformats.org/officeDocument/2006/relationships/hyperlink" Target="https://doi.org/10.1039/D3EE01580G" TargetMode="External"/><Relationship Id="rId78" Type="http://schemas.openxmlformats.org/officeDocument/2006/relationships/hyperlink" Target="https://doi.org/10.1039/D4EE04100C" TargetMode="External"/><Relationship Id="rId81" Type="http://schemas.openxmlformats.org/officeDocument/2006/relationships/header" Target="header2.xml"/><Relationship Id="rId86"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hyperlink" Target="https://springer.com/journal/40820"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5AE727-50AE-478C-9831-A7150B638F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28</Pages>
  <Words>3820</Words>
  <Characters>22106</Characters>
  <Application>Microsoft Office Word</Application>
  <DocSecurity>0</DocSecurity>
  <Lines>184</Lines>
  <Paragraphs>51</Paragraphs>
  <ScaleCrop>false</ScaleCrop>
  <Company/>
  <LinksUpToDate>false</LinksUpToDate>
  <CharactersWithSpaces>25875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夏 宇凡</dc:creator>
  <cp:lastModifiedBy>Riyas Mohamed  Peer Mohamed</cp:lastModifiedBy>
  <cp:revision>7</cp:revision>
  <dcterms:created xsi:type="dcterms:W3CDTF">2025-08-13T13:08:00Z</dcterms:created>
  <dcterms:modified xsi:type="dcterms:W3CDTF">2025-09-01T04:12:00Z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http://www.zotero.org/styles/advanced-materials</vt:lpwstr>
  </property>
  <property fmtid="{D5CDD505-2E9C-101B-9397-08002B2CF9AE}" pid="3" name="Mendeley Recent Style Name 0_1">
    <vt:lpwstr>Advanced Materials</vt:lpwstr>
  </property>
  <property fmtid="{D5CDD505-2E9C-101B-9397-08002B2CF9AE}" pid="4" name="Mendeley Recent Style Id 1_1">
    <vt:lpwstr>http://www.zotero.org/styles/american-sociological-association</vt:lpwstr>
  </property>
  <property fmtid="{D5CDD505-2E9C-101B-9397-08002B2CF9AE}" pid="5" name="Mendeley Recent Style Name 1_1">
    <vt:lpwstr>American Sociological Association</vt:lpwstr>
  </property>
  <property fmtid="{D5CDD505-2E9C-101B-9397-08002B2CF9AE}" pid="6" name="Mendeley Recent Style Id 2_1">
    <vt:lpwstr>http://www.zotero.org/styles/applied-physics-letters</vt:lpwstr>
  </property>
  <property fmtid="{D5CDD505-2E9C-101B-9397-08002B2CF9AE}" pid="7" name="Mendeley Recent Style Name 2_1">
    <vt:lpwstr>Applied Physics Letters</vt:lpwstr>
  </property>
  <property fmtid="{D5CDD505-2E9C-101B-9397-08002B2CF9AE}" pid="8" name="Mendeley Recent Style Id 3_1">
    <vt:lpwstr>http://www.zotero.org/styles/energy-and-environmental-science</vt:lpwstr>
  </property>
  <property fmtid="{D5CDD505-2E9C-101B-9397-08002B2CF9AE}" pid="9" name="Mendeley Recent Style Name 3_1">
    <vt:lpwstr>Energy &amp; Environmental Science</vt:lpwstr>
  </property>
  <property fmtid="{D5CDD505-2E9C-101B-9397-08002B2CF9AE}" pid="10" name="Mendeley Recent Style Id 4_1">
    <vt:lpwstr>http://www.zotero.org/styles/harvard1</vt:lpwstr>
  </property>
  <property fmtid="{D5CDD505-2E9C-101B-9397-08002B2CF9AE}" pid="11" name="Mendeley Recent Style Name 4_1">
    <vt:lpwstr>Harvard reference format 1 (deprecated)</vt:lpwstr>
  </property>
  <property fmtid="{D5CDD505-2E9C-101B-9397-08002B2CF9AE}" pid="12" name="Mendeley Recent Style Id 5_1">
    <vt:lpwstr>http://www.zotero.org/styles/ieee</vt:lpwstr>
  </property>
  <property fmtid="{D5CDD505-2E9C-101B-9397-08002B2CF9AE}" pid="13" name="Mendeley Recent Style Name 5_1">
    <vt:lpwstr>IEEE</vt:lpwstr>
  </property>
  <property fmtid="{D5CDD505-2E9C-101B-9397-08002B2CF9AE}" pid="14" name="Mendeley Recent Style Id 6_1">
    <vt:lpwstr>http://www.zotero.org/styles/modern-humanities-research-association</vt:lpwstr>
  </property>
  <property fmtid="{D5CDD505-2E9C-101B-9397-08002B2CF9AE}" pid="15" name="Mendeley Recent Style Name 6_1">
    <vt:lpwstr>Modern Humanities Research Association 3rd edition (note with bibliography)</vt:lpwstr>
  </property>
  <property fmtid="{D5CDD505-2E9C-101B-9397-08002B2CF9AE}" pid="16" name="Mendeley Recent Style Id 7_1">
    <vt:lpwstr>http://www.zotero.org/styles/nature-communications</vt:lpwstr>
  </property>
  <property fmtid="{D5CDD505-2E9C-101B-9397-08002B2CF9AE}" pid="17" name="Mendeley Recent Style Name 7_1">
    <vt:lpwstr>Nature Communications</vt:lpwstr>
  </property>
  <property fmtid="{D5CDD505-2E9C-101B-9397-08002B2CF9AE}" pid="18" name="Mendeley Recent Style Id 8_1">
    <vt:lpwstr>http://www.zotero.org/styles/the-journal-of-physical-chemistry-c</vt:lpwstr>
  </property>
  <property fmtid="{D5CDD505-2E9C-101B-9397-08002B2CF9AE}" pid="19" name="Mendeley Recent Style Name 8_1">
    <vt:lpwstr>The Journal of Physical Chemistry C</vt:lpwstr>
  </property>
  <property fmtid="{D5CDD505-2E9C-101B-9397-08002B2CF9AE}" pid="20" name="Mendeley Recent Style Id 9_1">
    <vt:lpwstr>http://www.zotero.org/styles/the-journal-of-physical-chemistry-letters</vt:lpwstr>
  </property>
  <property fmtid="{D5CDD505-2E9C-101B-9397-08002B2CF9AE}" pid="21" name="Mendeley Recent Style Name 9_1">
    <vt:lpwstr>The Journal of Physical Chemistry Letters</vt:lpwstr>
  </property>
  <property fmtid="{D5CDD505-2E9C-101B-9397-08002B2CF9AE}" pid="22" name="KSOProductBuildVer">
    <vt:lpwstr>2052-12.1.0.21915</vt:lpwstr>
  </property>
  <property fmtid="{D5CDD505-2E9C-101B-9397-08002B2CF9AE}" pid="23" name="ICV">
    <vt:lpwstr>A2472173F167479DA32BC96B9D60E4EA</vt:lpwstr>
  </property>
  <property fmtid="{D5CDD505-2E9C-101B-9397-08002B2CF9AE}" pid="24" name="GrammarlyDocumentId">
    <vt:lpwstr>cdf7b1ed4a49520feb9f9da15712b86f709a86c4490019b8ff6cfe946e3e6d96</vt:lpwstr>
  </property>
  <property fmtid="{D5CDD505-2E9C-101B-9397-08002B2CF9AE}" pid="25" name="ZOTERO_PREF_1">
    <vt:lpwstr>&lt;data data-version="3" zotero-version="7.0.16"&gt;&lt;session id="so8m9DXT"/&gt;&lt;style id="http://www.zotero.org/styles/nano-micro-letters" hasBibliography="1" bibliographyStyleHasBeenSet="1"/&gt;&lt;prefs&gt;&lt;pref name="fieldType" value="Field"/&gt;&lt;pref name="dontAskDelayCi</vt:lpwstr>
  </property>
  <property fmtid="{D5CDD505-2E9C-101B-9397-08002B2CF9AE}" pid="26" name="ZOTERO_PREF_2">
    <vt:lpwstr>tationUpdates" value="true"/&gt;&lt;/prefs&gt;&lt;/data&gt;</vt:lpwstr>
  </property>
  <property fmtid="{D5CDD505-2E9C-101B-9397-08002B2CF9AE}" pid="27" name="KSOTemplateDocerSaveRecord">
    <vt:lpwstr>eyJoZGlkIjoiYWJmNTAxYTA0NTllZTU0OWY5NWY0MWNlMzBjNGU2OTYiLCJ1c2VySWQiOiIzMjQ1MjA4NTMifQ==</vt:lpwstr>
  </property>
</Properties>
</file>