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F61E89" w14:textId="77777777" w:rsidR="00972228" w:rsidRPr="00F56E69" w:rsidRDefault="00972228" w:rsidP="00972228">
      <w:pPr>
        <w:spacing w:before="120" w:after="120"/>
        <w:rPr>
          <w:rFonts w:cs="Times New Roman"/>
          <w:sz w:val="28"/>
          <w:szCs w:val="28"/>
        </w:rPr>
      </w:pPr>
      <w:bookmarkStart w:id="0" w:name="_Hlk184717755"/>
      <w:bookmarkStart w:id="1" w:name="_Hlk204628777"/>
      <w:r w:rsidRPr="00F56E69">
        <w:rPr>
          <w:rFonts w:cs="Times New Roman"/>
          <w:sz w:val="24"/>
          <w:szCs w:val="24"/>
        </w:rPr>
        <w:t>Supporting Information for</w:t>
      </w:r>
    </w:p>
    <w:p w14:paraId="5C4B32F2" w14:textId="165DC25D" w:rsidR="00972228" w:rsidRPr="00F56E69" w:rsidRDefault="00972228" w:rsidP="00972228">
      <w:pPr>
        <w:spacing w:before="120" w:after="120"/>
        <w:rPr>
          <w:rFonts w:cs="Times New Roman"/>
          <w:b/>
          <w:bCs/>
          <w:sz w:val="28"/>
          <w:szCs w:val="28"/>
        </w:rPr>
      </w:pPr>
      <w:r w:rsidRPr="00F56E69">
        <w:rPr>
          <w:rFonts w:cs="Times New Roman"/>
          <w:b/>
          <w:bCs/>
          <w:sz w:val="28"/>
          <w:szCs w:val="28"/>
        </w:rPr>
        <w:t>Regulating Li</w:t>
      </w:r>
      <w:r w:rsidRPr="00F56E69">
        <w:rPr>
          <w:rFonts w:cs="Times New Roman"/>
          <w:b/>
          <w:bCs/>
          <w:sz w:val="28"/>
          <w:szCs w:val="28"/>
          <w:vertAlign w:val="superscript"/>
        </w:rPr>
        <w:t>+</w:t>
      </w:r>
      <w:r w:rsidRPr="00F56E69">
        <w:rPr>
          <w:rFonts w:cs="Times New Roman"/>
          <w:b/>
          <w:bCs/>
          <w:sz w:val="28"/>
          <w:szCs w:val="28"/>
        </w:rPr>
        <w:t xml:space="preserve"> Transport and Interfacial Stability with Zwitterionic COF Protective Layer towards High-Performance Lithium Metal Batteries</w:t>
      </w:r>
      <w:bookmarkStart w:id="2" w:name="_GoBack"/>
      <w:bookmarkEnd w:id="0"/>
      <w:bookmarkEnd w:id="2"/>
    </w:p>
    <w:p w14:paraId="4BEE53F7" w14:textId="77777777" w:rsidR="00972228" w:rsidRPr="00F56E69" w:rsidRDefault="00972228" w:rsidP="00972228">
      <w:pPr>
        <w:spacing w:before="120" w:after="120"/>
        <w:rPr>
          <w:rFonts w:cs="Times New Roman"/>
          <w:sz w:val="24"/>
          <w:szCs w:val="24"/>
        </w:rPr>
      </w:pPr>
      <w:bookmarkStart w:id="3" w:name="_Hlk204717313"/>
      <w:bookmarkEnd w:id="1"/>
      <w:r w:rsidRPr="00F56E69">
        <w:rPr>
          <w:rFonts w:cs="Times New Roman"/>
          <w:sz w:val="24"/>
          <w:szCs w:val="24"/>
        </w:rPr>
        <w:t>Liya Rong</w:t>
      </w:r>
      <w:r w:rsidRPr="00F56E69">
        <w:rPr>
          <w:rFonts w:cs="Times New Roman"/>
          <w:sz w:val="24"/>
          <w:szCs w:val="24"/>
          <w:vertAlign w:val="superscript"/>
        </w:rPr>
        <w:t>1</w:t>
      </w:r>
      <w:r w:rsidRPr="00F56E69">
        <w:rPr>
          <w:rFonts w:cs="Times New Roman"/>
          <w:sz w:val="24"/>
          <w:szCs w:val="24"/>
        </w:rPr>
        <w:t>, Yifeng Han</w:t>
      </w:r>
      <w:r w:rsidRPr="00F56E69">
        <w:rPr>
          <w:rFonts w:cs="Times New Roman"/>
          <w:sz w:val="24"/>
          <w:szCs w:val="24"/>
          <w:vertAlign w:val="superscript"/>
        </w:rPr>
        <w:t>1</w:t>
      </w:r>
      <w:r w:rsidRPr="00F56E69">
        <w:rPr>
          <w:rFonts w:cs="Times New Roman"/>
          <w:sz w:val="24"/>
          <w:szCs w:val="24"/>
        </w:rPr>
        <w:t>, Chi Zhang</w:t>
      </w:r>
      <w:r w:rsidRPr="00F56E69">
        <w:rPr>
          <w:rFonts w:cs="Times New Roman"/>
          <w:sz w:val="24"/>
          <w:szCs w:val="24"/>
          <w:vertAlign w:val="superscript"/>
        </w:rPr>
        <w:t>1</w:t>
      </w:r>
      <w:r w:rsidRPr="00F56E69">
        <w:rPr>
          <w:rFonts w:cs="Times New Roman"/>
          <w:sz w:val="24"/>
          <w:szCs w:val="24"/>
        </w:rPr>
        <w:t>, Hongling Yao</w:t>
      </w:r>
      <w:r w:rsidRPr="00F56E69">
        <w:rPr>
          <w:rFonts w:cs="Times New Roman"/>
          <w:sz w:val="24"/>
          <w:szCs w:val="24"/>
          <w:vertAlign w:val="superscript"/>
        </w:rPr>
        <w:t>1</w:t>
      </w:r>
      <w:r w:rsidRPr="00F56E69">
        <w:rPr>
          <w:rFonts w:cs="Times New Roman"/>
          <w:sz w:val="24"/>
          <w:szCs w:val="24"/>
        </w:rPr>
        <w:t>, Zhaojun He</w:t>
      </w:r>
      <w:r w:rsidRPr="00F56E69">
        <w:rPr>
          <w:rFonts w:cs="Times New Roman"/>
          <w:sz w:val="24"/>
          <w:szCs w:val="24"/>
          <w:vertAlign w:val="superscript"/>
        </w:rPr>
        <w:t>1</w:t>
      </w:r>
      <w:r w:rsidRPr="00F56E69">
        <w:rPr>
          <w:rFonts w:cs="Times New Roman"/>
          <w:sz w:val="24"/>
          <w:szCs w:val="24"/>
        </w:rPr>
        <w:t>, Xianbao Wang</w:t>
      </w:r>
      <w:r w:rsidRPr="00F56E69">
        <w:rPr>
          <w:rFonts w:cs="Times New Roman"/>
          <w:sz w:val="24"/>
          <w:szCs w:val="24"/>
          <w:vertAlign w:val="superscript"/>
        </w:rPr>
        <w:t>1</w:t>
      </w:r>
      <w:r w:rsidRPr="00F56E69">
        <w:rPr>
          <w:rFonts w:cs="Times New Roman"/>
          <w:sz w:val="24"/>
          <w:szCs w:val="24"/>
        </w:rPr>
        <w:t>, Zaiping Guo</w:t>
      </w:r>
      <w:r w:rsidRPr="00F56E69">
        <w:rPr>
          <w:rFonts w:cs="Times New Roman"/>
          <w:sz w:val="24"/>
          <w:szCs w:val="24"/>
          <w:vertAlign w:val="superscript"/>
        </w:rPr>
        <w:t>1,2,</w:t>
      </w:r>
      <w:r w:rsidRPr="00F56E69">
        <w:rPr>
          <w:rFonts w:cs="Times New Roman"/>
          <w:sz w:val="24"/>
          <w:szCs w:val="24"/>
        </w:rPr>
        <w:t>* and Tao Mei</w:t>
      </w:r>
      <w:r w:rsidRPr="00F56E69">
        <w:rPr>
          <w:rFonts w:cs="Times New Roman"/>
          <w:sz w:val="24"/>
          <w:szCs w:val="24"/>
          <w:vertAlign w:val="superscript"/>
        </w:rPr>
        <w:t>1,</w:t>
      </w:r>
      <w:r w:rsidRPr="00F56E69">
        <w:rPr>
          <w:rFonts w:cs="Times New Roman"/>
          <w:sz w:val="24"/>
          <w:szCs w:val="24"/>
        </w:rPr>
        <w:t>*</w:t>
      </w:r>
    </w:p>
    <w:bookmarkEnd w:id="3"/>
    <w:p w14:paraId="111813B5" w14:textId="77777777" w:rsidR="00972228" w:rsidRPr="00F56E69" w:rsidRDefault="00972228" w:rsidP="00972228">
      <w:pPr>
        <w:spacing w:before="120" w:after="120"/>
        <w:rPr>
          <w:rFonts w:cs="Times New Roman"/>
          <w:sz w:val="24"/>
          <w:szCs w:val="24"/>
        </w:rPr>
      </w:pPr>
      <w:r w:rsidRPr="00F56E69">
        <w:rPr>
          <w:rFonts w:cs="Times New Roman"/>
          <w:sz w:val="24"/>
          <w:szCs w:val="24"/>
          <w:vertAlign w:val="superscript"/>
        </w:rPr>
        <w:t xml:space="preserve">1 </w:t>
      </w:r>
      <w:r w:rsidRPr="00F56E69">
        <w:rPr>
          <w:rFonts w:cs="Times New Roman"/>
          <w:sz w:val="24"/>
          <w:szCs w:val="24"/>
        </w:rPr>
        <w:t xml:space="preserve">Hubei Collaborative Innovation Center for Advanced Organic Chemical Materials, Overseas Expertise Introduction Center for Discipline Innovation (D18025), Key Laboratory for the Green Preparation and Application of Functional Materials, Hubei Key Laboratory of Polymer Materials, College of New Energy and Electrical Engineering, </w:t>
      </w:r>
      <w:bookmarkStart w:id="4" w:name="OLE_LINK24"/>
      <w:r w:rsidRPr="00F56E69">
        <w:rPr>
          <w:rFonts w:cs="Times New Roman"/>
          <w:sz w:val="24"/>
          <w:szCs w:val="24"/>
        </w:rPr>
        <w:t>Hubei University</w:t>
      </w:r>
      <w:bookmarkEnd w:id="4"/>
      <w:r w:rsidRPr="00F56E69">
        <w:rPr>
          <w:rFonts w:cs="Times New Roman"/>
          <w:sz w:val="24"/>
          <w:szCs w:val="24"/>
        </w:rPr>
        <w:t>, Wuhan 430062, P. R. China</w:t>
      </w:r>
    </w:p>
    <w:p w14:paraId="63B8CC96" w14:textId="77777777" w:rsidR="00972228" w:rsidRPr="00F56E69" w:rsidRDefault="00972228" w:rsidP="00972228">
      <w:pPr>
        <w:spacing w:before="120" w:after="120"/>
        <w:rPr>
          <w:rFonts w:cs="Times New Roman"/>
          <w:sz w:val="24"/>
          <w:szCs w:val="24"/>
        </w:rPr>
      </w:pPr>
      <w:bookmarkStart w:id="5" w:name="_Hlk204709396"/>
      <w:r w:rsidRPr="00F56E69">
        <w:rPr>
          <w:rFonts w:cs="Times New Roman"/>
          <w:sz w:val="24"/>
          <w:szCs w:val="24"/>
          <w:vertAlign w:val="superscript"/>
        </w:rPr>
        <w:t xml:space="preserve">2 </w:t>
      </w:r>
      <w:r w:rsidRPr="00F56E69">
        <w:rPr>
          <w:rFonts w:cs="Times New Roman"/>
          <w:sz w:val="24"/>
          <w:szCs w:val="24"/>
        </w:rPr>
        <w:t>Department of Materials Science and Engineering, City University of Hong Kong, Kowloon, Hong Kong 999077, P. R. China</w:t>
      </w:r>
    </w:p>
    <w:bookmarkEnd w:id="5"/>
    <w:p w14:paraId="3A47B02F" w14:textId="438D7B6C" w:rsidR="00D26F5B" w:rsidRPr="00F56E69" w:rsidRDefault="00972228" w:rsidP="00972228">
      <w:pPr>
        <w:spacing w:before="120" w:after="120"/>
        <w:jc w:val="left"/>
        <w:rPr>
          <w:rFonts w:eastAsia="SimSun" w:cs="Times New Roman"/>
          <w:color w:val="000000"/>
          <w:kern w:val="0"/>
          <w:sz w:val="24"/>
          <w:szCs w:val="24"/>
          <w14:ligatures w14:val="none"/>
        </w:rPr>
      </w:pPr>
      <w:r w:rsidRPr="00F56E69">
        <w:rPr>
          <w:rFonts w:cs="Times New Roman"/>
          <w:sz w:val="24"/>
          <w:szCs w:val="24"/>
        </w:rPr>
        <w:t xml:space="preserve">*Corresponding authors. E-mail: </w:t>
      </w:r>
      <w:bookmarkStart w:id="6" w:name="_Hlk175335051"/>
      <w:r w:rsidRPr="00F56E69">
        <w:rPr>
          <w:rFonts w:cs="Times New Roman"/>
          <w:sz w:val="24"/>
          <w:szCs w:val="24"/>
        </w:rPr>
        <w:fldChar w:fldCharType="begin"/>
      </w:r>
      <w:r w:rsidRPr="00F56E69">
        <w:rPr>
          <w:rFonts w:cs="Times New Roman"/>
          <w:sz w:val="24"/>
          <w:szCs w:val="24"/>
        </w:rPr>
        <w:instrText xml:space="preserve"> HYPERLINK "mailto:meitao@hubu.edu.cn" </w:instrText>
      </w:r>
      <w:r w:rsidRPr="00F56E69">
        <w:rPr>
          <w:rFonts w:cs="Times New Roman"/>
          <w:sz w:val="24"/>
          <w:szCs w:val="24"/>
        </w:rPr>
        <w:fldChar w:fldCharType="separate"/>
      </w:r>
      <w:r w:rsidRPr="00F56E69">
        <w:rPr>
          <w:rStyle w:val="Hyperlink"/>
          <w:rFonts w:cs="Times New Roman"/>
          <w:sz w:val="24"/>
          <w:szCs w:val="24"/>
        </w:rPr>
        <w:t>meitao@hubu.edu.cn</w:t>
      </w:r>
      <w:bookmarkEnd w:id="6"/>
      <w:r w:rsidRPr="00F56E69">
        <w:rPr>
          <w:rFonts w:cs="Times New Roman"/>
          <w:sz w:val="24"/>
          <w:szCs w:val="24"/>
        </w:rPr>
        <w:fldChar w:fldCharType="end"/>
      </w:r>
      <w:r w:rsidRPr="00F56E69">
        <w:rPr>
          <w:rFonts w:cs="Times New Roman"/>
          <w:sz w:val="24"/>
          <w:szCs w:val="24"/>
        </w:rPr>
        <w:t xml:space="preserve"> (Tao</w:t>
      </w:r>
      <w:r w:rsidRPr="00F56E69">
        <w:rPr>
          <w:rFonts w:cs="Times New Roman" w:hint="eastAsia"/>
          <w:sz w:val="24"/>
          <w:szCs w:val="24"/>
        </w:rPr>
        <w:t xml:space="preserve"> </w:t>
      </w:r>
      <w:r w:rsidRPr="00F56E69">
        <w:rPr>
          <w:rFonts w:cs="Times New Roman"/>
          <w:sz w:val="24"/>
          <w:szCs w:val="24"/>
        </w:rPr>
        <w:t>Mei</w:t>
      </w:r>
      <w:r w:rsidRPr="00F56E69">
        <w:rPr>
          <w:rFonts w:eastAsia="DengXian" w:cs="Times New Roman"/>
          <w:iCs/>
          <w:sz w:val="24"/>
          <w:szCs w:val="24"/>
        </w:rPr>
        <w:t>)</w:t>
      </w:r>
      <w:r w:rsidRPr="00F56E69">
        <w:rPr>
          <w:rFonts w:cs="Times New Roman"/>
          <w:iCs/>
          <w:sz w:val="24"/>
          <w:szCs w:val="24"/>
          <w:lang w:val="en-GB"/>
        </w:rPr>
        <w:t>;</w:t>
      </w:r>
      <w:bookmarkStart w:id="7" w:name="_Hlk204709414"/>
      <w:r w:rsidRPr="00F56E69">
        <w:rPr>
          <w:rFonts w:cs="Times New Roman"/>
          <w:sz w:val="24"/>
          <w:szCs w:val="24"/>
        </w:rPr>
        <w:t xml:space="preserve"> </w:t>
      </w:r>
      <w:hyperlink r:id="rId8" w:history="1">
        <w:r w:rsidRPr="00F56E69">
          <w:rPr>
            <w:rStyle w:val="Hyperlink"/>
            <w:rFonts w:cs="Times New Roman"/>
            <w:sz w:val="24"/>
            <w:szCs w:val="24"/>
          </w:rPr>
          <w:t>zaipiguo@cityu.edu.hk</w:t>
        </w:r>
      </w:hyperlink>
      <w:bookmarkEnd w:id="7"/>
      <w:r w:rsidRPr="00F56E69">
        <w:rPr>
          <w:rFonts w:cs="Times New Roman"/>
          <w:sz w:val="24"/>
          <w:szCs w:val="24"/>
        </w:rPr>
        <w:t xml:space="preserve"> </w:t>
      </w:r>
      <w:r w:rsidRPr="00F56E69">
        <w:rPr>
          <w:rFonts w:eastAsia="DengXian" w:cs="Times New Roman"/>
          <w:sz w:val="24"/>
          <w:szCs w:val="24"/>
          <w:lang w:val="en-GB"/>
        </w:rPr>
        <w:t>(</w:t>
      </w:r>
      <w:r w:rsidRPr="00F56E69">
        <w:rPr>
          <w:rFonts w:cs="Times New Roman"/>
          <w:sz w:val="24"/>
          <w:szCs w:val="24"/>
        </w:rPr>
        <w:t>Zaiping Guo</w:t>
      </w:r>
      <w:r w:rsidRPr="00F56E69">
        <w:rPr>
          <w:rFonts w:eastAsia="DengXian" w:cs="Times New Roman"/>
          <w:iCs/>
          <w:sz w:val="24"/>
          <w:szCs w:val="24"/>
        </w:rPr>
        <w:t xml:space="preserve">) </w:t>
      </w:r>
    </w:p>
    <w:p w14:paraId="71F52EA1" w14:textId="4FF46B55" w:rsidR="00096825" w:rsidRPr="00F56E69" w:rsidRDefault="00972228" w:rsidP="00972228">
      <w:pPr>
        <w:spacing w:before="120" w:after="120"/>
        <w:rPr>
          <w:rStyle w:val="fontstyle01"/>
          <w:sz w:val="28"/>
          <w:szCs w:val="28"/>
        </w:rPr>
      </w:pPr>
      <w:bookmarkStart w:id="8" w:name="_Hlk209474363"/>
      <w:r w:rsidRPr="00F56E69">
        <w:rPr>
          <w:rStyle w:val="fontstyle01"/>
          <w:sz w:val="28"/>
          <w:szCs w:val="28"/>
        </w:rPr>
        <w:t>S</w:t>
      </w:r>
      <w:r w:rsidR="00096825" w:rsidRPr="00F56E69">
        <w:rPr>
          <w:rStyle w:val="fontstyle01"/>
          <w:rFonts w:hint="eastAsia"/>
          <w:sz w:val="28"/>
          <w:szCs w:val="28"/>
        </w:rPr>
        <w:t xml:space="preserve">1 </w:t>
      </w:r>
      <w:r w:rsidR="00096825" w:rsidRPr="00F56E69">
        <w:rPr>
          <w:rStyle w:val="fontstyle01"/>
          <w:sz w:val="28"/>
          <w:szCs w:val="28"/>
        </w:rPr>
        <w:t>Materials</w:t>
      </w:r>
    </w:p>
    <w:p w14:paraId="063ECEB5" w14:textId="6EBC80FA" w:rsidR="00446FA3" w:rsidRPr="00F56E69" w:rsidRDefault="00343817" w:rsidP="00972228">
      <w:pPr>
        <w:spacing w:before="120" w:after="120"/>
        <w:ind w:firstLineChars="200" w:firstLine="480"/>
        <w:rPr>
          <w:rFonts w:cs="Times New Roman"/>
          <w:sz w:val="24"/>
          <w:szCs w:val="24"/>
        </w:rPr>
      </w:pPr>
      <w:bookmarkStart w:id="9" w:name="OLE_LINK10"/>
      <w:r w:rsidRPr="00F56E69">
        <w:rPr>
          <w:rFonts w:cs="Times New Roman" w:hint="eastAsia"/>
          <w:color w:val="000000" w:themeColor="text1"/>
          <w:sz w:val="24"/>
          <w:szCs w:val="24"/>
        </w:rPr>
        <w:t>1</w:t>
      </w:r>
      <w:r w:rsidR="00DA2545" w:rsidRPr="00F56E69">
        <w:rPr>
          <w:rFonts w:cs="Times New Roman"/>
          <w:color w:val="000000" w:themeColor="text1"/>
          <w:sz w:val="24"/>
          <w:szCs w:val="24"/>
        </w:rPr>
        <w:t>,</w:t>
      </w:r>
      <w:r w:rsidRPr="00F56E69">
        <w:rPr>
          <w:rFonts w:cs="Times New Roman" w:hint="eastAsia"/>
          <w:color w:val="000000" w:themeColor="text1"/>
          <w:sz w:val="24"/>
          <w:szCs w:val="24"/>
        </w:rPr>
        <w:t>3</w:t>
      </w:r>
      <w:r w:rsidR="00DA2545" w:rsidRPr="00F56E69">
        <w:rPr>
          <w:rFonts w:cs="Times New Roman"/>
          <w:color w:val="000000" w:themeColor="text1"/>
          <w:sz w:val="24"/>
          <w:szCs w:val="24"/>
        </w:rPr>
        <w:t>,</w:t>
      </w:r>
      <w:r w:rsidRPr="00F56E69">
        <w:rPr>
          <w:rFonts w:cs="Times New Roman" w:hint="eastAsia"/>
          <w:color w:val="000000" w:themeColor="text1"/>
          <w:sz w:val="24"/>
          <w:szCs w:val="24"/>
        </w:rPr>
        <w:t>5</w:t>
      </w:r>
      <w:r w:rsidR="00DA2545" w:rsidRPr="00F56E69">
        <w:rPr>
          <w:rFonts w:cs="Times New Roman"/>
          <w:color w:val="000000" w:themeColor="text1"/>
          <w:sz w:val="24"/>
          <w:szCs w:val="24"/>
        </w:rPr>
        <w:t>-triformylphloroglucinol (TP)</w:t>
      </w:r>
      <w:r w:rsidR="008D1EFA" w:rsidRPr="00F56E69">
        <w:rPr>
          <w:rFonts w:cs="Times New Roman"/>
          <w:color w:val="000000" w:themeColor="text1"/>
          <w:sz w:val="24"/>
          <w:szCs w:val="24"/>
        </w:rPr>
        <w:t xml:space="preserve">, </w:t>
      </w:r>
      <w:r w:rsidR="007C670C" w:rsidRPr="00F56E69">
        <w:rPr>
          <w:rFonts w:ascii="TimesNewRoman" w:hAnsi="TimesNewRoman"/>
          <w:color w:val="000000" w:themeColor="text1"/>
          <w:sz w:val="24"/>
          <w:szCs w:val="24"/>
        </w:rPr>
        <w:t>ethidium</w:t>
      </w:r>
      <w:r w:rsidR="007C670C" w:rsidRPr="00F56E69">
        <w:rPr>
          <w:rFonts w:ascii="TimesNewRoman" w:hAnsi="TimesNewRoman" w:hint="eastAsia"/>
          <w:color w:val="000000" w:themeColor="text1"/>
          <w:sz w:val="24"/>
          <w:szCs w:val="24"/>
        </w:rPr>
        <w:t xml:space="preserve"> </w:t>
      </w:r>
      <w:r w:rsidR="007C670C" w:rsidRPr="00F56E69">
        <w:rPr>
          <w:rFonts w:ascii="TimesNewRoman" w:hAnsi="TimesNewRoman"/>
          <w:color w:val="000000" w:themeColor="text1"/>
          <w:sz w:val="24"/>
          <w:szCs w:val="24"/>
        </w:rPr>
        <w:t>bromide (EB) and 4,4'-diaminobiphenyl-2,2'-disulfonic acid (BDSA), dioxane</w:t>
      </w:r>
      <w:r w:rsidR="007C670C" w:rsidRPr="00F56E69">
        <w:rPr>
          <w:rFonts w:ascii="TimesNewRoman" w:hAnsi="TimesNewRoman" w:hint="eastAsia"/>
          <w:color w:val="000000" w:themeColor="text1"/>
          <w:sz w:val="24"/>
          <w:szCs w:val="24"/>
        </w:rPr>
        <w:t>,</w:t>
      </w:r>
      <w:r w:rsidR="007C670C" w:rsidRPr="00F56E69">
        <w:rPr>
          <w:rFonts w:ascii="TimesNewRoman" w:hAnsi="TimesNewRoman"/>
          <w:color w:val="000000" w:themeColor="text1"/>
          <w:sz w:val="24"/>
          <w:szCs w:val="24"/>
        </w:rPr>
        <w:t xml:space="preserve"> mesitylene</w:t>
      </w:r>
      <w:r w:rsidR="007C670C" w:rsidRPr="00F56E69">
        <w:rPr>
          <w:rFonts w:ascii="TimesNewRoman" w:hAnsi="TimesNewRoman" w:hint="eastAsia"/>
          <w:color w:val="000000" w:themeColor="text1"/>
          <w:sz w:val="24"/>
          <w:szCs w:val="24"/>
        </w:rPr>
        <w:t xml:space="preserve">, 12 </w:t>
      </w:r>
      <w:r w:rsidR="007C670C" w:rsidRPr="00F56E69">
        <w:rPr>
          <w:rFonts w:ascii="TimesNewRoman" w:hAnsi="TimesNewRoman"/>
          <w:color w:val="000000" w:themeColor="text1"/>
          <w:sz w:val="24"/>
          <w:szCs w:val="24"/>
        </w:rPr>
        <w:t>M</w:t>
      </w:r>
      <w:r w:rsidR="008D1EFA" w:rsidRPr="00F56E69">
        <w:rPr>
          <w:rFonts w:cs="Times New Roman"/>
          <w:color w:val="000000" w:themeColor="text1"/>
          <w:sz w:val="24"/>
          <w:szCs w:val="24"/>
        </w:rPr>
        <w:t xml:space="preserve"> acetic acid, </w:t>
      </w:r>
      <w:r w:rsidR="007C670C" w:rsidRPr="00F56E69">
        <w:rPr>
          <w:rFonts w:cs="Times New Roman"/>
          <w:color w:val="000000" w:themeColor="text1"/>
          <w:sz w:val="24"/>
          <w:szCs w:val="24"/>
        </w:rPr>
        <w:t>N, N-dimethylformamide</w:t>
      </w:r>
      <w:r w:rsidR="00946ECB" w:rsidRPr="00F56E69">
        <w:rPr>
          <w:rFonts w:cs="Times New Roman" w:hint="eastAsia"/>
          <w:color w:val="000000" w:themeColor="text1"/>
          <w:sz w:val="24"/>
          <w:szCs w:val="24"/>
        </w:rPr>
        <w:t xml:space="preserve"> (DMF)</w:t>
      </w:r>
      <w:r w:rsidR="007C670C" w:rsidRPr="00F56E69">
        <w:rPr>
          <w:rFonts w:cs="Times New Roman"/>
          <w:color w:val="000000" w:themeColor="text1"/>
          <w:sz w:val="24"/>
          <w:szCs w:val="24"/>
        </w:rPr>
        <w:t>,</w:t>
      </w:r>
      <w:r w:rsidR="007C670C" w:rsidRPr="00F56E69">
        <w:rPr>
          <w:rFonts w:cs="Times New Roman" w:hint="eastAsia"/>
          <w:color w:val="000000" w:themeColor="text1"/>
          <w:sz w:val="24"/>
          <w:szCs w:val="24"/>
        </w:rPr>
        <w:t xml:space="preserve"> </w:t>
      </w:r>
      <w:bookmarkStart w:id="10" w:name="_Hlk177919096"/>
      <w:r w:rsidR="00946ECB" w:rsidRPr="00F56E69">
        <w:rPr>
          <w:rFonts w:cs="Times New Roman"/>
          <w:color w:val="000000" w:themeColor="text1"/>
          <w:sz w:val="24"/>
          <w:szCs w:val="24"/>
        </w:rPr>
        <w:t>Tetrahydrofuran</w:t>
      </w:r>
      <w:bookmarkEnd w:id="10"/>
      <w:r w:rsidR="00946ECB" w:rsidRPr="00F56E69">
        <w:rPr>
          <w:rFonts w:cs="Times New Roman" w:hint="eastAsia"/>
          <w:color w:val="000000" w:themeColor="text1"/>
          <w:sz w:val="24"/>
          <w:szCs w:val="24"/>
        </w:rPr>
        <w:t xml:space="preserve"> (THF),</w:t>
      </w:r>
      <w:r w:rsidR="00946ECB" w:rsidRPr="00F56E69">
        <w:rPr>
          <w:rFonts w:ascii="TimesNewRoman" w:hAnsi="TimesNewRoman"/>
          <w:color w:val="000000" w:themeColor="text1"/>
          <w:sz w:val="24"/>
          <w:szCs w:val="24"/>
        </w:rPr>
        <w:t xml:space="preserve"> </w:t>
      </w:r>
      <w:r w:rsidR="007C670C" w:rsidRPr="00F56E69">
        <w:rPr>
          <w:rFonts w:ascii="TimesNewRoman" w:hAnsi="TimesNewRoman"/>
          <w:color w:val="000000" w:themeColor="text1"/>
          <w:sz w:val="24"/>
          <w:szCs w:val="24"/>
        </w:rPr>
        <w:t>ethanol and methanol</w:t>
      </w:r>
      <w:r w:rsidR="007C670C" w:rsidRPr="00F56E69">
        <w:rPr>
          <w:rFonts w:ascii="TimesNewRoman" w:hAnsi="TimesNewRoman" w:hint="eastAsia"/>
          <w:color w:val="000000" w:themeColor="text1"/>
          <w:sz w:val="24"/>
          <w:szCs w:val="24"/>
        </w:rPr>
        <w:t xml:space="preserve"> </w:t>
      </w:r>
      <w:r w:rsidR="008D1EFA" w:rsidRPr="00F56E69">
        <w:rPr>
          <w:rFonts w:cs="Times New Roman"/>
          <w:color w:val="000000" w:themeColor="text1"/>
          <w:sz w:val="24"/>
          <w:szCs w:val="24"/>
        </w:rPr>
        <w:t>were purchased from Aladdin Chemistry Co., Ltd.</w:t>
      </w:r>
      <w:bookmarkEnd w:id="8"/>
      <w:r w:rsidR="008D1EFA" w:rsidRPr="00F56E69">
        <w:rPr>
          <w:rFonts w:cs="Times New Roman"/>
          <w:color w:val="000000" w:themeColor="text1"/>
          <w:sz w:val="24"/>
          <w:szCs w:val="24"/>
        </w:rPr>
        <w:t xml:space="preserve"> </w:t>
      </w:r>
      <w:r w:rsidR="008D1EFA" w:rsidRPr="00F56E69">
        <w:rPr>
          <w:rFonts w:cs="Times New Roman"/>
          <w:sz w:val="24"/>
          <w:szCs w:val="24"/>
        </w:rPr>
        <w:t>Liquid electrolyte of 1 M LiTFSI in DOL/DME (1:1) with 2% LiNO</w:t>
      </w:r>
      <w:r w:rsidR="008D1EFA" w:rsidRPr="00F56E69">
        <w:rPr>
          <w:rFonts w:cs="Times New Roman"/>
          <w:sz w:val="24"/>
          <w:szCs w:val="24"/>
          <w:vertAlign w:val="subscript"/>
        </w:rPr>
        <w:t xml:space="preserve">3 </w:t>
      </w:r>
      <w:r w:rsidR="008D1EFA" w:rsidRPr="00F56E69">
        <w:rPr>
          <w:rFonts w:cs="Times New Roman"/>
          <w:sz w:val="24"/>
          <w:szCs w:val="24"/>
        </w:rPr>
        <w:t>was purchased from DoDoChem Suzhou. All reagents in the experiment were</w:t>
      </w:r>
      <w:r w:rsidR="008D1EFA" w:rsidRPr="00F56E69">
        <w:rPr>
          <w:rFonts w:cs="Times New Roman"/>
        </w:rPr>
        <w:t xml:space="preserve"> </w:t>
      </w:r>
      <w:r w:rsidR="008D1EFA" w:rsidRPr="00F56E69">
        <w:rPr>
          <w:rFonts w:cs="Times New Roman"/>
          <w:sz w:val="24"/>
          <w:szCs w:val="24"/>
        </w:rPr>
        <w:t>chromatographically pure/analytical grade without further</w:t>
      </w:r>
      <w:r w:rsidR="008D1EFA" w:rsidRPr="00F56E69">
        <w:rPr>
          <w:rFonts w:cs="Times New Roman"/>
        </w:rPr>
        <w:t xml:space="preserve"> </w:t>
      </w:r>
      <w:r w:rsidR="008D1EFA" w:rsidRPr="00F56E69">
        <w:rPr>
          <w:rFonts w:cs="Times New Roman"/>
          <w:sz w:val="24"/>
          <w:szCs w:val="24"/>
        </w:rPr>
        <w:t>purification.</w:t>
      </w:r>
      <w:bookmarkEnd w:id="9"/>
    </w:p>
    <w:p w14:paraId="7AE2FB06" w14:textId="6EC67BEF" w:rsidR="00096825" w:rsidRPr="00F56E69" w:rsidRDefault="00972228" w:rsidP="00972228">
      <w:pPr>
        <w:spacing w:before="120" w:after="120"/>
        <w:rPr>
          <w:rFonts w:cs="Times New Roman"/>
          <w:color w:val="000000"/>
          <w:sz w:val="28"/>
          <w:szCs w:val="28"/>
        </w:rPr>
      </w:pPr>
      <w:r w:rsidRPr="00F56E69">
        <w:rPr>
          <w:rStyle w:val="fontstyle01"/>
          <w:sz w:val="28"/>
          <w:szCs w:val="28"/>
        </w:rPr>
        <w:t>S</w:t>
      </w:r>
      <w:r w:rsidR="00096825" w:rsidRPr="00F56E69">
        <w:rPr>
          <w:rStyle w:val="fontstyle01"/>
          <w:rFonts w:hint="eastAsia"/>
          <w:sz w:val="28"/>
          <w:szCs w:val="28"/>
        </w:rPr>
        <w:t xml:space="preserve">2 </w:t>
      </w:r>
      <w:r w:rsidR="00096825" w:rsidRPr="00F56E69">
        <w:rPr>
          <w:rStyle w:val="fontstyle01"/>
          <w:sz w:val="28"/>
          <w:szCs w:val="28"/>
        </w:rPr>
        <w:t>Characterization</w:t>
      </w:r>
    </w:p>
    <w:p w14:paraId="738CC809" w14:textId="27AF3751" w:rsidR="00096825" w:rsidRPr="00F56E69" w:rsidRDefault="00205AD2" w:rsidP="00972228">
      <w:pPr>
        <w:spacing w:before="120" w:after="120"/>
        <w:ind w:firstLineChars="200" w:firstLine="480"/>
        <w:rPr>
          <w:rFonts w:cs="Times New Roman"/>
          <w:sz w:val="24"/>
          <w:szCs w:val="24"/>
        </w:rPr>
      </w:pPr>
      <w:r w:rsidRPr="00F56E69">
        <w:rPr>
          <w:rFonts w:cs="Times New Roman"/>
          <w:sz w:val="24"/>
          <w:szCs w:val="24"/>
        </w:rPr>
        <w:t>The morphologies</w:t>
      </w:r>
      <w:r w:rsidR="005A79BD" w:rsidRPr="00F56E69">
        <w:rPr>
          <w:rFonts w:cs="Times New Roman" w:hint="eastAsia"/>
          <w:sz w:val="24"/>
          <w:szCs w:val="24"/>
        </w:rPr>
        <w:t xml:space="preserve"> and</w:t>
      </w:r>
      <w:r w:rsidRPr="00F56E69">
        <w:rPr>
          <w:rFonts w:cs="Times New Roman"/>
          <w:sz w:val="24"/>
          <w:szCs w:val="24"/>
        </w:rPr>
        <w:t xml:space="preserve"> </w:t>
      </w:r>
      <w:r w:rsidR="00992A17" w:rsidRPr="00F56E69">
        <w:rPr>
          <w:rFonts w:cs="Times New Roman"/>
          <w:sz w:val="24"/>
          <w:szCs w:val="24"/>
        </w:rPr>
        <w:t>microstructures</w:t>
      </w:r>
      <w:r w:rsidR="005A79BD" w:rsidRPr="00F56E69">
        <w:rPr>
          <w:rFonts w:cs="Times New Roman" w:hint="eastAsia"/>
          <w:sz w:val="24"/>
          <w:szCs w:val="24"/>
        </w:rPr>
        <w:t xml:space="preserve"> </w:t>
      </w:r>
      <w:r w:rsidRPr="00F56E69">
        <w:rPr>
          <w:rFonts w:cs="Times New Roman"/>
          <w:sz w:val="24"/>
          <w:szCs w:val="24"/>
        </w:rPr>
        <w:t xml:space="preserve">of the samples were investigated by using Field emission scanning microscopy (FESEM, Zeiss, Germany) </w:t>
      </w:r>
      <w:r w:rsidR="005A79BD" w:rsidRPr="00F56E69">
        <w:rPr>
          <w:rFonts w:cs="Times New Roman"/>
          <w:sz w:val="24"/>
          <w:szCs w:val="24"/>
        </w:rPr>
        <w:t>equipped</w:t>
      </w:r>
      <w:r w:rsidR="005A79BD" w:rsidRPr="00F56E69">
        <w:rPr>
          <w:rFonts w:cs="Times New Roman" w:hint="eastAsia"/>
          <w:sz w:val="24"/>
          <w:szCs w:val="24"/>
        </w:rPr>
        <w:t xml:space="preserve"> with </w:t>
      </w:r>
      <w:r w:rsidR="005A79BD" w:rsidRPr="00F56E69">
        <w:rPr>
          <w:rFonts w:cs="Times New Roman"/>
          <w:sz w:val="24"/>
          <w:szCs w:val="24"/>
        </w:rPr>
        <w:t xml:space="preserve">electron dispersive X-ray spectroscopy (EDS) mappings </w:t>
      </w:r>
      <w:r w:rsidRPr="00F56E69">
        <w:rPr>
          <w:rFonts w:cs="Times New Roman"/>
          <w:sz w:val="24"/>
          <w:szCs w:val="24"/>
        </w:rPr>
        <w:t>and high-resolution transmission electron microscopy (HRTEM, FEI Tecnai G2 F20 X-Twin, USA). Powder X-ray diffraction (PXRD) was performed using a Bruker D8 Advance X-ray</w:t>
      </w:r>
      <w:r w:rsidRPr="00F56E69">
        <w:rPr>
          <w:rFonts w:cs="Times New Roman"/>
        </w:rPr>
        <w:t xml:space="preserve"> </w:t>
      </w:r>
      <w:r w:rsidRPr="00F56E69">
        <w:rPr>
          <w:rFonts w:cs="Times New Roman"/>
          <w:sz w:val="24"/>
          <w:szCs w:val="24"/>
        </w:rPr>
        <w:t>diffractometer at 40 kV and 40 mA with Cu Kα</w:t>
      </w:r>
      <w:r w:rsidR="00896958" w:rsidRPr="00F56E69">
        <w:rPr>
          <w:rFonts w:cs="Times New Roman" w:hint="eastAsia"/>
          <w:sz w:val="24"/>
          <w:szCs w:val="24"/>
        </w:rPr>
        <w:t xml:space="preserve"> </w:t>
      </w:r>
      <w:r w:rsidR="00896958" w:rsidRPr="00F56E69">
        <w:rPr>
          <w:rFonts w:cs="Times New Roman"/>
          <w:sz w:val="24"/>
          <w:szCs w:val="24"/>
        </w:rPr>
        <w:t>radiation</w:t>
      </w:r>
      <w:r w:rsidR="00896958" w:rsidRPr="00F56E69">
        <w:rPr>
          <w:rFonts w:cs="Times New Roman" w:hint="eastAsia"/>
          <w:sz w:val="24"/>
          <w:szCs w:val="24"/>
        </w:rPr>
        <w:t>,</w:t>
      </w:r>
      <w:r w:rsidR="00896958" w:rsidRPr="00F56E69">
        <w:rPr>
          <w:rFonts w:cs="Times New Roman"/>
          <w:sz w:val="24"/>
          <w:szCs w:val="24"/>
        </w:rPr>
        <w:t xml:space="preserve"> </w:t>
      </w:r>
      <w:r w:rsidRPr="00F56E69">
        <w:rPr>
          <w:rFonts w:cs="Times New Roman"/>
          <w:sz w:val="24"/>
          <w:szCs w:val="24"/>
        </w:rPr>
        <w:t xml:space="preserve">scanning from 2θ = </w:t>
      </w:r>
      <w:r w:rsidR="00896958" w:rsidRPr="00F56E69">
        <w:rPr>
          <w:rFonts w:cs="Times New Roman"/>
          <w:sz w:val="24"/>
          <w:szCs w:val="24"/>
        </w:rPr>
        <w:t>3</w:t>
      </w:r>
      <w:r w:rsidR="000F1898" w:rsidRPr="00F56E69">
        <w:rPr>
          <w:rFonts w:cs="Times New Roman" w:hint="eastAsia"/>
          <w:sz w:val="24"/>
          <w:szCs w:val="24"/>
        </w:rPr>
        <w:t xml:space="preserve"> </w:t>
      </w:r>
      <w:r w:rsidR="00896958" w:rsidRPr="00F56E69">
        <w:rPr>
          <w:rFonts w:cs="Times New Roman"/>
          <w:sz w:val="24"/>
          <w:szCs w:val="24"/>
        </w:rPr>
        <w:t>° to 40</w:t>
      </w:r>
      <w:r w:rsidR="000F1898" w:rsidRPr="00F56E69">
        <w:rPr>
          <w:rFonts w:cs="Times New Roman" w:hint="eastAsia"/>
          <w:sz w:val="24"/>
          <w:szCs w:val="24"/>
        </w:rPr>
        <w:t xml:space="preserve"> </w:t>
      </w:r>
      <w:r w:rsidR="00896958" w:rsidRPr="00F56E69">
        <w:rPr>
          <w:rFonts w:cs="Times New Roman"/>
          <w:sz w:val="24"/>
          <w:szCs w:val="24"/>
        </w:rPr>
        <w:t>°</w:t>
      </w:r>
      <w:r w:rsidRPr="00F56E69">
        <w:rPr>
          <w:rFonts w:cs="Times New Roman"/>
          <w:sz w:val="24"/>
          <w:szCs w:val="24"/>
        </w:rPr>
        <w:t xml:space="preserve">. </w:t>
      </w:r>
      <w:r w:rsidR="00BB33D0" w:rsidRPr="00F56E69">
        <w:rPr>
          <w:rFonts w:cs="Times New Roman"/>
          <w:sz w:val="24"/>
          <w:szCs w:val="24"/>
        </w:rPr>
        <w:t>The X-ray photoelectron spectroscopy (XPS) characterization was conducted on a Thermo Escalab</w:t>
      </w:r>
      <w:r w:rsidR="00BB33D0" w:rsidRPr="00F56E69">
        <w:rPr>
          <w:rFonts w:cs="Times New Roman"/>
        </w:rPr>
        <w:t xml:space="preserve"> </w:t>
      </w:r>
      <w:r w:rsidR="00BB33D0" w:rsidRPr="00F56E69">
        <w:rPr>
          <w:rFonts w:cs="Times New Roman"/>
          <w:sz w:val="24"/>
          <w:szCs w:val="24"/>
        </w:rPr>
        <w:t>250Xi spectrometer</w:t>
      </w:r>
      <w:r w:rsidR="00BB33D0" w:rsidRPr="00F56E69">
        <w:rPr>
          <w:rFonts w:cs="Times New Roman" w:hint="eastAsia"/>
          <w:sz w:val="24"/>
          <w:szCs w:val="24"/>
        </w:rPr>
        <w:t xml:space="preserve"> </w:t>
      </w:r>
      <w:r w:rsidRPr="00F56E69">
        <w:rPr>
          <w:rFonts w:cs="Times New Roman"/>
          <w:sz w:val="24"/>
          <w:szCs w:val="24"/>
        </w:rPr>
        <w:t xml:space="preserve">with monochromatic 150 W AlK(α) radiation. Fourier transform infrared (FT-IR) spectra of </w:t>
      </w:r>
      <w:r w:rsidR="006A42EB" w:rsidRPr="00F56E69">
        <w:rPr>
          <w:rFonts w:cs="Times New Roman" w:hint="eastAsia"/>
          <w:sz w:val="24"/>
          <w:szCs w:val="24"/>
        </w:rPr>
        <w:t xml:space="preserve">COF </w:t>
      </w:r>
      <w:r w:rsidRPr="00F56E69">
        <w:rPr>
          <w:rFonts w:cs="Times New Roman"/>
          <w:sz w:val="24"/>
          <w:szCs w:val="24"/>
        </w:rPr>
        <w:t>was</w:t>
      </w:r>
      <w:r w:rsidRPr="00F56E69">
        <w:rPr>
          <w:rFonts w:cs="Times New Roman"/>
        </w:rPr>
        <w:t xml:space="preserve"> </w:t>
      </w:r>
      <w:r w:rsidR="006A42EB" w:rsidRPr="00F56E69">
        <w:rPr>
          <w:rFonts w:cs="Times New Roman"/>
          <w:sz w:val="24"/>
          <w:szCs w:val="24"/>
        </w:rPr>
        <w:t>identified by</w:t>
      </w:r>
      <w:r w:rsidRPr="00F56E69">
        <w:rPr>
          <w:rFonts w:cs="Times New Roman"/>
          <w:sz w:val="24"/>
          <w:szCs w:val="24"/>
        </w:rPr>
        <w:t xml:space="preserve"> the Nicolet 6700</w:t>
      </w:r>
      <w:r w:rsidRPr="00F56E69">
        <w:rPr>
          <w:rFonts w:cs="Times New Roman"/>
        </w:rPr>
        <w:t xml:space="preserve"> </w:t>
      </w:r>
      <w:r w:rsidRPr="00F56E69">
        <w:rPr>
          <w:rFonts w:cs="Times New Roman"/>
          <w:sz w:val="24"/>
          <w:szCs w:val="24"/>
        </w:rPr>
        <w:t>spectrometer (Thermo Fisher Scientific, U.S.A.). The specific surface</w:t>
      </w:r>
      <w:r w:rsidR="000C30EB" w:rsidRPr="00F56E69">
        <w:rPr>
          <w:rFonts w:cs="Times New Roman"/>
          <w:sz w:val="24"/>
          <w:szCs w:val="24"/>
        </w:rPr>
        <w:t xml:space="preserve"> area</w:t>
      </w:r>
      <w:r w:rsidRPr="00F56E69">
        <w:rPr>
          <w:rFonts w:cs="Times New Roman"/>
          <w:sz w:val="24"/>
          <w:szCs w:val="24"/>
        </w:rPr>
        <w:t xml:space="preserve"> and pore size distribution were </w:t>
      </w:r>
      <w:r w:rsidR="000C30EB" w:rsidRPr="00F56E69">
        <w:rPr>
          <w:rFonts w:cs="Times New Roman"/>
          <w:sz w:val="24"/>
          <w:szCs w:val="24"/>
        </w:rPr>
        <w:t>assessed</w:t>
      </w:r>
      <w:r w:rsidR="000C30EB" w:rsidRPr="00F56E69">
        <w:rPr>
          <w:rFonts w:cs="Times New Roman"/>
        </w:rPr>
        <w:t xml:space="preserve"> </w:t>
      </w:r>
      <w:r w:rsidR="000C30EB" w:rsidRPr="00F56E69">
        <w:rPr>
          <w:rFonts w:cs="Times New Roman" w:hint="eastAsia"/>
          <w:sz w:val="24"/>
          <w:szCs w:val="24"/>
        </w:rPr>
        <w:t>by</w:t>
      </w:r>
      <w:r w:rsidR="000C30EB" w:rsidRPr="00F56E69">
        <w:rPr>
          <w:rFonts w:cs="Times New Roman"/>
          <w:sz w:val="24"/>
          <w:szCs w:val="24"/>
        </w:rPr>
        <w:t xml:space="preserve"> a</w:t>
      </w:r>
      <w:r w:rsidR="000C30EB" w:rsidRPr="00F56E69">
        <w:rPr>
          <w:rFonts w:cs="Times New Roman" w:hint="eastAsia"/>
          <w:sz w:val="24"/>
          <w:szCs w:val="24"/>
        </w:rPr>
        <w:t xml:space="preserve"> </w:t>
      </w:r>
      <w:r w:rsidR="000C30EB" w:rsidRPr="00F56E69">
        <w:rPr>
          <w:rFonts w:cs="Times New Roman"/>
          <w:sz w:val="24"/>
          <w:szCs w:val="24"/>
        </w:rPr>
        <w:t xml:space="preserve">Brunauer-Emmett-Teller (BET, ASAP 2460 surface </w:t>
      </w:r>
      <w:r w:rsidR="000C30EB" w:rsidRPr="00F56E69">
        <w:rPr>
          <w:rFonts w:cs="Times New Roman"/>
          <w:sz w:val="24"/>
          <w:szCs w:val="24"/>
        </w:rPr>
        <w:lastRenderedPageBreak/>
        <w:t>area analyzer Micromeritics Co.,</w:t>
      </w:r>
      <w:r w:rsidR="000C30EB" w:rsidRPr="00F56E69">
        <w:rPr>
          <w:rFonts w:cs="Times New Roman" w:hint="eastAsia"/>
          <w:sz w:val="24"/>
          <w:szCs w:val="24"/>
        </w:rPr>
        <w:t xml:space="preserve"> </w:t>
      </w:r>
      <w:r w:rsidR="000C30EB" w:rsidRPr="00F56E69">
        <w:rPr>
          <w:rFonts w:cs="Times New Roman"/>
          <w:sz w:val="24"/>
          <w:szCs w:val="24"/>
        </w:rPr>
        <w:t>Norcross, GA)</w:t>
      </w:r>
      <w:r w:rsidRPr="00F56E69">
        <w:rPr>
          <w:rFonts w:cs="Times New Roman"/>
          <w:sz w:val="24"/>
          <w:szCs w:val="24"/>
        </w:rPr>
        <w:t xml:space="preserve">. Solid-state </w:t>
      </w:r>
      <w:r w:rsidRPr="00F56E69">
        <w:rPr>
          <w:rFonts w:cs="Times New Roman"/>
          <w:sz w:val="24"/>
          <w:szCs w:val="24"/>
          <w:vertAlign w:val="superscript"/>
        </w:rPr>
        <w:t>13</w:t>
      </w:r>
      <w:r w:rsidRPr="00F56E69">
        <w:rPr>
          <w:rFonts w:cs="Times New Roman"/>
          <w:sz w:val="24"/>
          <w:szCs w:val="24"/>
        </w:rPr>
        <w:t>C cross-polarization magic-angle spinning NMR</w:t>
      </w:r>
      <w:r w:rsidRPr="00F56E69">
        <w:rPr>
          <w:rFonts w:cs="Times New Roman"/>
        </w:rPr>
        <w:t xml:space="preserve"> </w:t>
      </w:r>
      <w:r w:rsidRPr="00F56E69">
        <w:rPr>
          <w:rFonts w:cs="Times New Roman"/>
          <w:sz w:val="24"/>
          <w:szCs w:val="24"/>
        </w:rPr>
        <w:t>spectra (</w:t>
      </w:r>
      <w:r w:rsidRPr="00F56E69">
        <w:rPr>
          <w:rFonts w:cs="Times New Roman"/>
          <w:sz w:val="24"/>
          <w:szCs w:val="24"/>
          <w:vertAlign w:val="superscript"/>
        </w:rPr>
        <w:t>13</w:t>
      </w:r>
      <w:r w:rsidRPr="00F56E69">
        <w:rPr>
          <w:rFonts w:cs="Times New Roman"/>
          <w:sz w:val="24"/>
          <w:szCs w:val="24"/>
        </w:rPr>
        <w:t xml:space="preserve">C CP/MAS NMR) was taken in a Bruker Avance 600 M NMR spectrometer. </w:t>
      </w:r>
      <w:r w:rsidR="005F4C88" w:rsidRPr="00F56E69">
        <w:rPr>
          <w:rFonts w:cs="Times New Roman"/>
          <w:sz w:val="24"/>
          <w:szCs w:val="24"/>
        </w:rPr>
        <w:t>Thermo gravimetric analyses (TGA) were carried out on</w:t>
      </w:r>
      <w:r w:rsidR="005F4C88" w:rsidRPr="00F56E69">
        <w:rPr>
          <w:rFonts w:cs="Times New Roman" w:hint="eastAsia"/>
          <w:sz w:val="24"/>
          <w:szCs w:val="24"/>
        </w:rPr>
        <w:t xml:space="preserve"> </w:t>
      </w:r>
      <w:r w:rsidRPr="00F56E69">
        <w:rPr>
          <w:rFonts w:cs="Times New Roman"/>
          <w:sz w:val="24"/>
          <w:szCs w:val="24"/>
        </w:rPr>
        <w:t>a TG50 analyzer (Perkin Elmer Diamond TG/DTA, USA) within a temperature range of 25-800</w:t>
      </w:r>
      <w:r w:rsidR="000F1898" w:rsidRPr="00F56E69">
        <w:rPr>
          <w:rFonts w:cs="Times New Roman" w:hint="eastAsia"/>
          <w:sz w:val="24"/>
          <w:szCs w:val="24"/>
        </w:rPr>
        <w:t xml:space="preserve"> </w:t>
      </w:r>
      <w:r w:rsidRPr="00F56E69">
        <w:rPr>
          <w:rFonts w:cs="Times New Roman"/>
          <w:sz w:val="24"/>
          <w:szCs w:val="24"/>
        </w:rPr>
        <w:t>°C in N</w:t>
      </w:r>
      <w:r w:rsidRPr="00F56E69">
        <w:rPr>
          <w:rFonts w:cs="Times New Roman"/>
          <w:sz w:val="16"/>
          <w:szCs w:val="16"/>
        </w:rPr>
        <w:t xml:space="preserve">2 </w:t>
      </w:r>
      <w:r w:rsidRPr="00F56E69">
        <w:rPr>
          <w:rFonts w:cs="Times New Roman"/>
          <w:sz w:val="24"/>
          <w:szCs w:val="24"/>
        </w:rPr>
        <w:t>with a heating rate of 10</w:t>
      </w:r>
      <w:r w:rsidR="005A79BD" w:rsidRPr="00F56E69">
        <w:rPr>
          <w:rFonts w:cs="Times New Roman" w:hint="eastAsia"/>
          <w:sz w:val="24"/>
          <w:szCs w:val="24"/>
        </w:rPr>
        <w:t xml:space="preserve"> </w:t>
      </w:r>
      <w:r w:rsidRPr="00F56E69">
        <w:rPr>
          <w:rFonts w:cs="Times New Roman"/>
          <w:sz w:val="24"/>
          <w:szCs w:val="24"/>
        </w:rPr>
        <w:t xml:space="preserve">°C/min. Elemental analyses (C, N, H) were </w:t>
      </w:r>
      <w:r w:rsidR="000C30EB" w:rsidRPr="00F56E69">
        <w:rPr>
          <w:rFonts w:cs="Times New Roman"/>
          <w:sz w:val="24"/>
          <w:szCs w:val="24"/>
        </w:rPr>
        <w:t xml:space="preserve">tested </w:t>
      </w:r>
      <w:r w:rsidR="000C30EB" w:rsidRPr="00F56E69">
        <w:rPr>
          <w:rFonts w:cs="Times New Roman" w:hint="eastAsia"/>
          <w:sz w:val="24"/>
          <w:szCs w:val="24"/>
        </w:rPr>
        <w:t xml:space="preserve">via </w:t>
      </w:r>
      <w:r w:rsidRPr="00F56E69">
        <w:rPr>
          <w:rFonts w:cs="Times New Roman"/>
          <w:sz w:val="24"/>
          <w:szCs w:val="24"/>
        </w:rPr>
        <w:t>a Thermo Scientific</w:t>
      </w:r>
      <w:r w:rsidRPr="00F56E69">
        <w:rPr>
          <w:rFonts w:cs="Times New Roman"/>
        </w:rPr>
        <w:t xml:space="preserve"> </w:t>
      </w:r>
      <w:r w:rsidRPr="00F56E69">
        <w:rPr>
          <w:rFonts w:cs="Times New Roman"/>
          <w:sz w:val="24"/>
          <w:szCs w:val="24"/>
        </w:rPr>
        <w:t xml:space="preserve">Flash 2000 CHNS-O analyzer. </w:t>
      </w:r>
      <w:r w:rsidR="000500BA" w:rsidRPr="00F56E69">
        <w:rPr>
          <w:rFonts w:cs="Times New Roman"/>
          <w:sz w:val="24"/>
          <w:szCs w:val="24"/>
        </w:rPr>
        <w:t>Zeta potential was measured using Zerasizer nano ZSE in the</w:t>
      </w:r>
      <w:r w:rsidR="000500BA" w:rsidRPr="00F56E69">
        <w:rPr>
          <w:rFonts w:cs="Times New Roman" w:hint="eastAsia"/>
          <w:sz w:val="24"/>
          <w:szCs w:val="24"/>
        </w:rPr>
        <w:t xml:space="preserve"> </w:t>
      </w:r>
      <w:r w:rsidR="000500BA" w:rsidRPr="00F56E69">
        <w:rPr>
          <w:rFonts w:cs="Times New Roman"/>
          <w:sz w:val="24"/>
          <w:szCs w:val="24"/>
        </w:rPr>
        <w:t xml:space="preserve">conductivity range of 0-200 mS/cm. </w:t>
      </w:r>
      <w:r w:rsidRPr="00F56E69">
        <w:rPr>
          <w:rFonts w:cs="Times New Roman"/>
          <w:sz w:val="24"/>
          <w:szCs w:val="24"/>
        </w:rPr>
        <w:t>The dendrite growth process</w:t>
      </w:r>
      <w:r w:rsidRPr="00F56E69">
        <w:rPr>
          <w:rFonts w:cs="Times New Roman"/>
          <w:i/>
          <w:iCs/>
          <w:sz w:val="24"/>
          <w:szCs w:val="24"/>
        </w:rPr>
        <w:t xml:space="preserve"> </w:t>
      </w:r>
      <w:r w:rsidRPr="00F56E69">
        <w:rPr>
          <w:rFonts w:cs="Times New Roman"/>
          <w:sz w:val="24"/>
          <w:szCs w:val="24"/>
        </w:rPr>
        <w:t>was observed</w:t>
      </w:r>
      <w:r w:rsidRPr="00F56E69">
        <w:rPr>
          <w:rFonts w:cs="Times New Roman"/>
          <w:i/>
          <w:iCs/>
          <w:sz w:val="24"/>
          <w:szCs w:val="24"/>
        </w:rPr>
        <w:t xml:space="preserve"> </w:t>
      </w:r>
      <w:r w:rsidRPr="00F56E69">
        <w:rPr>
          <w:rFonts w:cs="Times New Roman"/>
          <w:sz w:val="24"/>
          <w:szCs w:val="24"/>
        </w:rPr>
        <w:t>by assembling an in-situ</w:t>
      </w:r>
      <w:r w:rsidRPr="00F56E69">
        <w:rPr>
          <w:rFonts w:cs="Times New Roman"/>
          <w:i/>
          <w:iCs/>
          <w:sz w:val="24"/>
          <w:szCs w:val="24"/>
        </w:rPr>
        <w:t xml:space="preserve"> </w:t>
      </w:r>
      <w:r w:rsidRPr="00F56E69">
        <w:rPr>
          <w:rFonts w:cs="Times New Roman"/>
          <w:sz w:val="24"/>
          <w:szCs w:val="24"/>
        </w:rPr>
        <w:t>cell (LIB-MS, Beijing Scistar</w:t>
      </w:r>
      <w:r w:rsidRPr="00F56E69">
        <w:rPr>
          <w:rFonts w:cs="Times New Roman"/>
        </w:rPr>
        <w:t xml:space="preserve"> </w:t>
      </w:r>
      <w:r w:rsidRPr="00F56E69">
        <w:rPr>
          <w:rFonts w:cs="Times New Roman"/>
          <w:sz w:val="24"/>
          <w:szCs w:val="24"/>
        </w:rPr>
        <w:t>Technology Co. Ltd) equipped with quartz window on top</w:t>
      </w:r>
      <w:r w:rsidRPr="00F56E69">
        <w:rPr>
          <w:rFonts w:cs="Times New Roman"/>
          <w:i/>
          <w:iCs/>
          <w:sz w:val="24"/>
          <w:szCs w:val="24"/>
        </w:rPr>
        <w:t xml:space="preserve"> </w:t>
      </w:r>
      <w:r w:rsidRPr="00F56E69">
        <w:rPr>
          <w:rFonts w:cs="Times New Roman"/>
          <w:sz w:val="24"/>
          <w:szCs w:val="24"/>
        </w:rPr>
        <w:t>and</w:t>
      </w:r>
      <w:r w:rsidRPr="00F56E69">
        <w:rPr>
          <w:rFonts w:cs="Times New Roman"/>
          <w:i/>
          <w:iCs/>
          <w:sz w:val="24"/>
          <w:szCs w:val="24"/>
        </w:rPr>
        <w:t xml:space="preserve"> </w:t>
      </w:r>
      <w:r w:rsidRPr="00F56E69">
        <w:rPr>
          <w:rFonts w:cs="Times New Roman"/>
          <w:sz w:val="24"/>
          <w:szCs w:val="24"/>
        </w:rPr>
        <w:t>in-situ</w:t>
      </w:r>
      <w:r w:rsidRPr="00F56E69">
        <w:rPr>
          <w:rFonts w:cs="Times New Roman"/>
          <w:i/>
          <w:iCs/>
          <w:sz w:val="24"/>
          <w:szCs w:val="24"/>
        </w:rPr>
        <w:t xml:space="preserve"> </w:t>
      </w:r>
      <w:r w:rsidRPr="00F56E69">
        <w:rPr>
          <w:rFonts w:cs="Times New Roman"/>
          <w:sz w:val="24"/>
          <w:szCs w:val="24"/>
        </w:rPr>
        <w:t>optical microscopy measurement (LW750LJT, CEWEI, Beijing).</w:t>
      </w:r>
    </w:p>
    <w:p w14:paraId="01CB9BA7" w14:textId="4F8D7AC8" w:rsidR="005546D8" w:rsidRPr="00F56E69" w:rsidRDefault="00972228" w:rsidP="00972228">
      <w:pPr>
        <w:spacing w:before="120" w:after="120"/>
        <w:rPr>
          <w:rStyle w:val="fontstyle01"/>
          <w:sz w:val="28"/>
          <w:szCs w:val="28"/>
        </w:rPr>
      </w:pPr>
      <w:r w:rsidRPr="00F56E69">
        <w:rPr>
          <w:rStyle w:val="fontstyle01"/>
          <w:sz w:val="28"/>
          <w:szCs w:val="28"/>
        </w:rPr>
        <w:t>S</w:t>
      </w:r>
      <w:r w:rsidR="00096825" w:rsidRPr="00F56E69">
        <w:rPr>
          <w:rStyle w:val="fontstyle01"/>
          <w:sz w:val="28"/>
          <w:szCs w:val="28"/>
        </w:rPr>
        <w:t>3</w:t>
      </w:r>
      <w:r w:rsidR="005546D8" w:rsidRPr="00F56E69">
        <w:rPr>
          <w:rStyle w:val="fontstyle01"/>
          <w:sz w:val="28"/>
          <w:szCs w:val="28"/>
        </w:rPr>
        <w:t xml:space="preserve"> Cells assembly and test</w:t>
      </w:r>
    </w:p>
    <w:p w14:paraId="565C5AB5" w14:textId="1A56DC7C" w:rsidR="005546D8" w:rsidRPr="00F56E69" w:rsidRDefault="005546D8" w:rsidP="00972228">
      <w:pPr>
        <w:spacing w:before="120" w:after="120"/>
        <w:ind w:firstLineChars="200" w:firstLine="480"/>
        <w:rPr>
          <w:rFonts w:cs="Times New Roman"/>
          <w:color w:val="000000"/>
          <w:sz w:val="24"/>
          <w:szCs w:val="24"/>
        </w:rPr>
      </w:pPr>
      <w:r w:rsidRPr="00F56E69">
        <w:rPr>
          <w:rFonts w:cs="Times New Roman"/>
          <w:color w:val="000000"/>
          <w:sz w:val="24"/>
          <w:szCs w:val="24"/>
        </w:rPr>
        <w:t>The as-prepared electrodes were examined using CR20</w:t>
      </w:r>
      <w:r w:rsidRPr="00F56E69">
        <w:rPr>
          <w:rFonts w:cs="Times New Roman" w:hint="eastAsia"/>
          <w:color w:val="000000"/>
          <w:sz w:val="24"/>
          <w:szCs w:val="24"/>
        </w:rPr>
        <w:t>32</w:t>
      </w:r>
      <w:r w:rsidRPr="00F56E69">
        <w:rPr>
          <w:rFonts w:cs="Times New Roman"/>
          <w:color w:val="000000"/>
          <w:sz w:val="24"/>
          <w:szCs w:val="24"/>
        </w:rPr>
        <w:t xml:space="preserve"> coin type cells. The cell assembly</w:t>
      </w:r>
      <w:r w:rsidRPr="00F56E69">
        <w:rPr>
          <w:rFonts w:cs="Times New Roman" w:hint="eastAsia"/>
          <w:color w:val="000000"/>
        </w:rPr>
        <w:t xml:space="preserve"> </w:t>
      </w:r>
      <w:r w:rsidRPr="00F56E69">
        <w:rPr>
          <w:rFonts w:cs="Times New Roman"/>
          <w:color w:val="000000"/>
          <w:sz w:val="24"/>
          <w:szCs w:val="24"/>
        </w:rPr>
        <w:t>was conducted in the argon-filled glove box (Etelux Lab 2000) with H</w:t>
      </w:r>
      <w:r w:rsidRPr="00F56E69">
        <w:rPr>
          <w:rFonts w:cs="Times New Roman"/>
          <w:color w:val="000000"/>
          <w:sz w:val="16"/>
          <w:szCs w:val="16"/>
        </w:rPr>
        <w:t>2</w:t>
      </w:r>
      <w:r w:rsidRPr="00F56E69">
        <w:rPr>
          <w:rFonts w:cs="Times New Roman"/>
          <w:color w:val="000000"/>
          <w:sz w:val="24"/>
          <w:szCs w:val="24"/>
        </w:rPr>
        <w:t xml:space="preserve">O </w:t>
      </w:r>
      <w:bookmarkStart w:id="11" w:name="OLE_LINK7"/>
      <w:r w:rsidRPr="00F56E69">
        <w:rPr>
          <w:rFonts w:cs="Times New Roman"/>
          <w:color w:val="000000"/>
          <w:sz w:val="24"/>
          <w:szCs w:val="24"/>
        </w:rPr>
        <w:t>and</w:t>
      </w:r>
      <w:bookmarkEnd w:id="11"/>
      <w:r w:rsidRPr="00F56E69">
        <w:rPr>
          <w:rFonts w:cs="Times New Roman"/>
          <w:color w:val="000000"/>
          <w:sz w:val="24"/>
          <w:szCs w:val="24"/>
        </w:rPr>
        <w:t xml:space="preserve"> O</w:t>
      </w:r>
      <w:r w:rsidRPr="00F56E69">
        <w:rPr>
          <w:rFonts w:cs="Times New Roman"/>
          <w:color w:val="000000"/>
          <w:sz w:val="16"/>
          <w:szCs w:val="16"/>
        </w:rPr>
        <w:t xml:space="preserve">2 </w:t>
      </w:r>
      <w:r w:rsidRPr="00F56E69">
        <w:rPr>
          <w:rFonts w:cs="Times New Roman"/>
          <w:color w:val="000000"/>
          <w:sz w:val="24"/>
          <w:szCs w:val="24"/>
        </w:rPr>
        <w:t>content level</w:t>
      </w:r>
      <w:r w:rsidRPr="00F56E69">
        <w:rPr>
          <w:rFonts w:cs="Times New Roman" w:hint="eastAsia"/>
          <w:color w:val="000000"/>
        </w:rPr>
        <w:t xml:space="preserve"> </w:t>
      </w:r>
      <w:r w:rsidRPr="00F56E69">
        <w:rPr>
          <w:rFonts w:cs="Times New Roman"/>
          <w:color w:val="000000"/>
          <w:sz w:val="24"/>
          <w:szCs w:val="24"/>
        </w:rPr>
        <w:t>&lt; 0.1 ppm</w:t>
      </w:r>
      <w:r w:rsidRPr="00F56E69">
        <w:t xml:space="preserve"> </w:t>
      </w:r>
      <w:r w:rsidRPr="00F56E69">
        <w:rPr>
          <w:rFonts w:ascii="TimesNewRomanPSMT" w:hAnsi="TimesNewRomanPSMT"/>
          <w:color w:val="000000"/>
          <w:sz w:val="24"/>
          <w:szCs w:val="24"/>
        </w:rPr>
        <w:t>and examined using LAND-CT3001A battery test system</w:t>
      </w:r>
      <w:r w:rsidR="008A3025" w:rsidRPr="00F56E69">
        <w:rPr>
          <w:rFonts w:ascii="TimesNewRomanPSMT" w:hAnsi="TimesNewRomanPSMT" w:hint="eastAsia"/>
          <w:color w:val="000000"/>
          <w:sz w:val="24"/>
          <w:szCs w:val="24"/>
        </w:rPr>
        <w:t xml:space="preserve"> </w:t>
      </w:r>
      <w:r w:rsidR="009A189F" w:rsidRPr="00F56E69">
        <w:rPr>
          <w:rFonts w:ascii="TimesNewRomanPSMT" w:hAnsi="TimesNewRomanPSMT" w:hint="eastAsia"/>
          <w:color w:val="000000"/>
          <w:sz w:val="24"/>
          <w:szCs w:val="24"/>
        </w:rPr>
        <w:t xml:space="preserve">and </w:t>
      </w:r>
      <w:r w:rsidRPr="00F56E69">
        <w:rPr>
          <w:rFonts w:ascii="TimesNewRomanPSMT" w:hAnsi="TimesNewRomanPSMT"/>
          <w:color w:val="000000"/>
          <w:sz w:val="24"/>
          <w:szCs w:val="24"/>
        </w:rPr>
        <w:t>electrochemical workstation (</w:t>
      </w:r>
      <w:r w:rsidR="00BB3615" w:rsidRPr="00F56E69">
        <w:rPr>
          <w:rFonts w:ascii="TimesNewRomanPSMT" w:hAnsi="TimesNewRomanPSMT"/>
          <w:color w:val="000000"/>
          <w:sz w:val="24"/>
          <w:szCs w:val="24"/>
        </w:rPr>
        <w:t>CHI660E, Chenhua</w:t>
      </w:r>
      <w:r w:rsidRPr="00F56E69">
        <w:rPr>
          <w:rFonts w:ascii="TimesNewRomanPSMT" w:hAnsi="TimesNewRomanPSMT"/>
          <w:color w:val="000000"/>
          <w:sz w:val="24"/>
          <w:szCs w:val="24"/>
        </w:rPr>
        <w:t xml:space="preserve">). </w:t>
      </w:r>
    </w:p>
    <w:p w14:paraId="360EAE36" w14:textId="128EF247" w:rsidR="00DD2072" w:rsidRPr="00F56E69" w:rsidRDefault="005546D8" w:rsidP="00972228">
      <w:pPr>
        <w:spacing w:before="120" w:after="120"/>
        <w:ind w:firstLineChars="200" w:firstLine="480"/>
        <w:rPr>
          <w:rFonts w:cs="Times New Roman"/>
          <w:b/>
          <w:bCs/>
          <w:color w:val="000000"/>
          <w:sz w:val="24"/>
          <w:szCs w:val="24"/>
        </w:rPr>
      </w:pPr>
      <w:r w:rsidRPr="00F56E69">
        <w:rPr>
          <w:rFonts w:cs="Times New Roman"/>
          <w:b/>
          <w:bCs/>
          <w:color w:val="000000"/>
          <w:sz w:val="24"/>
          <w:szCs w:val="24"/>
        </w:rPr>
        <w:t>Li|Cu half cells:</w:t>
      </w:r>
      <w:r w:rsidR="00DD2072" w:rsidRPr="00F56E69">
        <w:rPr>
          <w:rFonts w:cs="Times New Roman" w:hint="eastAsia"/>
          <w:b/>
          <w:bCs/>
          <w:color w:val="000000"/>
          <w:sz w:val="24"/>
          <w:szCs w:val="24"/>
        </w:rPr>
        <w:t xml:space="preserve"> </w:t>
      </w:r>
      <w:r w:rsidR="00DD2072" w:rsidRPr="00F56E69">
        <w:rPr>
          <w:rFonts w:cs="Times New Roman"/>
          <w:sz w:val="24"/>
          <w:szCs w:val="24"/>
        </w:rPr>
        <w:t>Bare Cu or</w:t>
      </w:r>
      <w:r w:rsidR="00BF4176" w:rsidRPr="00F56E69">
        <w:rPr>
          <w:rFonts w:cs="Times New Roman" w:hint="eastAsia"/>
          <w:sz w:val="24"/>
          <w:szCs w:val="24"/>
        </w:rPr>
        <w:t xml:space="preserve"> Z-</w:t>
      </w:r>
      <w:r w:rsidR="00DD2072" w:rsidRPr="00F56E69">
        <w:rPr>
          <w:rFonts w:cs="Times New Roman"/>
          <w:sz w:val="24"/>
          <w:szCs w:val="24"/>
        </w:rPr>
        <w:t>COF@Cu was used as working electrode and the Li foil acted as counter electrode in Li|Cu</w:t>
      </w:r>
      <w:r w:rsidR="00DD2072" w:rsidRPr="00F56E69">
        <w:rPr>
          <w:rFonts w:cs="Times New Roman"/>
          <w:sz w:val="16"/>
          <w:szCs w:val="16"/>
        </w:rPr>
        <w:t xml:space="preserve"> </w:t>
      </w:r>
      <w:r w:rsidR="00DD2072" w:rsidRPr="00F56E69">
        <w:rPr>
          <w:rFonts w:cs="Times New Roman"/>
          <w:sz w:val="24"/>
          <w:szCs w:val="24"/>
        </w:rPr>
        <w:t>half cells. A commercial Clegard 2400 polypropylene film as separator, and 60 μL of 1 M</w:t>
      </w:r>
      <w:r w:rsidR="00DD2072" w:rsidRPr="00F56E69">
        <w:rPr>
          <w:rFonts w:cs="Times New Roman"/>
        </w:rPr>
        <w:t xml:space="preserve"> </w:t>
      </w:r>
      <w:r w:rsidR="00DD2072" w:rsidRPr="00F56E69">
        <w:rPr>
          <w:rFonts w:cs="Times New Roman"/>
          <w:sz w:val="24"/>
          <w:szCs w:val="24"/>
        </w:rPr>
        <w:t xml:space="preserve">LiTFSI in </w:t>
      </w:r>
      <w:bookmarkStart w:id="12" w:name="_Hlk175063928"/>
      <w:r w:rsidR="00DD2072" w:rsidRPr="00F56E69">
        <w:rPr>
          <w:rFonts w:cs="Times New Roman"/>
          <w:sz w:val="24"/>
          <w:szCs w:val="24"/>
        </w:rPr>
        <w:t>1,3-dioxolane</w:t>
      </w:r>
      <w:bookmarkEnd w:id="12"/>
      <w:r w:rsidR="00DD2072" w:rsidRPr="00F56E69">
        <w:rPr>
          <w:rFonts w:cs="Times New Roman"/>
          <w:sz w:val="24"/>
          <w:szCs w:val="24"/>
        </w:rPr>
        <w:t xml:space="preserve"> (DOL) and </w:t>
      </w:r>
      <w:bookmarkStart w:id="13" w:name="_Hlk175063958"/>
      <w:r w:rsidR="00DD2072" w:rsidRPr="00F56E69">
        <w:rPr>
          <w:rFonts w:cs="Times New Roman"/>
          <w:sz w:val="24"/>
          <w:szCs w:val="24"/>
        </w:rPr>
        <w:t xml:space="preserve">1,2-dimethoxyethane </w:t>
      </w:r>
      <w:bookmarkEnd w:id="13"/>
      <w:r w:rsidR="00DD2072" w:rsidRPr="00F56E69">
        <w:rPr>
          <w:rFonts w:cs="Times New Roman"/>
          <w:sz w:val="24"/>
          <w:szCs w:val="24"/>
        </w:rPr>
        <w:t>(DME) (volume ratio, 1:1) with 2wt% LiNO</w:t>
      </w:r>
      <w:r w:rsidR="00DD2072" w:rsidRPr="00F56E69">
        <w:rPr>
          <w:rFonts w:cs="Times New Roman"/>
          <w:sz w:val="16"/>
          <w:szCs w:val="16"/>
        </w:rPr>
        <w:t>3</w:t>
      </w:r>
      <w:r w:rsidR="00DD2072" w:rsidRPr="00F56E69">
        <w:rPr>
          <w:rFonts w:cs="Times New Roman"/>
          <w:sz w:val="24"/>
          <w:szCs w:val="24"/>
        </w:rPr>
        <w:t xml:space="preserve"> was used as electrolyte.</w:t>
      </w:r>
      <w:r w:rsidR="00DD2072" w:rsidRPr="00F56E69">
        <w:rPr>
          <w:rFonts w:cs="Times New Roman"/>
        </w:rPr>
        <w:t xml:space="preserve"> </w:t>
      </w:r>
      <w:r w:rsidR="00DD2072" w:rsidRPr="00F56E69">
        <w:rPr>
          <w:rFonts w:cs="Times New Roman"/>
          <w:sz w:val="24"/>
          <w:szCs w:val="24"/>
        </w:rPr>
        <w:t>For electrochemical measurements, the fresh Li|Cu half cells were activated</w:t>
      </w:r>
      <w:r w:rsidR="00DD2072" w:rsidRPr="00F56E69">
        <w:rPr>
          <w:rFonts w:cs="Times New Roman"/>
        </w:rPr>
        <w:t xml:space="preserve"> </w:t>
      </w:r>
      <w:r w:rsidR="00DD2072" w:rsidRPr="00F56E69">
        <w:rPr>
          <w:rFonts w:cs="Times New Roman"/>
          <w:sz w:val="24"/>
          <w:szCs w:val="24"/>
        </w:rPr>
        <w:t>for 3 cycles at 50 μA cm</w:t>
      </w:r>
      <w:r w:rsidR="00DD2072" w:rsidRPr="00F56E69">
        <w:rPr>
          <w:rFonts w:cs="Times New Roman"/>
          <w:sz w:val="24"/>
          <w:szCs w:val="24"/>
          <w:vertAlign w:val="superscript"/>
        </w:rPr>
        <w:t>−</w:t>
      </w:r>
      <w:r w:rsidR="00DD2072" w:rsidRPr="00F56E69">
        <w:rPr>
          <w:rFonts w:cs="Times New Roman" w:hint="eastAsia"/>
          <w:sz w:val="24"/>
          <w:szCs w:val="24"/>
          <w:vertAlign w:val="superscript"/>
        </w:rPr>
        <w:t>2</w:t>
      </w:r>
      <w:r w:rsidR="00DD2072" w:rsidRPr="00F56E69">
        <w:rPr>
          <w:rFonts w:cs="Times New Roman"/>
          <w:sz w:val="16"/>
          <w:szCs w:val="16"/>
        </w:rPr>
        <w:t xml:space="preserve"> </w:t>
      </w:r>
      <w:r w:rsidR="00DD2072" w:rsidRPr="00F56E69">
        <w:rPr>
          <w:rFonts w:cs="Times New Roman"/>
          <w:sz w:val="24"/>
          <w:szCs w:val="24"/>
        </w:rPr>
        <w:t xml:space="preserve">between 0.1 and 1.0 V to purify surface and stabilize SEI. Then, the cells were plating/stripping at </w:t>
      </w:r>
      <w:r w:rsidR="00BF4176" w:rsidRPr="00F56E69">
        <w:rPr>
          <w:rFonts w:cs="Times New Roman"/>
          <w:sz w:val="24"/>
          <w:szCs w:val="24"/>
        </w:rPr>
        <w:t>the</w:t>
      </w:r>
      <w:r w:rsidR="00BF4176" w:rsidRPr="00F56E69">
        <w:rPr>
          <w:rFonts w:cs="Times New Roman" w:hint="eastAsia"/>
          <w:sz w:val="24"/>
          <w:szCs w:val="24"/>
        </w:rPr>
        <w:t xml:space="preserve"> </w:t>
      </w:r>
      <w:r w:rsidR="00DD2072" w:rsidRPr="00F56E69">
        <w:rPr>
          <w:rFonts w:cs="Times New Roman"/>
          <w:sz w:val="24"/>
          <w:szCs w:val="24"/>
        </w:rPr>
        <w:t>current densit</w:t>
      </w:r>
      <w:r w:rsidR="00BF4176" w:rsidRPr="00F56E69">
        <w:rPr>
          <w:rFonts w:cs="Times New Roman" w:hint="eastAsia"/>
          <w:sz w:val="24"/>
          <w:szCs w:val="24"/>
        </w:rPr>
        <w:t xml:space="preserve">y of </w:t>
      </w:r>
      <w:r w:rsidR="00BF4176" w:rsidRPr="00F56E69">
        <w:rPr>
          <w:rFonts w:cs="Times New Roman"/>
          <w:sz w:val="24"/>
          <w:szCs w:val="24"/>
        </w:rPr>
        <w:t>0.5 mA cm</w:t>
      </w:r>
      <w:r w:rsidR="00BF4176" w:rsidRPr="00F56E69">
        <w:rPr>
          <w:rFonts w:cs="Times New Roman"/>
          <w:sz w:val="24"/>
          <w:szCs w:val="24"/>
          <w:vertAlign w:val="superscript"/>
        </w:rPr>
        <w:t>−</w:t>
      </w:r>
      <w:r w:rsidR="00BF4176" w:rsidRPr="00F56E69">
        <w:rPr>
          <w:rFonts w:cs="Times New Roman" w:hint="eastAsia"/>
          <w:sz w:val="24"/>
          <w:szCs w:val="24"/>
          <w:vertAlign w:val="superscript"/>
        </w:rPr>
        <w:t>2</w:t>
      </w:r>
      <w:r w:rsidR="00DD2072" w:rsidRPr="00F56E69">
        <w:rPr>
          <w:rFonts w:cs="Times New Roman"/>
          <w:sz w:val="24"/>
          <w:szCs w:val="24"/>
        </w:rPr>
        <w:t xml:space="preserve"> and areal capacit</w:t>
      </w:r>
      <w:r w:rsidR="00BF4176" w:rsidRPr="00F56E69">
        <w:rPr>
          <w:rFonts w:cs="Times New Roman" w:hint="eastAsia"/>
          <w:sz w:val="24"/>
          <w:szCs w:val="24"/>
        </w:rPr>
        <w:t xml:space="preserve">y of </w:t>
      </w:r>
      <w:r w:rsidR="00DD2072" w:rsidRPr="00F56E69">
        <w:rPr>
          <w:rFonts w:cs="Times New Roman"/>
          <w:sz w:val="24"/>
          <w:szCs w:val="24"/>
        </w:rPr>
        <w:t>0.5 mA</w:t>
      </w:r>
      <w:r w:rsidR="00DD2072" w:rsidRPr="00F56E69">
        <w:rPr>
          <w:rFonts w:cs="Times New Roman" w:hint="eastAsia"/>
          <w:sz w:val="24"/>
          <w:szCs w:val="24"/>
        </w:rPr>
        <w:t xml:space="preserve"> </w:t>
      </w:r>
      <w:r w:rsidR="00DD2072" w:rsidRPr="00F56E69">
        <w:rPr>
          <w:rFonts w:cs="Times New Roman"/>
          <w:sz w:val="24"/>
          <w:szCs w:val="24"/>
        </w:rPr>
        <w:t>h cm</w:t>
      </w:r>
      <w:r w:rsidR="00DD2072" w:rsidRPr="00F56E69">
        <w:rPr>
          <w:rFonts w:cs="Times New Roman"/>
          <w:sz w:val="24"/>
          <w:szCs w:val="24"/>
          <w:vertAlign w:val="superscript"/>
        </w:rPr>
        <w:t>−</w:t>
      </w:r>
      <w:r w:rsidR="00DD2072" w:rsidRPr="00F56E69">
        <w:rPr>
          <w:rFonts w:cs="Times New Roman" w:hint="eastAsia"/>
          <w:sz w:val="24"/>
          <w:szCs w:val="24"/>
          <w:vertAlign w:val="superscript"/>
        </w:rPr>
        <w:t>2</w:t>
      </w:r>
      <w:r w:rsidR="00BF4176" w:rsidRPr="00F56E69">
        <w:rPr>
          <w:rFonts w:cs="Times New Roman" w:hint="eastAsia"/>
          <w:sz w:val="24"/>
          <w:szCs w:val="24"/>
        </w:rPr>
        <w:t xml:space="preserve">, </w:t>
      </w:r>
      <w:r w:rsidR="00DD2072" w:rsidRPr="00F56E69">
        <w:rPr>
          <w:rFonts w:cs="Times New Roman"/>
          <w:sz w:val="24"/>
          <w:szCs w:val="24"/>
        </w:rPr>
        <w:t xml:space="preserve">and the cut-off voltage </w:t>
      </w:r>
      <w:r w:rsidR="00BF4176" w:rsidRPr="00F56E69">
        <w:rPr>
          <w:rFonts w:cs="Times New Roman" w:hint="eastAsia"/>
          <w:sz w:val="24"/>
          <w:szCs w:val="24"/>
        </w:rPr>
        <w:t>was</w:t>
      </w:r>
      <w:r w:rsidR="00DD2072" w:rsidRPr="00F56E69">
        <w:rPr>
          <w:rFonts w:cs="Times New Roman"/>
          <w:sz w:val="24"/>
          <w:szCs w:val="24"/>
        </w:rPr>
        <w:t xml:space="preserve"> 1.5 V (vs. Li/Li</w:t>
      </w:r>
      <w:r w:rsidR="00DD2072" w:rsidRPr="00F56E69">
        <w:rPr>
          <w:rFonts w:cs="Times New Roman"/>
          <w:sz w:val="24"/>
          <w:szCs w:val="24"/>
          <w:vertAlign w:val="superscript"/>
        </w:rPr>
        <w:t>+</w:t>
      </w:r>
      <w:r w:rsidR="00DD2072" w:rsidRPr="00F56E69">
        <w:rPr>
          <w:rFonts w:cs="Times New Roman"/>
          <w:sz w:val="24"/>
          <w:szCs w:val="24"/>
        </w:rPr>
        <w:t>).</w:t>
      </w:r>
    </w:p>
    <w:p w14:paraId="5498650C" w14:textId="25C4BD11" w:rsidR="00DD2072" w:rsidRPr="00F56E69" w:rsidRDefault="005546D8" w:rsidP="00972228">
      <w:pPr>
        <w:spacing w:before="120" w:after="120"/>
        <w:ind w:firstLineChars="200" w:firstLine="480"/>
        <w:rPr>
          <w:rFonts w:cs="Times New Roman"/>
          <w:b/>
          <w:bCs/>
          <w:color w:val="000000"/>
          <w:sz w:val="24"/>
          <w:szCs w:val="24"/>
        </w:rPr>
      </w:pPr>
      <w:r w:rsidRPr="00F56E69">
        <w:rPr>
          <w:rFonts w:cs="Times New Roman"/>
          <w:b/>
          <w:bCs/>
          <w:color w:val="000000"/>
          <w:sz w:val="24"/>
          <w:szCs w:val="24"/>
        </w:rPr>
        <w:t>Li|Li symmetric</w:t>
      </w:r>
      <w:r w:rsidR="00FE44EE" w:rsidRPr="00F56E69">
        <w:rPr>
          <w:rFonts w:cs="Times New Roman" w:hint="eastAsia"/>
          <w:b/>
          <w:bCs/>
          <w:color w:val="000000"/>
          <w:sz w:val="24"/>
          <w:szCs w:val="24"/>
        </w:rPr>
        <w:t>al</w:t>
      </w:r>
      <w:r w:rsidRPr="00F56E69">
        <w:rPr>
          <w:rFonts w:cs="Times New Roman"/>
          <w:b/>
          <w:bCs/>
          <w:color w:val="000000"/>
          <w:sz w:val="24"/>
          <w:szCs w:val="24"/>
        </w:rPr>
        <w:t xml:space="preserve"> cells:</w:t>
      </w:r>
      <w:r w:rsidR="00DD2072" w:rsidRPr="00F56E69">
        <w:rPr>
          <w:rFonts w:cs="Times New Roman" w:hint="eastAsia"/>
          <w:b/>
          <w:bCs/>
          <w:color w:val="000000"/>
          <w:sz w:val="24"/>
          <w:szCs w:val="24"/>
        </w:rPr>
        <w:t xml:space="preserve"> </w:t>
      </w:r>
      <w:r w:rsidR="00DD2072" w:rsidRPr="00F56E69">
        <w:rPr>
          <w:rFonts w:cs="Times New Roman"/>
          <w:sz w:val="24"/>
          <w:szCs w:val="24"/>
        </w:rPr>
        <w:t xml:space="preserve">Bare Li or </w:t>
      </w:r>
      <w:r w:rsidR="00B669A6" w:rsidRPr="00F56E69">
        <w:rPr>
          <w:rFonts w:cs="Times New Roman" w:hint="eastAsia"/>
          <w:sz w:val="24"/>
          <w:szCs w:val="24"/>
        </w:rPr>
        <w:t>Z-</w:t>
      </w:r>
      <w:r w:rsidR="00B669A6" w:rsidRPr="00F56E69">
        <w:rPr>
          <w:rFonts w:cs="Times New Roman"/>
          <w:sz w:val="24"/>
          <w:szCs w:val="24"/>
        </w:rPr>
        <w:t>COF</w:t>
      </w:r>
      <w:r w:rsidR="00DD2072" w:rsidRPr="00F56E69">
        <w:rPr>
          <w:rFonts w:cs="Times New Roman"/>
          <w:sz w:val="24"/>
          <w:szCs w:val="24"/>
        </w:rPr>
        <w:t>@Li was used as both sides of electrodes in symmetric</w:t>
      </w:r>
      <w:r w:rsidR="00FE44EE" w:rsidRPr="00F56E69">
        <w:rPr>
          <w:rFonts w:cs="Times New Roman" w:hint="eastAsia"/>
          <w:sz w:val="24"/>
          <w:szCs w:val="24"/>
        </w:rPr>
        <w:t>al</w:t>
      </w:r>
      <w:r w:rsidR="00DD2072" w:rsidRPr="00F56E69">
        <w:rPr>
          <w:rFonts w:cs="Times New Roman"/>
          <w:sz w:val="24"/>
          <w:szCs w:val="24"/>
        </w:rPr>
        <w:t xml:space="preserve"> cells. A Celguard 2400 microporous film was regarded as separators and 80 μL of 1 M LiTFSI in DOL/DME (volume ratio of 1:1) with 2wt% LiNO</w:t>
      </w:r>
      <w:r w:rsidR="00DD2072" w:rsidRPr="00F56E69">
        <w:rPr>
          <w:rFonts w:cs="Times New Roman"/>
          <w:sz w:val="16"/>
          <w:szCs w:val="16"/>
        </w:rPr>
        <w:t>3</w:t>
      </w:r>
      <w:r w:rsidR="00DD2072" w:rsidRPr="00F56E69">
        <w:rPr>
          <w:rFonts w:cs="Times New Roman"/>
          <w:sz w:val="24"/>
          <w:szCs w:val="24"/>
        </w:rPr>
        <w:t xml:space="preserve"> was used as electrolyte. The Li|Li symmetric</w:t>
      </w:r>
      <w:r w:rsidR="00F61663" w:rsidRPr="00F56E69">
        <w:rPr>
          <w:rFonts w:cs="Times New Roman" w:hint="eastAsia"/>
          <w:sz w:val="24"/>
          <w:szCs w:val="24"/>
        </w:rPr>
        <w:t>al</w:t>
      </w:r>
      <w:r w:rsidR="00DD2072" w:rsidRPr="00F56E69">
        <w:rPr>
          <w:rFonts w:cs="Times New Roman"/>
          <w:sz w:val="24"/>
          <w:szCs w:val="24"/>
        </w:rPr>
        <w:t xml:space="preserve"> cells were cycled at different</w:t>
      </w:r>
      <w:r w:rsidR="00DD2072" w:rsidRPr="00F56E69">
        <w:rPr>
          <w:rFonts w:cs="Times New Roman"/>
        </w:rPr>
        <w:t xml:space="preserve"> </w:t>
      </w:r>
      <w:r w:rsidR="00DD2072" w:rsidRPr="00F56E69">
        <w:rPr>
          <w:rFonts w:cs="Times New Roman"/>
          <w:sz w:val="24"/>
          <w:szCs w:val="24"/>
        </w:rPr>
        <w:t>current densities and deposition capacities:</w:t>
      </w:r>
      <w:r w:rsidR="007C7705" w:rsidRPr="00F56E69">
        <w:rPr>
          <w:rFonts w:cs="Times New Roman" w:hint="eastAsia"/>
          <w:sz w:val="24"/>
          <w:szCs w:val="24"/>
        </w:rPr>
        <w:t xml:space="preserve"> </w:t>
      </w:r>
      <w:r w:rsidR="00DD2072" w:rsidRPr="00F56E69">
        <w:rPr>
          <w:rFonts w:cs="Times New Roman"/>
          <w:sz w:val="24"/>
          <w:szCs w:val="24"/>
        </w:rPr>
        <w:t>2 mA cm</w:t>
      </w:r>
      <w:r w:rsidR="00DD2072" w:rsidRPr="00F56E69">
        <w:rPr>
          <w:rFonts w:cs="Times New Roman"/>
          <w:sz w:val="24"/>
          <w:szCs w:val="24"/>
          <w:vertAlign w:val="superscript"/>
        </w:rPr>
        <w:t>−</w:t>
      </w:r>
      <w:r w:rsidR="00DD2072" w:rsidRPr="00F56E69">
        <w:rPr>
          <w:rFonts w:cs="Times New Roman" w:hint="eastAsia"/>
          <w:sz w:val="24"/>
          <w:szCs w:val="24"/>
          <w:vertAlign w:val="superscript"/>
        </w:rPr>
        <w:t>2</w:t>
      </w:r>
      <w:r w:rsidR="00DD2072" w:rsidRPr="00F56E69">
        <w:rPr>
          <w:rFonts w:cs="Times New Roman"/>
          <w:sz w:val="24"/>
          <w:szCs w:val="24"/>
        </w:rPr>
        <w:t>/2 mA</w:t>
      </w:r>
      <w:r w:rsidR="00DD2072" w:rsidRPr="00F56E69">
        <w:rPr>
          <w:rFonts w:cs="Times New Roman" w:hint="eastAsia"/>
          <w:sz w:val="24"/>
          <w:szCs w:val="24"/>
        </w:rPr>
        <w:t xml:space="preserve"> </w:t>
      </w:r>
      <w:r w:rsidR="00DD2072" w:rsidRPr="00F56E69">
        <w:rPr>
          <w:rFonts w:cs="Times New Roman"/>
          <w:sz w:val="24"/>
          <w:szCs w:val="24"/>
        </w:rPr>
        <w:t>h cm</w:t>
      </w:r>
      <w:r w:rsidR="00DD2072" w:rsidRPr="00F56E69">
        <w:rPr>
          <w:rFonts w:cs="Times New Roman"/>
          <w:sz w:val="24"/>
          <w:szCs w:val="24"/>
          <w:vertAlign w:val="superscript"/>
        </w:rPr>
        <w:t>−</w:t>
      </w:r>
      <w:r w:rsidR="00DD2072" w:rsidRPr="00F56E69">
        <w:rPr>
          <w:rFonts w:cs="Times New Roman" w:hint="eastAsia"/>
          <w:sz w:val="24"/>
          <w:szCs w:val="24"/>
          <w:vertAlign w:val="superscript"/>
        </w:rPr>
        <w:t>2</w:t>
      </w:r>
      <w:r w:rsidR="007C7705" w:rsidRPr="00F56E69">
        <w:rPr>
          <w:rFonts w:cs="Times New Roman" w:hint="eastAsia"/>
          <w:sz w:val="24"/>
          <w:szCs w:val="24"/>
        </w:rPr>
        <w:t xml:space="preserve"> and</w:t>
      </w:r>
      <w:r w:rsidR="00DD2072" w:rsidRPr="00F56E69">
        <w:rPr>
          <w:rFonts w:cs="Times New Roman"/>
          <w:sz w:val="24"/>
          <w:szCs w:val="24"/>
        </w:rPr>
        <w:t xml:space="preserve"> </w:t>
      </w:r>
      <w:r w:rsidR="007C7705" w:rsidRPr="00F56E69">
        <w:rPr>
          <w:rFonts w:cs="Times New Roman" w:hint="eastAsia"/>
          <w:sz w:val="24"/>
          <w:szCs w:val="24"/>
        </w:rPr>
        <w:t>5</w:t>
      </w:r>
      <w:r w:rsidR="00DD2072" w:rsidRPr="00F56E69">
        <w:rPr>
          <w:rFonts w:cs="Times New Roman"/>
          <w:sz w:val="24"/>
          <w:szCs w:val="24"/>
        </w:rPr>
        <w:t xml:space="preserve"> mA cm</w:t>
      </w:r>
      <w:r w:rsidR="00DD2072" w:rsidRPr="00F56E69">
        <w:rPr>
          <w:rFonts w:cs="Times New Roman"/>
          <w:sz w:val="24"/>
          <w:szCs w:val="24"/>
          <w:vertAlign w:val="superscript"/>
        </w:rPr>
        <w:t>−</w:t>
      </w:r>
      <w:r w:rsidR="00DD2072" w:rsidRPr="00F56E69">
        <w:rPr>
          <w:rFonts w:cs="Times New Roman" w:hint="eastAsia"/>
          <w:sz w:val="24"/>
          <w:szCs w:val="24"/>
          <w:vertAlign w:val="superscript"/>
        </w:rPr>
        <w:t>2</w:t>
      </w:r>
      <w:r w:rsidR="00DD2072" w:rsidRPr="00F56E69">
        <w:rPr>
          <w:rFonts w:cs="Times New Roman"/>
          <w:sz w:val="24"/>
          <w:szCs w:val="24"/>
        </w:rPr>
        <w:t>/</w:t>
      </w:r>
      <w:r w:rsidR="00942DAF" w:rsidRPr="00F56E69">
        <w:rPr>
          <w:rFonts w:cs="Times New Roman" w:hint="eastAsia"/>
          <w:sz w:val="24"/>
          <w:szCs w:val="24"/>
        </w:rPr>
        <w:t>5</w:t>
      </w:r>
      <w:r w:rsidR="00DD2072" w:rsidRPr="00F56E69">
        <w:rPr>
          <w:rFonts w:cs="Times New Roman"/>
          <w:sz w:val="24"/>
          <w:szCs w:val="24"/>
        </w:rPr>
        <w:t xml:space="preserve"> mA</w:t>
      </w:r>
      <w:r w:rsidR="00DD2072" w:rsidRPr="00F56E69">
        <w:rPr>
          <w:rFonts w:cs="Times New Roman" w:hint="eastAsia"/>
          <w:sz w:val="24"/>
          <w:szCs w:val="24"/>
        </w:rPr>
        <w:t xml:space="preserve"> </w:t>
      </w:r>
      <w:r w:rsidR="00DD2072" w:rsidRPr="00F56E69">
        <w:rPr>
          <w:rFonts w:cs="Times New Roman"/>
          <w:sz w:val="24"/>
          <w:szCs w:val="24"/>
        </w:rPr>
        <w:t>h cm</w:t>
      </w:r>
      <w:r w:rsidR="00DD2072" w:rsidRPr="00F56E69">
        <w:rPr>
          <w:rFonts w:cs="Times New Roman"/>
          <w:sz w:val="24"/>
          <w:szCs w:val="24"/>
          <w:vertAlign w:val="superscript"/>
        </w:rPr>
        <w:t>−</w:t>
      </w:r>
      <w:r w:rsidR="00DD2072" w:rsidRPr="00F56E69">
        <w:rPr>
          <w:rFonts w:cs="Times New Roman" w:hint="eastAsia"/>
          <w:sz w:val="24"/>
          <w:szCs w:val="24"/>
          <w:vertAlign w:val="superscript"/>
        </w:rPr>
        <w:t>2</w:t>
      </w:r>
      <w:r w:rsidR="00DD2072" w:rsidRPr="00F56E69">
        <w:rPr>
          <w:rFonts w:cs="Times New Roman"/>
          <w:sz w:val="24"/>
          <w:szCs w:val="24"/>
        </w:rPr>
        <w:t>.</w:t>
      </w:r>
      <w:r w:rsidR="00DD2072" w:rsidRPr="00F56E69">
        <w:rPr>
          <w:rFonts w:cs="Times New Roman"/>
          <w:sz w:val="16"/>
          <w:szCs w:val="16"/>
        </w:rPr>
        <w:t xml:space="preserve"> </w:t>
      </w:r>
    </w:p>
    <w:p w14:paraId="03819774" w14:textId="77777777" w:rsidR="00F6548A" w:rsidRPr="00F56E69" w:rsidRDefault="005546D8" w:rsidP="00972228">
      <w:pPr>
        <w:spacing w:before="120" w:after="120"/>
        <w:ind w:firstLineChars="200" w:firstLine="480"/>
        <w:rPr>
          <w:rFonts w:cs="Times New Roman"/>
          <w:sz w:val="24"/>
          <w:szCs w:val="24"/>
        </w:rPr>
      </w:pPr>
      <w:r w:rsidRPr="00F56E69">
        <w:rPr>
          <w:rFonts w:cs="Times New Roman"/>
          <w:b/>
          <w:bCs/>
          <w:color w:val="000000"/>
          <w:sz w:val="24"/>
          <w:szCs w:val="24"/>
        </w:rPr>
        <w:t>Li|LFP full cells:</w:t>
      </w:r>
      <w:r w:rsidR="0088446C" w:rsidRPr="00F56E69">
        <w:rPr>
          <w:rFonts w:cs="Times New Roman" w:hint="eastAsia"/>
          <w:b/>
          <w:bCs/>
          <w:color w:val="000000"/>
          <w:sz w:val="24"/>
          <w:szCs w:val="24"/>
        </w:rPr>
        <w:t xml:space="preserve"> </w:t>
      </w:r>
      <w:r w:rsidR="00DD2072" w:rsidRPr="00F56E69">
        <w:rPr>
          <w:rFonts w:cs="Times New Roman"/>
          <w:sz w:val="24"/>
          <w:szCs w:val="24"/>
        </w:rPr>
        <w:t xml:space="preserve">The as-prepared LFP electrodes were used as the cathode. The bare Li or </w:t>
      </w:r>
      <w:r w:rsidR="00B669A6" w:rsidRPr="00F56E69">
        <w:rPr>
          <w:rFonts w:cs="Times New Roman" w:hint="eastAsia"/>
          <w:sz w:val="24"/>
          <w:szCs w:val="24"/>
        </w:rPr>
        <w:t>Z-</w:t>
      </w:r>
      <w:r w:rsidR="00B669A6" w:rsidRPr="00F56E69">
        <w:rPr>
          <w:rFonts w:cs="Times New Roman"/>
          <w:sz w:val="24"/>
          <w:szCs w:val="24"/>
        </w:rPr>
        <w:t>COF</w:t>
      </w:r>
      <w:r w:rsidR="00DD2072" w:rsidRPr="00F56E69">
        <w:rPr>
          <w:rFonts w:cs="Times New Roman"/>
        </w:rPr>
        <w:t xml:space="preserve"> </w:t>
      </w:r>
      <w:r w:rsidR="00DD2072" w:rsidRPr="00F56E69">
        <w:rPr>
          <w:rFonts w:cs="Times New Roman"/>
          <w:sz w:val="24"/>
          <w:szCs w:val="24"/>
        </w:rPr>
        <w:t>modified Li was used as the anode. Celguard 2400 microporous film was used as the separator.</w:t>
      </w:r>
      <w:r w:rsidR="00516D5D" w:rsidRPr="00F56E69">
        <w:rPr>
          <w:rFonts w:cs="Times New Roman" w:hint="eastAsia"/>
        </w:rPr>
        <w:t xml:space="preserve"> </w:t>
      </w:r>
      <w:r w:rsidR="00DD2072" w:rsidRPr="00F56E69">
        <w:rPr>
          <w:rFonts w:cs="Times New Roman"/>
          <w:sz w:val="24"/>
          <w:szCs w:val="24"/>
        </w:rPr>
        <w:t>1 M LiTFSI in DOL/DME (volume ratio of 1:1) with 2wt% LiNO</w:t>
      </w:r>
      <w:r w:rsidR="00DD2072" w:rsidRPr="00F56E69">
        <w:rPr>
          <w:rFonts w:cs="Times New Roman"/>
          <w:sz w:val="24"/>
          <w:szCs w:val="24"/>
          <w:vertAlign w:val="subscript"/>
        </w:rPr>
        <w:t>3</w:t>
      </w:r>
      <w:r w:rsidR="00DD2072" w:rsidRPr="00F56E69">
        <w:rPr>
          <w:rFonts w:cs="Times New Roman"/>
          <w:sz w:val="24"/>
          <w:szCs w:val="24"/>
        </w:rPr>
        <w:t xml:space="preserve"> was used as electrolyte. </w:t>
      </w:r>
      <w:bookmarkStart w:id="14" w:name="OLE_LINK2"/>
      <w:r w:rsidR="00DD2072" w:rsidRPr="00F56E69">
        <w:rPr>
          <w:rFonts w:eastAsia="Microsoft YaHei" w:cs="Times New Roman"/>
          <w:sz w:val="24"/>
          <w:szCs w:val="24"/>
        </w:rPr>
        <w:t>Galvanostatic charge-discharge tests</w:t>
      </w:r>
      <w:bookmarkEnd w:id="14"/>
      <w:r w:rsidR="00DD2072" w:rsidRPr="00F56E69">
        <w:rPr>
          <w:rFonts w:eastAsia="Microsoft YaHei" w:cs="Times New Roman"/>
          <w:sz w:val="24"/>
          <w:szCs w:val="24"/>
        </w:rPr>
        <w:t xml:space="preserve"> were carried out with the potential range </w:t>
      </w:r>
      <w:r w:rsidR="009632BD" w:rsidRPr="00F56E69">
        <w:rPr>
          <w:rFonts w:eastAsia="Microsoft YaHei" w:cs="Times New Roman" w:hint="eastAsia"/>
          <w:sz w:val="24"/>
          <w:szCs w:val="24"/>
        </w:rPr>
        <w:t xml:space="preserve">from </w:t>
      </w:r>
      <w:r w:rsidR="00DD2072" w:rsidRPr="00F56E69">
        <w:rPr>
          <w:rFonts w:cs="Times New Roman"/>
          <w:sz w:val="24"/>
          <w:szCs w:val="24"/>
        </w:rPr>
        <w:t xml:space="preserve">2.5 </w:t>
      </w:r>
      <w:r w:rsidR="009632BD" w:rsidRPr="00F56E69">
        <w:rPr>
          <w:rFonts w:cs="Times New Roman" w:hint="eastAsia"/>
          <w:sz w:val="24"/>
          <w:szCs w:val="24"/>
        </w:rPr>
        <w:t>to</w:t>
      </w:r>
      <w:r w:rsidR="00DD2072" w:rsidRPr="00F56E69">
        <w:rPr>
          <w:rFonts w:cs="Times New Roman"/>
          <w:sz w:val="24"/>
          <w:szCs w:val="24"/>
        </w:rPr>
        <w:t xml:space="preserve"> 4.0 V (vs. Li/Li</w:t>
      </w:r>
      <w:r w:rsidR="00DD2072" w:rsidRPr="00F56E69">
        <w:rPr>
          <w:rFonts w:cs="Times New Roman"/>
          <w:sz w:val="24"/>
          <w:szCs w:val="24"/>
          <w:vertAlign w:val="superscript"/>
        </w:rPr>
        <w:t>+</w:t>
      </w:r>
      <w:r w:rsidR="00DD2072" w:rsidRPr="00F56E69">
        <w:rPr>
          <w:rFonts w:cs="Times New Roman"/>
          <w:sz w:val="24"/>
          <w:szCs w:val="24"/>
        </w:rPr>
        <w:t xml:space="preserve">) at </w:t>
      </w:r>
      <w:r w:rsidR="00516D5D" w:rsidRPr="00F56E69">
        <w:rPr>
          <w:rFonts w:cs="Times New Roman"/>
          <w:sz w:val="24"/>
          <w:szCs w:val="24"/>
        </w:rPr>
        <w:t>different current densities</w:t>
      </w:r>
      <w:r w:rsidR="00DD2072" w:rsidRPr="00F56E69">
        <w:rPr>
          <w:rFonts w:cs="Times New Roman"/>
          <w:sz w:val="24"/>
          <w:szCs w:val="24"/>
        </w:rPr>
        <w:t>.</w:t>
      </w:r>
      <w:r w:rsidR="00DD2072" w:rsidRPr="00F56E69">
        <w:rPr>
          <w:rFonts w:cs="Times New Roman"/>
        </w:rPr>
        <w:t xml:space="preserve"> </w:t>
      </w:r>
      <w:r w:rsidR="003B3358" w:rsidRPr="00F56E69">
        <w:rPr>
          <w:rFonts w:cs="Times New Roman" w:hint="eastAsia"/>
          <w:sz w:val="24"/>
          <w:szCs w:val="24"/>
        </w:rPr>
        <w:t>The</w:t>
      </w:r>
      <w:r w:rsidR="003B3358" w:rsidRPr="00F56E69">
        <w:rPr>
          <w:rFonts w:cs="Times New Roman"/>
          <w:sz w:val="24"/>
          <w:szCs w:val="24"/>
        </w:rPr>
        <w:t xml:space="preserve"> </w:t>
      </w:r>
      <w:r w:rsidR="003B3358" w:rsidRPr="00F56E69">
        <w:rPr>
          <w:rFonts w:cs="Times New Roman" w:hint="eastAsia"/>
          <w:sz w:val="24"/>
          <w:szCs w:val="24"/>
        </w:rPr>
        <w:t>Z-</w:t>
      </w:r>
      <w:r w:rsidR="003B3358" w:rsidRPr="00F56E69">
        <w:rPr>
          <w:rFonts w:cs="Times New Roman"/>
          <w:sz w:val="24"/>
          <w:szCs w:val="24"/>
        </w:rPr>
        <w:t>COF</w:t>
      </w:r>
      <w:r w:rsidR="003B3358" w:rsidRPr="00F56E69">
        <w:rPr>
          <w:rFonts w:cs="Times New Roman" w:hint="eastAsia"/>
          <w:sz w:val="24"/>
          <w:szCs w:val="24"/>
        </w:rPr>
        <w:t>@</w:t>
      </w:r>
      <w:r w:rsidR="003B3358" w:rsidRPr="00F56E69">
        <w:rPr>
          <w:rFonts w:cs="Times New Roman"/>
          <w:sz w:val="24"/>
          <w:szCs w:val="24"/>
        </w:rPr>
        <w:t xml:space="preserve">Li |LFP pouch cell </w:t>
      </w:r>
      <w:r w:rsidR="00390CB1" w:rsidRPr="00F56E69">
        <w:rPr>
          <w:rFonts w:cs="Times New Roman"/>
          <w:sz w:val="24"/>
          <w:szCs w:val="24"/>
        </w:rPr>
        <w:t xml:space="preserve">(length × width = </w:t>
      </w:r>
      <w:r w:rsidR="00F02391" w:rsidRPr="00F56E69">
        <w:rPr>
          <w:rFonts w:cs="Times New Roman"/>
          <w:color w:val="000000"/>
          <w:sz w:val="24"/>
          <w:szCs w:val="24"/>
        </w:rPr>
        <w:t>4</w:t>
      </w:r>
      <w:r w:rsidR="00F02391" w:rsidRPr="00F56E69">
        <w:rPr>
          <w:rFonts w:cs="Times New Roman" w:hint="eastAsia"/>
          <w:color w:val="000000"/>
          <w:sz w:val="24"/>
          <w:szCs w:val="24"/>
        </w:rPr>
        <w:t>5</w:t>
      </w:r>
      <w:r w:rsidR="00F02391" w:rsidRPr="00F56E69">
        <w:rPr>
          <w:rFonts w:cs="Times New Roman"/>
          <w:color w:val="000000"/>
          <w:sz w:val="24"/>
          <w:szCs w:val="24"/>
        </w:rPr>
        <w:t xml:space="preserve"> mm × 4</w:t>
      </w:r>
      <w:r w:rsidR="00F02391" w:rsidRPr="00F56E69">
        <w:rPr>
          <w:rFonts w:cs="Times New Roman" w:hint="eastAsia"/>
          <w:color w:val="000000"/>
          <w:sz w:val="24"/>
          <w:szCs w:val="24"/>
        </w:rPr>
        <w:t>5</w:t>
      </w:r>
      <w:r w:rsidR="00F02391" w:rsidRPr="00F56E69">
        <w:rPr>
          <w:rFonts w:cs="Times New Roman"/>
          <w:color w:val="000000"/>
          <w:sz w:val="24"/>
          <w:szCs w:val="24"/>
        </w:rPr>
        <w:t xml:space="preserve"> mm</w:t>
      </w:r>
      <w:r w:rsidR="00F02391" w:rsidRPr="00F56E69">
        <w:rPr>
          <w:rFonts w:cs="Times New Roman" w:hint="eastAsia"/>
          <w:color w:val="000000"/>
          <w:sz w:val="24"/>
          <w:szCs w:val="24"/>
          <w:vertAlign w:val="superscript"/>
        </w:rPr>
        <w:t xml:space="preserve"> </w:t>
      </w:r>
      <w:r w:rsidR="00390CB1" w:rsidRPr="00F56E69">
        <w:rPr>
          <w:rFonts w:cs="Times New Roman"/>
          <w:sz w:val="24"/>
          <w:szCs w:val="24"/>
        </w:rPr>
        <w:t>in size</w:t>
      </w:r>
      <w:r w:rsidR="003B3358" w:rsidRPr="00F56E69">
        <w:rPr>
          <w:rFonts w:cs="Times New Roman" w:hint="eastAsia"/>
          <w:sz w:val="24"/>
          <w:szCs w:val="24"/>
        </w:rPr>
        <w:t>,</w:t>
      </w:r>
      <w:r w:rsidR="003B3358" w:rsidRPr="00F56E69">
        <w:rPr>
          <w:rFonts w:cs="Times New Roman"/>
          <w:color w:val="000000"/>
          <w:sz w:val="24"/>
          <w:szCs w:val="24"/>
        </w:rPr>
        <w:t xml:space="preserve"> </w:t>
      </w:r>
      <w:r w:rsidR="003B3358" w:rsidRPr="00F56E69">
        <w:rPr>
          <w:rFonts w:cs="Times New Roman"/>
          <w:sz w:val="24"/>
          <w:szCs w:val="24"/>
        </w:rPr>
        <w:t>LFP</w:t>
      </w:r>
      <w:r w:rsidR="003B3358" w:rsidRPr="00F56E69">
        <w:rPr>
          <w:rFonts w:cs="Times New Roman"/>
          <w:color w:val="000000"/>
          <w:sz w:val="24"/>
          <w:szCs w:val="24"/>
        </w:rPr>
        <w:t xml:space="preserve"> mass loading</w:t>
      </w:r>
      <w:r w:rsidR="003B3358" w:rsidRPr="00F56E69">
        <w:rPr>
          <w:rFonts w:cs="Times New Roman" w:hint="eastAsia"/>
          <w:color w:val="000000"/>
          <w:sz w:val="24"/>
          <w:szCs w:val="24"/>
        </w:rPr>
        <w:t>: 8.76</w:t>
      </w:r>
      <w:r w:rsidR="003B3358" w:rsidRPr="00F56E69">
        <w:rPr>
          <w:rFonts w:cs="Times New Roman"/>
          <w:color w:val="000000"/>
          <w:sz w:val="24"/>
          <w:szCs w:val="24"/>
        </w:rPr>
        <w:t xml:space="preserve"> mg cm</w:t>
      </w:r>
      <w:r w:rsidR="003B3358" w:rsidRPr="00F56E69">
        <w:rPr>
          <w:rFonts w:cs="Times New Roman"/>
          <w:color w:val="000000"/>
          <w:sz w:val="24"/>
          <w:szCs w:val="24"/>
          <w:vertAlign w:val="superscript"/>
        </w:rPr>
        <w:t>−</w:t>
      </w:r>
      <w:r w:rsidR="003B3358" w:rsidRPr="00F56E69">
        <w:rPr>
          <w:rFonts w:cs="Times New Roman" w:hint="eastAsia"/>
          <w:color w:val="000000"/>
          <w:sz w:val="24"/>
          <w:szCs w:val="24"/>
          <w:vertAlign w:val="superscript"/>
        </w:rPr>
        <w:t>2</w:t>
      </w:r>
      <w:r w:rsidR="003B3358" w:rsidRPr="00F56E69">
        <w:rPr>
          <w:rFonts w:cs="Times New Roman" w:hint="eastAsia"/>
          <w:color w:val="000000"/>
          <w:sz w:val="24"/>
          <w:szCs w:val="24"/>
        </w:rPr>
        <w:t xml:space="preserve">, </w:t>
      </w:r>
      <w:r w:rsidR="003B3358" w:rsidRPr="00F56E69">
        <w:rPr>
          <w:rFonts w:cs="Times New Roman"/>
          <w:sz w:val="24"/>
          <w:szCs w:val="24"/>
        </w:rPr>
        <w:t>amount of liquid electrolyte</w:t>
      </w:r>
      <w:r w:rsidR="003B3358" w:rsidRPr="00F56E69">
        <w:rPr>
          <w:rFonts w:cs="Times New Roman" w:hint="eastAsia"/>
          <w:sz w:val="24"/>
          <w:szCs w:val="24"/>
        </w:rPr>
        <w:t>:</w:t>
      </w:r>
      <w:r w:rsidR="009632BD" w:rsidRPr="00F56E69">
        <w:rPr>
          <w:rFonts w:cs="Times New Roman" w:hint="eastAsia"/>
          <w:sz w:val="24"/>
          <w:szCs w:val="24"/>
        </w:rPr>
        <w:t xml:space="preserve">12.3 </w:t>
      </w:r>
      <w:r w:rsidR="009632BD" w:rsidRPr="00F56E69">
        <w:rPr>
          <w:rFonts w:cs="Times New Roman"/>
          <w:color w:val="000000"/>
          <w:sz w:val="24"/>
          <w:szCs w:val="24"/>
        </w:rPr>
        <w:t>μL mg</w:t>
      </w:r>
      <w:r w:rsidR="009632BD" w:rsidRPr="00F56E69">
        <w:rPr>
          <w:rFonts w:cs="Times New Roman"/>
          <w:color w:val="000000"/>
          <w:sz w:val="24"/>
          <w:szCs w:val="24"/>
          <w:vertAlign w:val="superscript"/>
        </w:rPr>
        <w:t>−</w:t>
      </w:r>
      <w:r w:rsidR="009632BD" w:rsidRPr="00F56E69">
        <w:rPr>
          <w:rFonts w:cs="Times New Roman" w:hint="eastAsia"/>
          <w:color w:val="000000"/>
          <w:sz w:val="24"/>
          <w:szCs w:val="24"/>
          <w:vertAlign w:val="superscript"/>
        </w:rPr>
        <w:t>1</w:t>
      </w:r>
      <w:r w:rsidR="00390CB1" w:rsidRPr="00F56E69">
        <w:rPr>
          <w:rFonts w:cs="Times New Roman"/>
          <w:sz w:val="24"/>
          <w:szCs w:val="24"/>
        </w:rPr>
        <w:t>) was fabricated by sealing with an Al pouch as a packaging</w:t>
      </w:r>
      <w:r w:rsidR="00390CB1" w:rsidRPr="00F56E69">
        <w:rPr>
          <w:rFonts w:cs="Times New Roman" w:hint="eastAsia"/>
          <w:sz w:val="24"/>
          <w:szCs w:val="24"/>
        </w:rPr>
        <w:t xml:space="preserve"> </w:t>
      </w:r>
      <w:r w:rsidR="00390CB1" w:rsidRPr="00F56E69">
        <w:rPr>
          <w:rFonts w:cs="Times New Roman"/>
          <w:sz w:val="24"/>
          <w:szCs w:val="24"/>
        </w:rPr>
        <w:t>substance.</w:t>
      </w:r>
      <w:r w:rsidR="006E2FA0" w:rsidRPr="00F56E69">
        <w:rPr>
          <w:rFonts w:cs="Times New Roman" w:hint="eastAsia"/>
          <w:sz w:val="24"/>
          <w:szCs w:val="24"/>
        </w:rPr>
        <w:t xml:space="preserve"> </w:t>
      </w:r>
      <w:r w:rsidR="00390CB1" w:rsidRPr="00F56E69">
        <w:rPr>
          <w:rFonts w:cs="Times New Roman"/>
          <w:sz w:val="24"/>
          <w:szCs w:val="24"/>
        </w:rPr>
        <w:t>The entire fabrication process of the cells was performed in a dry room at room</w:t>
      </w:r>
      <w:r w:rsidR="00390CB1" w:rsidRPr="00F56E69">
        <w:rPr>
          <w:rFonts w:cs="Times New Roman" w:hint="eastAsia"/>
          <w:sz w:val="24"/>
          <w:szCs w:val="24"/>
        </w:rPr>
        <w:t xml:space="preserve"> </w:t>
      </w:r>
      <w:r w:rsidR="00390CB1" w:rsidRPr="00F56E69">
        <w:rPr>
          <w:rFonts w:cs="Times New Roman"/>
          <w:sz w:val="24"/>
          <w:szCs w:val="24"/>
        </w:rPr>
        <w:t xml:space="preserve">temperature. </w:t>
      </w:r>
      <w:r w:rsidR="009632BD" w:rsidRPr="00F56E69">
        <w:rPr>
          <w:rFonts w:cs="Times New Roman" w:hint="eastAsia"/>
          <w:sz w:val="24"/>
          <w:szCs w:val="24"/>
        </w:rPr>
        <w:t xml:space="preserve">The long </w:t>
      </w:r>
      <w:r w:rsidR="009632BD" w:rsidRPr="00F56E69">
        <w:rPr>
          <w:rFonts w:cs="Times New Roman"/>
          <w:sz w:val="24"/>
          <w:szCs w:val="24"/>
        </w:rPr>
        <w:t>cycl</w:t>
      </w:r>
      <w:r w:rsidR="009632BD" w:rsidRPr="00F56E69">
        <w:rPr>
          <w:rFonts w:cs="Times New Roman" w:hint="eastAsia"/>
          <w:sz w:val="24"/>
          <w:szCs w:val="24"/>
        </w:rPr>
        <w:t>ing</w:t>
      </w:r>
      <w:r w:rsidR="009632BD" w:rsidRPr="00F56E69">
        <w:rPr>
          <w:rFonts w:cs="Times New Roman"/>
          <w:sz w:val="24"/>
          <w:szCs w:val="24"/>
        </w:rPr>
        <w:t xml:space="preserve"> test was conducted </w:t>
      </w:r>
      <w:r w:rsidR="006F1965" w:rsidRPr="00F56E69">
        <w:rPr>
          <w:rFonts w:cs="Times New Roman"/>
          <w:sz w:val="24"/>
          <w:szCs w:val="24"/>
        </w:rPr>
        <w:t>in a voltage window of 2.5-4.0 V</w:t>
      </w:r>
      <w:r w:rsidR="006E2FA0" w:rsidRPr="00F56E69">
        <w:rPr>
          <w:rFonts w:cs="Times New Roman"/>
          <w:sz w:val="24"/>
          <w:szCs w:val="24"/>
        </w:rPr>
        <w:t xml:space="preserve"> (vs. Li/Li</w:t>
      </w:r>
      <w:r w:rsidR="006E2FA0" w:rsidRPr="00F56E69">
        <w:rPr>
          <w:rFonts w:cs="Times New Roman"/>
          <w:sz w:val="24"/>
          <w:szCs w:val="24"/>
          <w:vertAlign w:val="superscript"/>
        </w:rPr>
        <w:t>+</w:t>
      </w:r>
      <w:r w:rsidR="006E2FA0" w:rsidRPr="00F56E69">
        <w:rPr>
          <w:rFonts w:cs="Times New Roman"/>
          <w:sz w:val="24"/>
          <w:szCs w:val="24"/>
        </w:rPr>
        <w:t>)</w:t>
      </w:r>
      <w:r w:rsidR="006F1965" w:rsidRPr="00F56E69">
        <w:rPr>
          <w:rFonts w:cs="Times New Roman"/>
          <w:sz w:val="24"/>
          <w:szCs w:val="24"/>
        </w:rPr>
        <w:t xml:space="preserve"> at </w:t>
      </w:r>
      <w:r w:rsidR="006F1965" w:rsidRPr="00F56E69">
        <w:rPr>
          <w:rFonts w:cs="Times New Roman" w:hint="eastAsia"/>
          <w:sz w:val="24"/>
          <w:szCs w:val="24"/>
        </w:rPr>
        <w:t>1</w:t>
      </w:r>
      <w:r w:rsidR="006F1965" w:rsidRPr="00F56E69">
        <w:rPr>
          <w:rFonts w:cs="Times New Roman"/>
          <w:sz w:val="24"/>
          <w:szCs w:val="24"/>
        </w:rPr>
        <w:t xml:space="preserve"> C</w:t>
      </w:r>
      <w:r w:rsidR="00516D5D" w:rsidRPr="00F56E69">
        <w:rPr>
          <w:rFonts w:cs="Times New Roman" w:hint="eastAsia"/>
          <w:sz w:val="24"/>
          <w:szCs w:val="24"/>
        </w:rPr>
        <w:t xml:space="preserve"> </w:t>
      </w:r>
      <w:r w:rsidR="00516D5D" w:rsidRPr="00F56E69">
        <w:rPr>
          <w:rFonts w:cs="Times New Roman"/>
          <w:sz w:val="24"/>
          <w:szCs w:val="24"/>
        </w:rPr>
        <w:t>(1 C = 170 mA g</w:t>
      </w:r>
      <w:r w:rsidR="00516D5D" w:rsidRPr="00F56E69">
        <w:rPr>
          <w:rFonts w:cs="Times New Roman"/>
          <w:sz w:val="24"/>
          <w:szCs w:val="24"/>
          <w:vertAlign w:val="superscript"/>
        </w:rPr>
        <w:t>−</w:t>
      </w:r>
      <w:r w:rsidR="00516D5D" w:rsidRPr="00F56E69">
        <w:rPr>
          <w:rFonts w:cs="Times New Roman" w:hint="eastAsia"/>
          <w:sz w:val="24"/>
          <w:szCs w:val="24"/>
          <w:vertAlign w:val="superscript"/>
        </w:rPr>
        <w:t>1</w:t>
      </w:r>
      <w:r w:rsidR="00516D5D" w:rsidRPr="00F56E69">
        <w:rPr>
          <w:rFonts w:cs="Times New Roman"/>
          <w:sz w:val="24"/>
          <w:szCs w:val="24"/>
        </w:rPr>
        <w:t>)</w:t>
      </w:r>
      <w:r w:rsidR="006E2FA0" w:rsidRPr="00F56E69">
        <w:rPr>
          <w:rFonts w:cs="Times New Roman" w:hint="eastAsia"/>
          <w:sz w:val="24"/>
          <w:szCs w:val="24"/>
        </w:rPr>
        <w:t>.</w:t>
      </w:r>
      <w:r w:rsidR="006E2FA0" w:rsidRPr="00F56E69">
        <w:rPr>
          <w:rFonts w:cs="Times New Roman"/>
          <w:sz w:val="24"/>
          <w:szCs w:val="24"/>
        </w:rPr>
        <w:t xml:space="preserve"> </w:t>
      </w:r>
    </w:p>
    <w:p w14:paraId="7F418B4D" w14:textId="404B7A7D" w:rsidR="002844F1" w:rsidRPr="00F56E69" w:rsidRDefault="005546D8" w:rsidP="00972228">
      <w:pPr>
        <w:spacing w:before="240" w:after="120"/>
        <w:ind w:firstLineChars="200" w:firstLine="480"/>
        <w:rPr>
          <w:rFonts w:cs="Times New Roman"/>
          <w:sz w:val="24"/>
        </w:rPr>
      </w:pPr>
      <w:r w:rsidRPr="00F56E69">
        <w:rPr>
          <w:rFonts w:cs="Times New Roman"/>
          <w:b/>
          <w:bCs/>
          <w:color w:val="000000"/>
          <w:sz w:val="24"/>
          <w:szCs w:val="24"/>
        </w:rPr>
        <w:t>Electrochemical impedance spectroscopy (EIS)</w:t>
      </w:r>
      <w:r w:rsidR="00F6548A" w:rsidRPr="00F56E69">
        <w:rPr>
          <w:rFonts w:cs="Times New Roman" w:hint="eastAsia"/>
          <w:color w:val="000000"/>
          <w:sz w:val="24"/>
          <w:szCs w:val="24"/>
        </w:rPr>
        <w:t xml:space="preserve">: </w:t>
      </w:r>
      <w:r w:rsidR="00F6548A" w:rsidRPr="00F56E69">
        <w:rPr>
          <w:rFonts w:cs="Times New Roman"/>
          <w:color w:val="000000"/>
          <w:sz w:val="24"/>
          <w:szCs w:val="24"/>
        </w:rPr>
        <w:t xml:space="preserve">The </w:t>
      </w:r>
      <w:r w:rsidR="002844F1" w:rsidRPr="00F56E69">
        <w:rPr>
          <w:rFonts w:cs="Times New Roman" w:hint="eastAsia"/>
          <w:sz w:val="24"/>
        </w:rPr>
        <w:t>ex-</w:t>
      </w:r>
      <w:r w:rsidR="002844F1" w:rsidRPr="00F56E69">
        <w:rPr>
          <w:rFonts w:cs="Times New Roman"/>
          <w:sz w:val="24"/>
        </w:rPr>
        <w:t>situ</w:t>
      </w:r>
      <w:r w:rsidR="002844F1" w:rsidRPr="00F56E69">
        <w:rPr>
          <w:rFonts w:cs="Times New Roman"/>
          <w:color w:val="000000"/>
          <w:sz w:val="24"/>
          <w:szCs w:val="24"/>
        </w:rPr>
        <w:t xml:space="preserve"> </w:t>
      </w:r>
      <w:r w:rsidRPr="00F56E69">
        <w:rPr>
          <w:rFonts w:cs="Times New Roman"/>
          <w:color w:val="000000"/>
          <w:sz w:val="24"/>
          <w:szCs w:val="24"/>
        </w:rPr>
        <w:t xml:space="preserve">EIS measurements were performed on electrochemical workstation in the frequency range from </w:t>
      </w:r>
      <w:r w:rsidR="00311F0B" w:rsidRPr="00F56E69">
        <w:rPr>
          <w:rFonts w:cs="Times New Roman" w:hint="eastAsia"/>
          <w:color w:val="000000"/>
          <w:sz w:val="24"/>
          <w:szCs w:val="24"/>
        </w:rPr>
        <w:t xml:space="preserve">0.1 </w:t>
      </w:r>
      <w:r w:rsidRPr="00F56E69">
        <w:rPr>
          <w:rFonts w:cs="Times New Roman"/>
          <w:color w:val="000000"/>
          <w:sz w:val="24"/>
          <w:szCs w:val="24"/>
        </w:rPr>
        <w:t xml:space="preserve">Hz to </w:t>
      </w:r>
      <w:r w:rsidRPr="00F56E69">
        <w:rPr>
          <w:rFonts w:cs="Times New Roman"/>
          <w:color w:val="000000"/>
          <w:sz w:val="24"/>
          <w:szCs w:val="24"/>
        </w:rPr>
        <w:lastRenderedPageBreak/>
        <w:t>100 kHz with an alternating current amplitude</w:t>
      </w:r>
      <w:r w:rsidRPr="00F56E69">
        <w:rPr>
          <w:rFonts w:cs="Times New Roman" w:hint="eastAsia"/>
          <w:color w:val="000000"/>
          <w:sz w:val="24"/>
          <w:szCs w:val="24"/>
        </w:rPr>
        <w:t xml:space="preserve"> </w:t>
      </w:r>
      <w:r w:rsidRPr="00F56E69">
        <w:rPr>
          <w:rFonts w:cs="Times New Roman"/>
          <w:color w:val="000000"/>
          <w:sz w:val="24"/>
          <w:szCs w:val="24"/>
        </w:rPr>
        <w:t>of 5 mV at room temperature.</w:t>
      </w:r>
      <w:r w:rsidR="002844F1" w:rsidRPr="00F56E69">
        <w:rPr>
          <w:rFonts w:cs="Times New Roman"/>
          <w:sz w:val="24"/>
        </w:rPr>
        <w:t xml:space="preserve"> In-situ </w:t>
      </w:r>
      <w:r w:rsidR="002844F1" w:rsidRPr="00F56E69">
        <w:rPr>
          <w:rFonts w:cs="Times New Roman"/>
          <w:sz w:val="24"/>
          <w:szCs w:val="24"/>
        </w:rPr>
        <w:t>impedance measurements</w:t>
      </w:r>
      <w:r w:rsidR="002844F1" w:rsidRPr="00F56E69">
        <w:rPr>
          <w:rFonts w:cs="Times New Roman"/>
          <w:sz w:val="24"/>
        </w:rPr>
        <w:t xml:space="preserve"> data during constant-current charging and discharging of </w:t>
      </w:r>
      <w:r w:rsidR="002844F1" w:rsidRPr="00F56E69">
        <w:rPr>
          <w:rFonts w:cs="Times New Roman" w:hint="eastAsia"/>
          <w:sz w:val="24"/>
        </w:rPr>
        <w:t>LFP full cells</w:t>
      </w:r>
      <w:r w:rsidR="002844F1" w:rsidRPr="00F56E69">
        <w:rPr>
          <w:rFonts w:cs="Times New Roman" w:hint="eastAsia"/>
          <w:sz w:val="24"/>
          <w:szCs w:val="24"/>
        </w:rPr>
        <w:t xml:space="preserve"> was</w:t>
      </w:r>
      <w:r w:rsidR="002844F1" w:rsidRPr="00F56E69">
        <w:rPr>
          <w:rFonts w:cs="Times New Roman"/>
          <w:sz w:val="24"/>
        </w:rPr>
        <w:t xml:space="preserve"> synchronize</w:t>
      </w:r>
      <w:r w:rsidR="002844F1" w:rsidRPr="00F56E69">
        <w:rPr>
          <w:rFonts w:cs="Times New Roman" w:hint="eastAsia"/>
          <w:sz w:val="24"/>
        </w:rPr>
        <w:t>d</w:t>
      </w:r>
      <w:r w:rsidR="002844F1" w:rsidRPr="00F56E69">
        <w:rPr>
          <w:rFonts w:cs="Times New Roman"/>
          <w:sz w:val="24"/>
        </w:rPr>
        <w:t xml:space="preserve"> acquisition</w:t>
      </w:r>
      <w:r w:rsidR="002844F1" w:rsidRPr="00F56E69">
        <w:rPr>
          <w:rFonts w:cs="Times New Roman" w:hint="eastAsia"/>
          <w:sz w:val="24"/>
        </w:rPr>
        <w:t>.</w:t>
      </w:r>
      <w:r w:rsidR="002844F1" w:rsidRPr="00F56E69">
        <w:rPr>
          <w:rFonts w:cs="Times New Roman" w:hint="eastAsia"/>
          <w:sz w:val="24"/>
          <w:szCs w:val="24"/>
        </w:rPr>
        <w:t xml:space="preserve"> </w:t>
      </w:r>
      <w:r w:rsidR="002844F1" w:rsidRPr="00F56E69">
        <w:rPr>
          <w:rFonts w:cs="Times New Roman" w:hint="eastAsia"/>
          <w:sz w:val="24"/>
        </w:rPr>
        <w:t>T</w:t>
      </w:r>
      <w:r w:rsidR="002844F1" w:rsidRPr="00F56E69">
        <w:rPr>
          <w:rFonts w:cs="Times New Roman"/>
          <w:sz w:val="24"/>
        </w:rPr>
        <w:t xml:space="preserve">he voltage window was controlled in the range of </w:t>
      </w:r>
      <w:r w:rsidR="002844F1" w:rsidRPr="00F56E69">
        <w:rPr>
          <w:rFonts w:cs="Times New Roman" w:hint="eastAsia"/>
          <w:sz w:val="24"/>
        </w:rPr>
        <w:t>2.5</w:t>
      </w:r>
      <w:r w:rsidR="002844F1" w:rsidRPr="00F56E69">
        <w:rPr>
          <w:rFonts w:cs="Times New Roman"/>
          <w:sz w:val="24"/>
        </w:rPr>
        <w:t>-</w:t>
      </w:r>
      <w:r w:rsidR="002844F1" w:rsidRPr="00F56E69">
        <w:rPr>
          <w:rFonts w:cs="Times New Roman" w:hint="eastAsia"/>
          <w:sz w:val="24"/>
        </w:rPr>
        <w:t>4.0</w:t>
      </w:r>
      <w:r w:rsidR="002844F1" w:rsidRPr="00F56E69">
        <w:rPr>
          <w:rFonts w:cs="Times New Roman"/>
          <w:sz w:val="24"/>
        </w:rPr>
        <w:t xml:space="preserve"> V</w:t>
      </w:r>
      <w:r w:rsidR="002844F1" w:rsidRPr="00F56E69">
        <w:rPr>
          <w:rFonts w:cs="Times New Roman" w:hint="eastAsia"/>
          <w:sz w:val="24"/>
        </w:rPr>
        <w:t>.</w:t>
      </w:r>
      <w:r w:rsidR="002844F1" w:rsidRPr="00F56E69">
        <w:rPr>
          <w:rFonts w:cs="Times New Roman"/>
          <w:sz w:val="24"/>
          <w:szCs w:val="24"/>
        </w:rPr>
        <w:t xml:space="preserve"> At each specific</w:t>
      </w:r>
      <w:r w:rsidR="002844F1" w:rsidRPr="00F56E69">
        <w:rPr>
          <w:rFonts w:cs="Times New Roman" w:hint="eastAsia"/>
          <w:sz w:val="24"/>
          <w:szCs w:val="24"/>
        </w:rPr>
        <w:t xml:space="preserve"> </w:t>
      </w:r>
      <w:r w:rsidR="002844F1" w:rsidRPr="00F56E69">
        <w:rPr>
          <w:rFonts w:cs="Times New Roman"/>
          <w:sz w:val="24"/>
          <w:szCs w:val="24"/>
        </w:rPr>
        <w:t>voltage, the cells were held for 5 minutes to ensure stabilization before measuring the</w:t>
      </w:r>
      <w:r w:rsidR="002844F1" w:rsidRPr="00F56E69">
        <w:rPr>
          <w:rFonts w:cs="Times New Roman" w:hint="eastAsia"/>
          <w:sz w:val="24"/>
          <w:szCs w:val="24"/>
        </w:rPr>
        <w:t xml:space="preserve"> </w:t>
      </w:r>
      <w:r w:rsidR="002844F1" w:rsidRPr="00F56E69">
        <w:rPr>
          <w:rFonts w:cs="Times New Roman"/>
          <w:sz w:val="24"/>
          <w:szCs w:val="24"/>
        </w:rPr>
        <w:t xml:space="preserve">impedance. </w:t>
      </w:r>
      <w:r w:rsidR="002844F1" w:rsidRPr="00F56E69">
        <w:rPr>
          <w:rFonts w:cs="Times New Roman"/>
          <w:sz w:val="24"/>
        </w:rPr>
        <w:t xml:space="preserve">Other test parameters are the same as those in the </w:t>
      </w:r>
      <w:r w:rsidR="002844F1" w:rsidRPr="00F56E69">
        <w:rPr>
          <w:rFonts w:cs="Times New Roman" w:hint="eastAsia"/>
          <w:sz w:val="24"/>
        </w:rPr>
        <w:t>ex-</w:t>
      </w:r>
      <w:r w:rsidR="002844F1" w:rsidRPr="00F56E69">
        <w:rPr>
          <w:rFonts w:cs="Times New Roman"/>
          <w:sz w:val="24"/>
        </w:rPr>
        <w:t>situ impedance test</w:t>
      </w:r>
      <w:r w:rsidR="002844F1" w:rsidRPr="00F56E69">
        <w:rPr>
          <w:rFonts w:cs="Times New Roman" w:hint="eastAsia"/>
          <w:sz w:val="24"/>
        </w:rPr>
        <w:t>s</w:t>
      </w:r>
      <w:r w:rsidR="002844F1" w:rsidRPr="00F56E69">
        <w:rPr>
          <w:rFonts w:cs="Times New Roman"/>
          <w:sz w:val="24"/>
        </w:rPr>
        <w:t>.</w:t>
      </w:r>
    </w:p>
    <w:p w14:paraId="1DC714C6" w14:textId="2991B3B5" w:rsidR="005546D8" w:rsidRPr="00F56E69" w:rsidRDefault="005546D8" w:rsidP="00972228">
      <w:pPr>
        <w:spacing w:before="240" w:after="120"/>
        <w:ind w:firstLineChars="200" w:firstLine="480"/>
        <w:rPr>
          <w:rFonts w:cs="Times New Roman"/>
          <w:b/>
          <w:bCs/>
          <w:color w:val="000000"/>
        </w:rPr>
      </w:pPr>
      <w:r w:rsidRPr="00F56E69">
        <w:rPr>
          <w:rFonts w:cs="Times New Roman"/>
          <w:b/>
          <w:bCs/>
          <w:color w:val="000000"/>
          <w:sz w:val="24"/>
          <w:szCs w:val="24"/>
        </w:rPr>
        <w:t>Li</w:t>
      </w:r>
      <w:r w:rsidRPr="00F56E69">
        <w:rPr>
          <w:rFonts w:cs="Times New Roman"/>
          <w:b/>
          <w:bCs/>
          <w:color w:val="000000"/>
          <w:sz w:val="24"/>
          <w:szCs w:val="24"/>
          <w:vertAlign w:val="superscript"/>
        </w:rPr>
        <w:t xml:space="preserve">+ </w:t>
      </w:r>
      <w:r w:rsidRPr="00F56E69">
        <w:rPr>
          <w:rFonts w:cs="Times New Roman"/>
          <w:b/>
          <w:bCs/>
          <w:color w:val="000000"/>
          <w:sz w:val="24"/>
          <w:szCs w:val="24"/>
        </w:rPr>
        <w:t>transference number (</w:t>
      </w:r>
      <w:r w:rsidRPr="00F56E69">
        <w:rPr>
          <w:rFonts w:ascii="Cambria Math" w:hAnsi="Cambria Math" w:cs="Cambria Math"/>
          <w:b/>
          <w:bCs/>
          <w:color w:val="000000"/>
          <w:sz w:val="24"/>
          <w:szCs w:val="24"/>
        </w:rPr>
        <w:t>𝑡</w:t>
      </w:r>
      <w:r w:rsidRPr="00F56E69">
        <w:rPr>
          <w:rFonts w:cs="Times New Roman"/>
          <w:b/>
          <w:bCs/>
          <w:color w:val="000000"/>
          <w:sz w:val="16"/>
          <w:szCs w:val="16"/>
        </w:rPr>
        <w:t>Li</w:t>
      </w:r>
      <w:r w:rsidRPr="00F56E69">
        <w:rPr>
          <w:rFonts w:cs="Times New Roman"/>
          <w:b/>
          <w:bCs/>
          <w:color w:val="000000"/>
          <w:sz w:val="16"/>
          <w:szCs w:val="16"/>
          <w:vertAlign w:val="superscript"/>
        </w:rPr>
        <w:t>+</w:t>
      </w:r>
      <w:r w:rsidRPr="00F56E69">
        <w:rPr>
          <w:rFonts w:cs="Times New Roman"/>
          <w:b/>
          <w:bCs/>
          <w:color w:val="000000"/>
          <w:sz w:val="24"/>
          <w:szCs w:val="24"/>
        </w:rPr>
        <w:t>)</w:t>
      </w:r>
      <w:r w:rsidR="00F6548A" w:rsidRPr="00F56E69">
        <w:rPr>
          <w:rFonts w:cs="Times New Roman" w:hint="eastAsia"/>
          <w:color w:val="000000"/>
          <w:sz w:val="24"/>
          <w:szCs w:val="24"/>
        </w:rPr>
        <w:t xml:space="preserve">: </w:t>
      </w:r>
      <w:bookmarkStart w:id="15" w:name="OLE_LINK3"/>
      <w:r w:rsidRPr="00F56E69">
        <w:rPr>
          <w:rFonts w:cs="Times New Roman"/>
          <w:color w:val="000000"/>
          <w:sz w:val="24"/>
          <w:szCs w:val="24"/>
        </w:rPr>
        <w:t>The</w:t>
      </w:r>
      <w:bookmarkEnd w:id="15"/>
      <w:r w:rsidRPr="00F56E69">
        <w:rPr>
          <w:rFonts w:cs="Times New Roman"/>
          <w:color w:val="000000"/>
          <w:sz w:val="24"/>
          <w:szCs w:val="24"/>
        </w:rPr>
        <w:t xml:space="preserve"> t</w:t>
      </w:r>
      <w:r w:rsidRPr="00F56E69">
        <w:rPr>
          <w:rFonts w:cs="Times New Roman"/>
          <w:color w:val="000000"/>
          <w:sz w:val="24"/>
          <w:szCs w:val="24"/>
          <w:vertAlign w:val="subscript"/>
        </w:rPr>
        <w:t>Li</w:t>
      </w:r>
      <w:r w:rsidRPr="00F56E69">
        <w:rPr>
          <w:rFonts w:cs="Times New Roman"/>
          <w:color w:val="000000"/>
          <w:sz w:val="24"/>
          <w:szCs w:val="24"/>
          <w:vertAlign w:val="superscript"/>
        </w:rPr>
        <w:t>+</w:t>
      </w:r>
      <w:r w:rsidRPr="00F56E69">
        <w:rPr>
          <w:rFonts w:cs="Times New Roman" w:hint="eastAsia"/>
          <w:color w:val="000000"/>
          <w:sz w:val="24"/>
          <w:szCs w:val="24"/>
        </w:rPr>
        <w:t xml:space="preserve"> </w:t>
      </w:r>
      <w:r w:rsidRPr="00F56E69">
        <w:rPr>
          <w:rFonts w:cs="Times New Roman"/>
          <w:color w:val="000000"/>
          <w:sz w:val="24"/>
          <w:szCs w:val="24"/>
        </w:rPr>
        <w:t>was tested according to Bruce-Vincent-method by</w:t>
      </w:r>
      <w:r w:rsidRPr="00F56E69">
        <w:rPr>
          <w:rFonts w:cs="Times New Roman" w:hint="eastAsia"/>
          <w:color w:val="000000"/>
          <w:sz w:val="24"/>
          <w:szCs w:val="24"/>
        </w:rPr>
        <w:t xml:space="preserve"> </w:t>
      </w:r>
      <w:r w:rsidRPr="00F56E69">
        <w:rPr>
          <w:rFonts w:cs="Times New Roman"/>
          <w:color w:val="000000"/>
          <w:sz w:val="24"/>
          <w:szCs w:val="24"/>
        </w:rPr>
        <w:t>alternating current (AC) impedance and potentiostatic directcurrent (DC)</w:t>
      </w:r>
      <w:r w:rsidRPr="00F56E69">
        <w:rPr>
          <w:rFonts w:cs="Times New Roman" w:hint="eastAsia"/>
          <w:color w:val="000000"/>
          <w:sz w:val="24"/>
          <w:szCs w:val="24"/>
        </w:rPr>
        <w:t xml:space="preserve"> </w:t>
      </w:r>
      <w:r w:rsidRPr="00F56E69">
        <w:rPr>
          <w:rFonts w:cs="Times New Roman"/>
          <w:color w:val="000000"/>
          <w:sz w:val="24"/>
          <w:szCs w:val="24"/>
        </w:rPr>
        <w:t>polarization</w:t>
      </w:r>
      <w:r w:rsidRPr="00F56E69">
        <w:rPr>
          <w:rFonts w:cs="Times New Roman" w:hint="eastAsia"/>
          <w:color w:val="000000"/>
          <w:sz w:val="24"/>
          <w:szCs w:val="24"/>
        </w:rPr>
        <w:t xml:space="preserve">, which was </w:t>
      </w:r>
      <w:r w:rsidRPr="00F56E69">
        <w:rPr>
          <w:rFonts w:cs="Times New Roman"/>
          <w:color w:val="000000"/>
          <w:sz w:val="24"/>
          <w:szCs w:val="24"/>
        </w:rPr>
        <w:t>calculated by using the following equation</w:t>
      </w:r>
      <w:r w:rsidR="005A60F4" w:rsidRPr="00F56E69">
        <w:rPr>
          <w:rFonts w:cs="Times New Roman" w:hint="eastAsia"/>
          <w:color w:val="000000"/>
          <w:sz w:val="24"/>
          <w:szCs w:val="24"/>
        </w:rPr>
        <w:t xml:space="preserve"> </w:t>
      </w:r>
      <w:r w:rsidR="005A60F4" w:rsidRPr="00F56E69">
        <w:rPr>
          <w:rFonts w:cs="Times New Roman" w:hint="eastAsia"/>
          <w:color w:val="000000" w:themeColor="text1"/>
          <w:sz w:val="24"/>
          <w:szCs w:val="24"/>
        </w:rPr>
        <w:t>[</w:t>
      </w:r>
      <w:r w:rsidR="00B83CB2" w:rsidRPr="00F56E69">
        <w:rPr>
          <w:rFonts w:cs="Times New Roman"/>
          <w:color w:val="000000" w:themeColor="text1"/>
          <w:sz w:val="24"/>
          <w:szCs w:val="24"/>
        </w:rPr>
        <w:t>S</w:t>
      </w:r>
      <w:r w:rsidR="005A60F4" w:rsidRPr="00F56E69">
        <w:rPr>
          <w:rFonts w:cs="Times New Roman" w:hint="eastAsia"/>
          <w:color w:val="000000" w:themeColor="text1"/>
          <w:sz w:val="24"/>
          <w:szCs w:val="24"/>
        </w:rPr>
        <w:t>1]</w:t>
      </w:r>
      <w:r w:rsidRPr="00F56E69">
        <w:rPr>
          <w:rFonts w:cs="Times New Roman" w:hint="eastAsia"/>
          <w:color w:val="000000" w:themeColor="text1"/>
          <w:sz w:val="24"/>
          <w:szCs w:val="24"/>
        </w:rPr>
        <w:t>:</w:t>
      </w:r>
    </w:p>
    <w:p w14:paraId="74544354" w14:textId="7E427846" w:rsidR="005546D8" w:rsidRPr="00F56E69" w:rsidRDefault="00F56E69" w:rsidP="00972228">
      <w:pPr>
        <w:spacing w:before="240" w:after="120"/>
        <w:ind w:firstLineChars="600" w:firstLine="1440"/>
        <w:rPr>
          <w:rFonts w:cs="Times New Roman"/>
          <w:color w:val="000000"/>
          <w:sz w:val="24"/>
          <w:szCs w:val="24"/>
        </w:rPr>
      </w:pPr>
      <m:oMathPara>
        <m:oMath>
          <m:sSub>
            <m:sSubPr>
              <m:ctrlPr>
                <w:rPr>
                  <w:rFonts w:ascii="Cambria Math" w:hAnsi="Cambria Math" w:cs="Times New Roman"/>
                  <w:i/>
                  <w:iCs/>
                  <w:color w:val="000000"/>
                  <w:sz w:val="24"/>
                  <w:szCs w:val="24"/>
                </w:rPr>
              </m:ctrlPr>
            </m:sSubPr>
            <m:e>
              <m:r>
                <m:rPr>
                  <m:nor/>
                </m:rPr>
                <w:rPr>
                  <w:rFonts w:cs="Times New Roman"/>
                  <w:i/>
                  <w:iCs/>
                  <w:color w:val="000000"/>
                  <w:sz w:val="24"/>
                  <w:szCs w:val="24"/>
                </w:rPr>
                <m:t>t</m:t>
              </m:r>
            </m:e>
            <m:sub>
              <m:sSup>
                <m:sSupPr>
                  <m:ctrlPr>
                    <w:rPr>
                      <w:rFonts w:ascii="Cambria Math" w:hAnsi="Cambria Math" w:cs="Times New Roman"/>
                      <w:i/>
                      <w:iCs/>
                      <w:color w:val="000000"/>
                      <w:sz w:val="24"/>
                      <w:szCs w:val="24"/>
                    </w:rPr>
                  </m:ctrlPr>
                </m:sSupPr>
                <m:e>
                  <m:r>
                    <m:rPr>
                      <m:nor/>
                    </m:rPr>
                    <w:rPr>
                      <w:rFonts w:cs="Times New Roman"/>
                      <w:i/>
                      <w:iCs/>
                      <w:color w:val="000000"/>
                      <w:sz w:val="24"/>
                      <w:szCs w:val="24"/>
                    </w:rPr>
                    <m:t>Li</m:t>
                  </m:r>
                </m:e>
                <m:sup>
                  <m:r>
                    <m:rPr>
                      <m:nor/>
                    </m:rPr>
                    <w:rPr>
                      <w:rFonts w:cs="Times New Roman"/>
                      <w:i/>
                      <w:iCs/>
                      <w:color w:val="000000"/>
                      <w:sz w:val="24"/>
                      <w:szCs w:val="24"/>
                    </w:rPr>
                    <m:t>+</m:t>
                  </m:r>
                </m:sup>
              </m:sSup>
            </m:sub>
          </m:sSub>
          <m:r>
            <m:rPr>
              <m:nor/>
            </m:rPr>
            <w:rPr>
              <w:rFonts w:cs="Times New Roman"/>
              <w:i/>
              <w:iCs/>
              <w:color w:val="000000"/>
              <w:sz w:val="24"/>
              <w:szCs w:val="24"/>
            </w:rPr>
            <m:t>=</m:t>
          </m:r>
          <m:f>
            <m:fPr>
              <m:ctrlPr>
                <w:rPr>
                  <w:rFonts w:ascii="Cambria Math" w:hAnsi="Cambria Math" w:cs="Times New Roman"/>
                  <w:i/>
                  <w:iCs/>
                  <w:color w:val="000000"/>
                  <w:sz w:val="24"/>
                  <w:szCs w:val="24"/>
                </w:rPr>
              </m:ctrlPr>
            </m:fPr>
            <m:num>
              <m:r>
                <m:rPr>
                  <m:nor/>
                </m:rPr>
                <w:rPr>
                  <w:rFonts w:cs="Times New Roman"/>
                  <w:i/>
                  <w:iCs/>
                  <w:color w:val="000000"/>
                  <w:sz w:val="24"/>
                  <w:szCs w:val="24"/>
                </w:rPr>
                <m:t xml:space="preserve"> Is(</m:t>
              </m:r>
              <m:r>
                <m:rPr>
                  <m:nor/>
                </m:rPr>
                <w:rPr>
                  <w:rFonts w:eastAsia="Microsoft YaHei" w:cs="Times New Roman"/>
                  <w:i/>
                  <w:iCs/>
                  <w:color w:val="000000"/>
                  <w:sz w:val="24"/>
                  <w:szCs w:val="24"/>
                </w:rPr>
                <m:t>∆</m:t>
              </m:r>
              <m:r>
                <m:rPr>
                  <m:nor/>
                </m:rPr>
                <w:rPr>
                  <w:rFonts w:cs="Times New Roman"/>
                  <w:i/>
                  <w:iCs/>
                  <w:color w:val="000000"/>
                  <w:sz w:val="24"/>
                  <w:szCs w:val="24"/>
                </w:rPr>
                <m:t>V - I</m:t>
              </m:r>
              <m:r>
                <m:rPr>
                  <m:nor/>
                </m:rPr>
                <w:rPr>
                  <w:rFonts w:cs="Times New Roman"/>
                  <w:i/>
                  <w:iCs/>
                  <w:color w:val="000000"/>
                  <w:sz w:val="18"/>
                  <w:szCs w:val="18"/>
                </w:rPr>
                <m:t>0</m:t>
              </m:r>
              <m:r>
                <m:rPr>
                  <m:nor/>
                </m:rPr>
                <w:rPr>
                  <w:rFonts w:cs="Times New Roman"/>
                  <w:i/>
                  <w:iCs/>
                  <w:color w:val="000000"/>
                  <w:sz w:val="24"/>
                  <w:szCs w:val="24"/>
                </w:rPr>
                <m:t>R</m:t>
              </m:r>
              <m:r>
                <m:rPr>
                  <m:nor/>
                </m:rPr>
                <w:rPr>
                  <w:rFonts w:cs="Times New Roman"/>
                  <w:i/>
                  <w:iCs/>
                  <w:color w:val="000000"/>
                  <w:sz w:val="18"/>
                  <w:szCs w:val="18"/>
                </w:rPr>
                <m:t>0</m:t>
              </m:r>
              <m:r>
                <m:rPr>
                  <m:nor/>
                </m:rPr>
                <w:rPr>
                  <w:rFonts w:cs="Times New Roman"/>
                  <w:i/>
                  <w:iCs/>
                  <w:color w:val="000000"/>
                  <w:sz w:val="24"/>
                  <w:szCs w:val="24"/>
                </w:rPr>
                <m:t>)</m:t>
              </m:r>
            </m:num>
            <m:den>
              <m:r>
                <m:rPr>
                  <m:nor/>
                </m:rPr>
                <w:rPr>
                  <w:rFonts w:cs="Times New Roman"/>
                  <w:i/>
                  <w:iCs/>
                  <w:color w:val="000000"/>
                  <w:sz w:val="24"/>
                  <w:szCs w:val="24"/>
                </w:rPr>
                <m:t>I</m:t>
              </m:r>
              <m:r>
                <m:rPr>
                  <m:nor/>
                </m:rPr>
                <w:rPr>
                  <w:rFonts w:cs="Times New Roman"/>
                  <w:i/>
                  <w:iCs/>
                  <w:color w:val="000000"/>
                  <w:sz w:val="18"/>
                  <w:szCs w:val="18"/>
                </w:rPr>
                <m:t>0</m:t>
              </m:r>
              <m:r>
                <m:rPr>
                  <m:nor/>
                </m:rPr>
                <w:rPr>
                  <w:rFonts w:cs="Times New Roman"/>
                  <w:i/>
                  <w:iCs/>
                  <w:color w:val="000000"/>
                  <w:sz w:val="24"/>
                  <w:szCs w:val="24"/>
                </w:rPr>
                <m:t>(</m:t>
              </m:r>
              <m:r>
                <m:rPr>
                  <m:nor/>
                </m:rPr>
                <w:rPr>
                  <w:rFonts w:eastAsia="Microsoft YaHei" w:cs="Times New Roman"/>
                  <w:i/>
                  <w:iCs/>
                  <w:color w:val="000000"/>
                  <w:sz w:val="24"/>
                  <w:szCs w:val="24"/>
                </w:rPr>
                <m:t>∆</m:t>
              </m:r>
              <m:r>
                <m:rPr>
                  <m:nor/>
                </m:rPr>
                <w:rPr>
                  <w:rFonts w:cs="Times New Roman"/>
                  <w:i/>
                  <w:iCs/>
                  <w:color w:val="000000"/>
                  <w:sz w:val="24"/>
                  <w:szCs w:val="24"/>
                </w:rPr>
                <m:t>V - I</m:t>
              </m:r>
              <m:r>
                <m:rPr>
                  <m:nor/>
                </m:rPr>
                <w:rPr>
                  <w:rFonts w:cs="Times New Roman"/>
                  <w:i/>
                  <w:iCs/>
                  <w:color w:val="000000"/>
                  <w:sz w:val="18"/>
                  <w:szCs w:val="18"/>
                </w:rPr>
                <m:t>S</m:t>
              </m:r>
              <m:r>
                <m:rPr>
                  <m:nor/>
                </m:rPr>
                <w:rPr>
                  <w:rFonts w:cs="Times New Roman"/>
                  <w:i/>
                  <w:iCs/>
                  <w:color w:val="000000"/>
                  <w:sz w:val="24"/>
                  <w:szCs w:val="24"/>
                </w:rPr>
                <m:t>R</m:t>
              </m:r>
              <m:r>
                <m:rPr>
                  <m:nor/>
                </m:rPr>
                <w:rPr>
                  <w:rFonts w:cs="Times New Roman"/>
                  <w:i/>
                  <w:iCs/>
                  <w:color w:val="000000"/>
                  <w:sz w:val="18"/>
                  <w:szCs w:val="18"/>
                </w:rPr>
                <m:t>S</m:t>
              </m:r>
              <m:r>
                <m:rPr>
                  <m:nor/>
                </m:rPr>
                <w:rPr>
                  <w:rFonts w:cs="Times New Roman"/>
                  <w:i/>
                  <w:iCs/>
                  <w:color w:val="000000"/>
                  <w:sz w:val="24"/>
                  <w:szCs w:val="24"/>
                </w:rPr>
                <m:t>)</m:t>
              </m:r>
            </m:den>
          </m:f>
          <m:r>
            <m:rPr>
              <m:nor/>
            </m:rPr>
            <w:rPr>
              <w:rFonts w:cs="Times New Roman"/>
              <w:color w:val="000000"/>
              <w:sz w:val="24"/>
              <w:szCs w:val="24"/>
            </w:rPr>
            <m:t xml:space="preserve">                        (S1)</m:t>
          </m:r>
        </m:oMath>
      </m:oMathPara>
    </w:p>
    <w:p w14:paraId="38A1A639" w14:textId="1B0C1545" w:rsidR="005546D8" w:rsidRPr="00F56E69" w:rsidRDefault="005546D8" w:rsidP="00972228">
      <w:pPr>
        <w:spacing w:before="240" w:after="120"/>
        <w:rPr>
          <w:rFonts w:cs="Times New Roman"/>
          <w:color w:val="000000"/>
          <w:sz w:val="24"/>
          <w:szCs w:val="24"/>
        </w:rPr>
      </w:pPr>
      <w:r w:rsidRPr="00F56E69">
        <w:rPr>
          <w:rFonts w:cs="Times New Roman"/>
          <w:color w:val="000000"/>
          <w:sz w:val="24"/>
          <w:szCs w:val="24"/>
        </w:rPr>
        <w:t>where I</w:t>
      </w:r>
      <w:r w:rsidRPr="00F56E69">
        <w:rPr>
          <w:rFonts w:cs="Times New Roman"/>
          <w:color w:val="000000"/>
          <w:sz w:val="16"/>
          <w:szCs w:val="16"/>
        </w:rPr>
        <w:t xml:space="preserve">0 </w:t>
      </w:r>
      <w:r w:rsidRPr="00F56E69">
        <w:rPr>
          <w:rFonts w:cs="Times New Roman"/>
          <w:color w:val="000000"/>
          <w:sz w:val="24"/>
          <w:szCs w:val="24"/>
        </w:rPr>
        <w:t>and I</w:t>
      </w:r>
      <w:r w:rsidRPr="00F56E69">
        <w:rPr>
          <w:rFonts w:cs="Times New Roman"/>
          <w:color w:val="000000"/>
          <w:sz w:val="16"/>
          <w:szCs w:val="16"/>
        </w:rPr>
        <w:t xml:space="preserve">S </w:t>
      </w:r>
      <w:r w:rsidRPr="00F56E69">
        <w:rPr>
          <w:rFonts w:cs="Times New Roman"/>
          <w:color w:val="000000"/>
          <w:sz w:val="24"/>
          <w:szCs w:val="24"/>
        </w:rPr>
        <w:t>are the initial and steady-state current value, R</w:t>
      </w:r>
      <w:r w:rsidRPr="00F56E69">
        <w:rPr>
          <w:rFonts w:cs="Times New Roman"/>
          <w:color w:val="000000"/>
          <w:sz w:val="16"/>
          <w:szCs w:val="16"/>
        </w:rPr>
        <w:t xml:space="preserve">0 </w:t>
      </w:r>
      <w:r w:rsidRPr="00F56E69">
        <w:rPr>
          <w:rFonts w:cs="Times New Roman"/>
          <w:color w:val="000000"/>
          <w:sz w:val="24"/>
          <w:szCs w:val="24"/>
        </w:rPr>
        <w:t>and R</w:t>
      </w:r>
      <w:r w:rsidRPr="00F56E69">
        <w:rPr>
          <w:rFonts w:cs="Times New Roman"/>
          <w:color w:val="000000"/>
          <w:sz w:val="16"/>
          <w:szCs w:val="16"/>
        </w:rPr>
        <w:t xml:space="preserve">S </w:t>
      </w:r>
      <w:r w:rsidRPr="00F56E69">
        <w:rPr>
          <w:rFonts w:cs="Times New Roman"/>
          <w:color w:val="000000"/>
          <w:sz w:val="24"/>
          <w:szCs w:val="24"/>
        </w:rPr>
        <w:t xml:space="preserve">are the initial and steady-state interfacial resistances, and </w:t>
      </w:r>
      <w:r w:rsidRPr="00F56E69">
        <w:rPr>
          <w:rFonts w:cs="Times New Roman"/>
          <w:color w:val="000000"/>
          <w:sz w:val="24"/>
          <w:szCs w:val="24"/>
        </w:rPr>
        <w:sym w:font="Symbol" w:char="F044"/>
      </w:r>
      <w:r w:rsidRPr="00F56E69">
        <w:rPr>
          <w:rFonts w:cs="Times New Roman"/>
          <w:color w:val="000000"/>
          <w:sz w:val="24"/>
          <w:szCs w:val="24"/>
        </w:rPr>
        <w:t>V is the potential of potentiostatic DC polarization, respectively.</w:t>
      </w:r>
      <w:r w:rsidRPr="00F56E69">
        <w:rPr>
          <w:rFonts w:cs="Times New Roman"/>
          <w:i/>
          <w:iCs/>
          <w:color w:val="000000"/>
          <w:sz w:val="24"/>
          <w:szCs w:val="24"/>
        </w:rPr>
        <w:t xml:space="preserve"> </w:t>
      </w:r>
      <w:r w:rsidRPr="00F56E69">
        <w:rPr>
          <w:rFonts w:cs="Times New Roman"/>
          <w:color w:val="000000"/>
          <w:sz w:val="24"/>
          <w:szCs w:val="24"/>
        </w:rPr>
        <w:t>t</w:t>
      </w:r>
      <w:r w:rsidRPr="00F56E69">
        <w:rPr>
          <w:rFonts w:cs="Times New Roman"/>
          <w:color w:val="000000"/>
          <w:sz w:val="24"/>
          <w:szCs w:val="24"/>
          <w:vertAlign w:val="subscript"/>
        </w:rPr>
        <w:t>Li+</w:t>
      </w:r>
      <w:r w:rsidRPr="00F56E69">
        <w:rPr>
          <w:rFonts w:cs="Times New Roman"/>
          <w:color w:val="000000"/>
          <w:sz w:val="24"/>
          <w:szCs w:val="24"/>
        </w:rPr>
        <w:t xml:space="preserve"> of Li/Li symmetric cells was measured with a voltage polarization of 10 mV for 1000 s at 25 °C.</w:t>
      </w:r>
      <w:r w:rsidR="00B16E80" w:rsidRPr="00F56E69">
        <w:rPr>
          <w:rFonts w:cs="Times New Roman"/>
          <w:color w:val="000000"/>
          <w:sz w:val="24"/>
          <w:szCs w:val="24"/>
        </w:rPr>
        <w:t xml:space="preserve"> </w:t>
      </w:r>
    </w:p>
    <w:p w14:paraId="734E5A7D" w14:textId="55A7EEFC" w:rsidR="0034651D" w:rsidRPr="00F56E69" w:rsidRDefault="00B654F2" w:rsidP="00972228">
      <w:pPr>
        <w:widowControl/>
        <w:spacing w:before="240" w:after="120"/>
        <w:ind w:firstLineChars="200" w:firstLine="480"/>
        <w:rPr>
          <w:rFonts w:cs="Times New Roman"/>
          <w:b/>
          <w:bCs/>
          <w:color w:val="000000"/>
          <w:sz w:val="24"/>
          <w:szCs w:val="24"/>
        </w:rPr>
      </w:pPr>
      <w:r w:rsidRPr="00F56E69">
        <w:rPr>
          <w:rFonts w:cs="Times New Roman"/>
          <w:b/>
          <w:bCs/>
          <w:color w:val="000000"/>
          <w:sz w:val="24"/>
          <w:szCs w:val="24"/>
        </w:rPr>
        <w:t>Tafel exchange current densit</w:t>
      </w:r>
      <w:r w:rsidR="001F027B" w:rsidRPr="00F56E69">
        <w:rPr>
          <w:rFonts w:cs="Times New Roman" w:hint="eastAsia"/>
          <w:b/>
          <w:bCs/>
          <w:color w:val="000000"/>
          <w:sz w:val="24"/>
          <w:szCs w:val="24"/>
        </w:rPr>
        <w:t>y</w:t>
      </w:r>
      <w:r w:rsidR="00F6548A" w:rsidRPr="00F56E69">
        <w:rPr>
          <w:rFonts w:hint="eastAsia"/>
          <w:sz w:val="24"/>
          <w:szCs w:val="28"/>
        </w:rPr>
        <w:t xml:space="preserve">: </w:t>
      </w:r>
      <w:r w:rsidRPr="00F56E69">
        <w:rPr>
          <w:rFonts w:hint="eastAsia"/>
          <w:sz w:val="24"/>
          <w:szCs w:val="28"/>
        </w:rPr>
        <w:t>L</w:t>
      </w:r>
      <w:r w:rsidRPr="00F56E69">
        <w:rPr>
          <w:sz w:val="24"/>
          <w:szCs w:val="28"/>
        </w:rPr>
        <w:t>inear sweep voltammetry</w:t>
      </w:r>
      <w:r w:rsidRPr="00F56E69">
        <w:rPr>
          <w:rFonts w:hint="eastAsia"/>
          <w:sz w:val="24"/>
          <w:szCs w:val="28"/>
        </w:rPr>
        <w:t xml:space="preserve"> </w:t>
      </w:r>
      <w:r w:rsidRPr="00F56E69">
        <w:rPr>
          <w:sz w:val="24"/>
          <w:szCs w:val="28"/>
        </w:rPr>
        <w:t xml:space="preserve">(LSV) for Li symmetric cells </w:t>
      </w:r>
      <w:r w:rsidRPr="00F56E69">
        <w:rPr>
          <w:rFonts w:hint="eastAsia"/>
          <w:sz w:val="24"/>
          <w:szCs w:val="28"/>
        </w:rPr>
        <w:t>was</w:t>
      </w:r>
      <w:r w:rsidRPr="00F56E69">
        <w:rPr>
          <w:sz w:val="24"/>
          <w:szCs w:val="28"/>
        </w:rPr>
        <w:t xml:space="preserve"> conducted at a scanning rate of 0.2 mV s⁻¹ in a voltage window of −0.2–0.2 V to obtain the Tafel curves and</w:t>
      </w:r>
      <w:r w:rsidRPr="00F56E69">
        <w:rPr>
          <w:rFonts w:hint="eastAsia"/>
          <w:sz w:val="24"/>
          <w:szCs w:val="28"/>
        </w:rPr>
        <w:t xml:space="preserve"> </w:t>
      </w:r>
      <w:r w:rsidRPr="00F56E69">
        <w:rPr>
          <w:sz w:val="24"/>
          <w:szCs w:val="28"/>
        </w:rPr>
        <w:t>calculated the corresponding exchange current densities (i</w:t>
      </w:r>
      <w:r w:rsidRPr="00F56E69">
        <w:rPr>
          <w:sz w:val="24"/>
          <w:szCs w:val="28"/>
          <w:vertAlign w:val="subscript"/>
        </w:rPr>
        <w:t>0</w:t>
      </w:r>
      <w:r w:rsidRPr="00F56E69">
        <w:rPr>
          <w:sz w:val="24"/>
          <w:szCs w:val="28"/>
        </w:rPr>
        <w:t>) to quantitatively describe the Li</w:t>
      </w:r>
      <w:r w:rsidRPr="00F56E69">
        <w:rPr>
          <w:sz w:val="24"/>
          <w:szCs w:val="28"/>
          <w:vertAlign w:val="superscript"/>
        </w:rPr>
        <w:t>+</w:t>
      </w:r>
      <w:r w:rsidRPr="00F56E69">
        <w:rPr>
          <w:sz w:val="24"/>
          <w:szCs w:val="28"/>
        </w:rPr>
        <w:t xml:space="preserve"> exchange value on the electrode surface</w:t>
      </w:r>
      <w:r w:rsidRPr="00F56E69">
        <w:rPr>
          <w:rFonts w:hint="eastAsia"/>
          <w:sz w:val="24"/>
          <w:szCs w:val="28"/>
        </w:rPr>
        <w:t xml:space="preserve"> </w:t>
      </w:r>
      <w:r w:rsidRPr="00F56E69">
        <w:rPr>
          <w:sz w:val="24"/>
          <w:szCs w:val="28"/>
        </w:rPr>
        <w:t>according to the Bulter-Volmer equation</w:t>
      </w:r>
      <w:r w:rsidR="005A60F4" w:rsidRPr="00F56E69">
        <w:rPr>
          <w:rFonts w:hint="eastAsia"/>
          <w:color w:val="000000" w:themeColor="text1"/>
          <w:sz w:val="24"/>
          <w:szCs w:val="28"/>
        </w:rPr>
        <w:t xml:space="preserve"> </w:t>
      </w:r>
      <w:r w:rsidR="005A60F4" w:rsidRPr="00F56E69">
        <w:rPr>
          <w:rFonts w:cs="Times New Roman" w:hint="eastAsia"/>
          <w:color w:val="000000" w:themeColor="text1"/>
          <w:sz w:val="24"/>
          <w:szCs w:val="24"/>
        </w:rPr>
        <w:t>[</w:t>
      </w:r>
      <w:r w:rsidR="00B83CB2" w:rsidRPr="00F56E69">
        <w:rPr>
          <w:rFonts w:cs="Times New Roman"/>
          <w:color w:val="000000" w:themeColor="text1"/>
          <w:sz w:val="24"/>
          <w:szCs w:val="24"/>
        </w:rPr>
        <w:t>S</w:t>
      </w:r>
      <w:r w:rsidR="005A60F4" w:rsidRPr="00F56E69">
        <w:rPr>
          <w:rFonts w:cs="Times New Roman" w:hint="eastAsia"/>
          <w:color w:val="000000" w:themeColor="text1"/>
          <w:sz w:val="24"/>
          <w:szCs w:val="24"/>
        </w:rPr>
        <w:t>2]</w:t>
      </w:r>
      <w:r w:rsidR="00970B0F" w:rsidRPr="00F56E69">
        <w:rPr>
          <w:rFonts w:hint="eastAsia"/>
          <w:sz w:val="24"/>
          <w:szCs w:val="28"/>
        </w:rPr>
        <w:t>:</w:t>
      </w:r>
    </w:p>
    <w:p w14:paraId="58D36A9F" w14:textId="67032229" w:rsidR="00FE44EE" w:rsidRPr="00F56E69" w:rsidRDefault="001525A7" w:rsidP="00972228">
      <w:pPr>
        <w:spacing w:before="240" w:after="120"/>
        <w:rPr>
          <w:rFonts w:cs="Times New Roman"/>
          <w:iCs/>
          <w:sz w:val="28"/>
          <w:szCs w:val="28"/>
          <w14:ligatures w14:val="none"/>
        </w:rPr>
      </w:pPr>
      <m:oMathPara>
        <m:oMath>
          <m:r>
            <m:rPr>
              <m:nor/>
            </m:rPr>
            <w:rPr>
              <w:rFonts w:cs="Times New Roman"/>
              <w:i/>
              <w:iCs/>
              <w:sz w:val="24"/>
              <w:szCs w:val="24"/>
            </w:rPr>
            <m:t>ln</m:t>
          </m:r>
          <m:d>
            <m:dPr>
              <m:ctrlPr>
                <w:rPr>
                  <w:rFonts w:ascii="Cambria Math" w:hAnsi="Cambria Math" w:cs="Times New Roman"/>
                  <w:i/>
                  <w:iCs/>
                  <w:sz w:val="24"/>
                  <w:szCs w:val="24"/>
                </w:rPr>
              </m:ctrlPr>
            </m:dPr>
            <m:e>
              <m:r>
                <m:rPr>
                  <m:nor/>
                </m:rPr>
                <w:rPr>
                  <w:rFonts w:cs="Times New Roman"/>
                  <w:i/>
                  <w:iCs/>
                  <w:sz w:val="24"/>
                  <w:szCs w:val="24"/>
                </w:rPr>
                <m:t>i</m:t>
              </m:r>
            </m:e>
          </m:d>
          <m:r>
            <m:rPr>
              <m:nor/>
            </m:rPr>
            <w:rPr>
              <w:rFonts w:cs="Times New Roman"/>
              <w:i/>
              <w:iCs/>
              <w:sz w:val="24"/>
              <w:szCs w:val="24"/>
            </w:rPr>
            <m:t>= ln</m:t>
          </m:r>
          <m:d>
            <m:dPr>
              <m:ctrlPr>
                <w:rPr>
                  <w:rFonts w:ascii="Cambria Math" w:hAnsi="Cambria Math" w:cs="Times New Roman"/>
                  <w:i/>
                  <w:iCs/>
                  <w:sz w:val="24"/>
                  <w:szCs w:val="24"/>
                </w:rPr>
              </m:ctrlPr>
            </m:dPr>
            <m:e>
              <m:sSub>
                <m:sSubPr>
                  <m:ctrlPr>
                    <w:rPr>
                      <w:rFonts w:ascii="Cambria Math" w:eastAsia="SimSun" w:hAnsi="Cambria Math" w:cs="Times New Roman"/>
                      <w:i/>
                      <w:iCs/>
                      <w:sz w:val="24"/>
                      <w:szCs w:val="24"/>
                      <w:vertAlign w:val="subscript"/>
                      <w14:ligatures w14:val="none"/>
                    </w:rPr>
                  </m:ctrlPr>
                </m:sSubPr>
                <m:e>
                  <m:r>
                    <m:rPr>
                      <m:nor/>
                    </m:rPr>
                    <w:rPr>
                      <w:rFonts w:cs="Times New Roman"/>
                      <w:i/>
                      <w:iCs/>
                      <w:sz w:val="24"/>
                      <w:szCs w:val="24"/>
                    </w:rPr>
                    <m:t>i</m:t>
                  </m:r>
                </m:e>
                <m:sub>
                  <m:r>
                    <m:rPr>
                      <m:nor/>
                    </m:rPr>
                    <w:rPr>
                      <w:rFonts w:cs="Times New Roman"/>
                      <w:i/>
                      <w:iCs/>
                      <w:sz w:val="24"/>
                      <w:szCs w:val="24"/>
                      <w:vertAlign w:val="subscript"/>
                    </w:rPr>
                    <m:t>0</m:t>
                  </m:r>
                </m:sub>
              </m:sSub>
            </m:e>
          </m:d>
          <m:r>
            <m:rPr>
              <m:nor/>
            </m:rPr>
            <w:rPr>
              <w:rFonts w:cs="Times New Roman"/>
              <w:i/>
              <w:iCs/>
              <w:sz w:val="24"/>
              <w:szCs w:val="24"/>
            </w:rPr>
            <m:t>+</m:t>
          </m:r>
          <m:f>
            <m:fPr>
              <m:ctrlPr>
                <w:rPr>
                  <w:rFonts w:ascii="Cambria Math" w:eastAsia="SimSun" w:hAnsi="Cambria Math" w:cs="Times New Roman"/>
                  <w:i/>
                  <w:iCs/>
                  <w:sz w:val="24"/>
                  <w:szCs w:val="24"/>
                  <w14:ligatures w14:val="none"/>
                </w:rPr>
              </m:ctrlPr>
            </m:fPr>
            <m:num>
              <m:r>
                <m:rPr>
                  <m:nor/>
                </m:rPr>
                <w:rPr>
                  <w:rFonts w:cs="Times New Roman"/>
                  <w:i/>
                  <w:iCs/>
                  <w:sz w:val="24"/>
                  <w:szCs w:val="24"/>
                </w:rPr>
                <m:t>αnFη</m:t>
              </m:r>
            </m:num>
            <m:den>
              <m:r>
                <m:rPr>
                  <m:nor/>
                </m:rPr>
                <w:rPr>
                  <w:rFonts w:cs="Times New Roman"/>
                  <w:i/>
                  <w:iCs/>
                  <w:sz w:val="24"/>
                  <w:szCs w:val="24"/>
                </w:rPr>
                <m:t>RT</m:t>
              </m:r>
            </m:den>
          </m:f>
          <m:r>
            <m:rPr>
              <m:nor/>
            </m:rPr>
            <w:rPr>
              <w:rFonts w:eastAsia="SimSun" w:cs="Times New Roman"/>
              <w:sz w:val="24"/>
              <w:szCs w:val="24"/>
              <w14:ligatures w14:val="none"/>
            </w:rPr>
            <m:t xml:space="preserve">                 (</m:t>
          </m:r>
          <m:r>
            <m:rPr>
              <m:nor/>
            </m:rPr>
            <w:rPr>
              <w:rFonts w:cs="Times New Roman"/>
              <w:color w:val="000000"/>
              <w:sz w:val="24"/>
              <w:szCs w:val="24"/>
            </w:rPr>
            <m:t>S2</m:t>
          </m:r>
          <m:r>
            <m:rPr>
              <m:nor/>
            </m:rPr>
            <w:rPr>
              <w:rFonts w:eastAsia="SimSun" w:cs="Times New Roman"/>
              <w:sz w:val="24"/>
              <w:szCs w:val="24"/>
              <w14:ligatures w14:val="none"/>
            </w:rPr>
            <m:t>)</m:t>
          </m:r>
        </m:oMath>
      </m:oMathPara>
    </w:p>
    <w:p w14:paraId="3EF839F3" w14:textId="09EAB9E6" w:rsidR="00D350F2" w:rsidRPr="00F56E69" w:rsidRDefault="00D350F2" w:rsidP="00972228">
      <w:pPr>
        <w:widowControl/>
        <w:spacing w:before="240" w:after="120"/>
        <w:rPr>
          <w:sz w:val="24"/>
          <w:szCs w:val="28"/>
        </w:rPr>
      </w:pPr>
      <w:r w:rsidRPr="00F56E69">
        <w:rPr>
          <w:sz w:val="24"/>
          <w:szCs w:val="28"/>
        </w:rPr>
        <w:t>where α, n, F, η, R, and T represents the charge transfer coefficient,</w:t>
      </w:r>
      <w:r w:rsidRPr="00F56E69">
        <w:rPr>
          <w:rFonts w:hint="eastAsia"/>
          <w:sz w:val="24"/>
          <w:szCs w:val="28"/>
        </w:rPr>
        <w:t xml:space="preserve"> </w:t>
      </w:r>
      <w:r w:rsidRPr="00F56E69">
        <w:rPr>
          <w:sz w:val="24"/>
          <w:szCs w:val="28"/>
        </w:rPr>
        <w:t>electron transfer number, Faraday constant, overpotential, universal gas</w:t>
      </w:r>
      <w:r w:rsidRPr="00F56E69">
        <w:rPr>
          <w:rFonts w:hint="eastAsia"/>
          <w:sz w:val="24"/>
          <w:szCs w:val="28"/>
        </w:rPr>
        <w:t xml:space="preserve"> </w:t>
      </w:r>
      <w:r w:rsidRPr="00F56E69">
        <w:rPr>
          <w:sz w:val="24"/>
          <w:szCs w:val="28"/>
        </w:rPr>
        <w:t>constant, and absolute temperature, respectively</w:t>
      </w:r>
      <w:r w:rsidRPr="00F56E69">
        <w:rPr>
          <w:rFonts w:hint="eastAsia"/>
          <w:sz w:val="24"/>
          <w:szCs w:val="28"/>
        </w:rPr>
        <w:t xml:space="preserve">, </w:t>
      </w:r>
      <w:r w:rsidRPr="00F56E69">
        <w:rPr>
          <w:sz w:val="24"/>
          <w:szCs w:val="28"/>
        </w:rPr>
        <w:t>while i</w:t>
      </w:r>
      <w:r w:rsidRPr="00F56E69">
        <w:rPr>
          <w:i/>
          <w:iCs/>
          <w:sz w:val="24"/>
          <w:szCs w:val="28"/>
        </w:rPr>
        <w:t xml:space="preserve"> </w:t>
      </w:r>
      <w:r w:rsidRPr="00F56E69">
        <w:rPr>
          <w:sz w:val="24"/>
          <w:szCs w:val="28"/>
        </w:rPr>
        <w:t>stands for the current density</w:t>
      </w:r>
      <w:r w:rsidRPr="00F56E69">
        <w:rPr>
          <w:rFonts w:hint="eastAsia"/>
          <w:sz w:val="24"/>
          <w:szCs w:val="28"/>
        </w:rPr>
        <w:t>.</w:t>
      </w:r>
    </w:p>
    <w:p w14:paraId="124B79F7" w14:textId="5DA6D892" w:rsidR="00375816" w:rsidRPr="00F56E69" w:rsidRDefault="00646196" w:rsidP="00972228">
      <w:pPr>
        <w:widowControl/>
        <w:spacing w:before="240" w:after="120"/>
        <w:ind w:firstLineChars="200" w:firstLine="480"/>
        <w:rPr>
          <w:color w:val="000000" w:themeColor="text1"/>
          <w:sz w:val="24"/>
          <w:szCs w:val="28"/>
        </w:rPr>
      </w:pPr>
      <w:r w:rsidRPr="00F56E69">
        <w:rPr>
          <w:b/>
          <w:bCs/>
          <w:color w:val="000000" w:themeColor="text1"/>
          <w:sz w:val="24"/>
          <w:szCs w:val="28"/>
        </w:rPr>
        <w:t>Ion conductivity of COF@Li</w:t>
      </w:r>
      <w:r w:rsidR="00FA79D3" w:rsidRPr="00F56E69">
        <w:rPr>
          <w:rFonts w:hint="eastAsia"/>
          <w:b/>
          <w:bCs/>
          <w:color w:val="000000" w:themeColor="text1"/>
          <w:sz w:val="24"/>
          <w:szCs w:val="28"/>
        </w:rPr>
        <w:t>TFSI</w:t>
      </w:r>
      <w:r w:rsidRPr="00F56E69">
        <w:rPr>
          <w:b/>
          <w:bCs/>
          <w:color w:val="000000" w:themeColor="text1"/>
          <w:sz w:val="24"/>
          <w:szCs w:val="28"/>
        </w:rPr>
        <w:t>-based electrolyte (COF@LE)</w:t>
      </w:r>
      <w:r w:rsidR="00FA79D3" w:rsidRPr="00F56E69">
        <w:rPr>
          <w:rFonts w:hint="eastAsia"/>
          <w:b/>
          <w:bCs/>
          <w:color w:val="000000" w:themeColor="text1"/>
          <w:sz w:val="24"/>
          <w:szCs w:val="28"/>
        </w:rPr>
        <w:t>:</w:t>
      </w:r>
      <w:r w:rsidRPr="00F56E69">
        <w:rPr>
          <w:b/>
          <w:bCs/>
          <w:color w:val="000000" w:themeColor="text1"/>
          <w:sz w:val="24"/>
          <w:szCs w:val="28"/>
        </w:rPr>
        <w:t xml:space="preserve"> </w:t>
      </w:r>
      <w:r w:rsidRPr="00F56E69">
        <w:rPr>
          <w:color w:val="000000" w:themeColor="text1"/>
          <w:sz w:val="24"/>
          <w:szCs w:val="28"/>
        </w:rPr>
        <w:t>The pure COF powders</w:t>
      </w:r>
      <w:r w:rsidR="00FA79D3" w:rsidRPr="00F56E69">
        <w:rPr>
          <w:rFonts w:hint="eastAsia"/>
          <w:color w:val="000000" w:themeColor="text1"/>
          <w:sz w:val="24"/>
          <w:szCs w:val="28"/>
        </w:rPr>
        <w:t xml:space="preserve"> </w:t>
      </w:r>
      <w:r w:rsidRPr="00F56E69">
        <w:rPr>
          <w:color w:val="000000" w:themeColor="text1"/>
          <w:sz w:val="24"/>
          <w:szCs w:val="28"/>
        </w:rPr>
        <w:t xml:space="preserve">were immersed in the </w:t>
      </w:r>
      <w:r w:rsidR="00FA79D3" w:rsidRPr="00F56E69">
        <w:rPr>
          <w:color w:val="000000" w:themeColor="text1"/>
          <w:sz w:val="24"/>
          <w:szCs w:val="28"/>
        </w:rPr>
        <w:t>Li</w:t>
      </w:r>
      <w:r w:rsidR="00FA79D3" w:rsidRPr="00F56E69">
        <w:rPr>
          <w:rFonts w:hint="eastAsia"/>
          <w:color w:val="000000" w:themeColor="text1"/>
          <w:sz w:val="24"/>
          <w:szCs w:val="28"/>
        </w:rPr>
        <w:t>TFSI</w:t>
      </w:r>
      <w:r w:rsidRPr="00F56E69">
        <w:rPr>
          <w:color w:val="000000" w:themeColor="text1"/>
          <w:sz w:val="24"/>
          <w:szCs w:val="28"/>
        </w:rPr>
        <w:t xml:space="preserve">-based electrolyte (1 M </w:t>
      </w:r>
      <w:r w:rsidR="00FA79D3" w:rsidRPr="00F56E69">
        <w:rPr>
          <w:color w:val="000000" w:themeColor="text1"/>
          <w:sz w:val="24"/>
          <w:szCs w:val="28"/>
        </w:rPr>
        <w:t>Li</w:t>
      </w:r>
      <w:r w:rsidR="00FA79D3" w:rsidRPr="00F56E69">
        <w:rPr>
          <w:rFonts w:hint="eastAsia"/>
          <w:color w:val="000000" w:themeColor="text1"/>
          <w:sz w:val="24"/>
          <w:szCs w:val="28"/>
        </w:rPr>
        <w:t>TFSI</w:t>
      </w:r>
      <w:r w:rsidRPr="00F56E69">
        <w:rPr>
          <w:color w:val="000000" w:themeColor="text1"/>
          <w:sz w:val="24"/>
          <w:szCs w:val="28"/>
        </w:rPr>
        <w:t xml:space="preserve"> dissolved into a mixture of </w:t>
      </w:r>
      <w:r w:rsidR="00FA79D3" w:rsidRPr="00F56E69">
        <w:rPr>
          <w:rFonts w:hint="eastAsia"/>
          <w:color w:val="000000" w:themeColor="text1"/>
          <w:sz w:val="24"/>
          <w:szCs w:val="28"/>
        </w:rPr>
        <w:t>DOL</w:t>
      </w:r>
      <w:r w:rsidR="004A2CCB" w:rsidRPr="00F56E69">
        <w:rPr>
          <w:rFonts w:hint="eastAsia"/>
          <w:color w:val="000000" w:themeColor="text1"/>
          <w:sz w:val="24"/>
          <w:szCs w:val="28"/>
        </w:rPr>
        <w:t>/</w:t>
      </w:r>
      <w:r w:rsidRPr="00F56E69">
        <w:rPr>
          <w:color w:val="000000" w:themeColor="text1"/>
          <w:sz w:val="24"/>
          <w:szCs w:val="28"/>
        </w:rPr>
        <w:t>DM</w:t>
      </w:r>
      <w:r w:rsidR="00FA79D3" w:rsidRPr="00F56E69">
        <w:rPr>
          <w:rFonts w:hint="eastAsia"/>
          <w:color w:val="000000" w:themeColor="text1"/>
          <w:sz w:val="24"/>
          <w:szCs w:val="28"/>
        </w:rPr>
        <w:t>E</w:t>
      </w:r>
      <w:r w:rsidR="004A2CCB" w:rsidRPr="00F56E69">
        <w:rPr>
          <w:rFonts w:hint="eastAsia"/>
          <w:color w:val="000000" w:themeColor="text1"/>
          <w:sz w:val="24"/>
          <w:szCs w:val="28"/>
        </w:rPr>
        <w:t>,</w:t>
      </w:r>
      <w:r w:rsidR="004A2CCB" w:rsidRPr="00F56E69">
        <w:rPr>
          <w:color w:val="000000" w:themeColor="text1"/>
          <w:sz w:val="24"/>
          <w:szCs w:val="28"/>
        </w:rPr>
        <w:t xml:space="preserve"> v/v</w:t>
      </w:r>
      <w:r w:rsidR="004A2CCB" w:rsidRPr="00F56E69">
        <w:rPr>
          <w:rFonts w:hint="eastAsia"/>
          <w:color w:val="000000" w:themeColor="text1"/>
          <w:sz w:val="24"/>
          <w:szCs w:val="28"/>
        </w:rPr>
        <w:t>=</w:t>
      </w:r>
      <w:r w:rsidR="004A2CCB" w:rsidRPr="00F56E69">
        <w:rPr>
          <w:color w:val="000000" w:themeColor="text1"/>
          <w:sz w:val="24"/>
          <w:szCs w:val="28"/>
        </w:rPr>
        <w:t>1</w:t>
      </w:r>
      <w:r w:rsidR="004A2CCB" w:rsidRPr="00F56E69">
        <w:rPr>
          <w:rFonts w:hint="eastAsia"/>
          <w:color w:val="000000" w:themeColor="text1"/>
          <w:sz w:val="24"/>
          <w:szCs w:val="28"/>
        </w:rPr>
        <w:t>/</w:t>
      </w:r>
      <w:r w:rsidR="004A2CCB" w:rsidRPr="00F56E69">
        <w:rPr>
          <w:color w:val="000000" w:themeColor="text1"/>
          <w:sz w:val="24"/>
          <w:szCs w:val="28"/>
        </w:rPr>
        <w:t>1</w:t>
      </w:r>
      <w:r w:rsidRPr="00F56E69">
        <w:rPr>
          <w:color w:val="000000" w:themeColor="text1"/>
          <w:sz w:val="24"/>
          <w:szCs w:val="28"/>
        </w:rPr>
        <w:t>) for 2 h for activation. Then, the samples were vacuum-dried over dust</w:t>
      </w:r>
      <w:r w:rsidR="00FA79D3" w:rsidRPr="00F56E69">
        <w:rPr>
          <w:rFonts w:hint="eastAsia"/>
          <w:color w:val="000000" w:themeColor="text1"/>
          <w:sz w:val="24"/>
          <w:szCs w:val="28"/>
        </w:rPr>
        <w:t xml:space="preserve"> </w:t>
      </w:r>
      <w:r w:rsidRPr="00F56E69">
        <w:rPr>
          <w:color w:val="000000" w:themeColor="text1"/>
          <w:sz w:val="24"/>
          <w:szCs w:val="28"/>
        </w:rPr>
        <w:t>free paper and pressed into electrolyte pellets under gentle pressure. The thickness of the</w:t>
      </w:r>
      <w:r w:rsidR="00FA79D3" w:rsidRPr="00F56E69">
        <w:rPr>
          <w:rFonts w:hint="eastAsia"/>
          <w:color w:val="000000" w:themeColor="text1"/>
          <w:sz w:val="24"/>
          <w:szCs w:val="28"/>
        </w:rPr>
        <w:t xml:space="preserve"> </w:t>
      </w:r>
      <w:r w:rsidRPr="00F56E69">
        <w:rPr>
          <w:color w:val="000000" w:themeColor="text1"/>
          <w:sz w:val="24"/>
          <w:szCs w:val="28"/>
        </w:rPr>
        <w:t xml:space="preserve">electrolyte membrane was ~ 250 </w:t>
      </w:r>
      <w:r w:rsidR="00FA79D3" w:rsidRPr="00F56E69">
        <w:rPr>
          <w:rFonts w:hint="eastAsia"/>
          <w:color w:val="000000" w:themeColor="text1"/>
          <w:sz w:val="24"/>
          <w:szCs w:val="28"/>
        </w:rPr>
        <w:t>μ</w:t>
      </w:r>
      <w:r w:rsidR="00FA79D3" w:rsidRPr="00F56E69">
        <w:rPr>
          <w:rFonts w:hint="eastAsia"/>
          <w:color w:val="000000" w:themeColor="text1"/>
          <w:sz w:val="24"/>
          <w:szCs w:val="28"/>
        </w:rPr>
        <w:t>m</w:t>
      </w:r>
      <w:r w:rsidRPr="00F56E69">
        <w:rPr>
          <w:color w:val="000000" w:themeColor="text1"/>
          <w:sz w:val="24"/>
          <w:szCs w:val="28"/>
        </w:rPr>
        <w:t>. Finally, the COF@LE was tested for ionic conductivity</w:t>
      </w:r>
      <w:r w:rsidR="00FA79D3" w:rsidRPr="00F56E69">
        <w:rPr>
          <w:rFonts w:hint="eastAsia"/>
          <w:color w:val="000000" w:themeColor="text1"/>
          <w:sz w:val="24"/>
          <w:szCs w:val="28"/>
        </w:rPr>
        <w:t xml:space="preserve"> </w:t>
      </w:r>
      <w:r w:rsidRPr="00F56E69">
        <w:rPr>
          <w:color w:val="000000" w:themeColor="text1"/>
          <w:sz w:val="24"/>
          <w:szCs w:val="28"/>
        </w:rPr>
        <w:t>in the blocking SS|COF@LE|SS symmetrical cell configuration via EIS.</w:t>
      </w:r>
      <w:r w:rsidR="00FA79D3" w:rsidRPr="00F56E69">
        <w:rPr>
          <w:rFonts w:hint="eastAsia"/>
          <w:color w:val="000000" w:themeColor="text1"/>
          <w:sz w:val="24"/>
          <w:szCs w:val="28"/>
        </w:rPr>
        <w:t xml:space="preserve"> </w:t>
      </w:r>
      <w:r w:rsidRPr="00F56E69">
        <w:rPr>
          <w:color w:val="000000" w:themeColor="text1"/>
          <w:sz w:val="24"/>
          <w:szCs w:val="28"/>
        </w:rPr>
        <w:t>The Li</w:t>
      </w:r>
      <w:r w:rsidRPr="00F56E69">
        <w:rPr>
          <w:color w:val="000000" w:themeColor="text1"/>
          <w:sz w:val="24"/>
          <w:szCs w:val="28"/>
          <w:vertAlign w:val="superscript"/>
        </w:rPr>
        <w:t>+</w:t>
      </w:r>
      <w:r w:rsidRPr="00F56E69">
        <w:rPr>
          <w:color w:val="000000" w:themeColor="text1"/>
          <w:sz w:val="24"/>
          <w:szCs w:val="28"/>
        </w:rPr>
        <w:t xml:space="preserve"> conductivity (σ, S cm</w:t>
      </w:r>
      <w:r w:rsidRPr="00F56E69">
        <w:rPr>
          <w:color w:val="000000" w:themeColor="text1"/>
          <w:sz w:val="24"/>
          <w:szCs w:val="28"/>
          <w:vertAlign w:val="superscript"/>
        </w:rPr>
        <w:t>–1</w:t>
      </w:r>
      <w:r w:rsidRPr="00F56E69">
        <w:rPr>
          <w:color w:val="000000" w:themeColor="text1"/>
          <w:sz w:val="24"/>
          <w:szCs w:val="28"/>
        </w:rPr>
        <w:t>) was calculated according to the following equation:</w:t>
      </w:r>
      <w:r w:rsidR="00664C3E" w:rsidRPr="00F56E69">
        <w:rPr>
          <w:rFonts w:ascii="Cambria Math" w:hAnsi="Cambria Math" w:cs="Times New Roman"/>
          <w:b/>
          <w:bCs/>
          <w:color w:val="000000" w:themeColor="text1"/>
          <w:sz w:val="24"/>
          <w:szCs w:val="28"/>
        </w:rPr>
        <w:t xml:space="preserve"> </w:t>
      </w:r>
    </w:p>
    <w:p w14:paraId="206FD6E1" w14:textId="4208CF3D" w:rsidR="00646196" w:rsidRPr="00F56E69" w:rsidRDefault="004A2CCB" w:rsidP="00972228">
      <w:pPr>
        <w:widowControl/>
        <w:spacing w:before="240" w:after="120"/>
        <w:jc w:val="center"/>
        <w:rPr>
          <w:rFonts w:cs="Times New Roman"/>
          <w:color w:val="000000" w:themeColor="text1"/>
          <w:sz w:val="24"/>
          <w:szCs w:val="28"/>
        </w:rPr>
      </w:pPr>
      <m:oMathPara>
        <m:oMath>
          <m:r>
            <m:rPr>
              <m:nor/>
            </m:rPr>
            <w:rPr>
              <w:rFonts w:cs="Times New Roman"/>
              <w:b/>
              <w:bCs/>
              <w:i/>
              <w:iCs/>
              <w:color w:val="000000" w:themeColor="text1"/>
              <w:sz w:val="24"/>
              <w:szCs w:val="28"/>
            </w:rPr>
            <w:sym w:font="Symbol" w:char="F073"/>
          </m:r>
          <m:r>
            <m:rPr>
              <m:nor/>
            </m:rPr>
            <w:rPr>
              <w:rFonts w:cs="Times New Roman"/>
              <w:b/>
              <w:i/>
              <w:iCs/>
              <w:color w:val="000000" w:themeColor="text1"/>
              <w:sz w:val="24"/>
              <w:szCs w:val="28"/>
            </w:rPr>
            <m:t xml:space="preserve"> </m:t>
          </m:r>
          <m:r>
            <m:rPr>
              <m:nor/>
            </m:rPr>
            <w:rPr>
              <w:rFonts w:cs="Times New Roman"/>
              <w:i/>
              <w:iCs/>
              <w:color w:val="000000" w:themeColor="text1"/>
              <w:sz w:val="24"/>
              <w:szCs w:val="28"/>
            </w:rPr>
            <m:t>= (L)/(RS)</m:t>
          </m:r>
          <m:r>
            <m:rPr>
              <m:nor/>
            </m:rPr>
            <w:rPr>
              <w:rFonts w:eastAsia="SimSun" w:cs="Times New Roman"/>
              <w:i/>
              <w:iCs/>
              <w:color w:val="000000" w:themeColor="text1"/>
              <w:sz w:val="24"/>
              <w:szCs w:val="24"/>
              <w14:ligatures w14:val="none"/>
            </w:rPr>
            <m:t xml:space="preserve"> </m:t>
          </m:r>
          <m:r>
            <m:rPr>
              <m:nor/>
            </m:rPr>
            <w:rPr>
              <w:rFonts w:eastAsia="SimSun" w:cs="Times New Roman"/>
              <w:color w:val="000000" w:themeColor="text1"/>
              <w:sz w:val="24"/>
              <w:szCs w:val="24"/>
              <w14:ligatures w14:val="none"/>
            </w:rPr>
            <m:t xml:space="preserve">         (</m:t>
          </m:r>
          <m:r>
            <m:rPr>
              <m:nor/>
            </m:rPr>
            <w:rPr>
              <w:rFonts w:cs="Times New Roman"/>
              <w:color w:val="000000" w:themeColor="text1"/>
              <w:sz w:val="24"/>
              <w:szCs w:val="24"/>
            </w:rPr>
            <m:t>S3</m:t>
          </m:r>
          <m:r>
            <m:rPr>
              <m:nor/>
            </m:rPr>
            <w:rPr>
              <w:rFonts w:eastAsia="SimSun" w:cs="Times New Roman"/>
              <w:color w:val="000000" w:themeColor="text1"/>
              <w:sz w:val="24"/>
              <w:szCs w:val="24"/>
              <w14:ligatures w14:val="none"/>
            </w:rPr>
            <m:t>)</m:t>
          </m:r>
        </m:oMath>
      </m:oMathPara>
    </w:p>
    <w:p w14:paraId="63891AC2" w14:textId="1DCEE38E" w:rsidR="00646196" w:rsidRPr="00F56E69" w:rsidRDefault="00646196" w:rsidP="00972228">
      <w:pPr>
        <w:widowControl/>
        <w:spacing w:before="240" w:after="120"/>
        <w:rPr>
          <w:color w:val="000000" w:themeColor="text1"/>
          <w:sz w:val="24"/>
          <w:szCs w:val="28"/>
        </w:rPr>
      </w:pPr>
      <w:r w:rsidRPr="00F56E69">
        <w:rPr>
          <w:color w:val="000000" w:themeColor="text1"/>
          <w:sz w:val="24"/>
          <w:szCs w:val="28"/>
        </w:rPr>
        <w:t xml:space="preserve">where </w:t>
      </w:r>
      <w:r w:rsidRPr="00F56E69">
        <w:rPr>
          <w:i/>
          <w:iCs/>
          <w:color w:val="000000" w:themeColor="text1"/>
          <w:sz w:val="24"/>
          <w:szCs w:val="28"/>
        </w:rPr>
        <w:t xml:space="preserve">L </w:t>
      </w:r>
      <w:r w:rsidRPr="00F56E69">
        <w:rPr>
          <w:color w:val="000000" w:themeColor="text1"/>
          <w:sz w:val="24"/>
          <w:szCs w:val="28"/>
        </w:rPr>
        <w:t xml:space="preserve">is the thickness of the solid pellet (cm), </w:t>
      </w:r>
      <w:r w:rsidRPr="00F56E69">
        <w:rPr>
          <w:rFonts w:ascii="Cambria Math" w:hAnsi="Cambria Math" w:cs="Cambria Math"/>
          <w:color w:val="000000" w:themeColor="text1"/>
          <w:sz w:val="24"/>
          <w:szCs w:val="28"/>
        </w:rPr>
        <w:t>𝑅</w:t>
      </w:r>
      <w:r w:rsidRPr="00F56E69">
        <w:rPr>
          <w:color w:val="000000" w:themeColor="text1"/>
          <w:sz w:val="24"/>
          <w:szCs w:val="28"/>
        </w:rPr>
        <w:t xml:space="preserve"> is the bulk resistance (Ω), and </w:t>
      </w:r>
      <w:r w:rsidRPr="00F56E69">
        <w:rPr>
          <w:i/>
          <w:iCs/>
          <w:color w:val="000000" w:themeColor="text1"/>
          <w:sz w:val="24"/>
          <w:szCs w:val="28"/>
        </w:rPr>
        <w:t xml:space="preserve">S </w:t>
      </w:r>
      <w:r w:rsidRPr="00F56E69">
        <w:rPr>
          <w:color w:val="000000" w:themeColor="text1"/>
          <w:sz w:val="24"/>
          <w:szCs w:val="28"/>
        </w:rPr>
        <w:t>is electrode</w:t>
      </w:r>
      <w:r w:rsidR="004A2CCB" w:rsidRPr="00F56E69">
        <w:rPr>
          <w:rFonts w:hint="eastAsia"/>
          <w:color w:val="000000" w:themeColor="text1"/>
          <w:sz w:val="24"/>
          <w:szCs w:val="28"/>
        </w:rPr>
        <w:t xml:space="preserve"> </w:t>
      </w:r>
      <w:r w:rsidRPr="00F56E69">
        <w:rPr>
          <w:color w:val="000000" w:themeColor="text1"/>
          <w:sz w:val="24"/>
          <w:szCs w:val="28"/>
        </w:rPr>
        <w:t>area (cm</w:t>
      </w:r>
      <w:r w:rsidRPr="00F56E69">
        <w:rPr>
          <w:color w:val="000000" w:themeColor="text1"/>
          <w:sz w:val="24"/>
          <w:szCs w:val="28"/>
          <w:vertAlign w:val="superscript"/>
        </w:rPr>
        <w:t>2</w:t>
      </w:r>
      <w:r w:rsidRPr="00F56E69">
        <w:rPr>
          <w:color w:val="000000" w:themeColor="text1"/>
          <w:sz w:val="24"/>
          <w:szCs w:val="28"/>
        </w:rPr>
        <w:t>), respectively.</w:t>
      </w:r>
    </w:p>
    <w:p w14:paraId="662CA773" w14:textId="26881749" w:rsidR="00970B0F" w:rsidRPr="00F56E69" w:rsidRDefault="00BF6E1C" w:rsidP="00972228">
      <w:pPr>
        <w:spacing w:before="240" w:after="120"/>
        <w:ind w:firstLineChars="200" w:firstLine="480"/>
        <w:rPr>
          <w:sz w:val="24"/>
          <w:szCs w:val="28"/>
        </w:rPr>
      </w:pPr>
      <w:r w:rsidRPr="00F56E69">
        <w:rPr>
          <w:rFonts w:cs="Times New Roman"/>
          <w:b/>
          <w:bCs/>
          <w:color w:val="000000"/>
          <w:sz w:val="24"/>
          <w:szCs w:val="24"/>
        </w:rPr>
        <w:lastRenderedPageBreak/>
        <w:t>Activation energy</w:t>
      </w:r>
      <w:r w:rsidR="00F6548A" w:rsidRPr="00F56E69">
        <w:rPr>
          <w:rFonts w:hint="eastAsia"/>
          <w:sz w:val="24"/>
          <w:szCs w:val="28"/>
        </w:rPr>
        <w:t xml:space="preserve">: </w:t>
      </w:r>
      <w:r w:rsidRPr="00F56E69">
        <w:rPr>
          <w:sz w:val="24"/>
          <w:szCs w:val="28"/>
        </w:rPr>
        <w:t xml:space="preserve">The activation energy </w:t>
      </w:r>
      <w:bookmarkStart w:id="16" w:name="OLE_LINK4"/>
      <w:r w:rsidR="00FE44EE" w:rsidRPr="00F56E69">
        <w:rPr>
          <w:rFonts w:hint="eastAsia"/>
          <w:sz w:val="24"/>
          <w:szCs w:val="28"/>
        </w:rPr>
        <w:t>was</w:t>
      </w:r>
      <w:bookmarkEnd w:id="16"/>
      <w:r w:rsidRPr="00F56E69">
        <w:rPr>
          <w:sz w:val="24"/>
          <w:szCs w:val="28"/>
        </w:rPr>
        <w:t xml:space="preserve"> measured by the temperature</w:t>
      </w:r>
      <w:r w:rsidR="00FE44EE" w:rsidRPr="00F56E69">
        <w:rPr>
          <w:rFonts w:hint="eastAsia"/>
          <w:sz w:val="24"/>
          <w:szCs w:val="28"/>
        </w:rPr>
        <w:t>-</w:t>
      </w:r>
      <w:r w:rsidRPr="00F56E69">
        <w:rPr>
          <w:sz w:val="24"/>
          <w:szCs w:val="28"/>
        </w:rPr>
        <w:t>dependent EIS of Li</w:t>
      </w:r>
      <w:r w:rsidR="00FE44EE" w:rsidRPr="00F56E69">
        <w:rPr>
          <w:rFonts w:hint="eastAsia"/>
          <w:sz w:val="24"/>
          <w:szCs w:val="28"/>
        </w:rPr>
        <w:t>|</w:t>
      </w:r>
      <w:r w:rsidRPr="00F56E69">
        <w:rPr>
          <w:sz w:val="24"/>
          <w:szCs w:val="28"/>
        </w:rPr>
        <w:t>Li</w:t>
      </w:r>
      <w:r w:rsidRPr="00F56E69">
        <w:rPr>
          <w:rFonts w:hint="eastAsia"/>
          <w:sz w:val="24"/>
          <w:szCs w:val="28"/>
        </w:rPr>
        <w:t xml:space="preserve"> </w:t>
      </w:r>
      <w:r w:rsidR="00FE44EE" w:rsidRPr="00F56E69">
        <w:rPr>
          <w:rFonts w:cs="Times New Roman"/>
          <w:sz w:val="24"/>
          <w:szCs w:val="24"/>
        </w:rPr>
        <w:t>symmetric</w:t>
      </w:r>
      <w:r w:rsidR="00FE44EE" w:rsidRPr="00F56E69">
        <w:rPr>
          <w:rFonts w:cs="Times New Roman" w:hint="eastAsia"/>
          <w:sz w:val="24"/>
          <w:szCs w:val="24"/>
        </w:rPr>
        <w:t xml:space="preserve">al </w:t>
      </w:r>
      <w:r w:rsidRPr="00F56E69">
        <w:rPr>
          <w:sz w:val="24"/>
          <w:szCs w:val="28"/>
        </w:rPr>
        <w:t xml:space="preserve">cells. The activation energy (Ea) </w:t>
      </w:r>
      <w:r w:rsidR="0046023D" w:rsidRPr="00F56E69">
        <w:rPr>
          <w:rFonts w:hint="eastAsia"/>
          <w:sz w:val="24"/>
          <w:szCs w:val="28"/>
        </w:rPr>
        <w:t>was</w:t>
      </w:r>
      <w:r w:rsidRPr="00F56E69">
        <w:rPr>
          <w:sz w:val="24"/>
          <w:szCs w:val="28"/>
        </w:rPr>
        <w:t xml:space="preserve"> calculated by the</w:t>
      </w:r>
      <w:r w:rsidR="00970B0F" w:rsidRPr="00F56E69">
        <w:rPr>
          <w:rFonts w:hint="eastAsia"/>
          <w:sz w:val="24"/>
          <w:szCs w:val="28"/>
        </w:rPr>
        <w:t xml:space="preserve"> </w:t>
      </w:r>
      <w:r w:rsidRPr="00F56E69">
        <w:rPr>
          <w:sz w:val="24"/>
          <w:szCs w:val="28"/>
        </w:rPr>
        <w:t>Arrhenius equation</w:t>
      </w:r>
      <w:r w:rsidR="005A60F4" w:rsidRPr="00F56E69">
        <w:rPr>
          <w:rFonts w:hint="eastAsia"/>
          <w:color w:val="000000" w:themeColor="text1"/>
          <w:sz w:val="24"/>
          <w:szCs w:val="28"/>
        </w:rPr>
        <w:t xml:space="preserve"> </w:t>
      </w:r>
      <w:r w:rsidR="005A60F4" w:rsidRPr="00F56E69">
        <w:rPr>
          <w:rFonts w:cs="Times New Roman" w:hint="eastAsia"/>
          <w:color w:val="000000" w:themeColor="text1"/>
          <w:sz w:val="24"/>
          <w:szCs w:val="24"/>
        </w:rPr>
        <w:t>[</w:t>
      </w:r>
      <w:r w:rsidR="00B83CB2" w:rsidRPr="00F56E69">
        <w:rPr>
          <w:rFonts w:cs="Times New Roman"/>
          <w:color w:val="000000" w:themeColor="text1"/>
          <w:sz w:val="24"/>
          <w:szCs w:val="24"/>
        </w:rPr>
        <w:t>S</w:t>
      </w:r>
      <w:r w:rsidR="005A60F4" w:rsidRPr="00F56E69">
        <w:rPr>
          <w:rFonts w:cs="Times New Roman" w:hint="eastAsia"/>
          <w:color w:val="000000" w:themeColor="text1"/>
          <w:sz w:val="24"/>
          <w:szCs w:val="24"/>
        </w:rPr>
        <w:t>3]</w:t>
      </w:r>
      <w:r w:rsidRPr="00F56E69">
        <w:rPr>
          <w:sz w:val="24"/>
          <w:szCs w:val="28"/>
        </w:rPr>
        <w:t>:</w:t>
      </w:r>
      <w:r w:rsidRPr="00F56E69">
        <w:rPr>
          <w:rFonts w:hint="eastAsia"/>
          <w:sz w:val="24"/>
          <w:szCs w:val="28"/>
        </w:rPr>
        <w:t xml:space="preserve"> </w:t>
      </w:r>
    </w:p>
    <w:p w14:paraId="12DD62F0" w14:textId="590C2589" w:rsidR="0046023D" w:rsidRPr="00F56E69" w:rsidRDefault="001525A7" w:rsidP="00972228">
      <w:pPr>
        <w:spacing w:before="240" w:after="120"/>
        <w:rPr>
          <w:rFonts w:cs="Times New Roman"/>
          <w:iCs/>
          <w:sz w:val="28"/>
          <w:szCs w:val="28"/>
          <w14:ligatures w14:val="none"/>
        </w:rPr>
      </w:pPr>
      <m:oMathPara>
        <m:oMath>
          <m:r>
            <m:rPr>
              <m:nor/>
            </m:rPr>
            <w:rPr>
              <w:rFonts w:cs="Times New Roman"/>
              <w:i/>
              <w:iCs/>
              <w:sz w:val="24"/>
              <w:szCs w:val="24"/>
            </w:rPr>
            <m:t>ln</m:t>
          </m:r>
          <m:d>
            <m:dPr>
              <m:ctrlPr>
                <w:rPr>
                  <w:rFonts w:ascii="Cambria Math" w:hAnsi="Cambria Math" w:cs="Times New Roman"/>
                  <w:i/>
                  <w:iCs/>
                  <w:sz w:val="24"/>
                  <w:szCs w:val="24"/>
                </w:rPr>
              </m:ctrlPr>
            </m:dPr>
            <m:e>
              <m:r>
                <m:rPr>
                  <m:nor/>
                </m:rPr>
                <w:rPr>
                  <w:rFonts w:cs="Times New Roman"/>
                  <w:i/>
                  <w:iCs/>
                  <w:sz w:val="24"/>
                  <w:szCs w:val="24"/>
                </w:rPr>
                <m:t>k</m:t>
              </m:r>
            </m:e>
          </m:d>
          <m:r>
            <m:rPr>
              <m:nor/>
            </m:rPr>
            <w:rPr>
              <w:rFonts w:cs="Times New Roman"/>
              <w:i/>
              <w:iCs/>
              <w:sz w:val="24"/>
              <w:szCs w:val="24"/>
            </w:rPr>
            <m:t xml:space="preserve">= </m:t>
          </m:r>
          <m:r>
            <m:rPr>
              <m:nor/>
            </m:rPr>
            <w:rPr>
              <w:rFonts w:eastAsia="Yu Gothic" w:cs="Times New Roman"/>
              <w:i/>
              <w:iCs/>
              <w:sz w:val="24"/>
              <w:szCs w:val="24"/>
            </w:rPr>
            <m:t>-</m:t>
          </m:r>
          <m:f>
            <m:fPr>
              <m:ctrlPr>
                <w:rPr>
                  <w:rFonts w:ascii="Cambria Math" w:eastAsia="SimSun" w:hAnsi="Cambria Math" w:cs="Times New Roman"/>
                  <w:i/>
                  <w:iCs/>
                  <w:sz w:val="24"/>
                  <w:szCs w:val="24"/>
                  <w14:ligatures w14:val="none"/>
                </w:rPr>
              </m:ctrlPr>
            </m:fPr>
            <m:num>
              <m:r>
                <m:rPr>
                  <m:nor/>
                </m:rPr>
                <w:rPr>
                  <w:rFonts w:eastAsia="SimSun" w:cs="Times New Roman"/>
                  <w:i/>
                  <w:iCs/>
                  <w:sz w:val="24"/>
                  <w:szCs w:val="24"/>
                  <w14:ligatures w14:val="none"/>
                </w:rPr>
                <m:t>Ea</m:t>
              </m:r>
            </m:num>
            <m:den>
              <m:r>
                <m:rPr>
                  <m:nor/>
                </m:rPr>
                <w:rPr>
                  <w:rFonts w:cs="Times New Roman"/>
                  <w:i/>
                  <w:iCs/>
                  <w:sz w:val="24"/>
                  <w:szCs w:val="24"/>
                </w:rPr>
                <m:t>RT</m:t>
              </m:r>
            </m:den>
          </m:f>
          <m:r>
            <m:rPr>
              <m:nor/>
            </m:rPr>
            <w:rPr>
              <w:rFonts w:eastAsia="SimSun" w:cs="Times New Roman"/>
              <w:i/>
              <w:iCs/>
              <w:sz w:val="24"/>
              <w:szCs w:val="24"/>
              <w14:ligatures w14:val="none"/>
            </w:rPr>
            <m:t xml:space="preserve"> </m:t>
          </m:r>
          <m:r>
            <m:rPr>
              <m:nor/>
            </m:rPr>
            <w:rPr>
              <w:rFonts w:cs="Times New Roman"/>
              <w:i/>
              <w:iCs/>
              <w:sz w:val="24"/>
              <w:szCs w:val="24"/>
            </w:rPr>
            <m:t>+lnA</m:t>
          </m:r>
          <m:r>
            <m:rPr>
              <m:nor/>
            </m:rPr>
            <w:rPr>
              <w:rFonts w:eastAsia="SimSun" w:cs="Times New Roman"/>
              <w:i/>
              <w:iCs/>
              <w:sz w:val="24"/>
              <w:szCs w:val="24"/>
              <w14:ligatures w14:val="none"/>
            </w:rPr>
            <m:t xml:space="preserve">  </m:t>
          </m:r>
          <m:r>
            <m:rPr>
              <m:nor/>
            </m:rPr>
            <w:rPr>
              <w:rFonts w:eastAsia="SimSun" w:cs="Times New Roman"/>
              <w:sz w:val="24"/>
              <w:szCs w:val="24"/>
              <w14:ligatures w14:val="none"/>
            </w:rPr>
            <m:t xml:space="preserve">             (</m:t>
          </m:r>
          <w:bookmarkStart w:id="17" w:name="_Hlk209539170"/>
          <m:r>
            <m:rPr>
              <m:nor/>
            </m:rPr>
            <w:rPr>
              <w:rFonts w:cs="Times New Roman"/>
              <w:color w:val="000000"/>
              <w:sz w:val="24"/>
              <w:szCs w:val="24"/>
            </w:rPr>
            <m:t>S4</m:t>
          </m:r>
          <m:r>
            <m:rPr>
              <m:nor/>
            </m:rPr>
            <w:rPr>
              <w:rFonts w:eastAsia="SimSun" w:cs="Times New Roman"/>
              <w:sz w:val="24"/>
              <w:szCs w:val="24"/>
              <w14:ligatures w14:val="none"/>
            </w:rPr>
            <m:t>)</m:t>
          </m:r>
        </m:oMath>
      </m:oMathPara>
      <w:bookmarkEnd w:id="17"/>
    </w:p>
    <w:p w14:paraId="2C813809" w14:textId="76D67195" w:rsidR="00646196" w:rsidRPr="00F56E69" w:rsidRDefault="008D493B" w:rsidP="00972228">
      <w:pPr>
        <w:spacing w:before="240" w:after="120"/>
        <w:rPr>
          <w:sz w:val="24"/>
          <w:szCs w:val="28"/>
        </w:rPr>
      </w:pPr>
      <w:r w:rsidRPr="00F56E69">
        <w:rPr>
          <w:sz w:val="24"/>
          <w:szCs w:val="28"/>
        </w:rPr>
        <w:t>where k, A, Ea, R, and T correspond to the rate of a reaction, Frequency factor,</w:t>
      </w:r>
      <w:r w:rsidRPr="00F56E69">
        <w:rPr>
          <w:rFonts w:hint="eastAsia"/>
          <w:sz w:val="24"/>
          <w:szCs w:val="28"/>
        </w:rPr>
        <w:t xml:space="preserve"> </w:t>
      </w:r>
      <w:r w:rsidRPr="00F56E69">
        <w:rPr>
          <w:sz w:val="24"/>
          <w:szCs w:val="28"/>
        </w:rPr>
        <w:t xml:space="preserve">activation energy of the reaction, gas constant and </w:t>
      </w:r>
      <w:r w:rsidR="00792C06" w:rsidRPr="00F56E69">
        <w:rPr>
          <w:sz w:val="24"/>
          <w:szCs w:val="28"/>
        </w:rPr>
        <w:t xml:space="preserve">absolute </w:t>
      </w:r>
      <w:r w:rsidRPr="00F56E69">
        <w:rPr>
          <w:sz w:val="24"/>
          <w:szCs w:val="28"/>
        </w:rPr>
        <w:t>temperature (range from 303 to 3</w:t>
      </w:r>
      <w:r w:rsidR="0046023D" w:rsidRPr="00F56E69">
        <w:rPr>
          <w:rFonts w:hint="eastAsia"/>
          <w:sz w:val="24"/>
          <w:szCs w:val="28"/>
        </w:rPr>
        <w:t>4</w:t>
      </w:r>
      <w:r w:rsidRPr="00F56E69">
        <w:rPr>
          <w:sz w:val="24"/>
          <w:szCs w:val="28"/>
        </w:rPr>
        <w:t>3K), respectively.</w:t>
      </w:r>
    </w:p>
    <w:p w14:paraId="74D6C3DB" w14:textId="01AC2759" w:rsidR="00087D51" w:rsidRPr="00F56E69" w:rsidRDefault="00972228" w:rsidP="00972228">
      <w:pPr>
        <w:spacing w:before="240" w:after="120"/>
        <w:jc w:val="left"/>
        <w:rPr>
          <w:rFonts w:cs="Times New Roman"/>
          <w:b/>
          <w:bCs/>
          <w:color w:val="000000"/>
          <w:sz w:val="24"/>
          <w:szCs w:val="24"/>
        </w:rPr>
      </w:pPr>
      <w:r w:rsidRPr="00F56E69">
        <w:rPr>
          <w:rFonts w:cs="Times New Roman"/>
          <w:b/>
          <w:bCs/>
          <w:color w:val="000000"/>
          <w:sz w:val="28"/>
          <w:szCs w:val="28"/>
        </w:rPr>
        <w:t>S</w:t>
      </w:r>
      <w:r w:rsidR="005546D8" w:rsidRPr="00F56E69">
        <w:rPr>
          <w:rFonts w:cs="Times New Roman" w:hint="eastAsia"/>
          <w:b/>
          <w:bCs/>
          <w:color w:val="000000"/>
          <w:sz w:val="28"/>
          <w:szCs w:val="28"/>
        </w:rPr>
        <w:t xml:space="preserve">4 </w:t>
      </w:r>
      <w:r w:rsidR="0037211E" w:rsidRPr="00F56E69">
        <w:rPr>
          <w:rFonts w:cs="Times New Roman"/>
          <w:b/>
          <w:bCs/>
          <w:color w:val="000000"/>
          <w:sz w:val="28"/>
          <w:szCs w:val="28"/>
        </w:rPr>
        <w:t>Theoretical calculations</w:t>
      </w:r>
    </w:p>
    <w:p w14:paraId="2CA419BC" w14:textId="758364F1" w:rsidR="00256C72" w:rsidRPr="00F56E69" w:rsidRDefault="003B6DC5" w:rsidP="00972228">
      <w:pPr>
        <w:spacing w:before="240" w:after="120"/>
        <w:ind w:firstLineChars="200" w:firstLine="480"/>
        <w:rPr>
          <w:sz w:val="24"/>
          <w:szCs w:val="28"/>
        </w:rPr>
      </w:pPr>
      <w:bookmarkStart w:id="18" w:name="_Hlk209511764"/>
      <w:r w:rsidRPr="00F56E69">
        <w:rPr>
          <w:sz w:val="24"/>
          <w:szCs w:val="28"/>
        </w:rPr>
        <w:t>The Density functional theory (DFT) calculations</w:t>
      </w:r>
      <w:r w:rsidR="005A60F4" w:rsidRPr="00F56E69">
        <w:rPr>
          <w:rFonts w:hint="eastAsia"/>
          <w:sz w:val="24"/>
          <w:szCs w:val="28"/>
        </w:rPr>
        <w:t xml:space="preserve"> </w:t>
      </w:r>
      <w:r w:rsidR="005A60F4" w:rsidRPr="00F56E69">
        <w:rPr>
          <w:rFonts w:cs="Times New Roman" w:hint="eastAsia"/>
          <w:color w:val="000000" w:themeColor="text1"/>
          <w:sz w:val="24"/>
          <w:szCs w:val="24"/>
        </w:rPr>
        <w:t>[</w:t>
      </w:r>
      <w:r w:rsidR="00B83CB2" w:rsidRPr="00F56E69">
        <w:rPr>
          <w:rFonts w:cs="Times New Roman"/>
          <w:color w:val="000000" w:themeColor="text1"/>
          <w:sz w:val="24"/>
          <w:szCs w:val="24"/>
        </w:rPr>
        <w:t>S</w:t>
      </w:r>
      <w:r w:rsidR="005A60F4" w:rsidRPr="00F56E69">
        <w:rPr>
          <w:rFonts w:cs="Times New Roman" w:hint="eastAsia"/>
          <w:color w:val="000000" w:themeColor="text1"/>
          <w:sz w:val="24"/>
          <w:szCs w:val="24"/>
        </w:rPr>
        <w:t xml:space="preserve">4, </w:t>
      </w:r>
      <w:r w:rsidR="00B83CB2" w:rsidRPr="00F56E69">
        <w:rPr>
          <w:rFonts w:cs="Times New Roman"/>
          <w:color w:val="000000" w:themeColor="text1"/>
          <w:sz w:val="24"/>
          <w:szCs w:val="24"/>
        </w:rPr>
        <w:t>S</w:t>
      </w:r>
      <w:r w:rsidR="005A60F4" w:rsidRPr="00F56E69">
        <w:rPr>
          <w:rFonts w:cs="Times New Roman" w:hint="eastAsia"/>
          <w:color w:val="000000" w:themeColor="text1"/>
          <w:sz w:val="24"/>
          <w:szCs w:val="24"/>
        </w:rPr>
        <w:t>5]</w:t>
      </w:r>
      <w:r w:rsidR="005A60F4" w:rsidRPr="00F56E69">
        <w:rPr>
          <w:rFonts w:cs="Times New Roman" w:hint="eastAsia"/>
          <w:color w:val="EE0000"/>
          <w:sz w:val="24"/>
          <w:szCs w:val="24"/>
        </w:rPr>
        <w:t xml:space="preserve"> </w:t>
      </w:r>
      <w:r w:rsidRPr="00F56E69">
        <w:rPr>
          <w:sz w:val="24"/>
          <w:szCs w:val="28"/>
        </w:rPr>
        <w:t xml:space="preserve">were performed </w:t>
      </w:r>
      <w:r w:rsidR="00371B39" w:rsidRPr="00F56E69">
        <w:rPr>
          <w:rFonts w:hint="eastAsia"/>
          <w:sz w:val="24"/>
          <w:szCs w:val="28"/>
        </w:rPr>
        <w:t>in</w:t>
      </w:r>
      <w:r w:rsidR="00371B39" w:rsidRPr="00F56E69">
        <w:rPr>
          <w:sz w:val="24"/>
          <w:szCs w:val="28"/>
        </w:rPr>
        <w:t xml:space="preserve"> the Gaussian 16</w:t>
      </w:r>
      <w:r w:rsidR="00371B39" w:rsidRPr="00F56E69">
        <w:rPr>
          <w:rFonts w:hint="eastAsia"/>
          <w:sz w:val="24"/>
          <w:szCs w:val="28"/>
        </w:rPr>
        <w:t xml:space="preserve"> </w:t>
      </w:r>
      <w:r w:rsidR="000379C1" w:rsidRPr="00F56E69">
        <w:rPr>
          <w:sz w:val="24"/>
          <w:szCs w:val="28"/>
        </w:rPr>
        <w:t xml:space="preserve">software </w:t>
      </w:r>
      <w:r w:rsidR="00371B39" w:rsidRPr="00F56E69">
        <w:rPr>
          <w:sz w:val="24"/>
          <w:szCs w:val="28"/>
        </w:rPr>
        <w:t>package</w:t>
      </w:r>
      <w:r w:rsidR="00C77FC1" w:rsidRPr="00F56E69">
        <w:rPr>
          <w:rFonts w:hint="eastAsia"/>
          <w:sz w:val="24"/>
          <w:szCs w:val="28"/>
        </w:rPr>
        <w:t>.</w:t>
      </w:r>
      <w:r w:rsidR="00433282" w:rsidRPr="00F56E69">
        <w:rPr>
          <w:rFonts w:hint="eastAsia"/>
          <w:sz w:val="24"/>
          <w:szCs w:val="28"/>
        </w:rPr>
        <w:t xml:space="preserve"> </w:t>
      </w:r>
      <w:r w:rsidR="00C77FC1" w:rsidRPr="00F56E69">
        <w:rPr>
          <w:sz w:val="24"/>
          <w:szCs w:val="28"/>
        </w:rPr>
        <w:t xml:space="preserve">The </w:t>
      </w:r>
      <w:r w:rsidR="00433282" w:rsidRPr="00F56E69">
        <w:rPr>
          <w:sz w:val="24"/>
          <w:szCs w:val="28"/>
        </w:rPr>
        <w:t>optimization of molecular geometric structure was</w:t>
      </w:r>
      <w:r w:rsidR="00657CAE" w:rsidRPr="00F56E69">
        <w:rPr>
          <w:rFonts w:hint="eastAsia"/>
          <w:sz w:val="24"/>
          <w:szCs w:val="28"/>
        </w:rPr>
        <w:t xml:space="preserve"> conducted</w:t>
      </w:r>
      <w:r w:rsidR="00433282" w:rsidRPr="00F56E69">
        <w:rPr>
          <w:rFonts w:hint="eastAsia"/>
          <w:sz w:val="24"/>
          <w:szCs w:val="28"/>
        </w:rPr>
        <w:t xml:space="preserve"> using</w:t>
      </w:r>
      <w:r w:rsidR="003E573E" w:rsidRPr="00F56E69">
        <w:rPr>
          <w:rFonts w:hint="eastAsia"/>
          <w:sz w:val="24"/>
          <w:szCs w:val="28"/>
        </w:rPr>
        <w:t xml:space="preserve"> </w:t>
      </w:r>
      <w:r w:rsidR="00F87827" w:rsidRPr="00F56E69">
        <w:rPr>
          <w:sz w:val="24"/>
          <w:szCs w:val="28"/>
        </w:rPr>
        <w:t>B3LYP</w:t>
      </w:r>
      <w:r w:rsidR="003E573E" w:rsidRPr="00F56E69">
        <w:rPr>
          <w:rFonts w:hint="eastAsia"/>
          <w:sz w:val="24"/>
          <w:szCs w:val="28"/>
        </w:rPr>
        <w:t>/</w:t>
      </w:r>
      <w:r w:rsidR="00F87827" w:rsidRPr="00F56E69">
        <w:rPr>
          <w:sz w:val="24"/>
          <w:szCs w:val="28"/>
        </w:rPr>
        <w:t xml:space="preserve">6-31G(d) </w:t>
      </w:r>
      <w:r w:rsidR="000379C1" w:rsidRPr="00F56E69">
        <w:rPr>
          <w:sz w:val="24"/>
          <w:szCs w:val="28"/>
        </w:rPr>
        <w:t>basis set</w:t>
      </w:r>
      <w:r w:rsidR="005A60F4" w:rsidRPr="00F56E69">
        <w:rPr>
          <w:rFonts w:hint="eastAsia"/>
          <w:color w:val="000000" w:themeColor="text1"/>
          <w:sz w:val="24"/>
          <w:szCs w:val="28"/>
        </w:rPr>
        <w:t xml:space="preserve"> </w:t>
      </w:r>
      <w:r w:rsidR="005A60F4" w:rsidRPr="00F56E69">
        <w:rPr>
          <w:rFonts w:cs="Times New Roman" w:hint="eastAsia"/>
          <w:color w:val="000000" w:themeColor="text1"/>
          <w:sz w:val="24"/>
          <w:szCs w:val="24"/>
        </w:rPr>
        <w:t>[</w:t>
      </w:r>
      <w:r w:rsidR="00B83CB2" w:rsidRPr="00F56E69">
        <w:rPr>
          <w:rFonts w:cs="Times New Roman"/>
          <w:color w:val="000000" w:themeColor="text1"/>
          <w:sz w:val="24"/>
          <w:szCs w:val="24"/>
        </w:rPr>
        <w:t>S</w:t>
      </w:r>
      <w:r w:rsidR="005A60F4" w:rsidRPr="00F56E69">
        <w:rPr>
          <w:rFonts w:cs="Times New Roman" w:hint="eastAsia"/>
          <w:color w:val="000000" w:themeColor="text1"/>
          <w:sz w:val="24"/>
          <w:szCs w:val="24"/>
        </w:rPr>
        <w:t>6]</w:t>
      </w:r>
      <w:r w:rsidR="00BF2DCA" w:rsidRPr="00F56E69">
        <w:rPr>
          <w:rFonts w:hint="eastAsia"/>
          <w:sz w:val="24"/>
          <w:szCs w:val="28"/>
        </w:rPr>
        <w:t>.</w:t>
      </w:r>
      <w:r w:rsidR="000C14D3" w:rsidRPr="00F56E69">
        <w:rPr>
          <w:rFonts w:ascii="CharisSIL" w:hAnsi="CharisSIL"/>
          <w:color w:val="000000"/>
          <w:sz w:val="16"/>
          <w:szCs w:val="16"/>
        </w:rPr>
        <w:t xml:space="preserve"> </w:t>
      </w:r>
      <w:bookmarkEnd w:id="18"/>
      <w:r w:rsidR="001D747F" w:rsidRPr="00F56E69">
        <w:rPr>
          <w:rFonts w:hint="eastAsia"/>
          <w:sz w:val="24"/>
          <w:szCs w:val="28"/>
        </w:rPr>
        <w:t>T</w:t>
      </w:r>
      <w:r w:rsidR="001D747F" w:rsidRPr="00F56E69">
        <w:rPr>
          <w:sz w:val="24"/>
          <w:szCs w:val="28"/>
        </w:rPr>
        <w:t>he adsorption energies (E</w:t>
      </w:r>
      <w:r w:rsidR="001D747F" w:rsidRPr="00F56E69">
        <w:rPr>
          <w:sz w:val="24"/>
          <w:szCs w:val="28"/>
          <w:vertAlign w:val="subscript"/>
        </w:rPr>
        <w:t>ads</w:t>
      </w:r>
      <w:r w:rsidR="001D747F" w:rsidRPr="00F56E69">
        <w:rPr>
          <w:sz w:val="24"/>
          <w:szCs w:val="28"/>
        </w:rPr>
        <w:t>) were calculated</w:t>
      </w:r>
      <w:r w:rsidR="001D747F" w:rsidRPr="00F56E69">
        <w:rPr>
          <w:rFonts w:hint="eastAsia"/>
          <w:sz w:val="24"/>
          <w:szCs w:val="28"/>
        </w:rPr>
        <w:t xml:space="preserve"> </w:t>
      </w:r>
      <w:r w:rsidR="001D747F" w:rsidRPr="00F56E69">
        <w:rPr>
          <w:sz w:val="24"/>
          <w:szCs w:val="28"/>
        </w:rPr>
        <w:t>as E</w:t>
      </w:r>
      <w:r w:rsidR="001D747F" w:rsidRPr="00F56E69">
        <w:rPr>
          <w:sz w:val="24"/>
          <w:szCs w:val="28"/>
          <w:vertAlign w:val="subscript"/>
        </w:rPr>
        <w:t>ads</w:t>
      </w:r>
      <w:r w:rsidR="001D747F" w:rsidRPr="00F56E69">
        <w:rPr>
          <w:sz w:val="24"/>
          <w:szCs w:val="28"/>
        </w:rPr>
        <w:t xml:space="preserve"> = E</w:t>
      </w:r>
      <w:r w:rsidR="001D747F" w:rsidRPr="00F56E69">
        <w:rPr>
          <w:sz w:val="24"/>
          <w:szCs w:val="28"/>
          <w:vertAlign w:val="subscript"/>
        </w:rPr>
        <w:t xml:space="preserve">total </w:t>
      </w:r>
      <w:r w:rsidR="001D747F" w:rsidRPr="00F56E69">
        <w:rPr>
          <w:sz w:val="24"/>
          <w:szCs w:val="28"/>
        </w:rPr>
        <w:t>- E</w:t>
      </w:r>
      <w:r w:rsidR="001D747F" w:rsidRPr="00F56E69">
        <w:rPr>
          <w:sz w:val="24"/>
          <w:szCs w:val="28"/>
          <w:vertAlign w:val="subscript"/>
        </w:rPr>
        <w:t>A</w:t>
      </w:r>
      <w:r w:rsidR="001D747F" w:rsidRPr="00F56E69">
        <w:rPr>
          <w:sz w:val="24"/>
          <w:szCs w:val="28"/>
        </w:rPr>
        <w:t xml:space="preserve"> - E</w:t>
      </w:r>
      <w:r w:rsidR="001D747F" w:rsidRPr="00F56E69">
        <w:rPr>
          <w:sz w:val="24"/>
          <w:szCs w:val="28"/>
          <w:vertAlign w:val="subscript"/>
        </w:rPr>
        <w:t>B</w:t>
      </w:r>
      <w:r w:rsidR="001D747F" w:rsidRPr="00F56E69">
        <w:rPr>
          <w:sz w:val="24"/>
          <w:szCs w:val="28"/>
        </w:rPr>
        <w:t>, where E</w:t>
      </w:r>
      <w:r w:rsidR="001D747F" w:rsidRPr="00F56E69">
        <w:rPr>
          <w:sz w:val="24"/>
          <w:szCs w:val="28"/>
          <w:vertAlign w:val="subscript"/>
        </w:rPr>
        <w:t>total</w:t>
      </w:r>
      <w:r w:rsidR="001D747F" w:rsidRPr="00F56E69">
        <w:rPr>
          <w:sz w:val="24"/>
          <w:szCs w:val="28"/>
        </w:rPr>
        <w:t>, E</w:t>
      </w:r>
      <w:r w:rsidR="001D747F" w:rsidRPr="00F56E69">
        <w:rPr>
          <w:sz w:val="24"/>
          <w:szCs w:val="28"/>
          <w:vertAlign w:val="subscript"/>
        </w:rPr>
        <w:t>A</w:t>
      </w:r>
      <w:r w:rsidR="001D747F" w:rsidRPr="00F56E69">
        <w:rPr>
          <w:sz w:val="24"/>
          <w:szCs w:val="28"/>
        </w:rPr>
        <w:t>, and E</w:t>
      </w:r>
      <w:r w:rsidR="001D747F" w:rsidRPr="00F56E69">
        <w:rPr>
          <w:sz w:val="24"/>
          <w:szCs w:val="28"/>
          <w:vertAlign w:val="subscript"/>
        </w:rPr>
        <w:t>B</w:t>
      </w:r>
      <w:r w:rsidR="001D747F" w:rsidRPr="00F56E69">
        <w:rPr>
          <w:sz w:val="24"/>
          <w:szCs w:val="28"/>
        </w:rPr>
        <w:t xml:space="preserve"> are the total energies</w:t>
      </w:r>
      <w:r w:rsidR="001D747F" w:rsidRPr="00F56E69">
        <w:rPr>
          <w:rFonts w:hint="eastAsia"/>
          <w:sz w:val="24"/>
          <w:szCs w:val="28"/>
        </w:rPr>
        <w:t xml:space="preserve"> </w:t>
      </w:r>
      <w:r w:rsidR="001D747F" w:rsidRPr="00F56E69">
        <w:rPr>
          <w:sz w:val="24"/>
          <w:szCs w:val="28"/>
        </w:rPr>
        <w:t>of the optimized adsorbate/substrate system, the adsorbate in the</w:t>
      </w:r>
      <w:r w:rsidR="001D747F" w:rsidRPr="00F56E69">
        <w:rPr>
          <w:rFonts w:hint="eastAsia"/>
          <w:sz w:val="24"/>
          <w:szCs w:val="28"/>
        </w:rPr>
        <w:t xml:space="preserve"> </w:t>
      </w:r>
      <w:r w:rsidR="001D747F" w:rsidRPr="00F56E69">
        <w:rPr>
          <w:sz w:val="24"/>
          <w:szCs w:val="28"/>
        </w:rPr>
        <w:t>structure, and the clean substrate, respectively.</w:t>
      </w:r>
      <w:r w:rsidR="001D747F" w:rsidRPr="00F56E69">
        <w:rPr>
          <w:rFonts w:hint="eastAsia"/>
          <w:sz w:val="24"/>
          <w:szCs w:val="28"/>
        </w:rPr>
        <w:t xml:space="preserve"> </w:t>
      </w:r>
      <w:r w:rsidR="00102C98" w:rsidRPr="00F56E69">
        <w:rPr>
          <w:rFonts w:hint="eastAsia"/>
          <w:sz w:val="24"/>
          <w:szCs w:val="28"/>
        </w:rPr>
        <w:t xml:space="preserve">The electrostatic potential (ESP) </w:t>
      </w:r>
      <w:r w:rsidR="00820B2F" w:rsidRPr="00F56E69">
        <w:rPr>
          <w:rFonts w:hint="eastAsia"/>
          <w:sz w:val="24"/>
          <w:szCs w:val="28"/>
        </w:rPr>
        <w:t xml:space="preserve">maps and values were </w:t>
      </w:r>
      <w:r w:rsidR="00CA1F3A" w:rsidRPr="00F56E69">
        <w:rPr>
          <w:rFonts w:hint="eastAsia"/>
          <w:sz w:val="24"/>
          <w:szCs w:val="28"/>
        </w:rPr>
        <w:t>o</w:t>
      </w:r>
      <w:r w:rsidR="00820B2F" w:rsidRPr="00F56E69">
        <w:rPr>
          <w:rFonts w:hint="eastAsia"/>
          <w:sz w:val="24"/>
          <w:szCs w:val="28"/>
        </w:rPr>
        <w:t xml:space="preserve">btained </w:t>
      </w:r>
      <w:r w:rsidR="00CA1F3A" w:rsidRPr="00F56E69">
        <w:rPr>
          <w:rFonts w:hint="eastAsia"/>
          <w:sz w:val="24"/>
          <w:szCs w:val="28"/>
        </w:rPr>
        <w:t xml:space="preserve">using </w:t>
      </w:r>
      <w:r w:rsidR="00141CC8" w:rsidRPr="00F56E69">
        <w:rPr>
          <w:rFonts w:hint="eastAsia"/>
          <w:sz w:val="24"/>
          <w:szCs w:val="28"/>
        </w:rPr>
        <w:t xml:space="preserve">VMD and </w:t>
      </w:r>
      <w:r w:rsidR="005338C5" w:rsidRPr="00F56E69">
        <w:rPr>
          <w:rFonts w:hint="eastAsia"/>
          <w:sz w:val="24"/>
          <w:szCs w:val="28"/>
        </w:rPr>
        <w:t>Multiwfn</w:t>
      </w:r>
      <w:r w:rsidR="005A60F4" w:rsidRPr="00F56E69">
        <w:rPr>
          <w:rFonts w:hint="eastAsia"/>
          <w:sz w:val="24"/>
          <w:szCs w:val="28"/>
        </w:rPr>
        <w:t xml:space="preserve"> </w:t>
      </w:r>
      <w:r w:rsidR="005A60F4" w:rsidRPr="00F56E69">
        <w:rPr>
          <w:rFonts w:cs="Times New Roman" w:hint="eastAsia"/>
          <w:color w:val="000000" w:themeColor="text1"/>
          <w:sz w:val="24"/>
          <w:szCs w:val="24"/>
        </w:rPr>
        <w:t>[</w:t>
      </w:r>
      <w:r w:rsidR="00B83CB2" w:rsidRPr="00F56E69">
        <w:rPr>
          <w:rFonts w:cs="Times New Roman"/>
          <w:color w:val="000000" w:themeColor="text1"/>
          <w:sz w:val="24"/>
          <w:szCs w:val="24"/>
        </w:rPr>
        <w:t>S</w:t>
      </w:r>
      <w:r w:rsidR="005A60F4" w:rsidRPr="00F56E69">
        <w:rPr>
          <w:rFonts w:cs="Times New Roman" w:hint="eastAsia"/>
          <w:color w:val="000000" w:themeColor="text1"/>
          <w:sz w:val="24"/>
          <w:szCs w:val="24"/>
        </w:rPr>
        <w:t xml:space="preserve">7, </w:t>
      </w:r>
      <w:r w:rsidR="00B83CB2" w:rsidRPr="00F56E69">
        <w:rPr>
          <w:rFonts w:cs="Times New Roman"/>
          <w:color w:val="000000" w:themeColor="text1"/>
          <w:sz w:val="24"/>
          <w:szCs w:val="24"/>
        </w:rPr>
        <w:t>S</w:t>
      </w:r>
      <w:r w:rsidR="005A60F4" w:rsidRPr="00F56E69">
        <w:rPr>
          <w:rFonts w:cs="Times New Roman" w:hint="eastAsia"/>
          <w:color w:val="000000" w:themeColor="text1"/>
          <w:sz w:val="24"/>
          <w:szCs w:val="24"/>
        </w:rPr>
        <w:t>8]</w:t>
      </w:r>
      <w:r w:rsidR="00BF2DCA" w:rsidRPr="00F56E69">
        <w:rPr>
          <w:rFonts w:hint="eastAsia"/>
          <w:sz w:val="24"/>
          <w:szCs w:val="28"/>
        </w:rPr>
        <w:t>.</w:t>
      </w:r>
      <w:r w:rsidR="005338C5" w:rsidRPr="00F56E69">
        <w:rPr>
          <w:rFonts w:hint="eastAsia"/>
          <w:sz w:val="24"/>
          <w:szCs w:val="28"/>
        </w:rPr>
        <w:t xml:space="preserve"> </w:t>
      </w:r>
      <w:r w:rsidR="0097658D" w:rsidRPr="00F56E69">
        <w:rPr>
          <w:sz w:val="24"/>
          <w:szCs w:val="28"/>
        </w:rPr>
        <w:t>The desolvation energy of Li</w:t>
      </w:r>
      <w:r w:rsidR="00735CB0" w:rsidRPr="00F56E69">
        <w:rPr>
          <w:sz w:val="24"/>
          <w:szCs w:val="28"/>
          <w:vertAlign w:val="superscript"/>
        </w:rPr>
        <w:t>+</w:t>
      </w:r>
      <w:r w:rsidR="0097658D" w:rsidRPr="00F56E69">
        <w:rPr>
          <w:sz w:val="24"/>
          <w:szCs w:val="28"/>
        </w:rPr>
        <w:t>(</w:t>
      </w:r>
      <w:r w:rsidR="00735CB0" w:rsidRPr="00F56E69">
        <w:rPr>
          <w:rFonts w:hint="eastAsia"/>
          <w:sz w:val="24"/>
          <w:szCs w:val="28"/>
        </w:rPr>
        <w:t>DME</w:t>
      </w:r>
      <w:r w:rsidR="0097658D" w:rsidRPr="00F56E69">
        <w:rPr>
          <w:sz w:val="24"/>
          <w:szCs w:val="28"/>
        </w:rPr>
        <w:t>)</w:t>
      </w:r>
      <w:r w:rsidR="0097658D" w:rsidRPr="00F56E69">
        <w:rPr>
          <w:sz w:val="24"/>
          <w:szCs w:val="28"/>
          <w:vertAlign w:val="subscript"/>
        </w:rPr>
        <w:t>4</w:t>
      </w:r>
      <w:r w:rsidR="0097658D" w:rsidRPr="00F56E69">
        <w:rPr>
          <w:sz w:val="24"/>
          <w:szCs w:val="28"/>
        </w:rPr>
        <w:t xml:space="preserve"> (E</w:t>
      </w:r>
      <w:r w:rsidR="0097658D" w:rsidRPr="00F56E69">
        <w:rPr>
          <w:sz w:val="24"/>
          <w:szCs w:val="28"/>
          <w:vertAlign w:val="subscript"/>
        </w:rPr>
        <w:t>dsv</w:t>
      </w:r>
      <w:r w:rsidR="0097658D" w:rsidRPr="00F56E69">
        <w:rPr>
          <w:sz w:val="24"/>
          <w:szCs w:val="28"/>
        </w:rPr>
        <w:t>) in liquid</w:t>
      </w:r>
      <w:r w:rsidR="00735CB0" w:rsidRPr="00F56E69">
        <w:rPr>
          <w:rFonts w:hint="eastAsia"/>
          <w:sz w:val="24"/>
          <w:szCs w:val="28"/>
        </w:rPr>
        <w:t xml:space="preserve"> </w:t>
      </w:r>
      <w:r w:rsidR="0097658D" w:rsidRPr="00F56E69">
        <w:rPr>
          <w:sz w:val="24"/>
          <w:szCs w:val="28"/>
        </w:rPr>
        <w:t xml:space="preserve">electrolyte </w:t>
      </w:r>
      <w:r w:rsidR="00FF479D" w:rsidRPr="00F56E69">
        <w:rPr>
          <w:rFonts w:hint="eastAsia"/>
          <w:sz w:val="24"/>
          <w:szCs w:val="28"/>
        </w:rPr>
        <w:t xml:space="preserve">was </w:t>
      </w:r>
      <w:r w:rsidR="00FF479D" w:rsidRPr="00F56E69">
        <w:rPr>
          <w:sz w:val="24"/>
          <w:szCs w:val="28"/>
        </w:rPr>
        <w:t>calculated by the following equation</w:t>
      </w:r>
      <w:r w:rsidR="00FF479D" w:rsidRPr="00F56E69">
        <w:rPr>
          <w:rFonts w:hint="eastAsia"/>
          <w:sz w:val="24"/>
          <w:szCs w:val="28"/>
        </w:rPr>
        <w:t>:</w:t>
      </w:r>
      <w:r w:rsidR="0097658D" w:rsidRPr="00F56E69">
        <w:rPr>
          <w:sz w:val="24"/>
          <w:szCs w:val="28"/>
        </w:rPr>
        <w:t xml:space="preserve"> </w:t>
      </w:r>
      <w:r w:rsidR="0077467F" w:rsidRPr="00F56E69">
        <w:rPr>
          <w:sz w:val="24"/>
          <w:szCs w:val="28"/>
        </w:rPr>
        <w:t>E</w:t>
      </w:r>
      <w:r w:rsidR="0077467F" w:rsidRPr="00F56E69">
        <w:rPr>
          <w:sz w:val="24"/>
          <w:szCs w:val="28"/>
          <w:vertAlign w:val="subscript"/>
        </w:rPr>
        <w:t>dsv</w:t>
      </w:r>
      <w:r w:rsidR="0097658D" w:rsidRPr="00F56E69">
        <w:rPr>
          <w:sz w:val="24"/>
          <w:szCs w:val="28"/>
        </w:rPr>
        <w:t xml:space="preserve"> = E</w:t>
      </w:r>
      <w:r w:rsidR="0097658D" w:rsidRPr="00F56E69">
        <w:rPr>
          <w:sz w:val="24"/>
          <w:szCs w:val="28"/>
          <w:vertAlign w:val="subscript"/>
        </w:rPr>
        <w:t>Li(</w:t>
      </w:r>
      <w:r w:rsidR="0077467F" w:rsidRPr="00F56E69">
        <w:rPr>
          <w:rFonts w:hint="eastAsia"/>
          <w:sz w:val="24"/>
          <w:szCs w:val="28"/>
          <w:vertAlign w:val="subscript"/>
        </w:rPr>
        <w:t>DME</w:t>
      </w:r>
      <w:r w:rsidR="0097658D" w:rsidRPr="00F56E69">
        <w:rPr>
          <w:sz w:val="24"/>
          <w:szCs w:val="28"/>
          <w:vertAlign w:val="subscript"/>
        </w:rPr>
        <w:t>)3</w:t>
      </w:r>
      <w:r w:rsidR="00551E19" w:rsidRPr="00F56E69">
        <w:rPr>
          <w:sz w:val="24"/>
          <w:szCs w:val="28"/>
          <w:vertAlign w:val="subscript"/>
        </w:rPr>
        <w:t>+</w:t>
      </w:r>
      <w:r w:rsidR="00551E19" w:rsidRPr="00F56E69">
        <w:rPr>
          <w:rFonts w:hint="eastAsia"/>
          <w:sz w:val="24"/>
          <w:szCs w:val="28"/>
          <w:vertAlign w:val="subscript"/>
        </w:rPr>
        <w:t xml:space="preserve"> </w:t>
      </w:r>
      <w:r w:rsidR="0097658D" w:rsidRPr="00F56E69">
        <w:rPr>
          <w:sz w:val="24"/>
          <w:szCs w:val="28"/>
        </w:rPr>
        <w:t xml:space="preserve">+ </w:t>
      </w:r>
      <w:r w:rsidR="0077467F" w:rsidRPr="00F56E69">
        <w:rPr>
          <w:rFonts w:hint="eastAsia"/>
          <w:sz w:val="24"/>
          <w:szCs w:val="28"/>
        </w:rPr>
        <w:t>E</w:t>
      </w:r>
      <w:r w:rsidR="0077467F" w:rsidRPr="00F56E69">
        <w:rPr>
          <w:rFonts w:hint="eastAsia"/>
          <w:sz w:val="24"/>
          <w:szCs w:val="28"/>
          <w:vertAlign w:val="subscript"/>
        </w:rPr>
        <w:t>DME</w:t>
      </w:r>
      <w:r w:rsidR="0097658D" w:rsidRPr="00F56E69">
        <w:rPr>
          <w:sz w:val="24"/>
          <w:szCs w:val="28"/>
        </w:rPr>
        <w:t xml:space="preserve"> – </w:t>
      </w:r>
      <w:r w:rsidR="00551E19" w:rsidRPr="00F56E69">
        <w:rPr>
          <w:sz w:val="24"/>
          <w:szCs w:val="28"/>
        </w:rPr>
        <w:t>E</w:t>
      </w:r>
      <w:r w:rsidR="00551E19" w:rsidRPr="00F56E69">
        <w:rPr>
          <w:sz w:val="24"/>
          <w:szCs w:val="28"/>
          <w:vertAlign w:val="subscript"/>
        </w:rPr>
        <w:t>Li(</w:t>
      </w:r>
      <w:r w:rsidR="00551E19" w:rsidRPr="00F56E69">
        <w:rPr>
          <w:rFonts w:hint="eastAsia"/>
          <w:sz w:val="24"/>
          <w:szCs w:val="28"/>
          <w:vertAlign w:val="subscript"/>
        </w:rPr>
        <w:t>DME</w:t>
      </w:r>
      <w:r w:rsidR="00551E19" w:rsidRPr="00F56E69">
        <w:rPr>
          <w:sz w:val="24"/>
          <w:szCs w:val="28"/>
          <w:vertAlign w:val="subscript"/>
        </w:rPr>
        <w:t>)</w:t>
      </w:r>
      <w:r w:rsidR="00551E19" w:rsidRPr="00F56E69">
        <w:rPr>
          <w:rFonts w:hint="eastAsia"/>
          <w:sz w:val="24"/>
          <w:szCs w:val="28"/>
          <w:vertAlign w:val="subscript"/>
        </w:rPr>
        <w:t>4</w:t>
      </w:r>
      <w:r w:rsidR="00551E19" w:rsidRPr="00F56E69">
        <w:rPr>
          <w:sz w:val="24"/>
          <w:szCs w:val="28"/>
          <w:vertAlign w:val="subscript"/>
        </w:rPr>
        <w:t>+</w:t>
      </w:r>
      <w:r w:rsidR="0097658D" w:rsidRPr="00F56E69">
        <w:rPr>
          <w:sz w:val="24"/>
          <w:szCs w:val="28"/>
        </w:rPr>
        <w:t xml:space="preserve">, where </w:t>
      </w:r>
      <w:r w:rsidR="00551E19" w:rsidRPr="00F56E69">
        <w:rPr>
          <w:sz w:val="24"/>
          <w:szCs w:val="28"/>
        </w:rPr>
        <w:t>E</w:t>
      </w:r>
      <w:r w:rsidR="00551E19" w:rsidRPr="00F56E69">
        <w:rPr>
          <w:sz w:val="24"/>
          <w:szCs w:val="28"/>
          <w:vertAlign w:val="subscript"/>
        </w:rPr>
        <w:t>Li(</w:t>
      </w:r>
      <w:r w:rsidR="00551E19" w:rsidRPr="00F56E69">
        <w:rPr>
          <w:rFonts w:hint="eastAsia"/>
          <w:sz w:val="24"/>
          <w:szCs w:val="28"/>
          <w:vertAlign w:val="subscript"/>
        </w:rPr>
        <w:t>DME</w:t>
      </w:r>
      <w:r w:rsidR="00551E19" w:rsidRPr="00F56E69">
        <w:rPr>
          <w:sz w:val="24"/>
          <w:szCs w:val="28"/>
          <w:vertAlign w:val="subscript"/>
        </w:rPr>
        <w:t>)3+</w:t>
      </w:r>
      <w:r w:rsidR="0097658D" w:rsidRPr="00F56E69">
        <w:rPr>
          <w:sz w:val="24"/>
          <w:szCs w:val="28"/>
        </w:rPr>
        <w:t xml:space="preserve">, </w:t>
      </w:r>
      <w:r w:rsidR="00551E19" w:rsidRPr="00F56E69">
        <w:rPr>
          <w:rFonts w:hint="eastAsia"/>
          <w:sz w:val="24"/>
          <w:szCs w:val="28"/>
        </w:rPr>
        <w:t>E</w:t>
      </w:r>
      <w:r w:rsidR="00551E19" w:rsidRPr="00F56E69">
        <w:rPr>
          <w:rFonts w:hint="eastAsia"/>
          <w:sz w:val="24"/>
          <w:szCs w:val="28"/>
          <w:vertAlign w:val="subscript"/>
        </w:rPr>
        <w:t>DME</w:t>
      </w:r>
      <w:r w:rsidR="0097658D" w:rsidRPr="00F56E69">
        <w:rPr>
          <w:sz w:val="24"/>
          <w:szCs w:val="28"/>
        </w:rPr>
        <w:t xml:space="preserve">, and </w:t>
      </w:r>
      <w:r w:rsidR="00551E19" w:rsidRPr="00F56E69">
        <w:rPr>
          <w:sz w:val="24"/>
          <w:szCs w:val="28"/>
        </w:rPr>
        <w:t>E</w:t>
      </w:r>
      <w:r w:rsidR="00551E19" w:rsidRPr="00F56E69">
        <w:rPr>
          <w:sz w:val="24"/>
          <w:szCs w:val="28"/>
          <w:vertAlign w:val="subscript"/>
        </w:rPr>
        <w:t>Li(</w:t>
      </w:r>
      <w:r w:rsidR="00551E19" w:rsidRPr="00F56E69">
        <w:rPr>
          <w:rFonts w:hint="eastAsia"/>
          <w:sz w:val="24"/>
          <w:szCs w:val="28"/>
          <w:vertAlign w:val="subscript"/>
        </w:rPr>
        <w:t>DME</w:t>
      </w:r>
      <w:r w:rsidR="00551E19" w:rsidRPr="00F56E69">
        <w:rPr>
          <w:sz w:val="24"/>
          <w:szCs w:val="28"/>
          <w:vertAlign w:val="subscript"/>
        </w:rPr>
        <w:t>)</w:t>
      </w:r>
      <w:r w:rsidR="00551E19" w:rsidRPr="00F56E69">
        <w:rPr>
          <w:rFonts w:hint="eastAsia"/>
          <w:sz w:val="24"/>
          <w:szCs w:val="28"/>
          <w:vertAlign w:val="subscript"/>
        </w:rPr>
        <w:t>4</w:t>
      </w:r>
      <w:r w:rsidR="00551E19" w:rsidRPr="00F56E69">
        <w:rPr>
          <w:sz w:val="24"/>
          <w:szCs w:val="28"/>
          <w:vertAlign w:val="subscript"/>
        </w:rPr>
        <w:t>+</w:t>
      </w:r>
      <w:r w:rsidR="0097658D" w:rsidRPr="00F56E69">
        <w:rPr>
          <w:sz w:val="24"/>
          <w:szCs w:val="28"/>
        </w:rPr>
        <w:t xml:space="preserve"> </w:t>
      </w:r>
      <w:r w:rsidR="00551E19" w:rsidRPr="00F56E69">
        <w:rPr>
          <w:rFonts w:hint="eastAsia"/>
          <w:sz w:val="24"/>
          <w:szCs w:val="28"/>
        </w:rPr>
        <w:t>were</w:t>
      </w:r>
      <w:r w:rsidR="00735CB0" w:rsidRPr="00F56E69">
        <w:rPr>
          <w:rFonts w:hint="eastAsia"/>
          <w:sz w:val="24"/>
          <w:szCs w:val="28"/>
        </w:rPr>
        <w:t xml:space="preserve"> </w:t>
      </w:r>
      <w:r w:rsidR="0097658D" w:rsidRPr="00F56E69">
        <w:rPr>
          <w:sz w:val="24"/>
          <w:szCs w:val="28"/>
        </w:rPr>
        <w:t>the energies of Li(</w:t>
      </w:r>
      <w:r w:rsidR="00DD25AE" w:rsidRPr="00F56E69">
        <w:rPr>
          <w:rFonts w:hint="eastAsia"/>
          <w:sz w:val="24"/>
          <w:szCs w:val="28"/>
        </w:rPr>
        <w:t>DME</w:t>
      </w:r>
      <w:r w:rsidR="0097658D" w:rsidRPr="00F56E69">
        <w:rPr>
          <w:sz w:val="24"/>
          <w:szCs w:val="28"/>
        </w:rPr>
        <w:t>)</w:t>
      </w:r>
      <w:r w:rsidR="0097658D" w:rsidRPr="00F56E69">
        <w:rPr>
          <w:sz w:val="24"/>
          <w:szCs w:val="28"/>
          <w:vertAlign w:val="subscript"/>
        </w:rPr>
        <w:t>3</w:t>
      </w:r>
      <w:r w:rsidR="0097658D" w:rsidRPr="00F56E69">
        <w:rPr>
          <w:sz w:val="24"/>
          <w:szCs w:val="28"/>
          <w:vertAlign w:val="superscript"/>
        </w:rPr>
        <w:t>+</w:t>
      </w:r>
      <w:r w:rsidR="0097658D" w:rsidRPr="00F56E69">
        <w:rPr>
          <w:sz w:val="24"/>
          <w:szCs w:val="28"/>
        </w:rPr>
        <w:t xml:space="preserve">, </w:t>
      </w:r>
      <w:r w:rsidR="00DD25AE" w:rsidRPr="00F56E69">
        <w:rPr>
          <w:rFonts w:hint="eastAsia"/>
          <w:sz w:val="24"/>
          <w:szCs w:val="28"/>
        </w:rPr>
        <w:t>DME</w:t>
      </w:r>
      <w:r w:rsidR="0097658D" w:rsidRPr="00F56E69">
        <w:rPr>
          <w:sz w:val="24"/>
          <w:szCs w:val="28"/>
        </w:rPr>
        <w:t xml:space="preserve">, and </w:t>
      </w:r>
      <w:bookmarkStart w:id="19" w:name="OLE_LINK9"/>
      <w:r w:rsidR="0097658D" w:rsidRPr="00F56E69">
        <w:rPr>
          <w:sz w:val="24"/>
          <w:szCs w:val="28"/>
        </w:rPr>
        <w:t>Li(</w:t>
      </w:r>
      <w:r w:rsidR="00DD25AE" w:rsidRPr="00F56E69">
        <w:rPr>
          <w:rFonts w:hint="eastAsia"/>
          <w:sz w:val="24"/>
          <w:szCs w:val="28"/>
        </w:rPr>
        <w:t>DME</w:t>
      </w:r>
      <w:r w:rsidR="0097658D" w:rsidRPr="00F56E69">
        <w:rPr>
          <w:sz w:val="24"/>
          <w:szCs w:val="28"/>
        </w:rPr>
        <w:t>)</w:t>
      </w:r>
      <w:r w:rsidR="0097658D" w:rsidRPr="00F56E69">
        <w:rPr>
          <w:sz w:val="24"/>
          <w:szCs w:val="28"/>
          <w:vertAlign w:val="subscript"/>
        </w:rPr>
        <w:t>4</w:t>
      </w:r>
      <w:r w:rsidR="0097658D" w:rsidRPr="00F56E69">
        <w:rPr>
          <w:sz w:val="24"/>
          <w:szCs w:val="28"/>
          <w:vertAlign w:val="superscript"/>
        </w:rPr>
        <w:t>+</w:t>
      </w:r>
      <w:bookmarkEnd w:id="19"/>
      <w:r w:rsidR="0097658D" w:rsidRPr="00F56E69">
        <w:rPr>
          <w:sz w:val="24"/>
          <w:szCs w:val="28"/>
        </w:rPr>
        <w:t xml:space="preserve">, respectively. </w:t>
      </w:r>
      <w:r w:rsidR="00DD25AE" w:rsidRPr="00F56E69">
        <w:rPr>
          <w:sz w:val="24"/>
          <w:szCs w:val="28"/>
        </w:rPr>
        <w:t>E</w:t>
      </w:r>
      <w:r w:rsidR="00DD25AE" w:rsidRPr="00F56E69">
        <w:rPr>
          <w:sz w:val="24"/>
          <w:szCs w:val="28"/>
          <w:vertAlign w:val="subscript"/>
        </w:rPr>
        <w:t>dsv</w:t>
      </w:r>
      <w:r w:rsidR="0097658D" w:rsidRPr="00F56E69">
        <w:rPr>
          <w:sz w:val="24"/>
          <w:szCs w:val="28"/>
        </w:rPr>
        <w:t xml:space="preserve"> in the liquid electrolyte with a</w:t>
      </w:r>
      <w:r w:rsidR="00735CB0" w:rsidRPr="00F56E69">
        <w:rPr>
          <w:rFonts w:hint="eastAsia"/>
          <w:sz w:val="24"/>
          <w:szCs w:val="28"/>
        </w:rPr>
        <w:t xml:space="preserve"> </w:t>
      </w:r>
      <w:r w:rsidR="0097658D" w:rsidRPr="00F56E69">
        <w:rPr>
          <w:sz w:val="24"/>
          <w:szCs w:val="28"/>
        </w:rPr>
        <w:t xml:space="preserve">COF framework </w:t>
      </w:r>
      <w:r w:rsidR="00FF479D" w:rsidRPr="00F56E69">
        <w:rPr>
          <w:rFonts w:hint="eastAsia"/>
          <w:sz w:val="24"/>
          <w:szCs w:val="28"/>
        </w:rPr>
        <w:t xml:space="preserve">was </w:t>
      </w:r>
      <w:r w:rsidR="00FF479D" w:rsidRPr="00F56E69">
        <w:rPr>
          <w:sz w:val="24"/>
          <w:szCs w:val="28"/>
        </w:rPr>
        <w:t>calculated by the following equation</w:t>
      </w:r>
      <w:r w:rsidR="00FF479D" w:rsidRPr="00F56E69">
        <w:rPr>
          <w:rFonts w:hint="eastAsia"/>
          <w:sz w:val="24"/>
          <w:szCs w:val="28"/>
        </w:rPr>
        <w:t>:</w:t>
      </w:r>
      <w:r w:rsidR="0097658D" w:rsidRPr="00F56E69">
        <w:rPr>
          <w:sz w:val="24"/>
          <w:szCs w:val="28"/>
        </w:rPr>
        <w:t xml:space="preserve"> </w:t>
      </w:r>
      <w:r w:rsidR="00DD25AE" w:rsidRPr="00F56E69">
        <w:rPr>
          <w:sz w:val="24"/>
          <w:szCs w:val="28"/>
        </w:rPr>
        <w:t>E</w:t>
      </w:r>
      <w:r w:rsidR="00DD25AE" w:rsidRPr="00F56E69">
        <w:rPr>
          <w:sz w:val="24"/>
          <w:szCs w:val="28"/>
          <w:vertAlign w:val="subscript"/>
        </w:rPr>
        <w:t>dsv</w:t>
      </w:r>
      <w:r w:rsidR="00DD25AE" w:rsidRPr="00F56E69">
        <w:rPr>
          <w:rFonts w:hint="eastAsia"/>
          <w:sz w:val="24"/>
          <w:szCs w:val="28"/>
          <w:vertAlign w:val="subscript"/>
        </w:rPr>
        <w:t xml:space="preserve"> </w:t>
      </w:r>
      <w:r w:rsidR="0097658D" w:rsidRPr="00F56E69">
        <w:rPr>
          <w:sz w:val="24"/>
          <w:szCs w:val="28"/>
        </w:rPr>
        <w:t>= E</w:t>
      </w:r>
      <w:r w:rsidR="0097658D" w:rsidRPr="00F56E69">
        <w:rPr>
          <w:sz w:val="24"/>
          <w:szCs w:val="28"/>
          <w:vertAlign w:val="subscript"/>
        </w:rPr>
        <w:t>COF-Li(</w:t>
      </w:r>
      <w:r w:rsidR="00DD25AE" w:rsidRPr="00F56E69">
        <w:rPr>
          <w:rFonts w:hint="eastAsia"/>
          <w:sz w:val="24"/>
          <w:szCs w:val="28"/>
          <w:vertAlign w:val="subscript"/>
        </w:rPr>
        <w:t>DME</w:t>
      </w:r>
      <w:r w:rsidR="0097658D" w:rsidRPr="00F56E69">
        <w:rPr>
          <w:sz w:val="24"/>
          <w:szCs w:val="28"/>
          <w:vertAlign w:val="subscript"/>
        </w:rPr>
        <w:t>)3+</w:t>
      </w:r>
      <w:r w:rsidR="0097658D" w:rsidRPr="00F56E69">
        <w:rPr>
          <w:sz w:val="24"/>
          <w:szCs w:val="28"/>
        </w:rPr>
        <w:t xml:space="preserve"> + E</w:t>
      </w:r>
      <w:r w:rsidR="0097658D" w:rsidRPr="00F56E69">
        <w:rPr>
          <w:sz w:val="24"/>
          <w:szCs w:val="28"/>
          <w:vertAlign w:val="subscript"/>
        </w:rPr>
        <w:t>COF-</w:t>
      </w:r>
      <w:r w:rsidR="00DD25AE" w:rsidRPr="00F56E69">
        <w:rPr>
          <w:rFonts w:hint="eastAsia"/>
          <w:sz w:val="24"/>
          <w:szCs w:val="28"/>
          <w:vertAlign w:val="subscript"/>
        </w:rPr>
        <w:t>DME</w:t>
      </w:r>
      <w:r w:rsidR="0097658D" w:rsidRPr="00F56E69">
        <w:rPr>
          <w:sz w:val="24"/>
          <w:szCs w:val="28"/>
        </w:rPr>
        <w:t xml:space="preserve"> – E</w:t>
      </w:r>
      <w:r w:rsidR="0097658D" w:rsidRPr="00F56E69">
        <w:rPr>
          <w:sz w:val="24"/>
          <w:szCs w:val="28"/>
          <w:vertAlign w:val="subscript"/>
        </w:rPr>
        <w:t>COF-Li(</w:t>
      </w:r>
      <w:r w:rsidR="00DD25AE" w:rsidRPr="00F56E69">
        <w:rPr>
          <w:rFonts w:hint="eastAsia"/>
          <w:sz w:val="24"/>
          <w:szCs w:val="28"/>
          <w:vertAlign w:val="subscript"/>
        </w:rPr>
        <w:t>DME</w:t>
      </w:r>
      <w:r w:rsidR="0097658D" w:rsidRPr="00F56E69">
        <w:rPr>
          <w:sz w:val="24"/>
          <w:szCs w:val="28"/>
          <w:vertAlign w:val="subscript"/>
        </w:rPr>
        <w:t>)4+</w:t>
      </w:r>
      <w:r w:rsidR="0097658D" w:rsidRPr="00F56E69">
        <w:rPr>
          <w:sz w:val="24"/>
          <w:szCs w:val="28"/>
        </w:rPr>
        <w:t xml:space="preserve"> – E</w:t>
      </w:r>
      <w:r w:rsidR="0097658D" w:rsidRPr="00F56E69">
        <w:rPr>
          <w:sz w:val="24"/>
          <w:szCs w:val="28"/>
          <w:vertAlign w:val="subscript"/>
        </w:rPr>
        <w:t>COF</w:t>
      </w:r>
      <w:r w:rsidR="0097658D" w:rsidRPr="00F56E69">
        <w:rPr>
          <w:sz w:val="24"/>
          <w:szCs w:val="28"/>
        </w:rPr>
        <w:t xml:space="preserve">, where </w:t>
      </w:r>
      <w:r w:rsidR="002117B1" w:rsidRPr="00F56E69">
        <w:rPr>
          <w:sz w:val="24"/>
          <w:szCs w:val="28"/>
        </w:rPr>
        <w:t>E</w:t>
      </w:r>
      <w:r w:rsidR="002117B1" w:rsidRPr="00F56E69">
        <w:rPr>
          <w:sz w:val="24"/>
          <w:szCs w:val="28"/>
          <w:vertAlign w:val="subscript"/>
        </w:rPr>
        <w:t>COF-Li(</w:t>
      </w:r>
      <w:r w:rsidR="002117B1" w:rsidRPr="00F56E69">
        <w:rPr>
          <w:rFonts w:hint="eastAsia"/>
          <w:sz w:val="24"/>
          <w:szCs w:val="28"/>
          <w:vertAlign w:val="subscript"/>
        </w:rPr>
        <w:t>DME</w:t>
      </w:r>
      <w:r w:rsidR="002117B1" w:rsidRPr="00F56E69">
        <w:rPr>
          <w:sz w:val="24"/>
          <w:szCs w:val="28"/>
          <w:vertAlign w:val="subscript"/>
        </w:rPr>
        <w:t>)3+</w:t>
      </w:r>
      <w:r w:rsidR="0097658D" w:rsidRPr="00F56E69">
        <w:rPr>
          <w:sz w:val="24"/>
          <w:szCs w:val="28"/>
        </w:rPr>
        <w:t xml:space="preserve">, </w:t>
      </w:r>
      <w:r w:rsidR="002117B1" w:rsidRPr="00F56E69">
        <w:rPr>
          <w:sz w:val="24"/>
          <w:szCs w:val="28"/>
        </w:rPr>
        <w:t>E</w:t>
      </w:r>
      <w:r w:rsidR="002117B1" w:rsidRPr="00F56E69">
        <w:rPr>
          <w:sz w:val="24"/>
          <w:szCs w:val="28"/>
          <w:vertAlign w:val="subscript"/>
        </w:rPr>
        <w:t>COF-</w:t>
      </w:r>
      <w:r w:rsidR="002117B1" w:rsidRPr="00F56E69">
        <w:rPr>
          <w:rFonts w:hint="eastAsia"/>
          <w:sz w:val="24"/>
          <w:szCs w:val="28"/>
          <w:vertAlign w:val="subscript"/>
        </w:rPr>
        <w:t>DME</w:t>
      </w:r>
      <w:r w:rsidR="0097658D" w:rsidRPr="00F56E69">
        <w:rPr>
          <w:sz w:val="24"/>
          <w:szCs w:val="28"/>
        </w:rPr>
        <w:t xml:space="preserve">, </w:t>
      </w:r>
      <w:r w:rsidR="002117B1" w:rsidRPr="00F56E69">
        <w:rPr>
          <w:sz w:val="24"/>
          <w:szCs w:val="28"/>
        </w:rPr>
        <w:t>E</w:t>
      </w:r>
      <w:r w:rsidR="002117B1" w:rsidRPr="00F56E69">
        <w:rPr>
          <w:sz w:val="24"/>
          <w:szCs w:val="28"/>
          <w:vertAlign w:val="subscript"/>
        </w:rPr>
        <w:t>COF-Li(</w:t>
      </w:r>
      <w:r w:rsidR="002117B1" w:rsidRPr="00F56E69">
        <w:rPr>
          <w:rFonts w:hint="eastAsia"/>
          <w:sz w:val="24"/>
          <w:szCs w:val="28"/>
          <w:vertAlign w:val="subscript"/>
        </w:rPr>
        <w:t>DME</w:t>
      </w:r>
      <w:r w:rsidR="002117B1" w:rsidRPr="00F56E69">
        <w:rPr>
          <w:sz w:val="24"/>
          <w:szCs w:val="28"/>
          <w:vertAlign w:val="subscript"/>
        </w:rPr>
        <w:t>)4+</w:t>
      </w:r>
      <w:r w:rsidR="0097658D" w:rsidRPr="00F56E69">
        <w:rPr>
          <w:sz w:val="24"/>
          <w:szCs w:val="28"/>
        </w:rPr>
        <w:t xml:space="preserve"> and </w:t>
      </w:r>
      <w:r w:rsidR="002117B1" w:rsidRPr="00F56E69">
        <w:rPr>
          <w:sz w:val="24"/>
          <w:szCs w:val="28"/>
        </w:rPr>
        <w:t>E</w:t>
      </w:r>
      <w:r w:rsidR="002117B1" w:rsidRPr="00F56E69">
        <w:rPr>
          <w:sz w:val="24"/>
          <w:szCs w:val="28"/>
          <w:vertAlign w:val="subscript"/>
        </w:rPr>
        <w:t>COF</w:t>
      </w:r>
      <w:r w:rsidR="0097658D" w:rsidRPr="00F56E69">
        <w:rPr>
          <w:sz w:val="24"/>
          <w:szCs w:val="28"/>
        </w:rPr>
        <w:t xml:space="preserve"> </w:t>
      </w:r>
      <w:r w:rsidR="002117B1" w:rsidRPr="00F56E69">
        <w:rPr>
          <w:rFonts w:hint="eastAsia"/>
          <w:sz w:val="24"/>
          <w:szCs w:val="28"/>
        </w:rPr>
        <w:t>were</w:t>
      </w:r>
      <w:r w:rsidR="0097658D" w:rsidRPr="00F56E69">
        <w:rPr>
          <w:sz w:val="24"/>
          <w:szCs w:val="28"/>
        </w:rPr>
        <w:t xml:space="preserve"> the energies of </w:t>
      </w:r>
      <w:r w:rsidR="002117B1" w:rsidRPr="00F56E69">
        <w:rPr>
          <w:sz w:val="24"/>
          <w:szCs w:val="28"/>
        </w:rPr>
        <w:t>Li(</w:t>
      </w:r>
      <w:r w:rsidR="002117B1" w:rsidRPr="00F56E69">
        <w:rPr>
          <w:rFonts w:hint="eastAsia"/>
          <w:sz w:val="24"/>
          <w:szCs w:val="28"/>
        </w:rPr>
        <w:t>DME</w:t>
      </w:r>
      <w:r w:rsidR="002117B1" w:rsidRPr="00F56E69">
        <w:rPr>
          <w:sz w:val="24"/>
          <w:szCs w:val="28"/>
        </w:rPr>
        <w:t>)</w:t>
      </w:r>
      <w:r w:rsidR="002117B1" w:rsidRPr="00F56E69">
        <w:rPr>
          <w:sz w:val="24"/>
          <w:szCs w:val="28"/>
          <w:vertAlign w:val="subscript"/>
        </w:rPr>
        <w:t>3</w:t>
      </w:r>
      <w:r w:rsidR="002117B1" w:rsidRPr="00F56E69">
        <w:rPr>
          <w:sz w:val="24"/>
          <w:szCs w:val="28"/>
          <w:vertAlign w:val="superscript"/>
        </w:rPr>
        <w:t>+</w:t>
      </w:r>
      <w:r w:rsidR="0097658D" w:rsidRPr="00F56E69">
        <w:rPr>
          <w:sz w:val="24"/>
          <w:szCs w:val="28"/>
        </w:rPr>
        <w:t xml:space="preserve"> with COF framework, </w:t>
      </w:r>
      <w:r w:rsidR="00DD25AE" w:rsidRPr="00F56E69">
        <w:rPr>
          <w:rFonts w:hint="eastAsia"/>
          <w:sz w:val="24"/>
          <w:szCs w:val="28"/>
        </w:rPr>
        <w:t>DME</w:t>
      </w:r>
      <w:r w:rsidR="00735CB0" w:rsidRPr="00F56E69">
        <w:rPr>
          <w:rFonts w:hint="eastAsia"/>
          <w:sz w:val="24"/>
          <w:szCs w:val="28"/>
        </w:rPr>
        <w:t xml:space="preserve"> </w:t>
      </w:r>
      <w:r w:rsidR="0097658D" w:rsidRPr="00F56E69">
        <w:rPr>
          <w:sz w:val="24"/>
          <w:szCs w:val="28"/>
        </w:rPr>
        <w:t xml:space="preserve">with COF framework, </w:t>
      </w:r>
      <w:r w:rsidR="002117B1" w:rsidRPr="00F56E69">
        <w:rPr>
          <w:sz w:val="24"/>
          <w:szCs w:val="28"/>
        </w:rPr>
        <w:t>Li(</w:t>
      </w:r>
      <w:r w:rsidR="002117B1" w:rsidRPr="00F56E69">
        <w:rPr>
          <w:rFonts w:hint="eastAsia"/>
          <w:sz w:val="24"/>
          <w:szCs w:val="28"/>
        </w:rPr>
        <w:t>DME</w:t>
      </w:r>
      <w:r w:rsidR="002117B1" w:rsidRPr="00F56E69">
        <w:rPr>
          <w:sz w:val="24"/>
          <w:szCs w:val="28"/>
        </w:rPr>
        <w:t>)</w:t>
      </w:r>
      <w:r w:rsidR="002117B1" w:rsidRPr="00F56E69">
        <w:rPr>
          <w:sz w:val="24"/>
          <w:szCs w:val="28"/>
          <w:vertAlign w:val="subscript"/>
        </w:rPr>
        <w:t>4</w:t>
      </w:r>
      <w:r w:rsidR="002117B1" w:rsidRPr="00F56E69">
        <w:rPr>
          <w:sz w:val="24"/>
          <w:szCs w:val="28"/>
          <w:vertAlign w:val="superscript"/>
        </w:rPr>
        <w:t>+</w:t>
      </w:r>
      <w:r w:rsidR="0097658D" w:rsidRPr="00F56E69">
        <w:rPr>
          <w:sz w:val="24"/>
          <w:szCs w:val="28"/>
        </w:rPr>
        <w:t xml:space="preserve"> with COF framework, and </w:t>
      </w:r>
      <w:r w:rsidR="002117B1" w:rsidRPr="00F56E69">
        <w:rPr>
          <w:rFonts w:hint="eastAsia"/>
          <w:sz w:val="24"/>
          <w:szCs w:val="28"/>
        </w:rPr>
        <w:t>bare</w:t>
      </w:r>
      <w:r w:rsidR="0097658D" w:rsidRPr="00F56E69">
        <w:rPr>
          <w:sz w:val="24"/>
          <w:szCs w:val="28"/>
        </w:rPr>
        <w:t xml:space="preserve"> COF framework,</w:t>
      </w:r>
      <w:r w:rsidR="00735CB0" w:rsidRPr="00F56E69">
        <w:rPr>
          <w:rFonts w:hint="eastAsia"/>
          <w:sz w:val="24"/>
          <w:szCs w:val="28"/>
        </w:rPr>
        <w:t xml:space="preserve"> </w:t>
      </w:r>
      <w:r w:rsidR="0097658D" w:rsidRPr="00F56E69">
        <w:rPr>
          <w:sz w:val="24"/>
          <w:szCs w:val="28"/>
        </w:rPr>
        <w:t>respectively</w:t>
      </w:r>
      <w:r w:rsidR="005A60F4" w:rsidRPr="00F56E69">
        <w:rPr>
          <w:rFonts w:hint="eastAsia"/>
          <w:sz w:val="24"/>
          <w:szCs w:val="28"/>
        </w:rPr>
        <w:t xml:space="preserve"> </w:t>
      </w:r>
      <w:r w:rsidR="005A60F4" w:rsidRPr="00F56E69">
        <w:rPr>
          <w:rFonts w:cs="Times New Roman" w:hint="eastAsia"/>
          <w:color w:val="000000" w:themeColor="text1"/>
          <w:sz w:val="24"/>
          <w:szCs w:val="24"/>
        </w:rPr>
        <w:t>[</w:t>
      </w:r>
      <w:r w:rsidR="00B83CB2" w:rsidRPr="00F56E69">
        <w:rPr>
          <w:rFonts w:cs="Times New Roman"/>
          <w:color w:val="000000" w:themeColor="text1"/>
          <w:sz w:val="24"/>
          <w:szCs w:val="24"/>
        </w:rPr>
        <w:t>S</w:t>
      </w:r>
      <w:r w:rsidR="005A60F4" w:rsidRPr="00F56E69">
        <w:rPr>
          <w:rFonts w:cs="Times New Roman" w:hint="eastAsia"/>
          <w:color w:val="000000" w:themeColor="text1"/>
          <w:sz w:val="24"/>
          <w:szCs w:val="24"/>
        </w:rPr>
        <w:t>9]</w:t>
      </w:r>
      <w:r w:rsidR="00BF2DCA" w:rsidRPr="00F56E69">
        <w:rPr>
          <w:rFonts w:hint="eastAsia"/>
          <w:sz w:val="24"/>
          <w:szCs w:val="28"/>
        </w:rPr>
        <w:t>.</w:t>
      </w:r>
      <w:r w:rsidR="00EA10E8" w:rsidRPr="00F56E69">
        <w:rPr>
          <w:rFonts w:hint="eastAsia"/>
          <w:sz w:val="24"/>
          <w:szCs w:val="28"/>
        </w:rPr>
        <w:t xml:space="preserve"> </w:t>
      </w:r>
      <w:bookmarkStart w:id="20" w:name="_Hlk209511831"/>
      <w:r w:rsidR="0090659C" w:rsidRPr="00F56E69">
        <w:rPr>
          <w:rFonts w:hint="eastAsia"/>
          <w:sz w:val="24"/>
          <w:szCs w:val="28"/>
        </w:rPr>
        <w:t xml:space="preserve">The migration pathway was determined via Intrinsic Reaction Coordinate (IRC) calculations at the B3LYP/6-31G(d) level. First, the transition state (TS) was located using the Berny algorithm and </w:t>
      </w:r>
      <w:bookmarkStart w:id="21" w:name="_Hlk209511852"/>
      <w:bookmarkEnd w:id="20"/>
      <w:r w:rsidR="0090659C" w:rsidRPr="00F56E69">
        <w:rPr>
          <w:rFonts w:hint="eastAsia"/>
          <w:sz w:val="24"/>
          <w:szCs w:val="28"/>
        </w:rPr>
        <w:t>confirmed by a single imaginary frequency in the Hessian analysis. Then, forward and backward IRC calculations were performed to trace the minimum energy path (MEP) connecting the reactant and product states. The calculations were conducted in the Gaussian 16 program, and the pathway was visualized using IQmol package.</w:t>
      </w:r>
    </w:p>
    <w:p w14:paraId="2D7F2887" w14:textId="266765C0" w:rsidR="00972228" w:rsidRPr="00F56E69" w:rsidRDefault="00972228" w:rsidP="00972228">
      <w:pPr>
        <w:spacing w:before="120" w:after="120"/>
        <w:jc w:val="left"/>
        <w:rPr>
          <w:b/>
          <w:bCs/>
          <w:sz w:val="24"/>
          <w:szCs w:val="28"/>
        </w:rPr>
      </w:pPr>
      <w:r w:rsidRPr="00F56E69">
        <w:rPr>
          <w:b/>
          <w:bCs/>
          <w:sz w:val="28"/>
          <w:szCs w:val="32"/>
        </w:rPr>
        <w:t>Supplementary Figures and Tables</w:t>
      </w:r>
    </w:p>
    <w:bookmarkEnd w:id="21"/>
    <w:p w14:paraId="747B9E63" w14:textId="43BB7789" w:rsidR="00401A4A" w:rsidRPr="00F56E69" w:rsidRDefault="00401A4A" w:rsidP="00972228">
      <w:pPr>
        <w:spacing w:before="120" w:after="120"/>
        <w:jc w:val="center"/>
        <w:rPr>
          <w:sz w:val="24"/>
          <w:szCs w:val="28"/>
        </w:rPr>
      </w:pPr>
      <w:r w:rsidRPr="00F56E69">
        <w:rPr>
          <w:noProof/>
          <w:lang w:val="en-IN" w:eastAsia="en-IN"/>
        </w:rPr>
        <w:lastRenderedPageBreak/>
        <w:drawing>
          <wp:inline distT="0" distB="0" distL="0" distR="0" wp14:anchorId="024F7E21" wp14:editId="07660CC2">
            <wp:extent cx="4024800" cy="2880000"/>
            <wp:effectExtent l="0" t="0" r="0" b="0"/>
            <wp:docPr id="6586239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hqprint">
                      <a:extLst>
                        <a:ext uri="{28A0092B-C50C-407E-A947-70E740481C1C}">
                          <a14:useLocalDpi xmlns:a14="http://schemas.microsoft.com/office/drawing/2010/main"/>
                        </a:ext>
                      </a:extLst>
                    </a:blip>
                    <a:srcRect/>
                    <a:stretch>
                      <a:fillRect/>
                    </a:stretch>
                  </pic:blipFill>
                  <pic:spPr bwMode="auto">
                    <a:xfrm>
                      <a:off x="0" y="0"/>
                      <a:ext cx="4024800" cy="2880000"/>
                    </a:xfrm>
                    <a:prstGeom prst="rect">
                      <a:avLst/>
                    </a:prstGeom>
                    <a:noFill/>
                    <a:ln>
                      <a:noFill/>
                    </a:ln>
                  </pic:spPr>
                </pic:pic>
              </a:graphicData>
            </a:graphic>
          </wp:inline>
        </w:drawing>
      </w:r>
      <w:r w:rsidR="00940BE0" w:rsidRPr="00F56E69">
        <w:rPr>
          <w:rFonts w:hint="eastAsia"/>
          <w:sz w:val="24"/>
          <w:szCs w:val="28"/>
        </w:rPr>
        <w:t xml:space="preserve"> </w:t>
      </w:r>
    </w:p>
    <w:p w14:paraId="5DE7FE43" w14:textId="5A1C2F5A" w:rsidR="005823A5" w:rsidRPr="00F56E69" w:rsidRDefault="00401A4A" w:rsidP="00972228">
      <w:pPr>
        <w:spacing w:before="120" w:after="120"/>
        <w:rPr>
          <w:rFonts w:cs="Times New Roman"/>
          <w:color w:val="000000"/>
          <w:sz w:val="24"/>
          <w:szCs w:val="24"/>
        </w:rPr>
      </w:pPr>
      <w:r w:rsidRPr="00F56E69">
        <w:rPr>
          <w:rFonts w:cs="Times New Roman"/>
          <w:b/>
          <w:bCs/>
          <w:color w:val="000000"/>
          <w:sz w:val="24"/>
          <w:szCs w:val="24"/>
        </w:rPr>
        <w:t>Fig</w:t>
      </w:r>
      <w:r w:rsidR="001D0F9A" w:rsidRPr="00F56E69">
        <w:rPr>
          <w:rFonts w:cs="Times New Roman" w:hint="eastAsia"/>
          <w:b/>
          <w:bCs/>
          <w:color w:val="000000"/>
          <w:sz w:val="24"/>
          <w:szCs w:val="24"/>
        </w:rPr>
        <w:t>.</w:t>
      </w:r>
      <w:r w:rsidRPr="00F56E69">
        <w:rPr>
          <w:rFonts w:cs="Times New Roman"/>
          <w:b/>
          <w:bCs/>
          <w:color w:val="000000"/>
          <w:sz w:val="24"/>
          <w:szCs w:val="24"/>
        </w:rPr>
        <w:t xml:space="preserve"> S</w:t>
      </w:r>
      <w:r w:rsidRPr="00F56E69">
        <w:rPr>
          <w:rFonts w:cs="Times New Roman" w:hint="eastAsia"/>
          <w:b/>
          <w:bCs/>
          <w:color w:val="000000"/>
          <w:sz w:val="24"/>
          <w:szCs w:val="24"/>
        </w:rPr>
        <w:t>1</w:t>
      </w:r>
      <w:r w:rsidR="00AD7782" w:rsidRPr="00F56E69">
        <w:rPr>
          <w:rFonts w:cs="Times New Roman"/>
          <w:color w:val="000000"/>
          <w:sz w:val="24"/>
          <w:szCs w:val="24"/>
        </w:rPr>
        <w:t xml:space="preserve"> </w:t>
      </w:r>
      <w:bookmarkStart w:id="22" w:name="OLE_LINK6"/>
      <w:r w:rsidR="00B72DC7" w:rsidRPr="00F56E69">
        <w:rPr>
          <w:rFonts w:cs="Times New Roman"/>
          <w:color w:val="000000"/>
          <w:sz w:val="24"/>
          <w:szCs w:val="24"/>
        </w:rPr>
        <w:t xml:space="preserve">The initial (IS), transition (TS), and final (FS) states of the Li⁺ migration pathway along the axial </w:t>
      </w:r>
      <w:r w:rsidR="004B5974" w:rsidRPr="00F56E69">
        <w:rPr>
          <w:rFonts w:cs="Times New Roman"/>
          <w:color w:val="000000"/>
          <w:sz w:val="24"/>
          <w:szCs w:val="24"/>
        </w:rPr>
        <w:t>orientation</w:t>
      </w:r>
      <w:r w:rsidR="004B5974" w:rsidRPr="00F56E69">
        <w:rPr>
          <w:rFonts w:cs="Times New Roman" w:hint="eastAsia"/>
          <w:color w:val="000000"/>
          <w:sz w:val="24"/>
          <w:szCs w:val="24"/>
        </w:rPr>
        <w:t xml:space="preserve"> </w:t>
      </w:r>
      <w:r w:rsidR="004B5974" w:rsidRPr="00F56E69">
        <w:rPr>
          <w:rFonts w:cs="Times New Roman"/>
          <w:color w:val="000000"/>
          <w:sz w:val="24"/>
          <w:szCs w:val="24"/>
        </w:rPr>
        <w:t>inside</w:t>
      </w:r>
      <w:r w:rsidR="004B5974" w:rsidRPr="00F56E69">
        <w:rPr>
          <w:rFonts w:cs="Times New Roman" w:hint="eastAsia"/>
          <w:color w:val="000000"/>
          <w:sz w:val="24"/>
          <w:szCs w:val="24"/>
        </w:rPr>
        <w:t xml:space="preserve"> Z-COF</w:t>
      </w:r>
    </w:p>
    <w:p w14:paraId="79575F2E" w14:textId="77777777" w:rsidR="00972228" w:rsidRPr="00F56E69" w:rsidRDefault="00972228" w:rsidP="00972228">
      <w:pPr>
        <w:spacing w:before="120" w:after="120"/>
        <w:rPr>
          <w:rFonts w:cs="Times New Roman"/>
          <w:color w:val="000000"/>
          <w:sz w:val="24"/>
          <w:szCs w:val="24"/>
        </w:rPr>
      </w:pPr>
    </w:p>
    <w:p w14:paraId="4E8A0F71" w14:textId="28A1C197" w:rsidR="005823A5" w:rsidRPr="00F56E69" w:rsidRDefault="002B5752" w:rsidP="00972228">
      <w:pPr>
        <w:spacing w:before="120" w:after="120"/>
        <w:jc w:val="center"/>
        <w:rPr>
          <w:rFonts w:cs="Times New Roman"/>
          <w:color w:val="000000"/>
          <w:sz w:val="24"/>
          <w:szCs w:val="24"/>
        </w:rPr>
      </w:pPr>
      <w:bookmarkStart w:id="23" w:name="_Hlk211192906"/>
      <w:r w:rsidRPr="00F56E69">
        <w:rPr>
          <w:noProof/>
          <w:lang w:val="en-IN" w:eastAsia="en-IN"/>
        </w:rPr>
        <w:drawing>
          <wp:inline distT="0" distB="0" distL="0" distR="0" wp14:anchorId="2440A862" wp14:editId="6A80A021">
            <wp:extent cx="5166000" cy="2880000"/>
            <wp:effectExtent l="0" t="0" r="0" b="0"/>
            <wp:docPr id="16538810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hqprint">
                      <a:extLst>
                        <a:ext uri="{28A0092B-C50C-407E-A947-70E740481C1C}">
                          <a14:useLocalDpi xmlns:a14="http://schemas.microsoft.com/office/drawing/2010/main"/>
                        </a:ext>
                      </a:extLst>
                    </a:blip>
                    <a:srcRect/>
                    <a:stretch>
                      <a:fillRect/>
                    </a:stretch>
                  </pic:blipFill>
                  <pic:spPr bwMode="auto">
                    <a:xfrm>
                      <a:off x="0" y="0"/>
                      <a:ext cx="5166000" cy="2880000"/>
                    </a:xfrm>
                    <a:prstGeom prst="rect">
                      <a:avLst/>
                    </a:prstGeom>
                    <a:noFill/>
                    <a:ln>
                      <a:noFill/>
                    </a:ln>
                  </pic:spPr>
                </pic:pic>
              </a:graphicData>
            </a:graphic>
          </wp:inline>
        </w:drawing>
      </w:r>
    </w:p>
    <w:p w14:paraId="00842888" w14:textId="4F627FFE" w:rsidR="00401A4A" w:rsidRPr="00F56E69" w:rsidRDefault="005823A5" w:rsidP="00972228">
      <w:pPr>
        <w:spacing w:before="120" w:after="120"/>
        <w:rPr>
          <w:color w:val="000000" w:themeColor="text1"/>
          <w:sz w:val="24"/>
          <w:szCs w:val="24"/>
        </w:rPr>
      </w:pPr>
      <w:r w:rsidRPr="00F56E69">
        <w:rPr>
          <w:rFonts w:cs="Times New Roman"/>
          <w:b/>
          <w:bCs/>
          <w:color w:val="000000" w:themeColor="text1"/>
          <w:sz w:val="24"/>
          <w:szCs w:val="24"/>
        </w:rPr>
        <w:t>Fig</w:t>
      </w:r>
      <w:r w:rsidR="00AF19A8" w:rsidRPr="00F56E69">
        <w:rPr>
          <w:rFonts w:cs="Times New Roman" w:hint="eastAsia"/>
          <w:b/>
          <w:bCs/>
          <w:color w:val="000000" w:themeColor="text1"/>
          <w:sz w:val="24"/>
          <w:szCs w:val="24"/>
        </w:rPr>
        <w:t>.</w:t>
      </w:r>
      <w:r w:rsidRPr="00F56E69">
        <w:rPr>
          <w:rFonts w:cs="Times New Roman"/>
          <w:b/>
          <w:bCs/>
          <w:color w:val="000000" w:themeColor="text1"/>
          <w:sz w:val="24"/>
          <w:szCs w:val="24"/>
        </w:rPr>
        <w:t xml:space="preserve"> S</w:t>
      </w:r>
      <w:r w:rsidRPr="00F56E69">
        <w:rPr>
          <w:rFonts w:cs="Times New Roman" w:hint="eastAsia"/>
          <w:b/>
          <w:bCs/>
          <w:color w:val="000000" w:themeColor="text1"/>
          <w:sz w:val="24"/>
          <w:szCs w:val="24"/>
        </w:rPr>
        <w:t>2</w:t>
      </w:r>
      <w:r w:rsidRPr="00F56E69">
        <w:rPr>
          <w:rFonts w:cs="Times New Roman"/>
          <w:color w:val="000000" w:themeColor="text1"/>
          <w:sz w:val="24"/>
          <w:szCs w:val="24"/>
        </w:rPr>
        <w:t xml:space="preserve"> Theoretical illustration of Li</w:t>
      </w:r>
      <w:r w:rsidRPr="00F56E69">
        <w:rPr>
          <w:rFonts w:cs="Times New Roman"/>
          <w:color w:val="000000" w:themeColor="text1"/>
          <w:sz w:val="24"/>
          <w:szCs w:val="24"/>
          <w:vertAlign w:val="superscript"/>
        </w:rPr>
        <w:t>+</w:t>
      </w:r>
      <w:r w:rsidRPr="00F56E69">
        <w:rPr>
          <w:rFonts w:cs="Times New Roman"/>
          <w:color w:val="000000" w:themeColor="text1"/>
          <w:sz w:val="24"/>
          <w:szCs w:val="24"/>
        </w:rPr>
        <w:t xml:space="preserve"> migration pathway along the axial</w:t>
      </w:r>
      <w:r w:rsidRPr="00F56E69">
        <w:rPr>
          <w:rFonts w:cs="Times New Roman" w:hint="eastAsia"/>
          <w:color w:val="000000" w:themeColor="text1"/>
          <w:sz w:val="24"/>
          <w:szCs w:val="24"/>
        </w:rPr>
        <w:t xml:space="preserve"> </w:t>
      </w:r>
      <w:bookmarkStart w:id="24" w:name="_Hlk201694860"/>
      <w:r w:rsidRPr="00F56E69">
        <w:rPr>
          <w:rFonts w:cs="Times New Roman"/>
          <w:color w:val="000000" w:themeColor="text1"/>
          <w:sz w:val="24"/>
          <w:szCs w:val="24"/>
        </w:rPr>
        <w:t>orientation</w:t>
      </w:r>
      <w:r w:rsidRPr="00F56E69">
        <w:rPr>
          <w:rFonts w:cs="Times New Roman" w:hint="eastAsia"/>
          <w:color w:val="000000" w:themeColor="text1"/>
          <w:sz w:val="24"/>
          <w:szCs w:val="24"/>
        </w:rPr>
        <w:t xml:space="preserve"> </w:t>
      </w:r>
      <w:r w:rsidRPr="00F56E69">
        <w:rPr>
          <w:rFonts w:cs="Times New Roman"/>
          <w:color w:val="000000" w:themeColor="text1"/>
          <w:sz w:val="24"/>
          <w:szCs w:val="24"/>
        </w:rPr>
        <w:t>inside</w:t>
      </w:r>
      <w:r w:rsidRPr="00F56E69">
        <w:rPr>
          <w:rFonts w:cs="Times New Roman" w:hint="eastAsia"/>
          <w:color w:val="000000" w:themeColor="text1"/>
          <w:sz w:val="24"/>
          <w:szCs w:val="24"/>
        </w:rPr>
        <w:t xml:space="preserve"> the </w:t>
      </w:r>
      <w:bookmarkEnd w:id="24"/>
      <w:r w:rsidRPr="00F56E69">
        <w:rPr>
          <w:rFonts w:cs="Times New Roman" w:hint="eastAsia"/>
          <w:color w:val="000000" w:themeColor="text1"/>
          <w:sz w:val="24"/>
          <w:szCs w:val="24"/>
        </w:rPr>
        <w:t>(</w:t>
      </w:r>
      <w:r w:rsidRPr="00F56E69">
        <w:rPr>
          <w:rFonts w:cs="Times New Roman" w:hint="eastAsia"/>
          <w:b/>
          <w:bCs/>
          <w:color w:val="000000" w:themeColor="text1"/>
          <w:sz w:val="24"/>
          <w:szCs w:val="24"/>
        </w:rPr>
        <w:t>a</w:t>
      </w:r>
      <w:r w:rsidRPr="00F56E69">
        <w:rPr>
          <w:rFonts w:cs="Times New Roman" w:hint="eastAsia"/>
          <w:color w:val="000000" w:themeColor="text1"/>
          <w:sz w:val="24"/>
          <w:szCs w:val="24"/>
        </w:rPr>
        <w:t xml:space="preserve">) </w:t>
      </w:r>
      <w:r w:rsidR="00F7523A" w:rsidRPr="00F56E69">
        <w:rPr>
          <w:rFonts w:cs="Times New Roman"/>
          <w:color w:val="000000" w:themeColor="text1"/>
          <w:sz w:val="24"/>
          <w:szCs w:val="24"/>
        </w:rPr>
        <w:t>anionic</w:t>
      </w:r>
      <w:r w:rsidR="00F7523A" w:rsidRPr="00F56E69">
        <w:rPr>
          <w:rFonts w:cs="Times New Roman" w:hint="eastAsia"/>
          <w:color w:val="000000" w:themeColor="text1"/>
          <w:sz w:val="24"/>
          <w:szCs w:val="24"/>
        </w:rPr>
        <w:t xml:space="preserve"> </w:t>
      </w:r>
      <w:r w:rsidR="00F7523A" w:rsidRPr="00F56E69">
        <w:rPr>
          <w:rFonts w:cs="Times New Roman"/>
          <w:color w:val="000000" w:themeColor="text1"/>
          <w:sz w:val="24"/>
          <w:szCs w:val="24"/>
        </w:rPr>
        <w:t>COF</w:t>
      </w:r>
      <w:r w:rsidR="00F7523A" w:rsidRPr="00F56E69">
        <w:rPr>
          <w:rFonts w:cs="Times New Roman" w:hint="eastAsia"/>
          <w:color w:val="000000" w:themeColor="text1"/>
          <w:sz w:val="24"/>
          <w:szCs w:val="24"/>
        </w:rPr>
        <w:t xml:space="preserve"> (BDSA-COF) </w:t>
      </w:r>
      <w:r w:rsidRPr="00F56E69">
        <w:rPr>
          <w:rFonts w:cs="Times New Roman" w:hint="eastAsia"/>
          <w:color w:val="000000" w:themeColor="text1"/>
          <w:sz w:val="24"/>
          <w:szCs w:val="24"/>
        </w:rPr>
        <w:t>and (</w:t>
      </w:r>
      <w:r w:rsidRPr="00F56E69">
        <w:rPr>
          <w:rFonts w:cs="Times New Roman" w:hint="eastAsia"/>
          <w:b/>
          <w:bCs/>
          <w:color w:val="000000" w:themeColor="text1"/>
          <w:sz w:val="24"/>
          <w:szCs w:val="24"/>
        </w:rPr>
        <w:t>b</w:t>
      </w:r>
      <w:r w:rsidRPr="00F56E69">
        <w:rPr>
          <w:rFonts w:cs="Times New Roman" w:hint="eastAsia"/>
          <w:color w:val="000000" w:themeColor="text1"/>
          <w:sz w:val="24"/>
          <w:szCs w:val="24"/>
        </w:rPr>
        <w:t>)</w:t>
      </w:r>
      <w:r w:rsidR="00F7523A" w:rsidRPr="00F56E69">
        <w:rPr>
          <w:rFonts w:cs="Times New Roman"/>
          <w:color w:val="000000" w:themeColor="text1"/>
          <w:sz w:val="24"/>
          <w:szCs w:val="24"/>
        </w:rPr>
        <w:t xml:space="preserve"> cationic COF</w:t>
      </w:r>
      <w:r w:rsidR="00F7523A" w:rsidRPr="00F56E69">
        <w:rPr>
          <w:rFonts w:cs="Times New Roman" w:hint="eastAsia"/>
          <w:color w:val="000000" w:themeColor="text1"/>
          <w:sz w:val="24"/>
          <w:szCs w:val="24"/>
        </w:rPr>
        <w:t xml:space="preserve"> (EB-COF)</w:t>
      </w:r>
      <w:r w:rsidRPr="00F56E69">
        <w:rPr>
          <w:rFonts w:cs="Times New Roman" w:hint="eastAsia"/>
          <w:color w:val="000000" w:themeColor="text1"/>
          <w:sz w:val="24"/>
          <w:szCs w:val="24"/>
        </w:rPr>
        <w:t xml:space="preserve"> </w:t>
      </w:r>
      <w:r w:rsidRPr="00F56E69">
        <w:rPr>
          <w:rFonts w:cs="Times New Roman"/>
          <w:color w:val="000000" w:themeColor="text1"/>
          <w:sz w:val="24"/>
          <w:szCs w:val="24"/>
        </w:rPr>
        <w:t>with</w:t>
      </w:r>
      <w:r w:rsidRPr="00F56E69">
        <w:rPr>
          <w:rFonts w:cs="Times New Roman" w:hint="eastAsia"/>
          <w:color w:val="000000" w:themeColor="text1"/>
          <w:sz w:val="24"/>
          <w:szCs w:val="24"/>
        </w:rPr>
        <w:t xml:space="preserve"> </w:t>
      </w:r>
      <w:r w:rsidRPr="00F56E69">
        <w:rPr>
          <w:rFonts w:cs="Times New Roman"/>
          <w:color w:val="000000" w:themeColor="text1"/>
          <w:sz w:val="24"/>
          <w:szCs w:val="24"/>
        </w:rPr>
        <w:t>corresponding Li</w:t>
      </w:r>
      <w:r w:rsidRPr="00F56E69">
        <w:rPr>
          <w:rFonts w:cs="Times New Roman"/>
          <w:color w:val="000000" w:themeColor="text1"/>
          <w:sz w:val="24"/>
          <w:szCs w:val="24"/>
          <w:vertAlign w:val="superscript"/>
        </w:rPr>
        <w:t>+</w:t>
      </w:r>
      <w:r w:rsidRPr="00F56E69">
        <w:rPr>
          <w:rFonts w:cs="Times New Roman"/>
          <w:color w:val="000000" w:themeColor="text1"/>
          <w:sz w:val="24"/>
          <w:szCs w:val="24"/>
        </w:rPr>
        <w:t xml:space="preserve"> migration energy</w:t>
      </w:r>
      <w:r w:rsidRPr="00F56E69">
        <w:rPr>
          <w:rFonts w:cs="Times New Roman" w:hint="eastAsia"/>
          <w:color w:val="000000" w:themeColor="text1"/>
          <w:sz w:val="24"/>
          <w:szCs w:val="24"/>
        </w:rPr>
        <w:t xml:space="preserve"> barriers. </w:t>
      </w:r>
      <w:r w:rsidRPr="00F56E69">
        <w:rPr>
          <w:rFonts w:cs="Times New Roman"/>
          <w:color w:val="000000" w:themeColor="text1"/>
          <w:sz w:val="24"/>
          <w:szCs w:val="24"/>
        </w:rPr>
        <w:t>The initial, transition, and final states</w:t>
      </w:r>
      <w:r w:rsidRPr="00F56E69">
        <w:rPr>
          <w:rFonts w:cs="Times New Roman" w:hint="eastAsia"/>
          <w:color w:val="000000" w:themeColor="text1"/>
          <w:sz w:val="24"/>
          <w:szCs w:val="24"/>
        </w:rPr>
        <w:t xml:space="preserve"> were</w:t>
      </w:r>
      <w:r w:rsidRPr="00F56E69">
        <w:rPr>
          <w:rFonts w:cs="Times New Roman"/>
          <w:color w:val="000000" w:themeColor="text1"/>
          <w:sz w:val="24"/>
          <w:szCs w:val="24"/>
        </w:rPr>
        <w:t xml:space="preserve"> abbreviated as IS, TS, and FS, respectively</w:t>
      </w:r>
    </w:p>
    <w:p w14:paraId="12B1296B" w14:textId="42785DBB" w:rsidR="00256C72" w:rsidRPr="00F56E69" w:rsidRDefault="00F416C8" w:rsidP="00972228">
      <w:pPr>
        <w:spacing w:before="120" w:after="120"/>
        <w:rPr>
          <w:color w:val="EE0000"/>
          <w:sz w:val="24"/>
          <w:szCs w:val="24"/>
        </w:rPr>
      </w:pPr>
      <w:r w:rsidRPr="00F56E69">
        <w:rPr>
          <w:noProof/>
          <w:lang w:val="en-IN" w:eastAsia="en-IN"/>
        </w:rPr>
        <w:lastRenderedPageBreak/>
        <w:drawing>
          <wp:inline distT="0" distB="0" distL="0" distR="0" wp14:anchorId="2F9F3B0A" wp14:editId="5E25C0D4">
            <wp:extent cx="5274310" cy="1508760"/>
            <wp:effectExtent l="0" t="0" r="2540" b="0"/>
            <wp:docPr id="4406430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hqprint">
                      <a:extLst>
                        <a:ext uri="{28A0092B-C50C-407E-A947-70E740481C1C}">
                          <a14:useLocalDpi xmlns:a14="http://schemas.microsoft.com/office/drawing/2010/main"/>
                        </a:ext>
                      </a:extLst>
                    </a:blip>
                    <a:srcRect/>
                    <a:stretch>
                      <a:fillRect/>
                    </a:stretch>
                  </pic:blipFill>
                  <pic:spPr bwMode="auto">
                    <a:xfrm>
                      <a:off x="0" y="0"/>
                      <a:ext cx="5274310" cy="1508760"/>
                    </a:xfrm>
                    <a:prstGeom prst="rect">
                      <a:avLst/>
                    </a:prstGeom>
                    <a:noFill/>
                    <a:ln>
                      <a:noFill/>
                    </a:ln>
                  </pic:spPr>
                </pic:pic>
              </a:graphicData>
            </a:graphic>
          </wp:inline>
        </w:drawing>
      </w:r>
      <w:bookmarkEnd w:id="22"/>
      <w:bookmarkEnd w:id="23"/>
    </w:p>
    <w:p w14:paraId="0FD8341F" w14:textId="250D5466" w:rsidR="005546D8" w:rsidRPr="00F56E69" w:rsidRDefault="00E43A6A" w:rsidP="00972228">
      <w:pPr>
        <w:spacing w:before="120" w:after="120"/>
        <w:jc w:val="left"/>
        <w:rPr>
          <w:rFonts w:cs="Times New Roman"/>
          <w:color w:val="000000"/>
          <w:sz w:val="24"/>
          <w:szCs w:val="24"/>
        </w:rPr>
      </w:pPr>
      <w:bookmarkStart w:id="25" w:name="OLE_LINK37"/>
      <w:r w:rsidRPr="00F56E69">
        <w:rPr>
          <w:rFonts w:cs="Times New Roman"/>
          <w:b/>
          <w:bCs/>
          <w:color w:val="000000"/>
          <w:sz w:val="24"/>
          <w:szCs w:val="24"/>
        </w:rPr>
        <w:t>Fig</w:t>
      </w:r>
      <w:r w:rsidR="001D0F9A" w:rsidRPr="00F56E69">
        <w:rPr>
          <w:rFonts w:cs="Times New Roman" w:hint="eastAsia"/>
          <w:b/>
          <w:bCs/>
          <w:color w:val="000000"/>
          <w:sz w:val="24"/>
          <w:szCs w:val="24"/>
        </w:rPr>
        <w:t>.</w:t>
      </w:r>
      <w:r w:rsidRPr="00F56E69">
        <w:rPr>
          <w:rFonts w:cs="Times New Roman"/>
          <w:b/>
          <w:bCs/>
          <w:color w:val="000000"/>
          <w:sz w:val="24"/>
          <w:szCs w:val="24"/>
        </w:rPr>
        <w:t xml:space="preserve"> S</w:t>
      </w:r>
      <w:r w:rsidR="001D0F9A" w:rsidRPr="00F56E69">
        <w:rPr>
          <w:rFonts w:cs="Times New Roman" w:hint="eastAsia"/>
          <w:b/>
          <w:bCs/>
          <w:color w:val="000000"/>
          <w:sz w:val="24"/>
          <w:szCs w:val="24"/>
        </w:rPr>
        <w:t>3</w:t>
      </w:r>
      <w:bookmarkEnd w:id="25"/>
      <w:r w:rsidRPr="00F56E69">
        <w:rPr>
          <w:rFonts w:cs="Times New Roman" w:hint="eastAsia"/>
          <w:b/>
          <w:bCs/>
          <w:color w:val="000000"/>
          <w:sz w:val="24"/>
          <w:szCs w:val="24"/>
        </w:rPr>
        <w:t xml:space="preserve"> </w:t>
      </w:r>
      <w:r w:rsidRPr="00F56E69">
        <w:rPr>
          <w:rFonts w:cs="Times New Roman" w:hint="eastAsia"/>
          <w:color w:val="000000"/>
          <w:sz w:val="24"/>
          <w:szCs w:val="24"/>
        </w:rPr>
        <w:t>(</w:t>
      </w:r>
      <w:r w:rsidRPr="00F56E69">
        <w:rPr>
          <w:rFonts w:cs="Times New Roman"/>
          <w:b/>
          <w:bCs/>
          <w:color w:val="000000"/>
          <w:sz w:val="24"/>
          <w:szCs w:val="24"/>
        </w:rPr>
        <w:t>a</w:t>
      </w:r>
      <w:r w:rsidRPr="00F56E69">
        <w:rPr>
          <w:rFonts w:cs="Times New Roman"/>
          <w:color w:val="000000"/>
          <w:sz w:val="24"/>
          <w:szCs w:val="24"/>
        </w:rPr>
        <w:t xml:space="preserve">) </w:t>
      </w:r>
      <w:r w:rsidR="00A45B36" w:rsidRPr="00F56E69">
        <w:rPr>
          <w:rFonts w:cs="Times New Roman"/>
          <w:color w:val="000000"/>
          <w:sz w:val="24"/>
          <w:szCs w:val="24"/>
        </w:rPr>
        <w:t xml:space="preserve">High-resolution </w:t>
      </w:r>
      <w:r w:rsidRPr="00F56E69">
        <w:rPr>
          <w:rFonts w:cs="Times New Roman"/>
          <w:color w:val="000000"/>
          <w:sz w:val="24"/>
          <w:szCs w:val="24"/>
        </w:rPr>
        <w:t xml:space="preserve">XPS spectra, and corresponding </w:t>
      </w:r>
      <w:r w:rsidRPr="00F56E69">
        <w:rPr>
          <w:rFonts w:cs="Times New Roman" w:hint="eastAsia"/>
          <w:color w:val="000000"/>
          <w:sz w:val="24"/>
          <w:szCs w:val="24"/>
        </w:rPr>
        <w:t>(</w:t>
      </w:r>
      <w:r w:rsidRPr="00F56E69">
        <w:rPr>
          <w:rFonts w:cs="Times New Roman"/>
          <w:b/>
          <w:bCs/>
          <w:color w:val="000000"/>
          <w:sz w:val="24"/>
          <w:szCs w:val="24"/>
        </w:rPr>
        <w:t>b</w:t>
      </w:r>
      <w:r w:rsidRPr="00F56E69">
        <w:rPr>
          <w:rFonts w:cs="Times New Roman"/>
          <w:color w:val="000000"/>
          <w:sz w:val="24"/>
          <w:szCs w:val="24"/>
        </w:rPr>
        <w:t xml:space="preserve">) </w:t>
      </w:r>
      <w:r w:rsidRPr="00F56E69">
        <w:rPr>
          <w:rFonts w:cs="Times New Roman" w:hint="eastAsia"/>
          <w:color w:val="000000"/>
          <w:sz w:val="24"/>
          <w:szCs w:val="24"/>
        </w:rPr>
        <w:t>N</w:t>
      </w:r>
      <w:r w:rsidRPr="00F56E69">
        <w:rPr>
          <w:rFonts w:cs="Times New Roman"/>
          <w:color w:val="000000"/>
          <w:sz w:val="24"/>
          <w:szCs w:val="24"/>
        </w:rPr>
        <w:t xml:space="preserve"> 1,</w:t>
      </w:r>
      <w:r w:rsidRPr="00F56E69">
        <w:rPr>
          <w:rFonts w:cs="Times New Roman" w:hint="eastAsia"/>
          <w:color w:val="000000"/>
          <w:sz w:val="24"/>
          <w:szCs w:val="24"/>
        </w:rPr>
        <w:t xml:space="preserve"> (</w:t>
      </w:r>
      <w:r w:rsidRPr="00F56E69">
        <w:rPr>
          <w:rFonts w:cs="Times New Roman"/>
          <w:b/>
          <w:bCs/>
          <w:color w:val="000000"/>
          <w:sz w:val="24"/>
          <w:szCs w:val="24"/>
        </w:rPr>
        <w:t>c</w:t>
      </w:r>
      <w:r w:rsidRPr="00F56E69">
        <w:rPr>
          <w:rFonts w:cs="Times New Roman"/>
          <w:color w:val="000000"/>
          <w:sz w:val="24"/>
          <w:szCs w:val="24"/>
        </w:rPr>
        <w:t xml:space="preserve">) </w:t>
      </w:r>
      <w:r w:rsidRPr="00F56E69">
        <w:rPr>
          <w:rFonts w:cs="Times New Roman" w:hint="eastAsia"/>
          <w:color w:val="000000"/>
          <w:sz w:val="24"/>
          <w:szCs w:val="24"/>
        </w:rPr>
        <w:t>S</w:t>
      </w:r>
      <w:r w:rsidRPr="00F56E69">
        <w:rPr>
          <w:rFonts w:cs="Times New Roman"/>
          <w:color w:val="000000"/>
          <w:sz w:val="24"/>
          <w:szCs w:val="24"/>
        </w:rPr>
        <w:t xml:space="preserve"> 2p </w:t>
      </w:r>
      <w:r w:rsidR="00A45B36" w:rsidRPr="00F56E69">
        <w:rPr>
          <w:rFonts w:cs="Times New Roman"/>
          <w:color w:val="000000"/>
          <w:sz w:val="24"/>
          <w:szCs w:val="24"/>
        </w:rPr>
        <w:t>XPS spectra</w:t>
      </w:r>
      <w:r w:rsidRPr="00F56E69">
        <w:rPr>
          <w:rFonts w:cs="Times New Roman"/>
          <w:color w:val="000000"/>
          <w:sz w:val="24"/>
          <w:szCs w:val="24"/>
        </w:rPr>
        <w:t xml:space="preserve"> for </w:t>
      </w:r>
      <w:bookmarkStart w:id="26" w:name="OLE_LINK38"/>
      <w:r w:rsidRPr="00F56E69">
        <w:rPr>
          <w:rFonts w:cs="Times New Roman" w:hint="eastAsia"/>
          <w:color w:val="000000"/>
          <w:sz w:val="24"/>
          <w:szCs w:val="24"/>
        </w:rPr>
        <w:t>Z-</w:t>
      </w:r>
      <w:r w:rsidRPr="00F56E69">
        <w:rPr>
          <w:rFonts w:cs="Times New Roman"/>
          <w:color w:val="000000"/>
          <w:sz w:val="24"/>
          <w:szCs w:val="24"/>
        </w:rPr>
        <w:t>COF</w:t>
      </w:r>
      <w:bookmarkEnd w:id="26"/>
    </w:p>
    <w:p w14:paraId="0B6B8ACD" w14:textId="77777777" w:rsidR="00972228" w:rsidRPr="00F56E69" w:rsidRDefault="00972228" w:rsidP="00972228">
      <w:pPr>
        <w:spacing w:before="120" w:after="120"/>
        <w:jc w:val="left"/>
        <w:rPr>
          <w:rFonts w:cs="Times New Roman"/>
          <w:color w:val="000000"/>
          <w:sz w:val="24"/>
          <w:szCs w:val="24"/>
        </w:rPr>
      </w:pPr>
    </w:p>
    <w:p w14:paraId="679085BD" w14:textId="5E2D6E39" w:rsidR="00256C72" w:rsidRPr="00F56E69" w:rsidRDefault="00E1364A" w:rsidP="00972228">
      <w:pPr>
        <w:spacing w:before="120" w:after="120"/>
        <w:jc w:val="center"/>
        <w:rPr>
          <w:rFonts w:cs="Times New Roman"/>
          <w:color w:val="000000"/>
          <w:sz w:val="24"/>
          <w:szCs w:val="24"/>
        </w:rPr>
      </w:pPr>
      <w:r w:rsidRPr="00F56E69">
        <w:rPr>
          <w:noProof/>
          <w:lang w:val="en-IN" w:eastAsia="en-IN"/>
        </w:rPr>
        <w:drawing>
          <wp:inline distT="0" distB="0" distL="0" distR="0" wp14:anchorId="46F23968" wp14:editId="464E9DE7">
            <wp:extent cx="5274310" cy="2139315"/>
            <wp:effectExtent l="0" t="0" r="2540" b="0"/>
            <wp:docPr id="15626694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hqprint">
                      <a:extLst>
                        <a:ext uri="{28A0092B-C50C-407E-A947-70E740481C1C}">
                          <a14:useLocalDpi xmlns:a14="http://schemas.microsoft.com/office/drawing/2010/main"/>
                        </a:ext>
                      </a:extLst>
                    </a:blip>
                    <a:srcRect/>
                    <a:stretch>
                      <a:fillRect/>
                    </a:stretch>
                  </pic:blipFill>
                  <pic:spPr bwMode="auto">
                    <a:xfrm>
                      <a:off x="0" y="0"/>
                      <a:ext cx="5274310" cy="2139315"/>
                    </a:xfrm>
                    <a:prstGeom prst="rect">
                      <a:avLst/>
                    </a:prstGeom>
                    <a:noFill/>
                    <a:ln>
                      <a:noFill/>
                    </a:ln>
                  </pic:spPr>
                </pic:pic>
              </a:graphicData>
            </a:graphic>
          </wp:inline>
        </w:drawing>
      </w:r>
    </w:p>
    <w:p w14:paraId="57B5D616" w14:textId="02719FF0" w:rsidR="00256C72" w:rsidRPr="00F56E69" w:rsidRDefault="00A45B36" w:rsidP="00972228">
      <w:pPr>
        <w:spacing w:before="120" w:after="120"/>
        <w:rPr>
          <w:rFonts w:cs="Times New Roman"/>
          <w:color w:val="000000"/>
          <w:sz w:val="24"/>
          <w:szCs w:val="24"/>
        </w:rPr>
      </w:pPr>
      <w:r w:rsidRPr="00F56E69">
        <w:rPr>
          <w:rFonts w:cs="Times New Roman"/>
          <w:b/>
          <w:bCs/>
          <w:color w:val="000000"/>
          <w:sz w:val="24"/>
          <w:szCs w:val="24"/>
        </w:rPr>
        <w:t>Fig</w:t>
      </w:r>
      <w:r w:rsidR="00857F3D" w:rsidRPr="00F56E69">
        <w:rPr>
          <w:rFonts w:cs="Times New Roman" w:hint="eastAsia"/>
          <w:b/>
          <w:bCs/>
          <w:color w:val="000000"/>
          <w:sz w:val="24"/>
          <w:szCs w:val="24"/>
        </w:rPr>
        <w:t>.</w:t>
      </w:r>
      <w:r w:rsidRPr="00F56E69">
        <w:rPr>
          <w:rFonts w:cs="Times New Roman"/>
          <w:b/>
          <w:bCs/>
          <w:color w:val="000000"/>
          <w:sz w:val="24"/>
          <w:szCs w:val="24"/>
        </w:rPr>
        <w:t xml:space="preserve"> S</w:t>
      </w:r>
      <w:r w:rsidR="00857F3D" w:rsidRPr="00F56E69">
        <w:rPr>
          <w:rFonts w:cs="Times New Roman" w:hint="eastAsia"/>
          <w:b/>
          <w:bCs/>
          <w:color w:val="000000"/>
          <w:sz w:val="24"/>
          <w:szCs w:val="24"/>
        </w:rPr>
        <w:t>4</w:t>
      </w:r>
      <w:r w:rsidRPr="00F56E69">
        <w:rPr>
          <w:rFonts w:cs="Times New Roman" w:hint="eastAsia"/>
          <w:b/>
          <w:bCs/>
          <w:color w:val="000000"/>
          <w:sz w:val="24"/>
          <w:szCs w:val="24"/>
        </w:rPr>
        <w:t xml:space="preserve"> </w:t>
      </w:r>
      <w:r w:rsidR="00E1364A" w:rsidRPr="00F56E69">
        <w:rPr>
          <w:rFonts w:cs="Times New Roman" w:hint="eastAsia"/>
          <w:color w:val="000000"/>
          <w:sz w:val="24"/>
          <w:szCs w:val="24"/>
        </w:rPr>
        <w:t>(</w:t>
      </w:r>
      <w:r w:rsidR="00E1364A" w:rsidRPr="00F56E69">
        <w:rPr>
          <w:rFonts w:cs="Times New Roman" w:hint="eastAsia"/>
          <w:b/>
          <w:bCs/>
          <w:color w:val="000000"/>
          <w:sz w:val="24"/>
          <w:szCs w:val="24"/>
        </w:rPr>
        <w:t>a</w:t>
      </w:r>
      <w:r w:rsidR="00E1364A" w:rsidRPr="00F56E69">
        <w:rPr>
          <w:rFonts w:cs="Times New Roman" w:hint="eastAsia"/>
          <w:color w:val="000000"/>
          <w:sz w:val="24"/>
          <w:szCs w:val="24"/>
        </w:rPr>
        <w:t>)</w:t>
      </w:r>
      <w:r w:rsidR="00E1364A" w:rsidRPr="00F56E69">
        <w:rPr>
          <w:rFonts w:cs="Times New Roman" w:hint="eastAsia"/>
          <w:b/>
          <w:bCs/>
          <w:color w:val="000000"/>
          <w:sz w:val="24"/>
          <w:szCs w:val="24"/>
        </w:rPr>
        <w:t xml:space="preserve"> </w:t>
      </w:r>
      <w:r w:rsidR="00B25537" w:rsidRPr="00F56E69">
        <w:rPr>
          <w:rFonts w:cs="Times New Roman"/>
          <w:color w:val="000000"/>
          <w:sz w:val="24"/>
          <w:szCs w:val="24"/>
        </w:rPr>
        <w:t xml:space="preserve">Nitrogen absorption-desorption isotherms of </w:t>
      </w:r>
      <w:r w:rsidR="00B25537" w:rsidRPr="00F56E69">
        <w:rPr>
          <w:rFonts w:cs="Times New Roman" w:hint="eastAsia"/>
          <w:color w:val="000000"/>
          <w:sz w:val="24"/>
          <w:szCs w:val="24"/>
        </w:rPr>
        <w:t>Z</w:t>
      </w:r>
      <w:r w:rsidR="00B25537" w:rsidRPr="00F56E69">
        <w:rPr>
          <w:rFonts w:cs="Times New Roman"/>
          <w:color w:val="000000"/>
          <w:sz w:val="24"/>
          <w:szCs w:val="24"/>
        </w:rPr>
        <w:t>-COF (Inset: the pore size distribution).</w:t>
      </w:r>
      <w:r w:rsidR="00E1364A" w:rsidRPr="00F56E69">
        <w:rPr>
          <w:rFonts w:cs="Times New Roman" w:hint="eastAsia"/>
          <w:color w:val="000000"/>
          <w:sz w:val="24"/>
          <w:szCs w:val="24"/>
        </w:rPr>
        <w:t xml:space="preserve"> (</w:t>
      </w:r>
      <w:r w:rsidR="00E1364A" w:rsidRPr="00F56E69">
        <w:rPr>
          <w:rFonts w:cs="Times New Roman" w:hint="eastAsia"/>
          <w:b/>
          <w:bCs/>
          <w:color w:val="000000"/>
          <w:sz w:val="24"/>
          <w:szCs w:val="24"/>
        </w:rPr>
        <w:t>b</w:t>
      </w:r>
      <w:r w:rsidR="00E1364A" w:rsidRPr="00F56E69">
        <w:rPr>
          <w:rFonts w:cs="Times New Roman" w:hint="eastAsia"/>
          <w:color w:val="000000"/>
          <w:sz w:val="24"/>
          <w:szCs w:val="24"/>
        </w:rPr>
        <w:t>)</w:t>
      </w:r>
      <w:r w:rsidR="00E1364A" w:rsidRPr="00F56E69">
        <w:rPr>
          <w:rFonts w:cs="Times New Roman" w:hint="eastAsia"/>
          <w:b/>
          <w:bCs/>
          <w:color w:val="000000"/>
          <w:sz w:val="24"/>
          <w:szCs w:val="24"/>
        </w:rPr>
        <w:t xml:space="preserve"> </w:t>
      </w:r>
      <w:r w:rsidR="00E1364A" w:rsidRPr="00F56E69">
        <w:rPr>
          <w:rFonts w:cs="Times New Roman"/>
          <w:color w:val="000000"/>
          <w:sz w:val="24"/>
          <w:szCs w:val="24"/>
        </w:rPr>
        <w:t xml:space="preserve">TGA </w:t>
      </w:r>
      <w:r w:rsidR="002E0292" w:rsidRPr="00F56E69">
        <w:rPr>
          <w:rFonts w:cs="Times New Roman"/>
          <w:color w:val="000000"/>
          <w:sz w:val="24"/>
          <w:szCs w:val="24"/>
        </w:rPr>
        <w:t>of</w:t>
      </w:r>
      <w:r w:rsidR="00E1364A" w:rsidRPr="00F56E69">
        <w:rPr>
          <w:rFonts w:cs="Times New Roman"/>
          <w:color w:val="000000"/>
          <w:sz w:val="24"/>
          <w:szCs w:val="24"/>
        </w:rPr>
        <w:t xml:space="preserve"> </w:t>
      </w:r>
      <w:r w:rsidR="00E1364A" w:rsidRPr="00F56E69">
        <w:rPr>
          <w:rFonts w:cs="Times New Roman" w:hint="eastAsia"/>
          <w:color w:val="000000"/>
          <w:sz w:val="24"/>
          <w:szCs w:val="24"/>
        </w:rPr>
        <w:t>Z-</w:t>
      </w:r>
      <w:r w:rsidR="00E1364A" w:rsidRPr="00F56E69">
        <w:rPr>
          <w:rFonts w:cs="Times New Roman"/>
          <w:color w:val="000000"/>
          <w:sz w:val="24"/>
          <w:szCs w:val="24"/>
        </w:rPr>
        <w:t xml:space="preserve">COF in the </w:t>
      </w:r>
      <w:r w:rsidR="002E0292" w:rsidRPr="00F56E69">
        <w:rPr>
          <w:rFonts w:cs="Times New Roman"/>
          <w:color w:val="000000"/>
          <w:sz w:val="24"/>
          <w:szCs w:val="24"/>
        </w:rPr>
        <w:t xml:space="preserve">nitrogen </w:t>
      </w:r>
      <w:r w:rsidR="00E1364A" w:rsidRPr="00F56E69">
        <w:rPr>
          <w:rFonts w:cs="Times New Roman"/>
          <w:color w:val="000000"/>
          <w:sz w:val="24"/>
          <w:szCs w:val="24"/>
        </w:rPr>
        <w:t>atmosphere</w:t>
      </w:r>
    </w:p>
    <w:p w14:paraId="5C1176F4" w14:textId="77777777" w:rsidR="00972228" w:rsidRPr="00F56E69" w:rsidRDefault="00972228" w:rsidP="00972228">
      <w:pPr>
        <w:spacing w:before="120" w:after="120"/>
        <w:rPr>
          <w:rFonts w:cs="Times New Roman"/>
          <w:color w:val="000000"/>
          <w:sz w:val="24"/>
          <w:szCs w:val="24"/>
        </w:rPr>
      </w:pPr>
    </w:p>
    <w:p w14:paraId="3B006E1F" w14:textId="1A7F3D4D" w:rsidR="00886BD1" w:rsidRPr="00F56E69" w:rsidRDefault="00BA4B93" w:rsidP="00972228">
      <w:pPr>
        <w:spacing w:before="120" w:after="120"/>
        <w:rPr>
          <w:rFonts w:cs="Times New Roman"/>
          <w:color w:val="000000"/>
          <w:sz w:val="24"/>
          <w:szCs w:val="24"/>
        </w:rPr>
      </w:pPr>
      <w:r w:rsidRPr="00F56E69">
        <w:rPr>
          <w:noProof/>
          <w:lang w:val="en-IN" w:eastAsia="en-IN"/>
        </w:rPr>
        <w:drawing>
          <wp:inline distT="0" distB="0" distL="0" distR="0" wp14:anchorId="1E5F68C6" wp14:editId="5AA2B5C4">
            <wp:extent cx="5274310" cy="1494790"/>
            <wp:effectExtent l="0" t="0" r="2540" b="0"/>
            <wp:docPr id="11021477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a:ext>
                      </a:extLst>
                    </a:blip>
                    <a:srcRect/>
                    <a:stretch>
                      <a:fillRect/>
                    </a:stretch>
                  </pic:blipFill>
                  <pic:spPr bwMode="auto">
                    <a:xfrm>
                      <a:off x="0" y="0"/>
                      <a:ext cx="5274310" cy="1494790"/>
                    </a:xfrm>
                    <a:prstGeom prst="rect">
                      <a:avLst/>
                    </a:prstGeom>
                    <a:noFill/>
                    <a:ln>
                      <a:noFill/>
                    </a:ln>
                  </pic:spPr>
                </pic:pic>
              </a:graphicData>
            </a:graphic>
          </wp:inline>
        </w:drawing>
      </w:r>
    </w:p>
    <w:p w14:paraId="787DED4D" w14:textId="056FA119" w:rsidR="00A0145C" w:rsidRPr="00F56E69" w:rsidRDefault="00AE29D2" w:rsidP="00972228">
      <w:pPr>
        <w:widowControl/>
        <w:spacing w:before="120" w:after="120"/>
        <w:rPr>
          <w:color w:val="000000" w:themeColor="text1"/>
          <w:sz w:val="24"/>
          <w:szCs w:val="28"/>
        </w:rPr>
      </w:pPr>
      <w:bookmarkStart w:id="27" w:name="_Hlk210820777"/>
      <w:r w:rsidRPr="00F56E69">
        <w:rPr>
          <w:rFonts w:cs="Times New Roman"/>
          <w:b/>
          <w:bCs/>
          <w:color w:val="000000" w:themeColor="text1"/>
          <w:sz w:val="24"/>
          <w:szCs w:val="24"/>
        </w:rPr>
        <w:t>Fig</w:t>
      </w:r>
      <w:r w:rsidR="00C22B0B" w:rsidRPr="00F56E69">
        <w:rPr>
          <w:rFonts w:cs="Times New Roman" w:hint="eastAsia"/>
          <w:b/>
          <w:bCs/>
          <w:color w:val="000000" w:themeColor="text1"/>
          <w:sz w:val="24"/>
          <w:szCs w:val="24"/>
        </w:rPr>
        <w:t>.</w:t>
      </w:r>
      <w:r w:rsidRPr="00F56E69">
        <w:rPr>
          <w:rFonts w:cs="Times New Roman"/>
          <w:b/>
          <w:bCs/>
          <w:color w:val="000000" w:themeColor="text1"/>
          <w:sz w:val="24"/>
          <w:szCs w:val="24"/>
        </w:rPr>
        <w:t xml:space="preserve"> S</w:t>
      </w:r>
      <w:r w:rsidR="00C22B0B" w:rsidRPr="00F56E69">
        <w:rPr>
          <w:rFonts w:cs="Times New Roman" w:hint="eastAsia"/>
          <w:b/>
          <w:bCs/>
          <w:color w:val="000000" w:themeColor="text1"/>
          <w:sz w:val="24"/>
          <w:szCs w:val="24"/>
        </w:rPr>
        <w:t>5</w:t>
      </w:r>
      <w:r w:rsidR="00886BD1" w:rsidRPr="00F56E69">
        <w:rPr>
          <w:rFonts w:cs="Times New Roman" w:hint="eastAsia"/>
          <w:b/>
          <w:bCs/>
          <w:color w:val="000000" w:themeColor="text1"/>
          <w:sz w:val="24"/>
          <w:szCs w:val="24"/>
        </w:rPr>
        <w:t xml:space="preserve"> </w:t>
      </w:r>
      <w:r w:rsidR="00AF47FB" w:rsidRPr="00F56E69">
        <w:rPr>
          <w:rFonts w:cs="Times New Roman"/>
          <w:color w:val="000000" w:themeColor="text1"/>
          <w:sz w:val="24"/>
          <w:szCs w:val="24"/>
        </w:rPr>
        <w:t>The optical photo</w:t>
      </w:r>
      <w:r w:rsidR="00AF47FB" w:rsidRPr="00F56E69">
        <w:rPr>
          <w:rFonts w:cs="Times New Roman" w:hint="eastAsia"/>
          <w:color w:val="000000" w:themeColor="text1"/>
          <w:sz w:val="24"/>
          <w:szCs w:val="24"/>
        </w:rPr>
        <w:t xml:space="preserve"> (</w:t>
      </w:r>
      <w:r w:rsidR="00AF47FB" w:rsidRPr="00F56E69">
        <w:rPr>
          <w:rFonts w:cs="Times New Roman" w:hint="eastAsia"/>
          <w:b/>
          <w:bCs/>
          <w:color w:val="000000" w:themeColor="text1"/>
          <w:sz w:val="24"/>
          <w:szCs w:val="24"/>
        </w:rPr>
        <w:t>a</w:t>
      </w:r>
      <w:r w:rsidR="00AF47FB" w:rsidRPr="00F56E69">
        <w:rPr>
          <w:rFonts w:cs="Times New Roman" w:hint="eastAsia"/>
          <w:color w:val="000000" w:themeColor="text1"/>
          <w:sz w:val="24"/>
          <w:szCs w:val="24"/>
        </w:rPr>
        <w:t>)</w:t>
      </w:r>
      <w:r w:rsidR="00AF47FB" w:rsidRPr="00F56E69">
        <w:rPr>
          <w:rFonts w:cs="Times New Roman"/>
          <w:color w:val="000000" w:themeColor="text1"/>
          <w:sz w:val="24"/>
          <w:szCs w:val="24"/>
        </w:rPr>
        <w:t xml:space="preserve"> </w:t>
      </w:r>
      <w:r w:rsidR="00AF47FB" w:rsidRPr="00F56E69">
        <w:rPr>
          <w:rFonts w:cs="Times New Roman" w:hint="eastAsia"/>
          <w:color w:val="000000" w:themeColor="text1"/>
          <w:sz w:val="24"/>
          <w:szCs w:val="24"/>
        </w:rPr>
        <w:t>and</w:t>
      </w:r>
      <w:r w:rsidR="00AF47FB" w:rsidRPr="00F56E69">
        <w:rPr>
          <w:rFonts w:cs="Times New Roman"/>
          <w:color w:val="000000" w:themeColor="text1"/>
          <w:sz w:val="24"/>
          <w:szCs w:val="24"/>
        </w:rPr>
        <w:t xml:space="preserve"> PXRD pattern</w:t>
      </w:r>
      <w:r w:rsidR="00AF47FB" w:rsidRPr="00F56E69">
        <w:rPr>
          <w:rFonts w:cs="Times New Roman" w:hint="eastAsia"/>
          <w:color w:val="000000" w:themeColor="text1"/>
          <w:sz w:val="24"/>
          <w:szCs w:val="24"/>
        </w:rPr>
        <w:t xml:space="preserve"> (</w:t>
      </w:r>
      <w:r w:rsidR="00AF47FB" w:rsidRPr="00F56E69">
        <w:rPr>
          <w:rFonts w:cs="Times New Roman" w:hint="eastAsia"/>
          <w:b/>
          <w:bCs/>
          <w:color w:val="000000" w:themeColor="text1"/>
          <w:sz w:val="24"/>
          <w:szCs w:val="24"/>
        </w:rPr>
        <w:t>b</w:t>
      </w:r>
      <w:r w:rsidR="00AF47FB" w:rsidRPr="00F56E69">
        <w:rPr>
          <w:rFonts w:cs="Times New Roman" w:hint="eastAsia"/>
          <w:color w:val="000000" w:themeColor="text1"/>
          <w:sz w:val="24"/>
          <w:szCs w:val="24"/>
        </w:rPr>
        <w:t xml:space="preserve">) </w:t>
      </w:r>
      <w:r w:rsidR="00AF47FB" w:rsidRPr="00F56E69">
        <w:rPr>
          <w:rFonts w:cs="Times New Roman"/>
          <w:color w:val="000000" w:themeColor="text1"/>
          <w:sz w:val="24"/>
          <w:szCs w:val="24"/>
        </w:rPr>
        <w:t xml:space="preserve">of </w:t>
      </w:r>
      <w:r w:rsidR="00AF47FB" w:rsidRPr="00F56E69">
        <w:rPr>
          <w:rFonts w:cs="Times New Roman" w:hint="eastAsia"/>
          <w:color w:val="000000" w:themeColor="text1"/>
          <w:sz w:val="24"/>
          <w:szCs w:val="24"/>
        </w:rPr>
        <w:t xml:space="preserve">Z-COF </w:t>
      </w:r>
      <w:r w:rsidR="00AF47FB" w:rsidRPr="00F56E69">
        <w:rPr>
          <w:rFonts w:cs="Times New Roman"/>
          <w:color w:val="000000" w:themeColor="text1"/>
          <w:sz w:val="24"/>
          <w:szCs w:val="24"/>
        </w:rPr>
        <w:t>immersed in TFSI-based electrolyte for</w:t>
      </w:r>
      <w:r w:rsidR="00AF47FB" w:rsidRPr="00F56E69">
        <w:rPr>
          <w:rFonts w:cs="Times New Roman" w:hint="eastAsia"/>
          <w:color w:val="000000" w:themeColor="text1"/>
          <w:sz w:val="24"/>
          <w:szCs w:val="24"/>
        </w:rPr>
        <w:t xml:space="preserve"> three weeks.</w:t>
      </w:r>
      <w:r w:rsidR="00BA4B93" w:rsidRPr="00F56E69">
        <w:rPr>
          <w:rFonts w:cs="Times New Roman" w:hint="eastAsia"/>
          <w:color w:val="000000" w:themeColor="text1"/>
          <w:sz w:val="24"/>
          <w:szCs w:val="24"/>
        </w:rPr>
        <w:t xml:space="preserve"> (</w:t>
      </w:r>
      <w:r w:rsidR="00BA4B93" w:rsidRPr="00F56E69">
        <w:rPr>
          <w:rFonts w:cs="Times New Roman" w:hint="eastAsia"/>
          <w:b/>
          <w:bCs/>
          <w:color w:val="000000" w:themeColor="text1"/>
          <w:sz w:val="24"/>
          <w:szCs w:val="24"/>
        </w:rPr>
        <w:t>c</w:t>
      </w:r>
      <w:r w:rsidR="00BA4B93" w:rsidRPr="00F56E69">
        <w:rPr>
          <w:rFonts w:cs="Times New Roman" w:hint="eastAsia"/>
          <w:color w:val="000000" w:themeColor="text1"/>
          <w:sz w:val="24"/>
          <w:szCs w:val="24"/>
        </w:rPr>
        <w:t>)</w:t>
      </w:r>
      <w:r w:rsidR="00BA4B93" w:rsidRPr="00F56E69">
        <w:rPr>
          <w:color w:val="000000" w:themeColor="text1"/>
          <w:sz w:val="24"/>
          <w:szCs w:val="28"/>
        </w:rPr>
        <w:t xml:space="preserve"> SEM image of surface morphology for Z-COF@Li electrodes</w:t>
      </w:r>
      <w:r w:rsidR="00BA4B93" w:rsidRPr="00F56E69">
        <w:rPr>
          <w:rFonts w:hint="eastAsia"/>
          <w:color w:val="000000" w:themeColor="text1"/>
          <w:sz w:val="24"/>
          <w:szCs w:val="28"/>
        </w:rPr>
        <w:t xml:space="preserve"> </w:t>
      </w:r>
      <w:r w:rsidR="00BA4B93" w:rsidRPr="00F56E69">
        <w:rPr>
          <w:color w:val="000000" w:themeColor="text1"/>
          <w:sz w:val="24"/>
          <w:szCs w:val="28"/>
        </w:rPr>
        <w:t xml:space="preserve">after </w:t>
      </w:r>
      <w:r w:rsidR="00BA4B93" w:rsidRPr="00F56E69">
        <w:rPr>
          <w:rFonts w:hint="eastAsia"/>
          <w:color w:val="000000" w:themeColor="text1"/>
          <w:sz w:val="24"/>
          <w:szCs w:val="28"/>
        </w:rPr>
        <w:t>5</w:t>
      </w:r>
      <w:r w:rsidR="00BA4B93" w:rsidRPr="00F56E69">
        <w:rPr>
          <w:color w:val="000000" w:themeColor="text1"/>
          <w:sz w:val="24"/>
          <w:szCs w:val="28"/>
        </w:rPr>
        <w:t>0 cycles at 1 mA cm</w:t>
      </w:r>
      <w:r w:rsidR="00BA4B93" w:rsidRPr="00F56E69">
        <w:rPr>
          <w:color w:val="000000" w:themeColor="text1"/>
          <w:sz w:val="24"/>
          <w:szCs w:val="28"/>
          <w:vertAlign w:val="superscript"/>
        </w:rPr>
        <w:t>−2</w:t>
      </w:r>
      <w:r w:rsidR="00BA4B93" w:rsidRPr="00F56E69">
        <w:rPr>
          <w:color w:val="000000" w:themeColor="text1"/>
          <w:sz w:val="24"/>
          <w:szCs w:val="28"/>
        </w:rPr>
        <w:t xml:space="preserve"> with a capacity of 1 mAh cm</w:t>
      </w:r>
      <w:r w:rsidR="00BA4B93" w:rsidRPr="00F56E69">
        <w:rPr>
          <w:color w:val="000000" w:themeColor="text1"/>
          <w:sz w:val="24"/>
          <w:szCs w:val="28"/>
          <w:vertAlign w:val="superscript"/>
        </w:rPr>
        <w:t>−2</w:t>
      </w:r>
      <w:bookmarkEnd w:id="27"/>
    </w:p>
    <w:p w14:paraId="4DD52B56" w14:textId="77777777" w:rsidR="00972228" w:rsidRPr="00F56E69" w:rsidRDefault="00972228" w:rsidP="00972228">
      <w:pPr>
        <w:spacing w:before="120" w:after="120"/>
        <w:jc w:val="center"/>
        <w:rPr>
          <w:rFonts w:cs="Times New Roman"/>
          <w:color w:val="000000"/>
          <w:sz w:val="24"/>
          <w:szCs w:val="24"/>
        </w:rPr>
      </w:pPr>
    </w:p>
    <w:p w14:paraId="5B163AF3" w14:textId="77777777" w:rsidR="00972228" w:rsidRPr="00F56E69" w:rsidRDefault="00972228" w:rsidP="00972228">
      <w:pPr>
        <w:spacing w:before="120" w:after="120"/>
        <w:jc w:val="center"/>
        <w:rPr>
          <w:rFonts w:cs="Times New Roman"/>
          <w:color w:val="000000"/>
          <w:sz w:val="24"/>
          <w:szCs w:val="24"/>
        </w:rPr>
      </w:pPr>
    </w:p>
    <w:p w14:paraId="020C2F47" w14:textId="77777777" w:rsidR="00972228" w:rsidRPr="00F56E69" w:rsidRDefault="00972228" w:rsidP="00972228">
      <w:pPr>
        <w:spacing w:before="120" w:after="120"/>
        <w:jc w:val="center"/>
        <w:rPr>
          <w:rFonts w:cs="Times New Roman"/>
          <w:color w:val="000000"/>
          <w:sz w:val="24"/>
          <w:szCs w:val="24"/>
        </w:rPr>
      </w:pPr>
    </w:p>
    <w:p w14:paraId="14B42B43" w14:textId="77777777" w:rsidR="00972228" w:rsidRPr="00F56E69" w:rsidRDefault="00972228" w:rsidP="00972228">
      <w:pPr>
        <w:spacing w:before="120" w:after="120"/>
        <w:jc w:val="center"/>
        <w:rPr>
          <w:rFonts w:cs="Times New Roman"/>
          <w:color w:val="000000"/>
          <w:sz w:val="24"/>
          <w:szCs w:val="24"/>
        </w:rPr>
      </w:pPr>
    </w:p>
    <w:p w14:paraId="2CCB6E6F" w14:textId="77777777" w:rsidR="00972228" w:rsidRPr="00F56E69" w:rsidRDefault="00972228" w:rsidP="00972228">
      <w:pPr>
        <w:spacing w:before="120" w:after="120"/>
        <w:jc w:val="center"/>
        <w:rPr>
          <w:rFonts w:cs="Times New Roman"/>
          <w:color w:val="000000"/>
          <w:sz w:val="24"/>
          <w:szCs w:val="24"/>
        </w:rPr>
      </w:pPr>
    </w:p>
    <w:p w14:paraId="43402582" w14:textId="77777777" w:rsidR="00972228" w:rsidRPr="00F56E69" w:rsidRDefault="00972228" w:rsidP="00972228">
      <w:pPr>
        <w:spacing w:before="120" w:after="120"/>
        <w:jc w:val="center"/>
        <w:rPr>
          <w:rFonts w:cs="Times New Roman"/>
          <w:color w:val="000000"/>
          <w:sz w:val="24"/>
          <w:szCs w:val="24"/>
        </w:rPr>
      </w:pPr>
    </w:p>
    <w:p w14:paraId="1F7E6F32" w14:textId="135872FE" w:rsidR="00256C72" w:rsidRPr="00F56E69" w:rsidRDefault="009D742E" w:rsidP="00972228">
      <w:pPr>
        <w:spacing w:before="120" w:after="120"/>
        <w:jc w:val="center"/>
        <w:rPr>
          <w:rFonts w:cs="Times New Roman"/>
          <w:color w:val="000000"/>
          <w:sz w:val="24"/>
          <w:szCs w:val="24"/>
        </w:rPr>
      </w:pPr>
      <w:r w:rsidRPr="00F56E69">
        <w:rPr>
          <w:noProof/>
          <w:lang w:val="en-IN" w:eastAsia="en-IN"/>
        </w:rPr>
        <w:drawing>
          <wp:inline distT="0" distB="0" distL="0" distR="0" wp14:anchorId="4CFFDB41" wp14:editId="7586AFE1">
            <wp:extent cx="5274310" cy="2504440"/>
            <wp:effectExtent l="0" t="0" r="2540" b="0"/>
            <wp:docPr id="127297191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5274310" cy="2504440"/>
                    </a:xfrm>
                    <a:prstGeom prst="rect">
                      <a:avLst/>
                    </a:prstGeom>
                    <a:noFill/>
                    <a:ln>
                      <a:noFill/>
                    </a:ln>
                  </pic:spPr>
                </pic:pic>
              </a:graphicData>
            </a:graphic>
          </wp:inline>
        </w:drawing>
      </w:r>
    </w:p>
    <w:p w14:paraId="79A363F7" w14:textId="2DCF3B07" w:rsidR="009D742E" w:rsidRPr="00F56E69" w:rsidRDefault="009D742E" w:rsidP="00972228">
      <w:pPr>
        <w:spacing w:before="120" w:after="120"/>
        <w:rPr>
          <w:rFonts w:cs="Times New Roman"/>
          <w:color w:val="000000"/>
          <w:sz w:val="24"/>
          <w:szCs w:val="24"/>
        </w:rPr>
      </w:pPr>
      <w:r w:rsidRPr="00F56E69">
        <w:rPr>
          <w:rFonts w:cs="Times New Roman"/>
          <w:b/>
          <w:bCs/>
          <w:color w:val="000000"/>
          <w:sz w:val="24"/>
          <w:szCs w:val="24"/>
        </w:rPr>
        <w:t>Fig</w:t>
      </w:r>
      <w:r w:rsidR="00C22B0B" w:rsidRPr="00F56E69">
        <w:rPr>
          <w:rFonts w:cs="Times New Roman" w:hint="eastAsia"/>
          <w:b/>
          <w:bCs/>
          <w:color w:val="000000"/>
          <w:sz w:val="24"/>
          <w:szCs w:val="24"/>
        </w:rPr>
        <w:t>.</w:t>
      </w:r>
      <w:r w:rsidRPr="00F56E69">
        <w:rPr>
          <w:rFonts w:cs="Times New Roman"/>
          <w:b/>
          <w:bCs/>
          <w:color w:val="000000"/>
          <w:sz w:val="24"/>
          <w:szCs w:val="24"/>
        </w:rPr>
        <w:t xml:space="preserve"> S</w:t>
      </w:r>
      <w:r w:rsidR="00C22B0B" w:rsidRPr="00F56E69">
        <w:rPr>
          <w:rFonts w:cs="Times New Roman" w:hint="eastAsia"/>
          <w:b/>
          <w:bCs/>
          <w:color w:val="000000"/>
          <w:sz w:val="24"/>
          <w:szCs w:val="24"/>
        </w:rPr>
        <w:t>6</w:t>
      </w:r>
      <w:r w:rsidRPr="00F56E69">
        <w:rPr>
          <w:rFonts w:cs="Times New Roman"/>
          <w:b/>
          <w:bCs/>
          <w:color w:val="000000"/>
          <w:sz w:val="24"/>
          <w:szCs w:val="24"/>
        </w:rPr>
        <w:t xml:space="preserve"> </w:t>
      </w:r>
      <w:r w:rsidRPr="00F56E69">
        <w:rPr>
          <w:rFonts w:cs="Times New Roman"/>
          <w:color w:val="000000"/>
          <w:sz w:val="24"/>
          <w:szCs w:val="24"/>
        </w:rPr>
        <w:t xml:space="preserve">Dye adsorption experiment of </w:t>
      </w:r>
      <w:r w:rsidRPr="00F56E69">
        <w:rPr>
          <w:rFonts w:cs="Times New Roman" w:hint="eastAsia"/>
          <w:color w:val="000000"/>
          <w:sz w:val="24"/>
          <w:szCs w:val="24"/>
        </w:rPr>
        <w:t>Z-</w:t>
      </w:r>
      <w:r w:rsidRPr="00F56E69">
        <w:rPr>
          <w:rFonts w:cs="Times New Roman"/>
          <w:color w:val="000000"/>
          <w:sz w:val="24"/>
          <w:szCs w:val="24"/>
        </w:rPr>
        <w:t>COF and its corresponding</w:t>
      </w:r>
      <w:r w:rsidRPr="00F56E69">
        <w:rPr>
          <w:rFonts w:cs="Times New Roman" w:hint="eastAsia"/>
          <w:color w:val="000000"/>
          <w:sz w:val="24"/>
          <w:szCs w:val="24"/>
        </w:rPr>
        <w:t xml:space="preserve"> </w:t>
      </w:r>
      <w:r w:rsidRPr="00F56E69">
        <w:rPr>
          <w:rFonts w:cs="Times New Roman"/>
          <w:color w:val="000000"/>
          <w:sz w:val="24"/>
          <w:szCs w:val="24"/>
        </w:rPr>
        <w:t>anionic COF (</w:t>
      </w:r>
      <w:r w:rsidRPr="00F56E69">
        <w:rPr>
          <w:rFonts w:cs="Times New Roman" w:hint="eastAsia"/>
          <w:color w:val="000000"/>
          <w:sz w:val="24"/>
          <w:szCs w:val="24"/>
        </w:rPr>
        <w:t>BDSA-COF</w:t>
      </w:r>
      <w:r w:rsidRPr="00F56E69">
        <w:rPr>
          <w:rFonts w:cs="Times New Roman"/>
          <w:color w:val="000000"/>
          <w:sz w:val="24"/>
          <w:szCs w:val="24"/>
        </w:rPr>
        <w:t>) and cationic COF (EB-COF). From left to right,</w:t>
      </w:r>
      <w:r w:rsidRPr="00F56E69">
        <w:rPr>
          <w:rFonts w:cs="Times New Roman" w:hint="eastAsia"/>
          <w:color w:val="000000"/>
          <w:sz w:val="24"/>
          <w:szCs w:val="24"/>
        </w:rPr>
        <w:t xml:space="preserve"> </w:t>
      </w:r>
      <w:r w:rsidRPr="00F56E69">
        <w:rPr>
          <w:rFonts w:cs="Times New Roman"/>
          <w:color w:val="000000"/>
          <w:sz w:val="24"/>
          <w:szCs w:val="24"/>
        </w:rPr>
        <w:t>the dyes are methylene blue (positively charged), Nile red (neutral), and</w:t>
      </w:r>
      <w:r w:rsidRPr="00F56E69">
        <w:rPr>
          <w:rFonts w:cs="Times New Roman" w:hint="eastAsia"/>
          <w:color w:val="000000"/>
          <w:sz w:val="24"/>
          <w:szCs w:val="24"/>
        </w:rPr>
        <w:t xml:space="preserve"> </w:t>
      </w:r>
      <w:r w:rsidRPr="00F56E69">
        <w:rPr>
          <w:rFonts w:cs="Times New Roman"/>
          <w:color w:val="000000"/>
          <w:sz w:val="24"/>
          <w:szCs w:val="24"/>
        </w:rPr>
        <w:t>methyl orange (negatively charged), respectively. (note: the last set of pictures</w:t>
      </w:r>
      <w:r w:rsidRPr="00F56E69">
        <w:rPr>
          <w:rFonts w:cs="Times New Roman" w:hint="eastAsia"/>
          <w:color w:val="000000"/>
          <w:sz w:val="24"/>
          <w:szCs w:val="24"/>
        </w:rPr>
        <w:t xml:space="preserve"> </w:t>
      </w:r>
      <w:r w:rsidRPr="00F56E69">
        <w:rPr>
          <w:rFonts w:cs="Times New Roman"/>
          <w:color w:val="000000"/>
          <w:sz w:val="24"/>
          <w:szCs w:val="24"/>
        </w:rPr>
        <w:t>mean partial filtrate)</w:t>
      </w:r>
    </w:p>
    <w:p w14:paraId="02185443" w14:textId="7A654436" w:rsidR="00972228" w:rsidRPr="00F56E69" w:rsidRDefault="00972228" w:rsidP="00972228">
      <w:pPr>
        <w:spacing w:before="120" w:after="120"/>
        <w:rPr>
          <w:rFonts w:cs="Times New Roman"/>
          <w:color w:val="000000"/>
          <w:sz w:val="24"/>
          <w:szCs w:val="24"/>
        </w:rPr>
      </w:pPr>
    </w:p>
    <w:p w14:paraId="19F6BC77" w14:textId="77777777" w:rsidR="00972228" w:rsidRPr="00F56E69" w:rsidRDefault="00972228" w:rsidP="00972228">
      <w:pPr>
        <w:spacing w:before="120" w:after="120"/>
        <w:rPr>
          <w:rFonts w:cs="Times New Roman"/>
          <w:color w:val="000000"/>
          <w:sz w:val="24"/>
          <w:szCs w:val="24"/>
        </w:rPr>
      </w:pPr>
    </w:p>
    <w:p w14:paraId="52A41938" w14:textId="4DCC6CDA" w:rsidR="00AE29D2" w:rsidRPr="00F56E69" w:rsidRDefault="00A0145C" w:rsidP="00972228">
      <w:pPr>
        <w:spacing w:before="120" w:after="120"/>
        <w:jc w:val="center"/>
        <w:rPr>
          <w:rFonts w:cs="Times New Roman"/>
          <w:color w:val="000000"/>
          <w:sz w:val="24"/>
          <w:szCs w:val="24"/>
        </w:rPr>
      </w:pPr>
      <w:r w:rsidRPr="00F56E69">
        <w:rPr>
          <w:noProof/>
          <w:lang w:val="en-IN" w:eastAsia="en-IN"/>
        </w:rPr>
        <w:drawing>
          <wp:inline distT="0" distB="0" distL="0" distR="0" wp14:anchorId="098D7737" wp14:editId="5F5066F5">
            <wp:extent cx="3060000" cy="2520000"/>
            <wp:effectExtent l="0" t="0" r="7620" b="0"/>
            <wp:docPr id="5878489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hqprint">
                      <a:extLst>
                        <a:ext uri="{28A0092B-C50C-407E-A947-70E740481C1C}">
                          <a14:useLocalDpi xmlns:a14="http://schemas.microsoft.com/office/drawing/2010/main"/>
                        </a:ext>
                      </a:extLst>
                    </a:blip>
                    <a:srcRect/>
                    <a:stretch>
                      <a:fillRect/>
                    </a:stretch>
                  </pic:blipFill>
                  <pic:spPr bwMode="auto">
                    <a:xfrm>
                      <a:off x="0" y="0"/>
                      <a:ext cx="3060000" cy="2520000"/>
                    </a:xfrm>
                    <a:prstGeom prst="rect">
                      <a:avLst/>
                    </a:prstGeom>
                    <a:noFill/>
                    <a:ln>
                      <a:noFill/>
                    </a:ln>
                  </pic:spPr>
                </pic:pic>
              </a:graphicData>
            </a:graphic>
          </wp:inline>
        </w:drawing>
      </w:r>
    </w:p>
    <w:p w14:paraId="4CB2FC8F" w14:textId="2683EAB0" w:rsidR="00AE29D2" w:rsidRPr="00F56E69" w:rsidRDefault="006C1EA6" w:rsidP="00972228">
      <w:pPr>
        <w:spacing w:before="120" w:after="120"/>
        <w:rPr>
          <w:rFonts w:cs="Times New Roman"/>
          <w:color w:val="000000"/>
          <w:sz w:val="24"/>
          <w:szCs w:val="24"/>
        </w:rPr>
      </w:pPr>
      <w:r w:rsidRPr="00F56E69">
        <w:rPr>
          <w:rFonts w:cs="Times New Roman"/>
          <w:b/>
          <w:bCs/>
          <w:color w:val="000000"/>
          <w:sz w:val="24"/>
          <w:szCs w:val="24"/>
        </w:rPr>
        <w:t>Fig</w:t>
      </w:r>
      <w:r w:rsidR="00C22B0B" w:rsidRPr="00F56E69">
        <w:rPr>
          <w:rFonts w:cs="Times New Roman" w:hint="eastAsia"/>
          <w:b/>
          <w:bCs/>
          <w:color w:val="000000"/>
          <w:sz w:val="24"/>
          <w:szCs w:val="24"/>
        </w:rPr>
        <w:t>.</w:t>
      </w:r>
      <w:r w:rsidRPr="00F56E69">
        <w:rPr>
          <w:rFonts w:cs="Times New Roman"/>
          <w:b/>
          <w:bCs/>
          <w:color w:val="000000"/>
          <w:sz w:val="24"/>
          <w:szCs w:val="24"/>
        </w:rPr>
        <w:t xml:space="preserve"> S</w:t>
      </w:r>
      <w:r w:rsidR="00C22B0B" w:rsidRPr="00F56E69">
        <w:rPr>
          <w:rFonts w:cs="Times New Roman" w:hint="eastAsia"/>
          <w:b/>
          <w:bCs/>
          <w:color w:val="000000"/>
          <w:sz w:val="24"/>
          <w:szCs w:val="24"/>
        </w:rPr>
        <w:t>7</w:t>
      </w:r>
      <w:r w:rsidRPr="00F56E69">
        <w:rPr>
          <w:rFonts w:cs="Times New Roman" w:hint="eastAsia"/>
          <w:b/>
          <w:bCs/>
          <w:color w:val="000000"/>
          <w:sz w:val="24"/>
          <w:szCs w:val="24"/>
        </w:rPr>
        <w:t xml:space="preserve"> </w:t>
      </w:r>
      <w:r w:rsidRPr="00F56E69">
        <w:rPr>
          <w:rFonts w:cs="Times New Roman" w:hint="eastAsia"/>
          <w:color w:val="000000"/>
          <w:sz w:val="24"/>
          <w:szCs w:val="24"/>
        </w:rPr>
        <w:t>l</w:t>
      </w:r>
      <w:r w:rsidRPr="00F56E69">
        <w:rPr>
          <w:rFonts w:cs="Times New Roman"/>
          <w:color w:val="000000"/>
          <w:sz w:val="24"/>
          <w:szCs w:val="24"/>
        </w:rPr>
        <w:t xml:space="preserve">attice fringes of </w:t>
      </w:r>
      <w:r w:rsidRPr="00F56E69">
        <w:rPr>
          <w:rFonts w:cs="Times New Roman" w:hint="eastAsia"/>
          <w:color w:val="000000"/>
          <w:sz w:val="24"/>
          <w:szCs w:val="24"/>
        </w:rPr>
        <w:t>Z</w:t>
      </w:r>
      <w:r w:rsidRPr="00F56E69">
        <w:rPr>
          <w:rFonts w:cs="Times New Roman"/>
          <w:color w:val="000000"/>
          <w:sz w:val="24"/>
          <w:szCs w:val="24"/>
        </w:rPr>
        <w:t>-COF</w:t>
      </w:r>
    </w:p>
    <w:p w14:paraId="0B14639F" w14:textId="36CA2267" w:rsidR="001D4695" w:rsidRPr="00F56E69" w:rsidRDefault="002009A9" w:rsidP="00972228">
      <w:pPr>
        <w:spacing w:before="120" w:after="120"/>
        <w:jc w:val="center"/>
        <w:rPr>
          <w:rFonts w:cs="Times New Roman"/>
          <w:color w:val="000000"/>
          <w:sz w:val="24"/>
          <w:szCs w:val="24"/>
        </w:rPr>
      </w:pPr>
      <w:bookmarkStart w:id="28" w:name="_Hlk210856199"/>
      <w:r w:rsidRPr="00F56E69">
        <w:rPr>
          <w:noProof/>
          <w:lang w:val="en-IN" w:eastAsia="en-IN"/>
        </w:rPr>
        <w:lastRenderedPageBreak/>
        <w:drawing>
          <wp:inline distT="0" distB="0" distL="0" distR="0" wp14:anchorId="47D88351" wp14:editId="063337E0">
            <wp:extent cx="5274310" cy="4325620"/>
            <wp:effectExtent l="0" t="0" r="2540" b="0"/>
            <wp:docPr id="2064874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hqprint">
                      <a:extLst>
                        <a:ext uri="{28A0092B-C50C-407E-A947-70E740481C1C}">
                          <a14:useLocalDpi xmlns:a14="http://schemas.microsoft.com/office/drawing/2010/main"/>
                        </a:ext>
                      </a:extLst>
                    </a:blip>
                    <a:srcRect/>
                    <a:stretch>
                      <a:fillRect/>
                    </a:stretch>
                  </pic:blipFill>
                  <pic:spPr bwMode="auto">
                    <a:xfrm>
                      <a:off x="0" y="0"/>
                      <a:ext cx="5274310" cy="4325620"/>
                    </a:xfrm>
                    <a:prstGeom prst="rect">
                      <a:avLst/>
                    </a:prstGeom>
                    <a:noFill/>
                    <a:ln>
                      <a:noFill/>
                    </a:ln>
                  </pic:spPr>
                </pic:pic>
              </a:graphicData>
            </a:graphic>
          </wp:inline>
        </w:drawing>
      </w:r>
    </w:p>
    <w:p w14:paraId="53A28835" w14:textId="19055DDC" w:rsidR="002009A9" w:rsidRPr="00F56E69" w:rsidRDefault="00B40325" w:rsidP="00972228">
      <w:pPr>
        <w:spacing w:before="120" w:after="120"/>
        <w:rPr>
          <w:rFonts w:cs="Times New Roman"/>
          <w:color w:val="000000" w:themeColor="text1"/>
          <w:sz w:val="24"/>
          <w:szCs w:val="28"/>
        </w:rPr>
      </w:pPr>
      <w:bookmarkStart w:id="29" w:name="_Hlk209990827"/>
      <w:r w:rsidRPr="00F56E69">
        <w:rPr>
          <w:rFonts w:cs="Times New Roman"/>
          <w:b/>
          <w:bCs/>
          <w:color w:val="000000" w:themeColor="text1"/>
          <w:sz w:val="24"/>
          <w:szCs w:val="24"/>
        </w:rPr>
        <w:t>Fig</w:t>
      </w:r>
      <w:r w:rsidR="00C22B0B" w:rsidRPr="00F56E69">
        <w:rPr>
          <w:rFonts w:cs="Times New Roman"/>
          <w:b/>
          <w:bCs/>
          <w:color w:val="000000" w:themeColor="text1"/>
          <w:sz w:val="24"/>
          <w:szCs w:val="24"/>
        </w:rPr>
        <w:t>.</w:t>
      </w:r>
      <w:r w:rsidRPr="00F56E69">
        <w:rPr>
          <w:rFonts w:cs="Times New Roman"/>
          <w:b/>
          <w:bCs/>
          <w:color w:val="000000" w:themeColor="text1"/>
          <w:sz w:val="24"/>
          <w:szCs w:val="24"/>
        </w:rPr>
        <w:t xml:space="preserve"> S</w:t>
      </w:r>
      <w:r w:rsidR="00C22B0B" w:rsidRPr="00F56E69">
        <w:rPr>
          <w:rFonts w:cs="Times New Roman"/>
          <w:b/>
          <w:bCs/>
          <w:color w:val="000000" w:themeColor="text1"/>
          <w:sz w:val="24"/>
          <w:szCs w:val="24"/>
        </w:rPr>
        <w:t>8</w:t>
      </w:r>
      <w:r w:rsidR="00FE30F0" w:rsidRPr="00F56E69">
        <w:rPr>
          <w:rFonts w:cs="Times New Roman"/>
          <w:color w:val="000000" w:themeColor="text1"/>
          <w:sz w:val="22"/>
        </w:rPr>
        <w:t xml:space="preserve"> </w:t>
      </w:r>
      <w:r w:rsidR="002009A9" w:rsidRPr="00F56E69">
        <w:rPr>
          <w:rFonts w:cs="Times New Roman"/>
          <w:color w:val="000000" w:themeColor="text1"/>
          <w:sz w:val="24"/>
          <w:szCs w:val="24"/>
        </w:rPr>
        <w:t>(</w:t>
      </w:r>
      <w:r w:rsidR="002009A9" w:rsidRPr="00F56E69">
        <w:rPr>
          <w:rFonts w:cs="Times New Roman"/>
          <w:b/>
          <w:bCs/>
          <w:color w:val="000000" w:themeColor="text1"/>
          <w:sz w:val="24"/>
          <w:szCs w:val="24"/>
        </w:rPr>
        <w:t>a</w:t>
      </w:r>
      <w:r w:rsidR="002009A9" w:rsidRPr="00F56E69">
        <w:rPr>
          <w:rFonts w:cs="Times New Roman"/>
          <w:color w:val="000000" w:themeColor="text1"/>
          <w:sz w:val="24"/>
          <w:szCs w:val="24"/>
        </w:rPr>
        <w:t>) The voltage-capacity curves of Li|bare Cu half cells, inset: partial enlarged detail. (</w:t>
      </w:r>
      <w:r w:rsidR="002009A9" w:rsidRPr="00F56E69">
        <w:rPr>
          <w:rFonts w:cs="Times New Roman"/>
          <w:b/>
          <w:bCs/>
          <w:color w:val="000000" w:themeColor="text1"/>
          <w:sz w:val="24"/>
          <w:szCs w:val="24"/>
        </w:rPr>
        <w:t>b</w:t>
      </w:r>
      <w:r w:rsidR="002009A9" w:rsidRPr="00F56E69">
        <w:rPr>
          <w:rFonts w:cs="Times New Roman"/>
          <w:color w:val="000000" w:themeColor="text1"/>
          <w:sz w:val="24"/>
          <w:szCs w:val="24"/>
        </w:rPr>
        <w:t>) Cyclic voltammetry curves of Li||Cu cells based on bare Cu and Z-COF@Cu at a scan rate of 0.5 mV s</w:t>
      </w:r>
      <w:r w:rsidR="002009A9" w:rsidRPr="00F56E69">
        <w:rPr>
          <w:rFonts w:eastAsia="Yu Gothic" w:cs="Times New Roman"/>
          <w:color w:val="000000" w:themeColor="text1"/>
          <w:sz w:val="24"/>
          <w:szCs w:val="24"/>
          <w:vertAlign w:val="superscript"/>
        </w:rPr>
        <w:t>−</w:t>
      </w:r>
      <w:r w:rsidR="002009A9" w:rsidRPr="00F56E69">
        <w:rPr>
          <w:rFonts w:cs="Times New Roman"/>
          <w:color w:val="000000" w:themeColor="text1"/>
          <w:sz w:val="24"/>
          <w:szCs w:val="24"/>
          <w:vertAlign w:val="superscript"/>
        </w:rPr>
        <w:t>1</w:t>
      </w:r>
      <w:r w:rsidR="002009A9" w:rsidRPr="00F56E69">
        <w:rPr>
          <w:rFonts w:cs="Times New Roman"/>
          <w:color w:val="000000" w:themeColor="text1"/>
          <w:sz w:val="24"/>
          <w:szCs w:val="24"/>
        </w:rPr>
        <w:t xml:space="preserve"> from 1 to </w:t>
      </w:r>
      <w:r w:rsidR="002009A9" w:rsidRPr="00F56E69">
        <w:rPr>
          <w:rFonts w:eastAsia="Yu Gothic" w:cs="Times New Roman"/>
          <w:color w:val="000000" w:themeColor="text1"/>
          <w:sz w:val="24"/>
          <w:szCs w:val="24"/>
        </w:rPr>
        <w:t>−</w:t>
      </w:r>
      <w:r w:rsidR="002009A9" w:rsidRPr="00F56E69">
        <w:rPr>
          <w:rFonts w:cs="Times New Roman"/>
          <w:color w:val="000000" w:themeColor="text1"/>
          <w:sz w:val="24"/>
          <w:szCs w:val="24"/>
        </w:rPr>
        <w:t>0.2 V, and (</w:t>
      </w:r>
      <w:r w:rsidR="002009A9" w:rsidRPr="00F56E69">
        <w:rPr>
          <w:rFonts w:cs="Times New Roman"/>
          <w:b/>
          <w:bCs/>
          <w:color w:val="000000" w:themeColor="text1"/>
          <w:sz w:val="24"/>
          <w:szCs w:val="24"/>
        </w:rPr>
        <w:t>c</w:t>
      </w:r>
      <w:r w:rsidR="002009A9" w:rsidRPr="00F56E69">
        <w:rPr>
          <w:rFonts w:cs="Times New Roman"/>
          <w:color w:val="000000" w:themeColor="text1"/>
          <w:sz w:val="24"/>
          <w:szCs w:val="24"/>
        </w:rPr>
        <w:t>) corresponding partial enlargement. (</w:t>
      </w:r>
      <w:r w:rsidR="002009A9" w:rsidRPr="00F56E69">
        <w:rPr>
          <w:rFonts w:cs="Times New Roman"/>
          <w:b/>
          <w:bCs/>
          <w:color w:val="000000" w:themeColor="text1"/>
          <w:sz w:val="24"/>
          <w:szCs w:val="24"/>
        </w:rPr>
        <w:t>d</w:t>
      </w:r>
      <w:r w:rsidR="002009A9" w:rsidRPr="00F56E69">
        <w:rPr>
          <w:rFonts w:cs="Times New Roman"/>
          <w:color w:val="000000" w:themeColor="text1"/>
          <w:sz w:val="24"/>
          <w:szCs w:val="24"/>
        </w:rPr>
        <w:t>)</w:t>
      </w:r>
      <w:r w:rsidR="002009A9" w:rsidRPr="00F56E69">
        <w:rPr>
          <w:rFonts w:cs="Times New Roman"/>
          <w:color w:val="000000" w:themeColor="text1"/>
          <w:sz w:val="24"/>
          <w:szCs w:val="28"/>
        </w:rPr>
        <w:t xml:space="preserve"> CV curves from 0.1 to 0.5 mV s</w:t>
      </w:r>
      <w:r w:rsidR="002009A9" w:rsidRPr="00F56E69">
        <w:rPr>
          <w:rFonts w:cs="Times New Roman"/>
          <w:color w:val="000000" w:themeColor="text1"/>
          <w:sz w:val="24"/>
          <w:szCs w:val="28"/>
          <w:vertAlign w:val="superscript"/>
        </w:rPr>
        <w:t>−1</w:t>
      </w:r>
      <w:r w:rsidR="002009A9" w:rsidRPr="00F56E69">
        <w:rPr>
          <w:rFonts w:cs="Times New Roman"/>
          <w:color w:val="000000" w:themeColor="text1"/>
          <w:sz w:val="24"/>
          <w:szCs w:val="28"/>
        </w:rPr>
        <w:t xml:space="preserve"> of the Z-COF@Li|Cu half cells at different scan rates</w:t>
      </w:r>
    </w:p>
    <w:p w14:paraId="7DEE900B" w14:textId="77777777" w:rsidR="00972228" w:rsidRPr="00F56E69" w:rsidRDefault="00972228" w:rsidP="00972228">
      <w:pPr>
        <w:spacing w:before="120" w:after="120"/>
        <w:rPr>
          <w:rFonts w:cs="Times New Roman"/>
          <w:color w:val="000000" w:themeColor="text1"/>
          <w:sz w:val="24"/>
          <w:szCs w:val="24"/>
        </w:rPr>
      </w:pPr>
    </w:p>
    <w:bookmarkEnd w:id="28"/>
    <w:bookmarkEnd w:id="29"/>
    <w:p w14:paraId="238BFD4B" w14:textId="77777777" w:rsidR="00EB4645" w:rsidRPr="00F56E69" w:rsidRDefault="00EB4645" w:rsidP="00972228">
      <w:pPr>
        <w:spacing w:before="120" w:after="120"/>
        <w:jc w:val="center"/>
        <w:rPr>
          <w:rFonts w:cs="Times New Roman"/>
          <w:b/>
          <w:bCs/>
          <w:color w:val="000000"/>
          <w:sz w:val="24"/>
          <w:szCs w:val="24"/>
        </w:rPr>
      </w:pPr>
      <w:r w:rsidRPr="00F56E69">
        <w:rPr>
          <w:noProof/>
          <w:lang w:val="en-IN" w:eastAsia="en-IN"/>
        </w:rPr>
        <w:drawing>
          <wp:inline distT="0" distB="0" distL="0" distR="0" wp14:anchorId="5C5F4DF5" wp14:editId="4A94E46F">
            <wp:extent cx="2732400" cy="2160000"/>
            <wp:effectExtent l="0" t="0" r="0" b="0"/>
            <wp:docPr id="7727549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hqprint">
                      <a:extLst>
                        <a:ext uri="{28A0092B-C50C-407E-A947-70E740481C1C}">
                          <a14:useLocalDpi xmlns:a14="http://schemas.microsoft.com/office/drawing/2010/main"/>
                        </a:ext>
                      </a:extLst>
                    </a:blip>
                    <a:srcRect/>
                    <a:stretch>
                      <a:fillRect/>
                    </a:stretch>
                  </pic:blipFill>
                  <pic:spPr bwMode="auto">
                    <a:xfrm>
                      <a:off x="0" y="0"/>
                      <a:ext cx="2732400" cy="2160000"/>
                    </a:xfrm>
                    <a:prstGeom prst="rect">
                      <a:avLst/>
                    </a:prstGeom>
                    <a:noFill/>
                    <a:ln>
                      <a:noFill/>
                    </a:ln>
                  </pic:spPr>
                </pic:pic>
              </a:graphicData>
            </a:graphic>
          </wp:inline>
        </w:drawing>
      </w:r>
    </w:p>
    <w:p w14:paraId="0BC3BFD0" w14:textId="729F601C" w:rsidR="001D023F" w:rsidRPr="00F56E69" w:rsidRDefault="00B25537" w:rsidP="00972228">
      <w:pPr>
        <w:spacing w:before="120" w:after="120"/>
        <w:rPr>
          <w:rFonts w:cs="Times New Roman"/>
          <w:color w:val="000000"/>
          <w:sz w:val="24"/>
          <w:szCs w:val="24"/>
        </w:rPr>
      </w:pPr>
      <w:r w:rsidRPr="00F56E69">
        <w:rPr>
          <w:rFonts w:cs="Times New Roman"/>
          <w:b/>
          <w:bCs/>
          <w:color w:val="000000"/>
          <w:sz w:val="24"/>
          <w:szCs w:val="24"/>
        </w:rPr>
        <w:t>Fig</w:t>
      </w:r>
      <w:r w:rsidR="00C22B0B" w:rsidRPr="00F56E69">
        <w:rPr>
          <w:rFonts w:cs="Times New Roman" w:hint="eastAsia"/>
          <w:b/>
          <w:bCs/>
          <w:color w:val="000000"/>
          <w:sz w:val="24"/>
          <w:szCs w:val="24"/>
        </w:rPr>
        <w:t>.</w:t>
      </w:r>
      <w:r w:rsidRPr="00F56E69">
        <w:rPr>
          <w:rFonts w:cs="Times New Roman"/>
          <w:b/>
          <w:bCs/>
          <w:color w:val="000000"/>
          <w:sz w:val="24"/>
          <w:szCs w:val="24"/>
        </w:rPr>
        <w:t xml:space="preserve"> S</w:t>
      </w:r>
      <w:r w:rsidR="00C22B0B" w:rsidRPr="00F56E69">
        <w:rPr>
          <w:rFonts w:cs="Times New Roman" w:hint="eastAsia"/>
          <w:b/>
          <w:bCs/>
          <w:color w:val="000000"/>
          <w:sz w:val="24"/>
          <w:szCs w:val="24"/>
        </w:rPr>
        <w:t>9</w:t>
      </w:r>
      <w:r w:rsidR="00EB4645" w:rsidRPr="00F56E69">
        <w:rPr>
          <w:rFonts w:ascii="ScalaSansPro-Regular" w:eastAsia="ScalaSansPro-Regular"/>
          <w:color w:val="242021"/>
          <w:sz w:val="16"/>
          <w:szCs w:val="16"/>
        </w:rPr>
        <w:t xml:space="preserve"> </w:t>
      </w:r>
      <w:bookmarkStart w:id="30" w:name="_Hlk192794369"/>
      <w:r w:rsidR="006717E3" w:rsidRPr="00F56E69">
        <w:rPr>
          <w:rFonts w:cs="Times New Roman"/>
          <w:color w:val="000000"/>
          <w:sz w:val="24"/>
          <w:szCs w:val="24"/>
        </w:rPr>
        <w:t>The Li</w:t>
      </w:r>
      <w:r w:rsidR="006717E3" w:rsidRPr="00F56E69">
        <w:rPr>
          <w:rFonts w:cs="Times New Roman"/>
          <w:color w:val="000000"/>
          <w:sz w:val="24"/>
          <w:szCs w:val="24"/>
          <w:vertAlign w:val="superscript"/>
        </w:rPr>
        <w:t>+</w:t>
      </w:r>
      <w:r w:rsidR="006717E3" w:rsidRPr="00F56E69">
        <w:rPr>
          <w:rFonts w:cs="Times New Roman"/>
          <w:color w:val="000000"/>
          <w:sz w:val="24"/>
          <w:szCs w:val="24"/>
        </w:rPr>
        <w:t xml:space="preserve"> transference number</w:t>
      </w:r>
      <w:r w:rsidR="006717E3" w:rsidRPr="00F56E69">
        <w:rPr>
          <w:rFonts w:cs="Times New Roman" w:hint="eastAsia"/>
          <w:color w:val="000000"/>
          <w:sz w:val="24"/>
          <w:szCs w:val="24"/>
        </w:rPr>
        <w:t xml:space="preserve"> (</w:t>
      </w:r>
      <w:r w:rsidR="006717E3" w:rsidRPr="00F56E69">
        <w:rPr>
          <w:rFonts w:cs="Times New Roman"/>
          <w:color w:val="000000"/>
          <w:sz w:val="24"/>
          <w:szCs w:val="24"/>
        </w:rPr>
        <w:t>t</w:t>
      </w:r>
      <w:r w:rsidR="006717E3" w:rsidRPr="00F56E69">
        <w:rPr>
          <w:rFonts w:cs="Times New Roman"/>
          <w:color w:val="000000"/>
          <w:sz w:val="24"/>
          <w:szCs w:val="24"/>
          <w:vertAlign w:val="subscript"/>
        </w:rPr>
        <w:t>Li</w:t>
      </w:r>
      <w:r w:rsidR="006717E3" w:rsidRPr="00F56E69">
        <w:rPr>
          <w:rFonts w:cs="Times New Roman"/>
          <w:color w:val="000000"/>
          <w:sz w:val="24"/>
          <w:szCs w:val="24"/>
          <w:vertAlign w:val="superscript"/>
        </w:rPr>
        <w:t>+</w:t>
      </w:r>
      <w:r w:rsidR="006717E3" w:rsidRPr="00F56E69">
        <w:rPr>
          <w:rFonts w:cs="Times New Roman" w:hint="eastAsia"/>
          <w:color w:val="000000"/>
          <w:sz w:val="24"/>
          <w:szCs w:val="24"/>
        </w:rPr>
        <w:t>)</w:t>
      </w:r>
      <w:r w:rsidR="00FF7054" w:rsidRPr="00F56E69">
        <w:rPr>
          <w:rFonts w:cs="Times New Roman" w:hint="eastAsia"/>
          <w:color w:val="000000"/>
          <w:sz w:val="24"/>
          <w:szCs w:val="24"/>
        </w:rPr>
        <w:t xml:space="preserve"> </w:t>
      </w:r>
      <w:r w:rsidR="00EB4645" w:rsidRPr="00F56E69">
        <w:rPr>
          <w:rFonts w:cs="Times New Roman"/>
          <w:color w:val="000000"/>
          <w:sz w:val="24"/>
          <w:szCs w:val="24"/>
        </w:rPr>
        <w:t xml:space="preserve">of </w:t>
      </w:r>
      <w:r w:rsidR="00EB4645" w:rsidRPr="00F56E69">
        <w:rPr>
          <w:rFonts w:cs="Times New Roman" w:hint="eastAsia"/>
          <w:color w:val="000000"/>
          <w:sz w:val="24"/>
          <w:szCs w:val="24"/>
        </w:rPr>
        <w:t xml:space="preserve">bare </w:t>
      </w:r>
      <w:r w:rsidR="00EB4645" w:rsidRPr="00F56E69">
        <w:rPr>
          <w:rFonts w:cs="Times New Roman"/>
          <w:color w:val="000000"/>
          <w:sz w:val="24"/>
          <w:szCs w:val="24"/>
        </w:rPr>
        <w:t>Li symmetric</w:t>
      </w:r>
      <w:r w:rsidR="00EB4645" w:rsidRPr="00F56E69">
        <w:rPr>
          <w:rFonts w:cs="Times New Roman" w:hint="eastAsia"/>
          <w:color w:val="000000"/>
          <w:sz w:val="24"/>
          <w:szCs w:val="24"/>
        </w:rPr>
        <w:t>al</w:t>
      </w:r>
      <w:r w:rsidR="00EB4645" w:rsidRPr="00F56E69">
        <w:rPr>
          <w:rFonts w:cs="Times New Roman"/>
          <w:color w:val="000000"/>
          <w:sz w:val="24"/>
          <w:szCs w:val="24"/>
        </w:rPr>
        <w:t xml:space="preserve"> cell (inset: Nyquist plots of impedance before and after polarization)</w:t>
      </w:r>
    </w:p>
    <w:p w14:paraId="48B1C5CC" w14:textId="11C08874" w:rsidR="00C144E3" w:rsidRPr="00F56E69" w:rsidRDefault="00C144E3" w:rsidP="00972228">
      <w:pPr>
        <w:spacing w:before="120" w:after="120"/>
        <w:jc w:val="center"/>
        <w:rPr>
          <w:rFonts w:cs="Times New Roman"/>
          <w:color w:val="000000"/>
          <w:sz w:val="24"/>
          <w:szCs w:val="24"/>
        </w:rPr>
      </w:pPr>
      <w:r w:rsidRPr="00F56E69">
        <w:rPr>
          <w:noProof/>
          <w:lang w:val="en-IN" w:eastAsia="en-IN"/>
        </w:rPr>
        <w:lastRenderedPageBreak/>
        <w:drawing>
          <wp:inline distT="0" distB="0" distL="0" distR="0" wp14:anchorId="223F8E07" wp14:editId="0FED0E81">
            <wp:extent cx="4586400" cy="3600000"/>
            <wp:effectExtent l="0" t="0" r="5080" b="635"/>
            <wp:docPr id="11428826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88262" name="图片 4"/>
                    <pic:cNvPicPr>
                      <a:picLocks noChangeAspect="1" noChangeArrowheads="1"/>
                    </pic:cNvPicPr>
                  </pic:nvPicPr>
                  <pic:blipFill>
                    <a:blip r:embed="rId18" cstate="hqprint">
                      <a:extLst>
                        <a:ext uri="{28A0092B-C50C-407E-A947-70E740481C1C}">
                          <a14:useLocalDpi xmlns:a14="http://schemas.microsoft.com/office/drawing/2010/main"/>
                        </a:ext>
                      </a:extLst>
                    </a:blip>
                    <a:srcRect/>
                    <a:stretch>
                      <a:fillRect/>
                    </a:stretch>
                  </pic:blipFill>
                  <pic:spPr>
                    <a:xfrm>
                      <a:off x="0" y="0"/>
                      <a:ext cx="4586400" cy="3600000"/>
                    </a:xfrm>
                    <a:prstGeom prst="rect">
                      <a:avLst/>
                    </a:prstGeom>
                    <a:noFill/>
                    <a:ln>
                      <a:noFill/>
                    </a:ln>
                  </pic:spPr>
                </pic:pic>
              </a:graphicData>
            </a:graphic>
          </wp:inline>
        </w:drawing>
      </w:r>
    </w:p>
    <w:p w14:paraId="4DA0CF00" w14:textId="1715F203" w:rsidR="0098546B" w:rsidRPr="00F56E69" w:rsidRDefault="0098546B" w:rsidP="00972228">
      <w:pPr>
        <w:spacing w:before="120" w:after="120"/>
        <w:rPr>
          <w:rFonts w:cs="Times New Roman"/>
          <w:sz w:val="24"/>
          <w:szCs w:val="24"/>
        </w:rPr>
      </w:pPr>
      <w:bookmarkStart w:id="31" w:name="_Hlk212402155"/>
      <w:r w:rsidRPr="00F56E69">
        <w:rPr>
          <w:rFonts w:cs="Times New Roman"/>
          <w:b/>
          <w:bCs/>
          <w:sz w:val="24"/>
          <w:szCs w:val="24"/>
        </w:rPr>
        <w:t>Fig</w:t>
      </w:r>
      <w:r w:rsidR="00C22B0B" w:rsidRPr="00F56E69">
        <w:rPr>
          <w:rFonts w:cs="Times New Roman" w:hint="eastAsia"/>
          <w:b/>
          <w:bCs/>
          <w:sz w:val="24"/>
          <w:szCs w:val="24"/>
        </w:rPr>
        <w:t>.</w:t>
      </w:r>
      <w:r w:rsidRPr="00F56E69">
        <w:rPr>
          <w:rFonts w:cs="Times New Roman"/>
          <w:b/>
          <w:bCs/>
          <w:sz w:val="24"/>
          <w:szCs w:val="24"/>
        </w:rPr>
        <w:t xml:space="preserve"> </w:t>
      </w:r>
      <w:r w:rsidRPr="00F56E69">
        <w:rPr>
          <w:rFonts w:cs="Times New Roman" w:hint="eastAsia"/>
          <w:b/>
          <w:bCs/>
          <w:sz w:val="24"/>
          <w:szCs w:val="24"/>
        </w:rPr>
        <w:t>S</w:t>
      </w:r>
      <w:r w:rsidR="00C22B0B" w:rsidRPr="00F56E69">
        <w:rPr>
          <w:rFonts w:cs="Times New Roman" w:hint="eastAsia"/>
          <w:b/>
          <w:bCs/>
          <w:sz w:val="24"/>
          <w:szCs w:val="24"/>
        </w:rPr>
        <w:t>10</w:t>
      </w:r>
      <w:r w:rsidRPr="00F56E69">
        <w:rPr>
          <w:rFonts w:ascii="ScalaSansPro-Regular" w:eastAsia="ScalaSansPro-Regular"/>
          <w:sz w:val="16"/>
          <w:szCs w:val="16"/>
        </w:rPr>
        <w:t xml:space="preserve"> </w:t>
      </w:r>
      <w:r w:rsidR="00F83049" w:rsidRPr="00F56E69">
        <w:rPr>
          <w:rFonts w:eastAsia="SimSun" w:cs="Times New Roman" w:hint="eastAsia"/>
          <w:sz w:val="24"/>
          <w:szCs w:val="24"/>
        </w:rPr>
        <w:t>(</w:t>
      </w:r>
      <w:r w:rsidR="00F83049" w:rsidRPr="00F56E69">
        <w:rPr>
          <w:rFonts w:eastAsia="SimSun" w:cs="Times New Roman" w:hint="eastAsia"/>
          <w:b/>
          <w:bCs/>
          <w:sz w:val="24"/>
          <w:szCs w:val="24"/>
        </w:rPr>
        <w:t>a</w:t>
      </w:r>
      <w:r w:rsidR="00F83049" w:rsidRPr="00F56E69">
        <w:rPr>
          <w:rFonts w:eastAsia="SimSun" w:cs="Times New Roman" w:hint="eastAsia"/>
          <w:sz w:val="24"/>
          <w:szCs w:val="24"/>
        </w:rPr>
        <w:t xml:space="preserve">) </w:t>
      </w:r>
      <w:r w:rsidRPr="00F56E69">
        <w:rPr>
          <w:rFonts w:eastAsia="SimSun" w:cs="Times New Roman" w:hint="eastAsia"/>
          <w:sz w:val="24"/>
          <w:szCs w:val="24"/>
        </w:rPr>
        <w:t xml:space="preserve">The </w:t>
      </w:r>
      <w:r w:rsidRPr="00F56E69">
        <w:rPr>
          <w:rFonts w:cs="Times New Roman" w:hint="eastAsia"/>
          <w:sz w:val="24"/>
          <w:szCs w:val="24"/>
        </w:rPr>
        <w:t>r</w:t>
      </w:r>
      <w:r w:rsidRPr="00F56E69">
        <w:rPr>
          <w:rFonts w:cs="Times New Roman"/>
          <w:sz w:val="24"/>
          <w:szCs w:val="24"/>
        </w:rPr>
        <w:t>ate performance of Li|Li symmetrical cells assembled with different electrodes from 1 to 10 mA cm</w:t>
      </w:r>
      <w:r w:rsidRPr="00F56E69">
        <w:rPr>
          <w:rFonts w:eastAsia="Yu Gothic" w:cs="Times New Roman"/>
          <w:sz w:val="24"/>
          <w:szCs w:val="24"/>
          <w:vertAlign w:val="superscript"/>
        </w:rPr>
        <w:t>−</w:t>
      </w:r>
      <w:r w:rsidRPr="00F56E69">
        <w:rPr>
          <w:rFonts w:cs="Times New Roman"/>
          <w:sz w:val="24"/>
          <w:szCs w:val="24"/>
          <w:vertAlign w:val="superscript"/>
        </w:rPr>
        <w:t>2</w:t>
      </w:r>
      <w:r w:rsidRPr="00F56E69">
        <w:rPr>
          <w:rFonts w:cs="Times New Roman"/>
          <w:sz w:val="24"/>
          <w:szCs w:val="24"/>
        </w:rPr>
        <w:t>.</w:t>
      </w:r>
      <w:r w:rsidR="00F83049" w:rsidRPr="00F56E69">
        <w:rPr>
          <w:rFonts w:eastAsia="SimSun" w:cs="Times New Roman" w:hint="eastAsia"/>
          <w:sz w:val="24"/>
          <w:szCs w:val="24"/>
        </w:rPr>
        <w:t xml:space="preserve"> The </w:t>
      </w:r>
      <w:r w:rsidR="00F83049" w:rsidRPr="00F56E69">
        <w:rPr>
          <w:rFonts w:cs="Times New Roman"/>
          <w:sz w:val="24"/>
          <w:szCs w:val="24"/>
        </w:rPr>
        <w:t>corresponding partial enlargement</w:t>
      </w:r>
      <w:r w:rsidR="00F83049" w:rsidRPr="00F56E69">
        <w:rPr>
          <w:rFonts w:cs="Times New Roman" w:hint="eastAsia"/>
          <w:sz w:val="24"/>
          <w:szCs w:val="24"/>
        </w:rPr>
        <w:t xml:space="preserve"> of </w:t>
      </w:r>
      <w:r w:rsidR="00F83049" w:rsidRPr="00F56E69">
        <w:rPr>
          <w:rFonts w:eastAsia="SimSun" w:cs="Times New Roman" w:hint="eastAsia"/>
          <w:sz w:val="24"/>
          <w:szCs w:val="24"/>
        </w:rPr>
        <w:t>(</w:t>
      </w:r>
      <w:r w:rsidR="00F83049" w:rsidRPr="00F56E69">
        <w:rPr>
          <w:rFonts w:eastAsia="SimSun" w:cs="Times New Roman" w:hint="eastAsia"/>
          <w:b/>
          <w:bCs/>
          <w:sz w:val="24"/>
          <w:szCs w:val="24"/>
        </w:rPr>
        <w:t>b</w:t>
      </w:r>
      <w:r w:rsidR="00F83049" w:rsidRPr="00F56E69">
        <w:rPr>
          <w:rFonts w:eastAsia="SimSun" w:cs="Times New Roman" w:hint="eastAsia"/>
          <w:sz w:val="24"/>
          <w:szCs w:val="24"/>
        </w:rPr>
        <w:t>)</w:t>
      </w:r>
      <w:r w:rsidR="00F83049" w:rsidRPr="00F56E69">
        <w:rPr>
          <w:rFonts w:cs="Times New Roman" w:hint="eastAsia"/>
          <w:sz w:val="24"/>
          <w:szCs w:val="24"/>
        </w:rPr>
        <w:t xml:space="preserve"> bare </w:t>
      </w:r>
      <w:r w:rsidR="00F83049" w:rsidRPr="00F56E69">
        <w:rPr>
          <w:rFonts w:cs="Times New Roman"/>
          <w:sz w:val="24"/>
          <w:szCs w:val="24"/>
        </w:rPr>
        <w:t>Li</w:t>
      </w:r>
      <w:r w:rsidR="00F83049" w:rsidRPr="00F56E69">
        <w:rPr>
          <w:rFonts w:cs="Times New Roman" w:hint="eastAsia"/>
          <w:sz w:val="24"/>
          <w:szCs w:val="24"/>
        </w:rPr>
        <w:t xml:space="preserve"> and </w:t>
      </w:r>
      <w:r w:rsidR="00F83049" w:rsidRPr="00F56E69">
        <w:rPr>
          <w:rFonts w:eastAsia="SimSun" w:cs="Times New Roman" w:hint="eastAsia"/>
          <w:sz w:val="24"/>
          <w:szCs w:val="24"/>
        </w:rPr>
        <w:t>(</w:t>
      </w:r>
      <w:r w:rsidR="00F83049" w:rsidRPr="00F56E69">
        <w:rPr>
          <w:rFonts w:eastAsia="SimSun" w:cs="Times New Roman" w:hint="eastAsia"/>
          <w:b/>
          <w:bCs/>
          <w:sz w:val="24"/>
          <w:szCs w:val="24"/>
        </w:rPr>
        <w:t>c</w:t>
      </w:r>
      <w:r w:rsidR="00F83049" w:rsidRPr="00F56E69">
        <w:rPr>
          <w:rFonts w:eastAsia="SimSun" w:cs="Times New Roman" w:hint="eastAsia"/>
          <w:sz w:val="24"/>
          <w:szCs w:val="24"/>
        </w:rPr>
        <w:t xml:space="preserve">) </w:t>
      </w:r>
      <w:r w:rsidR="00F83049" w:rsidRPr="00F56E69">
        <w:rPr>
          <w:rFonts w:cs="Times New Roman" w:hint="eastAsia"/>
          <w:sz w:val="24"/>
          <w:szCs w:val="24"/>
        </w:rPr>
        <w:t>Z-</w:t>
      </w:r>
      <w:r w:rsidR="00F83049" w:rsidRPr="00F56E69">
        <w:rPr>
          <w:rFonts w:cs="Times New Roman"/>
          <w:sz w:val="24"/>
          <w:szCs w:val="24"/>
        </w:rPr>
        <w:t xml:space="preserve">COF@Li symmetrical cells </w:t>
      </w:r>
      <w:bookmarkStart w:id="32" w:name="_Hlk212402599"/>
      <w:r w:rsidR="00F6782B" w:rsidRPr="00F56E69">
        <w:rPr>
          <w:rFonts w:cs="Times New Roman" w:hint="eastAsia"/>
          <w:sz w:val="24"/>
          <w:szCs w:val="24"/>
        </w:rPr>
        <w:t>at</w:t>
      </w:r>
      <w:r w:rsidR="00F83049" w:rsidRPr="00F56E69">
        <w:rPr>
          <w:rFonts w:cs="Times New Roman"/>
          <w:sz w:val="24"/>
          <w:szCs w:val="24"/>
        </w:rPr>
        <w:t xml:space="preserve"> the second cycle </w:t>
      </w:r>
      <w:r w:rsidR="00F6782B" w:rsidRPr="00F56E69">
        <w:rPr>
          <w:rFonts w:cs="Times New Roman" w:hint="eastAsia"/>
          <w:sz w:val="24"/>
          <w:szCs w:val="24"/>
        </w:rPr>
        <w:t>of</w:t>
      </w:r>
      <w:r w:rsidR="00F83049" w:rsidRPr="00F56E69">
        <w:rPr>
          <w:rFonts w:cs="Times New Roman"/>
          <w:sz w:val="24"/>
          <w:szCs w:val="24"/>
        </w:rPr>
        <w:t xml:space="preserve"> 2 mA cm</w:t>
      </w:r>
      <w:r w:rsidR="00F83049" w:rsidRPr="00F56E69">
        <w:rPr>
          <w:rFonts w:eastAsia="Yu Gothic" w:cs="Times New Roman"/>
          <w:sz w:val="24"/>
          <w:szCs w:val="24"/>
          <w:vertAlign w:val="superscript"/>
        </w:rPr>
        <w:t>−</w:t>
      </w:r>
      <w:r w:rsidR="00F83049" w:rsidRPr="00F56E69">
        <w:rPr>
          <w:rFonts w:cs="Times New Roman"/>
          <w:sz w:val="24"/>
          <w:szCs w:val="24"/>
          <w:vertAlign w:val="superscript"/>
        </w:rPr>
        <w:t>2</w:t>
      </w:r>
      <w:bookmarkEnd w:id="32"/>
      <w:r w:rsidR="00F83049" w:rsidRPr="00F56E69">
        <w:rPr>
          <w:rFonts w:cs="Times New Roman" w:hint="eastAsia"/>
          <w:sz w:val="24"/>
          <w:szCs w:val="24"/>
        </w:rPr>
        <w:t>, respectively</w:t>
      </w:r>
    </w:p>
    <w:p w14:paraId="3FF21F40" w14:textId="77777777" w:rsidR="00972228" w:rsidRPr="00F56E69" w:rsidRDefault="00972228" w:rsidP="00972228">
      <w:pPr>
        <w:spacing w:before="120" w:after="120"/>
        <w:rPr>
          <w:rFonts w:cs="Times New Roman"/>
          <w:color w:val="000000"/>
          <w:sz w:val="24"/>
          <w:szCs w:val="24"/>
        </w:rPr>
      </w:pPr>
    </w:p>
    <w:bookmarkEnd w:id="31"/>
    <w:p w14:paraId="12481294" w14:textId="31A1CE0D" w:rsidR="0041669C" w:rsidRPr="00F56E69" w:rsidRDefault="002A4773" w:rsidP="00972228">
      <w:pPr>
        <w:spacing w:before="120" w:after="120"/>
        <w:rPr>
          <w:rFonts w:cs="Times New Roman"/>
          <w:color w:val="000000"/>
          <w:sz w:val="24"/>
          <w:szCs w:val="24"/>
        </w:rPr>
      </w:pPr>
      <w:r w:rsidRPr="00F56E69">
        <w:rPr>
          <w:noProof/>
          <w:lang w:val="en-IN" w:eastAsia="en-IN"/>
        </w:rPr>
        <w:drawing>
          <wp:inline distT="0" distB="0" distL="0" distR="0" wp14:anchorId="277F163A" wp14:editId="2793946D">
            <wp:extent cx="5274000" cy="3114000"/>
            <wp:effectExtent l="0" t="0" r="3175" b="0"/>
            <wp:docPr id="89153596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hqprint">
                      <a:extLst>
                        <a:ext uri="{28A0092B-C50C-407E-A947-70E740481C1C}">
                          <a14:useLocalDpi xmlns:a14="http://schemas.microsoft.com/office/drawing/2010/main"/>
                        </a:ext>
                      </a:extLst>
                    </a:blip>
                    <a:srcRect/>
                    <a:stretch>
                      <a:fillRect/>
                    </a:stretch>
                  </pic:blipFill>
                  <pic:spPr bwMode="auto">
                    <a:xfrm>
                      <a:off x="0" y="0"/>
                      <a:ext cx="5274000" cy="3114000"/>
                    </a:xfrm>
                    <a:prstGeom prst="rect">
                      <a:avLst/>
                    </a:prstGeom>
                    <a:noFill/>
                    <a:ln>
                      <a:noFill/>
                    </a:ln>
                  </pic:spPr>
                </pic:pic>
              </a:graphicData>
            </a:graphic>
          </wp:inline>
        </w:drawing>
      </w:r>
      <w:bookmarkEnd w:id="30"/>
    </w:p>
    <w:p w14:paraId="07EF604F" w14:textId="492DA379" w:rsidR="00256287" w:rsidRPr="00F56E69" w:rsidRDefault="009D3BC9" w:rsidP="00972228">
      <w:pPr>
        <w:spacing w:before="120" w:after="120"/>
        <w:rPr>
          <w:rFonts w:cs="Times New Roman"/>
          <w:color w:val="000000"/>
          <w:sz w:val="24"/>
          <w:szCs w:val="24"/>
        </w:rPr>
      </w:pPr>
      <w:r w:rsidRPr="00F56E69">
        <w:rPr>
          <w:rFonts w:cs="Times New Roman"/>
          <w:b/>
          <w:bCs/>
          <w:color w:val="000000"/>
          <w:sz w:val="24"/>
          <w:szCs w:val="24"/>
        </w:rPr>
        <w:t>Fig</w:t>
      </w:r>
      <w:r w:rsidR="00C22B0B" w:rsidRPr="00F56E69">
        <w:rPr>
          <w:rFonts w:cs="Times New Roman" w:hint="eastAsia"/>
          <w:b/>
          <w:bCs/>
          <w:color w:val="000000"/>
          <w:sz w:val="24"/>
          <w:szCs w:val="24"/>
        </w:rPr>
        <w:t>.</w:t>
      </w:r>
      <w:r w:rsidRPr="00F56E69">
        <w:rPr>
          <w:rFonts w:cs="Times New Roman"/>
          <w:b/>
          <w:bCs/>
          <w:color w:val="000000"/>
          <w:sz w:val="24"/>
          <w:szCs w:val="24"/>
        </w:rPr>
        <w:t xml:space="preserve"> S</w:t>
      </w:r>
      <w:r w:rsidR="00C22B0B" w:rsidRPr="00F56E69">
        <w:rPr>
          <w:rFonts w:cs="Times New Roman" w:hint="eastAsia"/>
          <w:b/>
          <w:bCs/>
          <w:color w:val="000000"/>
          <w:sz w:val="24"/>
          <w:szCs w:val="24"/>
        </w:rPr>
        <w:t>11</w:t>
      </w:r>
      <w:r w:rsidR="0041669C" w:rsidRPr="00F56E69">
        <w:rPr>
          <w:rFonts w:cs="Times New Roman" w:hint="eastAsia"/>
          <w:color w:val="000000"/>
          <w:sz w:val="24"/>
          <w:szCs w:val="24"/>
        </w:rPr>
        <w:t xml:space="preserve"> </w:t>
      </w:r>
      <w:r w:rsidR="0041669C" w:rsidRPr="00F56E69">
        <w:rPr>
          <w:rFonts w:cs="Times New Roman"/>
          <w:color w:val="000000"/>
          <w:sz w:val="24"/>
          <w:szCs w:val="24"/>
        </w:rPr>
        <w:t>Nyquist plots</w:t>
      </w:r>
      <w:r w:rsidR="0041669C" w:rsidRPr="00F56E69">
        <w:rPr>
          <w:rFonts w:cs="Times New Roman" w:hint="eastAsia"/>
          <w:color w:val="000000"/>
          <w:sz w:val="24"/>
          <w:szCs w:val="24"/>
        </w:rPr>
        <w:t xml:space="preserve"> </w:t>
      </w:r>
      <w:r w:rsidR="0041669C" w:rsidRPr="00F56E69">
        <w:rPr>
          <w:rFonts w:cs="Times New Roman"/>
          <w:color w:val="000000"/>
          <w:sz w:val="24"/>
          <w:szCs w:val="24"/>
        </w:rPr>
        <w:t xml:space="preserve">of symmetric cells at different temperatures in </w:t>
      </w:r>
      <w:r w:rsidR="0041669C" w:rsidRPr="00F56E69">
        <w:rPr>
          <w:rFonts w:cs="Times New Roman" w:hint="eastAsia"/>
          <w:color w:val="000000"/>
          <w:sz w:val="24"/>
          <w:szCs w:val="24"/>
        </w:rPr>
        <w:t>(</w:t>
      </w:r>
      <w:r w:rsidR="00B85A37" w:rsidRPr="00F56E69">
        <w:rPr>
          <w:rFonts w:cs="Times New Roman" w:hint="eastAsia"/>
          <w:b/>
          <w:bCs/>
          <w:color w:val="000000"/>
          <w:sz w:val="24"/>
          <w:szCs w:val="24"/>
        </w:rPr>
        <w:t>a</w:t>
      </w:r>
      <w:r w:rsidR="0041669C" w:rsidRPr="00F56E69">
        <w:rPr>
          <w:rFonts w:cs="Times New Roman"/>
          <w:color w:val="000000"/>
          <w:sz w:val="24"/>
          <w:szCs w:val="24"/>
        </w:rPr>
        <w:t xml:space="preserve">) </w:t>
      </w:r>
      <w:r w:rsidR="0041669C" w:rsidRPr="00F56E69">
        <w:rPr>
          <w:rFonts w:cs="Times New Roman" w:hint="eastAsia"/>
          <w:color w:val="000000"/>
          <w:sz w:val="24"/>
          <w:szCs w:val="24"/>
        </w:rPr>
        <w:t>bare</w:t>
      </w:r>
      <w:r w:rsidR="0041669C" w:rsidRPr="00F56E69">
        <w:rPr>
          <w:rFonts w:cs="Times New Roman"/>
          <w:color w:val="000000"/>
          <w:sz w:val="24"/>
          <w:szCs w:val="24"/>
        </w:rPr>
        <w:t xml:space="preserve"> Li and </w:t>
      </w:r>
      <w:r w:rsidR="0041669C" w:rsidRPr="00F56E69">
        <w:rPr>
          <w:rFonts w:cs="Times New Roman" w:hint="eastAsia"/>
          <w:color w:val="000000"/>
          <w:sz w:val="24"/>
          <w:szCs w:val="24"/>
        </w:rPr>
        <w:t>(</w:t>
      </w:r>
      <w:r w:rsidR="00B85A37" w:rsidRPr="00F56E69">
        <w:rPr>
          <w:rFonts w:cs="Times New Roman" w:hint="eastAsia"/>
          <w:b/>
          <w:bCs/>
          <w:color w:val="000000"/>
          <w:sz w:val="24"/>
          <w:szCs w:val="24"/>
        </w:rPr>
        <w:t>b</w:t>
      </w:r>
      <w:r w:rsidR="0041669C" w:rsidRPr="00F56E69">
        <w:rPr>
          <w:rFonts w:cs="Times New Roman"/>
          <w:color w:val="000000"/>
          <w:sz w:val="24"/>
          <w:szCs w:val="24"/>
        </w:rPr>
        <w:t>)</w:t>
      </w:r>
      <w:r w:rsidR="0041669C" w:rsidRPr="00F56E69">
        <w:rPr>
          <w:rFonts w:cs="Times New Roman" w:hint="eastAsia"/>
          <w:color w:val="000000"/>
          <w:sz w:val="24"/>
          <w:szCs w:val="24"/>
        </w:rPr>
        <w:t xml:space="preserve"> Z-</w:t>
      </w:r>
      <w:r w:rsidR="0041669C" w:rsidRPr="00F56E69">
        <w:rPr>
          <w:rFonts w:cs="Times New Roman"/>
          <w:color w:val="000000"/>
          <w:sz w:val="24"/>
          <w:szCs w:val="24"/>
        </w:rPr>
        <w:t>COF@Li electrodes</w:t>
      </w:r>
      <w:r w:rsidR="0041669C" w:rsidRPr="00F56E69">
        <w:rPr>
          <w:rFonts w:cs="Times New Roman" w:hint="eastAsia"/>
          <w:color w:val="000000"/>
          <w:sz w:val="24"/>
          <w:szCs w:val="24"/>
        </w:rPr>
        <w:t>.</w:t>
      </w:r>
      <w:r w:rsidR="00B85A37" w:rsidRPr="00F56E69">
        <w:rPr>
          <w:rFonts w:cs="Times New Roman" w:hint="eastAsia"/>
          <w:color w:val="000000"/>
          <w:sz w:val="24"/>
          <w:szCs w:val="24"/>
        </w:rPr>
        <w:t xml:space="preserve"> (</w:t>
      </w:r>
      <w:r w:rsidR="00B85A37" w:rsidRPr="00F56E69">
        <w:rPr>
          <w:rFonts w:cs="Times New Roman" w:hint="eastAsia"/>
          <w:b/>
          <w:bCs/>
          <w:color w:val="000000"/>
          <w:sz w:val="24"/>
          <w:szCs w:val="24"/>
        </w:rPr>
        <w:t>c</w:t>
      </w:r>
      <w:r w:rsidR="00B85A37" w:rsidRPr="00F56E69">
        <w:rPr>
          <w:rFonts w:cs="Times New Roman"/>
          <w:color w:val="000000"/>
          <w:sz w:val="24"/>
          <w:szCs w:val="24"/>
        </w:rPr>
        <w:t>) The equivalent circuit models for fitting Rs,</w:t>
      </w:r>
      <w:r w:rsidR="00B85A37" w:rsidRPr="00F56E69">
        <w:rPr>
          <w:rFonts w:cs="Times New Roman" w:hint="eastAsia"/>
          <w:color w:val="000000"/>
          <w:sz w:val="24"/>
          <w:szCs w:val="24"/>
        </w:rPr>
        <w:t xml:space="preserve"> </w:t>
      </w:r>
      <w:r w:rsidR="00B85A37" w:rsidRPr="00F56E69">
        <w:rPr>
          <w:rFonts w:cs="Times New Roman"/>
          <w:color w:val="000000"/>
          <w:sz w:val="24"/>
          <w:szCs w:val="24"/>
        </w:rPr>
        <w:t>R</w:t>
      </w:r>
      <w:r w:rsidR="002A4773" w:rsidRPr="00F56E69">
        <w:rPr>
          <w:rFonts w:cs="Times New Roman" w:hint="eastAsia"/>
          <w:color w:val="000000"/>
          <w:sz w:val="15"/>
          <w:szCs w:val="15"/>
        </w:rPr>
        <w:t>SEI</w:t>
      </w:r>
      <w:r w:rsidR="00B85A37" w:rsidRPr="00F56E69">
        <w:rPr>
          <w:rFonts w:cs="Times New Roman"/>
          <w:color w:val="000000"/>
          <w:sz w:val="24"/>
          <w:szCs w:val="24"/>
        </w:rPr>
        <w:t>.</w:t>
      </w:r>
    </w:p>
    <w:p w14:paraId="3EA12FA3" w14:textId="4F72D057" w:rsidR="004B3ABC" w:rsidRPr="00F56E69" w:rsidRDefault="004B3ABC" w:rsidP="00972228">
      <w:pPr>
        <w:spacing w:before="120" w:after="120"/>
        <w:jc w:val="center"/>
        <w:rPr>
          <w:rFonts w:cs="Times New Roman"/>
          <w:color w:val="000000"/>
          <w:sz w:val="24"/>
          <w:szCs w:val="24"/>
        </w:rPr>
      </w:pPr>
      <w:r w:rsidRPr="00F56E69">
        <w:rPr>
          <w:noProof/>
          <w:lang w:val="en-IN" w:eastAsia="en-IN"/>
        </w:rPr>
        <w:lastRenderedPageBreak/>
        <w:drawing>
          <wp:inline distT="0" distB="0" distL="0" distR="0" wp14:anchorId="02AF8C8D" wp14:editId="68895EAA">
            <wp:extent cx="4778757" cy="3930650"/>
            <wp:effectExtent l="0" t="0" r="3175" b="0"/>
            <wp:docPr id="3259126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hqprint">
                      <a:extLst>
                        <a:ext uri="{28A0092B-C50C-407E-A947-70E740481C1C}">
                          <a14:useLocalDpi xmlns:a14="http://schemas.microsoft.com/office/drawing/2010/main"/>
                        </a:ext>
                      </a:extLst>
                    </a:blip>
                    <a:srcRect/>
                    <a:stretch>
                      <a:fillRect/>
                    </a:stretch>
                  </pic:blipFill>
                  <pic:spPr bwMode="auto">
                    <a:xfrm>
                      <a:off x="0" y="0"/>
                      <a:ext cx="4784257" cy="3935174"/>
                    </a:xfrm>
                    <a:prstGeom prst="rect">
                      <a:avLst/>
                    </a:prstGeom>
                    <a:noFill/>
                    <a:ln>
                      <a:noFill/>
                    </a:ln>
                  </pic:spPr>
                </pic:pic>
              </a:graphicData>
            </a:graphic>
          </wp:inline>
        </w:drawing>
      </w:r>
    </w:p>
    <w:p w14:paraId="5FCD960B" w14:textId="08D4C577" w:rsidR="004B3ABC" w:rsidRPr="00F56E69" w:rsidRDefault="004B3ABC" w:rsidP="00972228">
      <w:pPr>
        <w:widowControl/>
        <w:spacing w:before="120" w:after="120"/>
        <w:rPr>
          <w:rFonts w:cs="Times New Roman"/>
          <w:color w:val="000000" w:themeColor="text1"/>
          <w:sz w:val="24"/>
          <w:szCs w:val="24"/>
        </w:rPr>
      </w:pPr>
      <w:r w:rsidRPr="00F56E69">
        <w:rPr>
          <w:rFonts w:cs="Times New Roman"/>
          <w:b/>
          <w:bCs/>
          <w:color w:val="000000" w:themeColor="text1"/>
          <w:sz w:val="24"/>
          <w:szCs w:val="24"/>
        </w:rPr>
        <w:t>Fig</w:t>
      </w:r>
      <w:r w:rsidRPr="00F56E69">
        <w:rPr>
          <w:rFonts w:cs="Times New Roman" w:hint="eastAsia"/>
          <w:b/>
          <w:bCs/>
          <w:color w:val="000000" w:themeColor="text1"/>
          <w:sz w:val="24"/>
          <w:szCs w:val="24"/>
        </w:rPr>
        <w:t>.</w:t>
      </w:r>
      <w:r w:rsidRPr="00F56E69">
        <w:rPr>
          <w:rFonts w:cs="Times New Roman"/>
          <w:b/>
          <w:bCs/>
          <w:color w:val="000000" w:themeColor="text1"/>
          <w:sz w:val="24"/>
          <w:szCs w:val="24"/>
        </w:rPr>
        <w:t xml:space="preserve"> S</w:t>
      </w:r>
      <w:r w:rsidRPr="00F56E69">
        <w:rPr>
          <w:rFonts w:cs="Times New Roman" w:hint="eastAsia"/>
          <w:b/>
          <w:bCs/>
          <w:color w:val="000000" w:themeColor="text1"/>
          <w:sz w:val="24"/>
          <w:szCs w:val="24"/>
        </w:rPr>
        <w:t>1</w:t>
      </w:r>
      <w:r w:rsidR="00C22B0B" w:rsidRPr="00F56E69">
        <w:rPr>
          <w:rFonts w:cs="Times New Roman" w:hint="eastAsia"/>
          <w:b/>
          <w:bCs/>
          <w:color w:val="000000" w:themeColor="text1"/>
          <w:sz w:val="24"/>
          <w:szCs w:val="24"/>
        </w:rPr>
        <w:t>2</w:t>
      </w:r>
      <w:r w:rsidRPr="00F56E69">
        <w:rPr>
          <w:rFonts w:cs="Times New Roman"/>
          <w:b/>
          <w:bCs/>
          <w:color w:val="000000" w:themeColor="text1"/>
          <w:sz w:val="24"/>
          <w:szCs w:val="24"/>
        </w:rPr>
        <w:t xml:space="preserve"> </w:t>
      </w:r>
      <w:r w:rsidRPr="00F56E69">
        <w:rPr>
          <w:rFonts w:cs="Times New Roman"/>
          <w:color w:val="000000" w:themeColor="text1"/>
          <w:sz w:val="24"/>
          <w:szCs w:val="24"/>
        </w:rPr>
        <w:t>Nyquist plot</w:t>
      </w:r>
      <w:r w:rsidRPr="00F56E69">
        <w:rPr>
          <w:rFonts w:cs="Times New Roman" w:hint="eastAsia"/>
          <w:color w:val="000000" w:themeColor="text1"/>
          <w:sz w:val="24"/>
          <w:szCs w:val="24"/>
        </w:rPr>
        <w:t>s</w:t>
      </w:r>
      <w:r w:rsidRPr="00F56E69">
        <w:rPr>
          <w:rFonts w:cs="Times New Roman"/>
          <w:color w:val="000000" w:themeColor="text1"/>
          <w:sz w:val="24"/>
          <w:szCs w:val="24"/>
        </w:rPr>
        <w:t xml:space="preserve"> of </w:t>
      </w:r>
      <w:r w:rsidRPr="00F56E69">
        <w:rPr>
          <w:rFonts w:cs="Times New Roman" w:hint="eastAsia"/>
          <w:color w:val="000000" w:themeColor="text1"/>
          <w:sz w:val="24"/>
          <w:szCs w:val="24"/>
        </w:rPr>
        <w:t>(</w:t>
      </w:r>
      <w:r w:rsidRPr="00F56E69">
        <w:rPr>
          <w:rFonts w:cs="Times New Roman"/>
          <w:b/>
          <w:bCs/>
          <w:color w:val="000000" w:themeColor="text1"/>
          <w:sz w:val="24"/>
          <w:szCs w:val="24"/>
        </w:rPr>
        <w:t>a</w:t>
      </w:r>
      <w:r w:rsidRPr="00F56E69">
        <w:rPr>
          <w:rFonts w:cs="Times New Roman"/>
          <w:color w:val="000000" w:themeColor="text1"/>
          <w:sz w:val="24"/>
          <w:szCs w:val="24"/>
        </w:rPr>
        <w:t xml:space="preserve">) </w:t>
      </w:r>
      <w:r w:rsidRPr="00F56E69">
        <w:rPr>
          <w:rFonts w:cs="Times New Roman" w:hint="eastAsia"/>
          <w:color w:val="000000" w:themeColor="text1"/>
          <w:sz w:val="24"/>
          <w:szCs w:val="24"/>
        </w:rPr>
        <w:t>BDSA-</w:t>
      </w:r>
      <w:r w:rsidRPr="00F56E69">
        <w:rPr>
          <w:rFonts w:cs="Times New Roman"/>
          <w:color w:val="000000" w:themeColor="text1"/>
          <w:sz w:val="24"/>
          <w:szCs w:val="24"/>
        </w:rPr>
        <w:t>COF@L</w:t>
      </w:r>
      <w:r w:rsidRPr="00F56E69">
        <w:rPr>
          <w:rFonts w:cs="Times New Roman" w:hint="eastAsia"/>
          <w:color w:val="000000" w:themeColor="text1"/>
          <w:sz w:val="24"/>
          <w:szCs w:val="24"/>
        </w:rPr>
        <w:t>E,</w:t>
      </w:r>
      <w:r w:rsidRPr="00F56E69">
        <w:rPr>
          <w:rFonts w:cs="Times New Roman"/>
          <w:color w:val="000000" w:themeColor="text1"/>
          <w:sz w:val="24"/>
          <w:szCs w:val="24"/>
        </w:rPr>
        <w:t xml:space="preserve"> </w:t>
      </w:r>
      <w:r w:rsidRPr="00F56E69">
        <w:rPr>
          <w:rFonts w:cs="Times New Roman" w:hint="eastAsia"/>
          <w:color w:val="000000" w:themeColor="text1"/>
          <w:sz w:val="24"/>
          <w:szCs w:val="24"/>
        </w:rPr>
        <w:t>(</w:t>
      </w:r>
      <w:r w:rsidRPr="00F56E69">
        <w:rPr>
          <w:rFonts w:cs="Times New Roman"/>
          <w:b/>
          <w:bCs/>
          <w:color w:val="000000" w:themeColor="text1"/>
          <w:sz w:val="24"/>
          <w:szCs w:val="24"/>
        </w:rPr>
        <w:t>b</w:t>
      </w:r>
      <w:r w:rsidRPr="00F56E69">
        <w:rPr>
          <w:rFonts w:cs="Times New Roman"/>
          <w:color w:val="000000" w:themeColor="text1"/>
          <w:sz w:val="24"/>
          <w:szCs w:val="24"/>
        </w:rPr>
        <w:t xml:space="preserve">) </w:t>
      </w:r>
      <w:r w:rsidRPr="00F56E69">
        <w:rPr>
          <w:rFonts w:cs="Times New Roman" w:hint="eastAsia"/>
          <w:color w:val="000000" w:themeColor="text1"/>
          <w:sz w:val="24"/>
          <w:szCs w:val="24"/>
        </w:rPr>
        <w:t>EB-</w:t>
      </w:r>
      <w:r w:rsidRPr="00F56E69">
        <w:rPr>
          <w:rFonts w:cs="Times New Roman"/>
          <w:color w:val="000000" w:themeColor="text1"/>
          <w:sz w:val="24"/>
          <w:szCs w:val="24"/>
        </w:rPr>
        <w:t>COF@L</w:t>
      </w:r>
      <w:r w:rsidRPr="00F56E69">
        <w:rPr>
          <w:rFonts w:cs="Times New Roman" w:hint="eastAsia"/>
          <w:color w:val="000000" w:themeColor="text1"/>
          <w:sz w:val="24"/>
          <w:szCs w:val="24"/>
        </w:rPr>
        <w:t>E</w:t>
      </w:r>
      <w:r w:rsidRPr="00F56E69">
        <w:rPr>
          <w:rFonts w:cs="Times New Roman"/>
          <w:color w:val="000000" w:themeColor="text1"/>
          <w:sz w:val="24"/>
          <w:szCs w:val="24"/>
        </w:rPr>
        <w:t xml:space="preserve"> and</w:t>
      </w:r>
      <w:r w:rsidRPr="00F56E69">
        <w:rPr>
          <w:rFonts w:cs="Times New Roman" w:hint="eastAsia"/>
          <w:color w:val="000000" w:themeColor="text1"/>
          <w:sz w:val="24"/>
          <w:szCs w:val="24"/>
        </w:rPr>
        <w:t xml:space="preserve"> (</w:t>
      </w:r>
      <w:r w:rsidRPr="00F56E69">
        <w:rPr>
          <w:rFonts w:cs="Times New Roman" w:hint="eastAsia"/>
          <w:b/>
          <w:bCs/>
          <w:color w:val="000000" w:themeColor="text1"/>
          <w:sz w:val="24"/>
          <w:szCs w:val="24"/>
        </w:rPr>
        <w:t>c</w:t>
      </w:r>
      <w:r w:rsidRPr="00F56E69">
        <w:rPr>
          <w:rFonts w:cs="Times New Roman"/>
          <w:color w:val="000000" w:themeColor="text1"/>
          <w:sz w:val="24"/>
          <w:szCs w:val="24"/>
        </w:rPr>
        <w:t>)</w:t>
      </w:r>
      <w:r w:rsidRPr="00F56E69">
        <w:rPr>
          <w:rFonts w:cs="Times New Roman" w:hint="eastAsia"/>
          <w:color w:val="000000" w:themeColor="text1"/>
          <w:sz w:val="24"/>
          <w:szCs w:val="24"/>
        </w:rPr>
        <w:t xml:space="preserve"> Z-</w:t>
      </w:r>
      <w:r w:rsidRPr="00F56E69">
        <w:rPr>
          <w:rFonts w:cs="Times New Roman"/>
          <w:color w:val="000000" w:themeColor="text1"/>
          <w:sz w:val="24"/>
          <w:szCs w:val="24"/>
        </w:rPr>
        <w:t>COF@L</w:t>
      </w:r>
      <w:r w:rsidRPr="00F56E69">
        <w:rPr>
          <w:rFonts w:cs="Times New Roman" w:hint="eastAsia"/>
          <w:color w:val="000000" w:themeColor="text1"/>
          <w:sz w:val="24"/>
          <w:szCs w:val="24"/>
        </w:rPr>
        <w:t>E</w:t>
      </w:r>
      <w:r w:rsidRPr="00F56E69">
        <w:rPr>
          <w:rFonts w:cs="Times New Roman"/>
          <w:color w:val="000000" w:themeColor="text1"/>
          <w:sz w:val="24"/>
          <w:szCs w:val="24"/>
        </w:rPr>
        <w:t xml:space="preserve"> at various</w:t>
      </w:r>
      <w:r w:rsidRPr="00F56E69">
        <w:rPr>
          <w:rFonts w:cs="Times New Roman" w:hint="eastAsia"/>
          <w:color w:val="000000" w:themeColor="text1"/>
          <w:sz w:val="24"/>
          <w:szCs w:val="24"/>
        </w:rPr>
        <w:t xml:space="preserve"> </w:t>
      </w:r>
      <w:r w:rsidRPr="00F56E69">
        <w:rPr>
          <w:rFonts w:cs="Times New Roman"/>
          <w:color w:val="000000" w:themeColor="text1"/>
          <w:sz w:val="24"/>
          <w:szCs w:val="24"/>
        </w:rPr>
        <w:t xml:space="preserve">temperatures. </w:t>
      </w:r>
      <w:r w:rsidRPr="00F56E69">
        <w:rPr>
          <w:rFonts w:cs="Times New Roman" w:hint="eastAsia"/>
          <w:color w:val="000000" w:themeColor="text1"/>
          <w:sz w:val="24"/>
          <w:szCs w:val="24"/>
        </w:rPr>
        <w:t>(</w:t>
      </w:r>
      <w:r w:rsidRPr="00F56E69">
        <w:rPr>
          <w:rFonts w:cs="Times New Roman" w:hint="eastAsia"/>
          <w:b/>
          <w:bCs/>
          <w:color w:val="000000" w:themeColor="text1"/>
          <w:sz w:val="24"/>
          <w:szCs w:val="24"/>
        </w:rPr>
        <w:t>d</w:t>
      </w:r>
      <w:r w:rsidRPr="00F56E69">
        <w:rPr>
          <w:rFonts w:cs="Times New Roman"/>
          <w:color w:val="000000" w:themeColor="text1"/>
          <w:sz w:val="24"/>
          <w:szCs w:val="24"/>
        </w:rPr>
        <w:t xml:space="preserve">) Arrhenius plot of the ionic conductivities of </w:t>
      </w:r>
      <w:r w:rsidRPr="00F56E69">
        <w:rPr>
          <w:rFonts w:cs="Times New Roman" w:hint="eastAsia"/>
          <w:color w:val="000000" w:themeColor="text1"/>
          <w:sz w:val="24"/>
          <w:szCs w:val="24"/>
        </w:rPr>
        <w:t>BDSA-</w:t>
      </w:r>
      <w:r w:rsidRPr="00F56E69">
        <w:rPr>
          <w:rFonts w:cs="Times New Roman"/>
          <w:color w:val="000000" w:themeColor="text1"/>
          <w:sz w:val="24"/>
          <w:szCs w:val="24"/>
        </w:rPr>
        <w:t>COF@L</w:t>
      </w:r>
      <w:r w:rsidRPr="00F56E69">
        <w:rPr>
          <w:rFonts w:cs="Times New Roman" w:hint="eastAsia"/>
          <w:color w:val="000000" w:themeColor="text1"/>
          <w:sz w:val="24"/>
          <w:szCs w:val="24"/>
        </w:rPr>
        <w:t>E,</w:t>
      </w:r>
      <w:r w:rsidRPr="00F56E69">
        <w:rPr>
          <w:rFonts w:cs="Times New Roman"/>
          <w:color w:val="000000" w:themeColor="text1"/>
          <w:sz w:val="24"/>
          <w:szCs w:val="24"/>
        </w:rPr>
        <w:t xml:space="preserve"> </w:t>
      </w:r>
      <w:r w:rsidRPr="00F56E69">
        <w:rPr>
          <w:rFonts w:cs="Times New Roman" w:hint="eastAsia"/>
          <w:color w:val="000000" w:themeColor="text1"/>
          <w:sz w:val="24"/>
          <w:szCs w:val="24"/>
        </w:rPr>
        <w:t>EB-</w:t>
      </w:r>
      <w:r w:rsidRPr="00F56E69">
        <w:rPr>
          <w:rFonts w:cs="Times New Roman"/>
          <w:color w:val="000000" w:themeColor="text1"/>
          <w:sz w:val="24"/>
          <w:szCs w:val="24"/>
        </w:rPr>
        <w:t>COF@L</w:t>
      </w:r>
      <w:r w:rsidRPr="00F56E69">
        <w:rPr>
          <w:rFonts w:cs="Times New Roman" w:hint="eastAsia"/>
          <w:color w:val="000000" w:themeColor="text1"/>
          <w:sz w:val="24"/>
          <w:szCs w:val="24"/>
        </w:rPr>
        <w:t>E</w:t>
      </w:r>
      <w:r w:rsidRPr="00F56E69">
        <w:rPr>
          <w:rFonts w:cs="Times New Roman"/>
          <w:color w:val="000000" w:themeColor="text1"/>
          <w:sz w:val="24"/>
          <w:szCs w:val="24"/>
        </w:rPr>
        <w:t xml:space="preserve"> and</w:t>
      </w:r>
      <w:r w:rsidRPr="00F56E69">
        <w:rPr>
          <w:rFonts w:cs="Times New Roman" w:hint="eastAsia"/>
          <w:color w:val="000000" w:themeColor="text1"/>
          <w:sz w:val="24"/>
          <w:szCs w:val="24"/>
        </w:rPr>
        <w:t xml:space="preserve"> Z-</w:t>
      </w:r>
      <w:r w:rsidRPr="00F56E69">
        <w:rPr>
          <w:rFonts w:cs="Times New Roman"/>
          <w:color w:val="000000" w:themeColor="text1"/>
          <w:sz w:val="24"/>
          <w:szCs w:val="24"/>
        </w:rPr>
        <w:t>COF@L</w:t>
      </w:r>
      <w:r w:rsidRPr="00F56E69">
        <w:rPr>
          <w:rFonts w:cs="Times New Roman" w:hint="eastAsia"/>
          <w:color w:val="000000" w:themeColor="text1"/>
          <w:sz w:val="24"/>
          <w:szCs w:val="24"/>
        </w:rPr>
        <w:t>E</w:t>
      </w:r>
      <w:r w:rsidRPr="00F56E69">
        <w:rPr>
          <w:rFonts w:cs="Times New Roman"/>
          <w:color w:val="000000" w:themeColor="text1"/>
          <w:sz w:val="24"/>
          <w:szCs w:val="24"/>
        </w:rPr>
        <w:t xml:space="preserve"> at various temperatures</w:t>
      </w:r>
    </w:p>
    <w:p w14:paraId="65A812D0" w14:textId="77777777" w:rsidR="00972228" w:rsidRPr="00F56E69" w:rsidRDefault="00972228" w:rsidP="00972228">
      <w:pPr>
        <w:widowControl/>
        <w:spacing w:before="120" w:after="120"/>
        <w:rPr>
          <w:rFonts w:cs="Times New Roman"/>
          <w:color w:val="000000" w:themeColor="text1"/>
          <w:sz w:val="24"/>
          <w:szCs w:val="24"/>
        </w:rPr>
      </w:pPr>
    </w:p>
    <w:p w14:paraId="2CD8EBAF" w14:textId="3E4842B9" w:rsidR="00256287" w:rsidRPr="00F56E69" w:rsidRDefault="009A0FF5" w:rsidP="00972228">
      <w:pPr>
        <w:spacing w:before="120" w:after="120"/>
        <w:jc w:val="center"/>
        <w:rPr>
          <w:rFonts w:cs="Times New Roman"/>
          <w:b/>
          <w:bCs/>
          <w:color w:val="000000"/>
          <w:sz w:val="24"/>
          <w:szCs w:val="24"/>
        </w:rPr>
      </w:pPr>
      <w:r w:rsidRPr="00F56E69">
        <w:rPr>
          <w:noProof/>
          <w:lang w:val="en-IN" w:eastAsia="en-IN"/>
        </w:rPr>
        <w:drawing>
          <wp:inline distT="0" distB="0" distL="0" distR="0" wp14:anchorId="177E9672" wp14:editId="2044C20A">
            <wp:extent cx="4614667" cy="3105150"/>
            <wp:effectExtent l="0" t="0" r="0" b="0"/>
            <wp:docPr id="96255453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hqprint">
                      <a:extLst>
                        <a:ext uri="{28A0092B-C50C-407E-A947-70E740481C1C}">
                          <a14:useLocalDpi xmlns:a14="http://schemas.microsoft.com/office/drawing/2010/main"/>
                        </a:ext>
                      </a:extLst>
                    </a:blip>
                    <a:srcRect/>
                    <a:stretch>
                      <a:fillRect/>
                    </a:stretch>
                  </pic:blipFill>
                  <pic:spPr bwMode="auto">
                    <a:xfrm>
                      <a:off x="0" y="0"/>
                      <a:ext cx="4615499" cy="3105710"/>
                    </a:xfrm>
                    <a:prstGeom prst="rect">
                      <a:avLst/>
                    </a:prstGeom>
                    <a:noFill/>
                    <a:ln>
                      <a:noFill/>
                    </a:ln>
                  </pic:spPr>
                </pic:pic>
              </a:graphicData>
            </a:graphic>
          </wp:inline>
        </w:drawing>
      </w:r>
    </w:p>
    <w:p w14:paraId="183DDFD6" w14:textId="683E9863" w:rsidR="009A0FF5" w:rsidRPr="00F56E69" w:rsidRDefault="009A0FF5" w:rsidP="00972228">
      <w:pPr>
        <w:spacing w:before="120" w:after="120"/>
        <w:rPr>
          <w:rFonts w:cs="Times New Roman"/>
          <w:b/>
          <w:bCs/>
          <w:color w:val="000000"/>
          <w:sz w:val="24"/>
          <w:szCs w:val="24"/>
        </w:rPr>
      </w:pPr>
      <w:bookmarkStart w:id="33" w:name="_Hlk192450667"/>
      <w:r w:rsidRPr="00F56E69">
        <w:rPr>
          <w:rFonts w:cs="Times New Roman"/>
          <w:b/>
          <w:bCs/>
          <w:color w:val="000000"/>
          <w:sz w:val="24"/>
          <w:szCs w:val="24"/>
        </w:rPr>
        <w:t>Fig</w:t>
      </w:r>
      <w:r w:rsidR="00C22B0B" w:rsidRPr="00F56E69">
        <w:rPr>
          <w:rFonts w:cs="Times New Roman" w:hint="eastAsia"/>
          <w:b/>
          <w:bCs/>
          <w:color w:val="000000"/>
          <w:sz w:val="24"/>
          <w:szCs w:val="24"/>
        </w:rPr>
        <w:t>.</w:t>
      </w:r>
      <w:r w:rsidRPr="00F56E69">
        <w:rPr>
          <w:rFonts w:cs="Times New Roman"/>
          <w:b/>
          <w:bCs/>
          <w:color w:val="000000"/>
          <w:sz w:val="24"/>
          <w:szCs w:val="24"/>
        </w:rPr>
        <w:t xml:space="preserve"> S</w:t>
      </w:r>
      <w:r w:rsidR="004B5974" w:rsidRPr="00F56E69">
        <w:rPr>
          <w:rFonts w:cs="Times New Roman" w:hint="eastAsia"/>
          <w:b/>
          <w:bCs/>
          <w:color w:val="000000"/>
          <w:sz w:val="24"/>
          <w:szCs w:val="24"/>
        </w:rPr>
        <w:t>1</w:t>
      </w:r>
      <w:bookmarkEnd w:id="33"/>
      <w:r w:rsidR="00C22B0B" w:rsidRPr="00F56E69">
        <w:rPr>
          <w:rFonts w:cs="Times New Roman" w:hint="eastAsia"/>
          <w:b/>
          <w:bCs/>
          <w:color w:val="000000"/>
          <w:sz w:val="24"/>
          <w:szCs w:val="24"/>
        </w:rPr>
        <w:t>3</w:t>
      </w:r>
      <w:r w:rsidRPr="00F56E69">
        <w:rPr>
          <w:rFonts w:eastAsia="Arial Unicode MS"/>
          <w:color w:val="0D0D0D" w:themeColor="text1" w:themeTint="F2"/>
          <w:sz w:val="24"/>
          <w:szCs w:val="24"/>
        </w:rPr>
        <w:t xml:space="preserve"> </w:t>
      </w:r>
      <w:bookmarkStart w:id="34" w:name="OLE_LINK8"/>
      <w:r w:rsidR="000927E6" w:rsidRPr="00F56E69">
        <w:rPr>
          <w:rFonts w:eastAsia="Arial Unicode MS" w:hint="eastAsia"/>
          <w:color w:val="0D0D0D" w:themeColor="text1" w:themeTint="F2"/>
          <w:sz w:val="24"/>
          <w:szCs w:val="24"/>
        </w:rPr>
        <w:t>The</w:t>
      </w:r>
      <w:r w:rsidR="000927E6" w:rsidRPr="00F56E69">
        <w:rPr>
          <w:rFonts w:eastAsia="Arial Unicode MS"/>
          <w:color w:val="0D0D0D" w:themeColor="text1" w:themeTint="F2"/>
          <w:sz w:val="24"/>
          <w:szCs w:val="24"/>
        </w:rPr>
        <w:t xml:space="preserve"> </w:t>
      </w:r>
      <w:r w:rsidR="000927E6" w:rsidRPr="00F56E69">
        <w:rPr>
          <w:rFonts w:eastAsia="Arial Unicode MS" w:hint="eastAsia"/>
          <w:color w:val="0D0D0D" w:themeColor="text1" w:themeTint="F2"/>
          <w:sz w:val="24"/>
          <w:szCs w:val="24"/>
        </w:rPr>
        <w:t>t</w:t>
      </w:r>
      <w:r w:rsidR="000927E6" w:rsidRPr="00F56E69">
        <w:rPr>
          <w:rFonts w:eastAsia="Arial Unicode MS"/>
          <w:color w:val="0D0D0D" w:themeColor="text1" w:themeTint="F2"/>
          <w:sz w:val="24"/>
          <w:szCs w:val="24"/>
        </w:rPr>
        <w:t>op-view</w:t>
      </w:r>
      <w:r w:rsidR="000927E6" w:rsidRPr="00F56E69">
        <w:rPr>
          <w:rFonts w:eastAsia="Arial Unicode MS" w:hint="eastAsia"/>
          <w:color w:val="0D0D0D" w:themeColor="text1" w:themeTint="F2"/>
          <w:sz w:val="24"/>
          <w:szCs w:val="24"/>
        </w:rPr>
        <w:t xml:space="preserve"> and c</w:t>
      </w:r>
      <w:r w:rsidR="000927E6" w:rsidRPr="00F56E69">
        <w:rPr>
          <w:rFonts w:eastAsia="Arial Unicode MS"/>
          <w:color w:val="0D0D0D" w:themeColor="text1" w:themeTint="F2"/>
          <w:sz w:val="24"/>
          <w:szCs w:val="24"/>
        </w:rPr>
        <w:t>ross-section</w:t>
      </w:r>
      <w:r w:rsidR="000927E6" w:rsidRPr="00F56E69">
        <w:rPr>
          <w:rFonts w:eastAsia="Arial Unicode MS" w:hint="eastAsia"/>
          <w:color w:val="0D0D0D" w:themeColor="text1" w:themeTint="F2"/>
          <w:sz w:val="24"/>
          <w:szCs w:val="24"/>
        </w:rPr>
        <w:t xml:space="preserve"> </w:t>
      </w:r>
      <w:r w:rsidR="000927E6" w:rsidRPr="00F56E69">
        <w:rPr>
          <w:rFonts w:eastAsia="Arial Unicode MS"/>
          <w:color w:val="0D0D0D" w:themeColor="text1" w:themeTint="F2"/>
          <w:sz w:val="24"/>
          <w:szCs w:val="24"/>
        </w:rPr>
        <w:t xml:space="preserve">SEM images </w:t>
      </w:r>
      <w:r w:rsidRPr="00F56E69">
        <w:rPr>
          <w:rFonts w:eastAsia="Arial Unicode MS" w:hint="eastAsia"/>
          <w:color w:val="0D0D0D" w:themeColor="text1" w:themeTint="F2"/>
          <w:sz w:val="24"/>
          <w:szCs w:val="24"/>
        </w:rPr>
        <w:t xml:space="preserve">of bare </w:t>
      </w:r>
      <w:r w:rsidRPr="00F56E69">
        <w:rPr>
          <w:rFonts w:eastAsia="Arial Unicode MS"/>
          <w:color w:val="0D0D0D" w:themeColor="text1" w:themeTint="F2"/>
          <w:sz w:val="24"/>
          <w:szCs w:val="24"/>
        </w:rPr>
        <w:t>Li</w:t>
      </w:r>
      <w:r w:rsidR="00563741" w:rsidRPr="00F56E69">
        <w:rPr>
          <w:rFonts w:eastAsia="Arial Unicode MS" w:hint="eastAsia"/>
          <w:color w:val="0D0D0D" w:themeColor="text1" w:themeTint="F2"/>
          <w:sz w:val="24"/>
          <w:szCs w:val="24"/>
        </w:rPr>
        <w:t xml:space="preserve"> (</w:t>
      </w:r>
      <w:r w:rsidR="00563741" w:rsidRPr="00F56E69">
        <w:rPr>
          <w:rFonts w:eastAsia="Arial Unicode MS" w:hint="eastAsia"/>
          <w:b/>
          <w:bCs/>
          <w:color w:val="0D0D0D" w:themeColor="text1" w:themeTint="F2"/>
          <w:sz w:val="24"/>
          <w:szCs w:val="24"/>
        </w:rPr>
        <w:t>a</w:t>
      </w:r>
      <w:r w:rsidR="00563741" w:rsidRPr="00F56E69">
        <w:rPr>
          <w:rFonts w:eastAsia="Arial Unicode MS"/>
          <w:b/>
          <w:bCs/>
          <w:color w:val="0D0D0D" w:themeColor="text1" w:themeTint="F2"/>
          <w:sz w:val="24"/>
          <w:szCs w:val="24"/>
        </w:rPr>
        <w:t>,</w:t>
      </w:r>
      <w:r w:rsidR="00563741" w:rsidRPr="00F56E69">
        <w:rPr>
          <w:rFonts w:eastAsia="Arial Unicode MS" w:hint="eastAsia"/>
          <w:b/>
          <w:bCs/>
          <w:color w:val="0D0D0D" w:themeColor="text1" w:themeTint="F2"/>
          <w:sz w:val="24"/>
          <w:szCs w:val="24"/>
        </w:rPr>
        <w:t xml:space="preserve"> b</w:t>
      </w:r>
      <w:r w:rsidR="00563741" w:rsidRPr="00F56E69">
        <w:rPr>
          <w:rFonts w:eastAsia="Arial Unicode MS" w:hint="eastAsia"/>
          <w:color w:val="0D0D0D" w:themeColor="text1" w:themeTint="F2"/>
          <w:sz w:val="24"/>
          <w:szCs w:val="24"/>
        </w:rPr>
        <w:t>)</w:t>
      </w:r>
      <w:r w:rsidRPr="00F56E69">
        <w:rPr>
          <w:rFonts w:eastAsia="Arial Unicode MS" w:hint="eastAsia"/>
          <w:color w:val="0D0D0D" w:themeColor="text1" w:themeTint="F2"/>
          <w:sz w:val="24"/>
          <w:szCs w:val="24"/>
        </w:rPr>
        <w:t xml:space="preserve"> </w:t>
      </w:r>
      <w:r w:rsidRPr="00F56E69">
        <w:rPr>
          <w:rFonts w:eastAsia="Arial Unicode MS"/>
          <w:color w:val="0D0D0D" w:themeColor="text1" w:themeTint="F2"/>
          <w:sz w:val="24"/>
          <w:szCs w:val="24"/>
        </w:rPr>
        <w:t xml:space="preserve">and </w:t>
      </w:r>
      <w:r w:rsidRPr="00F56E69">
        <w:rPr>
          <w:rFonts w:eastAsia="Arial Unicode MS" w:hint="eastAsia"/>
          <w:color w:val="0D0D0D" w:themeColor="text1" w:themeTint="F2"/>
          <w:sz w:val="24"/>
          <w:szCs w:val="24"/>
        </w:rPr>
        <w:t>Z-COF@Li</w:t>
      </w:r>
      <w:r w:rsidR="00563741" w:rsidRPr="00F56E69">
        <w:rPr>
          <w:rFonts w:eastAsia="Arial Unicode MS" w:hint="eastAsia"/>
          <w:color w:val="0D0D0D" w:themeColor="text1" w:themeTint="F2"/>
          <w:sz w:val="24"/>
          <w:szCs w:val="24"/>
        </w:rPr>
        <w:t xml:space="preserve"> (</w:t>
      </w:r>
      <w:r w:rsidR="00563741" w:rsidRPr="00F56E69">
        <w:rPr>
          <w:rFonts w:eastAsia="Arial Unicode MS" w:hint="eastAsia"/>
          <w:b/>
          <w:bCs/>
          <w:color w:val="0D0D0D" w:themeColor="text1" w:themeTint="F2"/>
          <w:sz w:val="24"/>
          <w:szCs w:val="24"/>
        </w:rPr>
        <w:t>c</w:t>
      </w:r>
      <w:r w:rsidR="00563741" w:rsidRPr="00F56E69">
        <w:rPr>
          <w:rFonts w:eastAsia="Arial Unicode MS"/>
          <w:b/>
          <w:bCs/>
          <w:color w:val="0D0D0D" w:themeColor="text1" w:themeTint="F2"/>
          <w:sz w:val="24"/>
          <w:szCs w:val="24"/>
        </w:rPr>
        <w:t>,</w:t>
      </w:r>
      <w:r w:rsidR="00563741" w:rsidRPr="00F56E69">
        <w:rPr>
          <w:rFonts w:eastAsia="Arial Unicode MS" w:hint="eastAsia"/>
          <w:b/>
          <w:bCs/>
          <w:color w:val="0D0D0D" w:themeColor="text1" w:themeTint="F2"/>
          <w:sz w:val="24"/>
          <w:szCs w:val="24"/>
        </w:rPr>
        <w:t xml:space="preserve"> d</w:t>
      </w:r>
      <w:r w:rsidR="00563741" w:rsidRPr="00F56E69">
        <w:rPr>
          <w:rFonts w:eastAsia="Arial Unicode MS" w:hint="eastAsia"/>
          <w:color w:val="0D0D0D" w:themeColor="text1" w:themeTint="F2"/>
          <w:sz w:val="24"/>
          <w:szCs w:val="24"/>
        </w:rPr>
        <w:t xml:space="preserve">) </w:t>
      </w:r>
      <w:r w:rsidRPr="00F56E69">
        <w:rPr>
          <w:rFonts w:eastAsia="Arial Unicode MS"/>
          <w:color w:val="0D0D0D" w:themeColor="text1" w:themeTint="F2"/>
          <w:sz w:val="24"/>
          <w:szCs w:val="24"/>
        </w:rPr>
        <w:t>electrode</w:t>
      </w:r>
      <w:r w:rsidRPr="00F56E69">
        <w:rPr>
          <w:rFonts w:eastAsia="Arial Unicode MS" w:hint="eastAsia"/>
          <w:color w:val="0D0D0D" w:themeColor="text1" w:themeTint="F2"/>
          <w:sz w:val="24"/>
          <w:szCs w:val="24"/>
        </w:rPr>
        <w:t>s</w:t>
      </w:r>
      <w:r w:rsidR="00563741" w:rsidRPr="00F56E69">
        <w:rPr>
          <w:rFonts w:eastAsia="Arial Unicode MS" w:hint="eastAsia"/>
          <w:color w:val="0D0D0D" w:themeColor="text1" w:themeTint="F2"/>
          <w:sz w:val="24"/>
          <w:szCs w:val="24"/>
        </w:rPr>
        <w:t xml:space="preserve"> before </w:t>
      </w:r>
      <w:r w:rsidR="00563741" w:rsidRPr="00F56E69">
        <w:rPr>
          <w:rFonts w:eastAsia="Arial Unicode MS"/>
          <w:color w:val="0D0D0D" w:themeColor="text1" w:themeTint="F2"/>
          <w:sz w:val="24"/>
          <w:szCs w:val="24"/>
        </w:rPr>
        <w:t>cycling</w:t>
      </w:r>
    </w:p>
    <w:bookmarkEnd w:id="34"/>
    <w:p w14:paraId="37E495B4" w14:textId="08905AEF" w:rsidR="009A0FF5" w:rsidRPr="00F56E69" w:rsidRDefault="002A5DB3" w:rsidP="00972228">
      <w:pPr>
        <w:spacing w:before="120" w:after="120"/>
        <w:jc w:val="center"/>
        <w:rPr>
          <w:rFonts w:cs="Times New Roman"/>
          <w:b/>
          <w:bCs/>
          <w:color w:val="000000"/>
          <w:sz w:val="24"/>
          <w:szCs w:val="24"/>
        </w:rPr>
      </w:pPr>
      <w:r w:rsidRPr="00F56E69">
        <w:rPr>
          <w:noProof/>
          <w:lang w:val="en-IN" w:eastAsia="en-IN"/>
        </w:rPr>
        <w:lastRenderedPageBreak/>
        <w:drawing>
          <wp:inline distT="0" distB="0" distL="0" distR="0" wp14:anchorId="273D1386" wp14:editId="34C309B8">
            <wp:extent cx="3190856" cy="3194050"/>
            <wp:effectExtent l="0" t="0" r="0" b="6350"/>
            <wp:docPr id="163470408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hqprint">
                      <a:extLst>
                        <a:ext uri="{28A0092B-C50C-407E-A947-70E740481C1C}">
                          <a14:useLocalDpi xmlns:a14="http://schemas.microsoft.com/office/drawing/2010/main"/>
                        </a:ext>
                      </a:extLst>
                    </a:blip>
                    <a:srcRect/>
                    <a:stretch>
                      <a:fillRect/>
                    </a:stretch>
                  </pic:blipFill>
                  <pic:spPr bwMode="auto">
                    <a:xfrm>
                      <a:off x="0" y="0"/>
                      <a:ext cx="3192596" cy="3195792"/>
                    </a:xfrm>
                    <a:prstGeom prst="rect">
                      <a:avLst/>
                    </a:prstGeom>
                    <a:noFill/>
                    <a:ln>
                      <a:noFill/>
                    </a:ln>
                  </pic:spPr>
                </pic:pic>
              </a:graphicData>
            </a:graphic>
          </wp:inline>
        </w:drawing>
      </w:r>
    </w:p>
    <w:p w14:paraId="22130D4B" w14:textId="79017D31" w:rsidR="005F3EFF" w:rsidRPr="00F56E69" w:rsidRDefault="002A5DB3" w:rsidP="00972228">
      <w:pPr>
        <w:spacing w:before="120" w:after="120"/>
        <w:rPr>
          <w:rFonts w:cs="Times New Roman"/>
          <w:color w:val="000000"/>
          <w:sz w:val="24"/>
          <w:szCs w:val="24"/>
        </w:rPr>
      </w:pPr>
      <w:r w:rsidRPr="00F56E69">
        <w:rPr>
          <w:rFonts w:cs="Times New Roman"/>
          <w:b/>
          <w:bCs/>
          <w:color w:val="000000"/>
          <w:sz w:val="24"/>
          <w:szCs w:val="24"/>
        </w:rPr>
        <w:t>Fig</w:t>
      </w:r>
      <w:r w:rsidR="00C22B0B" w:rsidRPr="00F56E69">
        <w:rPr>
          <w:rFonts w:cs="Times New Roman" w:hint="eastAsia"/>
          <w:b/>
          <w:bCs/>
          <w:color w:val="000000"/>
          <w:sz w:val="24"/>
          <w:szCs w:val="24"/>
        </w:rPr>
        <w:t>.</w:t>
      </w:r>
      <w:r w:rsidRPr="00F56E69">
        <w:rPr>
          <w:rFonts w:cs="Times New Roman"/>
          <w:b/>
          <w:bCs/>
          <w:color w:val="000000"/>
          <w:sz w:val="24"/>
          <w:szCs w:val="24"/>
        </w:rPr>
        <w:t xml:space="preserve"> S</w:t>
      </w:r>
      <w:r w:rsidRPr="00F56E69">
        <w:rPr>
          <w:rFonts w:cs="Times New Roman" w:hint="eastAsia"/>
          <w:b/>
          <w:bCs/>
          <w:color w:val="000000"/>
          <w:sz w:val="24"/>
          <w:szCs w:val="24"/>
        </w:rPr>
        <w:t>1</w:t>
      </w:r>
      <w:r w:rsidR="00C22B0B" w:rsidRPr="00F56E69">
        <w:rPr>
          <w:rFonts w:cs="Times New Roman" w:hint="eastAsia"/>
          <w:b/>
          <w:bCs/>
          <w:color w:val="000000"/>
          <w:sz w:val="24"/>
          <w:szCs w:val="24"/>
        </w:rPr>
        <w:t>4</w:t>
      </w:r>
      <w:r w:rsidRPr="00F56E69">
        <w:rPr>
          <w:rFonts w:ascii="ScalaSansPro-Regular" w:eastAsia="ScalaSansPro-Regular"/>
          <w:color w:val="242021"/>
          <w:sz w:val="16"/>
          <w:szCs w:val="16"/>
        </w:rPr>
        <w:t xml:space="preserve"> </w:t>
      </w:r>
      <w:r w:rsidRPr="00F56E69">
        <w:rPr>
          <w:rFonts w:cs="Times New Roman"/>
          <w:color w:val="000000"/>
          <w:sz w:val="24"/>
          <w:szCs w:val="24"/>
        </w:rPr>
        <w:t>The</w:t>
      </w:r>
      <w:r w:rsidR="00E713E7" w:rsidRPr="00F56E69">
        <w:rPr>
          <w:rFonts w:cs="Times New Roman" w:hint="eastAsia"/>
          <w:color w:val="000000"/>
          <w:sz w:val="24"/>
          <w:szCs w:val="24"/>
        </w:rPr>
        <w:t xml:space="preserve"> </w:t>
      </w:r>
      <w:r w:rsidRPr="00F56E69">
        <w:rPr>
          <w:rFonts w:cs="Times New Roman"/>
          <w:color w:val="000000"/>
          <w:sz w:val="24"/>
          <w:szCs w:val="24"/>
        </w:rPr>
        <w:t xml:space="preserve">XPS depth profiles of </w:t>
      </w:r>
      <w:r w:rsidR="00E713E7" w:rsidRPr="00F56E69">
        <w:rPr>
          <w:rFonts w:cs="Times New Roman"/>
          <w:color w:val="000000"/>
          <w:sz w:val="24"/>
          <w:szCs w:val="24"/>
        </w:rPr>
        <w:t>Li</w:t>
      </w:r>
      <w:r w:rsidR="00E713E7" w:rsidRPr="00F56E69">
        <w:rPr>
          <w:rFonts w:cs="Times New Roman" w:hint="eastAsia"/>
          <w:color w:val="000000"/>
          <w:sz w:val="24"/>
          <w:szCs w:val="24"/>
        </w:rPr>
        <w:t xml:space="preserve"> </w:t>
      </w:r>
      <w:r w:rsidR="00E713E7" w:rsidRPr="00F56E69">
        <w:rPr>
          <w:rFonts w:cs="Times New Roman"/>
          <w:color w:val="000000"/>
          <w:sz w:val="24"/>
          <w:szCs w:val="24"/>
        </w:rPr>
        <w:t>1</w:t>
      </w:r>
      <w:r w:rsidR="00E713E7" w:rsidRPr="00F56E69">
        <w:rPr>
          <w:rFonts w:cs="Times New Roman" w:hint="eastAsia"/>
          <w:color w:val="000000"/>
          <w:sz w:val="24"/>
          <w:szCs w:val="24"/>
        </w:rPr>
        <w:t xml:space="preserve">s </w:t>
      </w:r>
      <w:r w:rsidR="00E713E7" w:rsidRPr="00F56E69">
        <w:rPr>
          <w:rFonts w:cs="Times New Roman"/>
          <w:color w:val="000000"/>
          <w:sz w:val="24"/>
          <w:szCs w:val="24"/>
        </w:rPr>
        <w:t>spectra</w:t>
      </w:r>
      <w:r w:rsidR="00E713E7" w:rsidRPr="00F56E69">
        <w:rPr>
          <w:rFonts w:cs="Times New Roman" w:hint="eastAsia"/>
          <w:color w:val="000000"/>
          <w:sz w:val="24"/>
          <w:szCs w:val="24"/>
        </w:rPr>
        <w:t xml:space="preserve"> </w:t>
      </w:r>
      <w:r w:rsidRPr="00F56E69">
        <w:rPr>
          <w:rFonts w:cs="Times New Roman"/>
          <w:color w:val="000000"/>
          <w:sz w:val="24"/>
          <w:szCs w:val="24"/>
        </w:rPr>
        <w:t>in Li metal anodes</w:t>
      </w:r>
      <w:r w:rsidR="00E713E7" w:rsidRPr="00F56E69">
        <w:rPr>
          <w:rFonts w:cs="Times New Roman" w:hint="eastAsia"/>
          <w:color w:val="000000"/>
          <w:sz w:val="24"/>
          <w:szCs w:val="24"/>
        </w:rPr>
        <w:t xml:space="preserve"> without (a)</w:t>
      </w:r>
      <w:r w:rsidR="00E713E7" w:rsidRPr="00F56E69">
        <w:rPr>
          <w:rFonts w:cs="Times New Roman"/>
          <w:color w:val="000000"/>
          <w:sz w:val="24"/>
          <w:szCs w:val="24"/>
        </w:rPr>
        <w:t xml:space="preserve"> </w:t>
      </w:r>
      <w:r w:rsidR="00E713E7" w:rsidRPr="00F56E69">
        <w:rPr>
          <w:rFonts w:cs="Times New Roman" w:hint="eastAsia"/>
          <w:color w:val="000000"/>
          <w:sz w:val="24"/>
          <w:szCs w:val="24"/>
        </w:rPr>
        <w:t>and</w:t>
      </w:r>
      <w:r w:rsidR="00E713E7" w:rsidRPr="00F56E69">
        <w:rPr>
          <w:rFonts w:cs="Times New Roman"/>
          <w:color w:val="000000"/>
          <w:sz w:val="24"/>
          <w:szCs w:val="24"/>
        </w:rPr>
        <w:t xml:space="preserve"> with</w:t>
      </w:r>
      <w:r w:rsidR="00E713E7" w:rsidRPr="00F56E69">
        <w:rPr>
          <w:rFonts w:cs="Times New Roman" w:hint="eastAsia"/>
          <w:color w:val="000000"/>
          <w:sz w:val="24"/>
          <w:szCs w:val="24"/>
        </w:rPr>
        <w:t xml:space="preserve"> (b) </w:t>
      </w:r>
      <w:r w:rsidR="00E713E7" w:rsidRPr="00F56E69">
        <w:rPr>
          <w:rFonts w:eastAsia="Arial Unicode MS" w:hint="eastAsia"/>
          <w:color w:val="0D0D0D" w:themeColor="text1" w:themeTint="F2"/>
        </w:rPr>
        <w:t>Z-COF</w:t>
      </w:r>
      <w:r w:rsidR="00E713E7" w:rsidRPr="00F56E69">
        <w:rPr>
          <w:rFonts w:cs="Times New Roman" w:hint="eastAsia"/>
          <w:color w:val="000000"/>
          <w:sz w:val="24"/>
          <w:szCs w:val="24"/>
        </w:rPr>
        <w:t xml:space="preserve"> protective layer</w:t>
      </w:r>
      <w:r w:rsidRPr="00F56E69">
        <w:rPr>
          <w:rFonts w:cs="Times New Roman"/>
          <w:color w:val="000000"/>
          <w:sz w:val="24"/>
          <w:szCs w:val="24"/>
        </w:rPr>
        <w:t xml:space="preserve"> after 100 cycles</w:t>
      </w:r>
      <w:bookmarkStart w:id="35" w:name="_Hlk187517982"/>
    </w:p>
    <w:p w14:paraId="5944BACB" w14:textId="6F2FE1C9" w:rsidR="00095A87" w:rsidRPr="00F56E69" w:rsidRDefault="00095A87" w:rsidP="00972228">
      <w:pPr>
        <w:spacing w:before="120" w:after="120"/>
        <w:jc w:val="center"/>
        <w:rPr>
          <w:rFonts w:cs="Times New Roman"/>
          <w:color w:val="000000"/>
          <w:sz w:val="24"/>
          <w:szCs w:val="24"/>
        </w:rPr>
      </w:pPr>
      <w:r w:rsidRPr="00F56E69">
        <w:rPr>
          <w:noProof/>
          <w:lang w:val="en-IN" w:eastAsia="en-IN"/>
        </w:rPr>
        <w:drawing>
          <wp:inline distT="0" distB="0" distL="0" distR="0" wp14:anchorId="1AF5CB37" wp14:editId="05E94B22">
            <wp:extent cx="2476500" cy="1499092"/>
            <wp:effectExtent l="0" t="0" r="0" b="6350"/>
            <wp:docPr id="15932362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a:ext>
                      </a:extLst>
                    </a:blip>
                    <a:srcRect/>
                    <a:stretch>
                      <a:fillRect/>
                    </a:stretch>
                  </pic:blipFill>
                  <pic:spPr bwMode="auto">
                    <a:xfrm>
                      <a:off x="0" y="0"/>
                      <a:ext cx="2483551" cy="1503360"/>
                    </a:xfrm>
                    <a:prstGeom prst="rect">
                      <a:avLst/>
                    </a:prstGeom>
                    <a:noFill/>
                    <a:ln>
                      <a:noFill/>
                    </a:ln>
                  </pic:spPr>
                </pic:pic>
              </a:graphicData>
            </a:graphic>
          </wp:inline>
        </w:drawing>
      </w:r>
    </w:p>
    <w:p w14:paraId="122ED9AC" w14:textId="492CAE0C" w:rsidR="00095A87" w:rsidRPr="00F56E69" w:rsidRDefault="00095A87" w:rsidP="00972228">
      <w:pPr>
        <w:spacing w:before="120" w:after="120"/>
        <w:jc w:val="left"/>
        <w:rPr>
          <w:rFonts w:cs="Times New Roman"/>
          <w:color w:val="000000"/>
          <w:sz w:val="24"/>
          <w:szCs w:val="24"/>
        </w:rPr>
      </w:pPr>
      <w:r w:rsidRPr="00F56E69">
        <w:rPr>
          <w:rFonts w:cs="Times New Roman"/>
          <w:b/>
          <w:bCs/>
          <w:color w:val="000000"/>
          <w:sz w:val="24"/>
          <w:szCs w:val="24"/>
        </w:rPr>
        <w:t>Fig</w:t>
      </w:r>
      <w:r w:rsidR="00C22B0B" w:rsidRPr="00F56E69">
        <w:rPr>
          <w:rFonts w:cs="Times New Roman" w:hint="eastAsia"/>
          <w:b/>
          <w:bCs/>
          <w:color w:val="000000"/>
          <w:sz w:val="24"/>
          <w:szCs w:val="24"/>
        </w:rPr>
        <w:t>.</w:t>
      </w:r>
      <w:r w:rsidRPr="00F56E69">
        <w:rPr>
          <w:rFonts w:cs="Times New Roman"/>
          <w:b/>
          <w:bCs/>
          <w:color w:val="000000"/>
          <w:sz w:val="24"/>
          <w:szCs w:val="24"/>
        </w:rPr>
        <w:t xml:space="preserve"> S</w:t>
      </w:r>
      <w:r w:rsidRPr="00F56E69">
        <w:rPr>
          <w:rFonts w:cs="Times New Roman" w:hint="eastAsia"/>
          <w:b/>
          <w:bCs/>
          <w:color w:val="000000"/>
          <w:sz w:val="24"/>
          <w:szCs w:val="24"/>
        </w:rPr>
        <w:t>1</w:t>
      </w:r>
      <w:r w:rsidR="00C22B0B" w:rsidRPr="00F56E69">
        <w:rPr>
          <w:rFonts w:cs="Times New Roman" w:hint="eastAsia"/>
          <w:b/>
          <w:bCs/>
          <w:color w:val="000000"/>
          <w:sz w:val="24"/>
          <w:szCs w:val="24"/>
        </w:rPr>
        <w:t>5</w:t>
      </w:r>
      <w:r w:rsidR="00565864" w:rsidRPr="00F56E69">
        <w:rPr>
          <w:rFonts w:ascii="Segoe UI" w:hAnsi="Segoe UI" w:cs="Segoe UI"/>
          <w:color w:val="404040"/>
        </w:rPr>
        <w:t xml:space="preserve"> </w:t>
      </w:r>
      <w:r w:rsidR="005F0CBA" w:rsidRPr="00F56E69">
        <w:rPr>
          <w:rFonts w:cs="Times New Roman" w:hint="eastAsia"/>
          <w:color w:val="000000"/>
          <w:sz w:val="24"/>
          <w:szCs w:val="24"/>
        </w:rPr>
        <w:t>DFT o</w:t>
      </w:r>
      <w:r w:rsidR="00565864" w:rsidRPr="00F56E69">
        <w:rPr>
          <w:rFonts w:cs="Times New Roman"/>
          <w:color w:val="000000"/>
          <w:sz w:val="24"/>
          <w:szCs w:val="24"/>
        </w:rPr>
        <w:t>ptimized geometric model</w:t>
      </w:r>
      <w:r w:rsidR="00565864" w:rsidRPr="00F56E69">
        <w:rPr>
          <w:rFonts w:cs="Times New Roman" w:hint="eastAsia"/>
          <w:color w:val="000000"/>
          <w:sz w:val="24"/>
          <w:szCs w:val="24"/>
        </w:rPr>
        <w:t xml:space="preserve"> of TFSI</w:t>
      </w:r>
      <w:r w:rsidR="00565864" w:rsidRPr="00F56E69">
        <w:rPr>
          <w:rFonts w:cs="Times New Roman" w:hint="eastAsia"/>
          <w:color w:val="000000"/>
          <w:sz w:val="24"/>
          <w:szCs w:val="24"/>
          <w:vertAlign w:val="superscript"/>
        </w:rPr>
        <w:t>-</w:t>
      </w:r>
    </w:p>
    <w:p w14:paraId="25B9C67C" w14:textId="57C885B1" w:rsidR="003D1866" w:rsidRPr="00F56E69" w:rsidRDefault="007714FF" w:rsidP="00972228">
      <w:pPr>
        <w:spacing w:before="120" w:after="120"/>
        <w:jc w:val="center"/>
        <w:rPr>
          <w:rFonts w:cs="Times New Roman"/>
          <w:color w:val="000000"/>
          <w:sz w:val="24"/>
          <w:szCs w:val="24"/>
        </w:rPr>
      </w:pPr>
      <w:r w:rsidRPr="00F56E69">
        <w:rPr>
          <w:noProof/>
          <w:lang w:val="en-IN" w:eastAsia="en-IN"/>
        </w:rPr>
        <w:drawing>
          <wp:inline distT="0" distB="0" distL="0" distR="0" wp14:anchorId="42BDADFE" wp14:editId="2BA63A41">
            <wp:extent cx="3232356" cy="2552700"/>
            <wp:effectExtent l="0" t="0" r="6350" b="0"/>
            <wp:docPr id="157797655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hqprint">
                      <a:extLst>
                        <a:ext uri="{28A0092B-C50C-407E-A947-70E740481C1C}">
                          <a14:useLocalDpi xmlns:a14="http://schemas.microsoft.com/office/drawing/2010/main"/>
                        </a:ext>
                      </a:extLst>
                    </a:blip>
                    <a:srcRect/>
                    <a:stretch>
                      <a:fillRect/>
                    </a:stretch>
                  </pic:blipFill>
                  <pic:spPr bwMode="auto">
                    <a:xfrm>
                      <a:off x="0" y="0"/>
                      <a:ext cx="3249304" cy="2566084"/>
                    </a:xfrm>
                    <a:prstGeom prst="rect">
                      <a:avLst/>
                    </a:prstGeom>
                    <a:noFill/>
                    <a:ln>
                      <a:noFill/>
                    </a:ln>
                  </pic:spPr>
                </pic:pic>
              </a:graphicData>
            </a:graphic>
          </wp:inline>
        </w:drawing>
      </w:r>
    </w:p>
    <w:p w14:paraId="00F6B84B" w14:textId="6F15BA1B" w:rsidR="007714FF" w:rsidRPr="00F56E69" w:rsidRDefault="007714FF" w:rsidP="00972228">
      <w:pPr>
        <w:widowControl/>
        <w:spacing w:before="120" w:after="120"/>
        <w:rPr>
          <w:rFonts w:cs="Times New Roman"/>
          <w:color w:val="000000" w:themeColor="text1"/>
          <w:sz w:val="24"/>
          <w:szCs w:val="24"/>
        </w:rPr>
      </w:pPr>
      <w:r w:rsidRPr="00F56E69">
        <w:rPr>
          <w:rFonts w:cs="Times New Roman"/>
          <w:b/>
          <w:bCs/>
          <w:color w:val="000000" w:themeColor="text1"/>
          <w:sz w:val="24"/>
          <w:szCs w:val="24"/>
        </w:rPr>
        <w:t>Fig</w:t>
      </w:r>
      <w:r w:rsidRPr="00F56E69">
        <w:rPr>
          <w:rFonts w:cs="Times New Roman" w:hint="eastAsia"/>
          <w:b/>
          <w:bCs/>
          <w:color w:val="000000" w:themeColor="text1"/>
          <w:sz w:val="24"/>
          <w:szCs w:val="24"/>
        </w:rPr>
        <w:t>.</w:t>
      </w:r>
      <w:r w:rsidRPr="00F56E69">
        <w:rPr>
          <w:rFonts w:cs="Times New Roman"/>
          <w:b/>
          <w:bCs/>
          <w:color w:val="000000" w:themeColor="text1"/>
          <w:sz w:val="24"/>
          <w:szCs w:val="24"/>
        </w:rPr>
        <w:t xml:space="preserve"> </w:t>
      </w:r>
      <w:r w:rsidRPr="00F56E69">
        <w:rPr>
          <w:rFonts w:cs="Times New Roman" w:hint="eastAsia"/>
          <w:b/>
          <w:bCs/>
          <w:color w:val="000000" w:themeColor="text1"/>
          <w:sz w:val="24"/>
          <w:szCs w:val="24"/>
        </w:rPr>
        <w:t>S16</w:t>
      </w:r>
      <w:r w:rsidRPr="00F56E69">
        <w:rPr>
          <w:rFonts w:ascii="ScalaSansPro-Regular" w:eastAsia="ScalaSansPro-Regular"/>
          <w:color w:val="000000" w:themeColor="text1"/>
          <w:sz w:val="16"/>
          <w:szCs w:val="16"/>
        </w:rPr>
        <w:t xml:space="preserve"> </w:t>
      </w:r>
      <w:r w:rsidRPr="00F56E69">
        <w:rPr>
          <w:rFonts w:cs="Times New Roman"/>
          <w:color w:val="000000" w:themeColor="text1"/>
          <w:sz w:val="24"/>
          <w:szCs w:val="24"/>
        </w:rPr>
        <w:t>Raman</w:t>
      </w:r>
      <w:r w:rsidRPr="00F56E69">
        <w:rPr>
          <w:rFonts w:cs="Times New Roman" w:hint="eastAsia"/>
          <w:color w:val="000000" w:themeColor="text1"/>
          <w:sz w:val="24"/>
          <w:szCs w:val="24"/>
        </w:rPr>
        <w:t xml:space="preserve"> </w:t>
      </w:r>
      <w:r w:rsidRPr="00F56E69">
        <w:rPr>
          <w:rFonts w:cs="Times New Roman"/>
          <w:color w:val="000000" w:themeColor="text1"/>
          <w:sz w:val="24"/>
          <w:szCs w:val="24"/>
        </w:rPr>
        <w:t xml:space="preserve">spectra of </w:t>
      </w:r>
      <w:r w:rsidRPr="00F56E69">
        <w:rPr>
          <w:rFonts w:cs="Times New Roman" w:hint="eastAsia"/>
          <w:color w:val="000000" w:themeColor="text1"/>
          <w:sz w:val="24"/>
          <w:szCs w:val="24"/>
        </w:rPr>
        <w:t>DME</w:t>
      </w:r>
      <w:r w:rsidRPr="00F56E69">
        <w:rPr>
          <w:rFonts w:cs="Times New Roman"/>
          <w:color w:val="000000" w:themeColor="text1"/>
          <w:sz w:val="24"/>
          <w:szCs w:val="24"/>
        </w:rPr>
        <w:t xml:space="preserve"> with </w:t>
      </w:r>
      <w:r w:rsidRPr="00F56E69">
        <w:rPr>
          <w:rFonts w:cs="Times New Roman" w:hint="eastAsia"/>
          <w:color w:val="000000" w:themeColor="text1"/>
          <w:sz w:val="24"/>
          <w:szCs w:val="24"/>
        </w:rPr>
        <w:t>and</w:t>
      </w:r>
      <w:r w:rsidRPr="00F56E69">
        <w:rPr>
          <w:rFonts w:cs="Times New Roman"/>
          <w:color w:val="000000" w:themeColor="text1"/>
          <w:sz w:val="24"/>
          <w:szCs w:val="24"/>
        </w:rPr>
        <w:t xml:space="preserve"> with</w:t>
      </w:r>
      <w:r w:rsidR="00F61663" w:rsidRPr="00F56E69">
        <w:rPr>
          <w:rFonts w:cs="Times New Roman"/>
          <w:color w:val="000000" w:themeColor="text1"/>
          <w:sz w:val="24"/>
          <w:szCs w:val="24"/>
        </w:rPr>
        <w:t>out</w:t>
      </w:r>
      <w:r w:rsidRPr="00F56E69">
        <w:rPr>
          <w:rFonts w:cs="Times New Roman"/>
          <w:color w:val="000000" w:themeColor="text1"/>
          <w:sz w:val="24"/>
          <w:szCs w:val="24"/>
        </w:rPr>
        <w:t xml:space="preserve"> </w:t>
      </w:r>
      <w:r w:rsidRPr="00F56E69">
        <w:rPr>
          <w:rFonts w:cs="Times New Roman" w:hint="eastAsia"/>
          <w:color w:val="000000" w:themeColor="text1"/>
          <w:sz w:val="24"/>
          <w:szCs w:val="24"/>
        </w:rPr>
        <w:t>Z-COF</w:t>
      </w:r>
    </w:p>
    <w:p w14:paraId="3BE7615E" w14:textId="22D52300" w:rsidR="008B5251" w:rsidRPr="00F56E69" w:rsidRDefault="008B5251" w:rsidP="00972228">
      <w:pPr>
        <w:spacing w:before="120" w:after="120"/>
        <w:rPr>
          <w:rFonts w:cs="Times New Roman"/>
          <w:b/>
          <w:bCs/>
          <w:color w:val="000000"/>
          <w:sz w:val="24"/>
          <w:szCs w:val="24"/>
        </w:rPr>
      </w:pPr>
      <w:r w:rsidRPr="00F56E69">
        <w:rPr>
          <w:noProof/>
          <w:lang w:val="en-IN" w:eastAsia="en-IN"/>
        </w:rPr>
        <w:lastRenderedPageBreak/>
        <w:drawing>
          <wp:inline distT="0" distB="0" distL="0" distR="0" wp14:anchorId="58196692" wp14:editId="4C98D3E4">
            <wp:extent cx="5274310" cy="4419600"/>
            <wp:effectExtent l="0" t="0" r="2540" b="0"/>
            <wp:docPr id="11035317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hqprint">
                      <a:extLst>
                        <a:ext uri="{28A0092B-C50C-407E-A947-70E740481C1C}">
                          <a14:useLocalDpi xmlns:a14="http://schemas.microsoft.com/office/drawing/2010/main"/>
                        </a:ext>
                      </a:extLst>
                    </a:blip>
                    <a:srcRect/>
                    <a:stretch>
                      <a:fillRect/>
                    </a:stretch>
                  </pic:blipFill>
                  <pic:spPr bwMode="auto">
                    <a:xfrm>
                      <a:off x="0" y="0"/>
                      <a:ext cx="5274310" cy="4419600"/>
                    </a:xfrm>
                    <a:prstGeom prst="rect">
                      <a:avLst/>
                    </a:prstGeom>
                    <a:noFill/>
                    <a:ln>
                      <a:noFill/>
                    </a:ln>
                  </pic:spPr>
                </pic:pic>
              </a:graphicData>
            </a:graphic>
          </wp:inline>
        </w:drawing>
      </w:r>
    </w:p>
    <w:p w14:paraId="3130CCC4" w14:textId="329DE97C" w:rsidR="00E567F9" w:rsidRPr="00F56E69" w:rsidRDefault="00095A87" w:rsidP="00972228">
      <w:pPr>
        <w:spacing w:before="120" w:after="120"/>
        <w:rPr>
          <w:rFonts w:cs="Times New Roman"/>
          <w:color w:val="000000"/>
          <w:sz w:val="24"/>
          <w:szCs w:val="24"/>
        </w:rPr>
      </w:pPr>
      <w:bookmarkStart w:id="36" w:name="OLE_LINK1"/>
      <w:r w:rsidRPr="00F56E69">
        <w:rPr>
          <w:rFonts w:cs="Times New Roman"/>
          <w:b/>
          <w:bCs/>
          <w:color w:val="000000"/>
          <w:sz w:val="24"/>
          <w:szCs w:val="24"/>
        </w:rPr>
        <w:t>Fig</w:t>
      </w:r>
      <w:r w:rsidR="00C22B0B" w:rsidRPr="00F56E69">
        <w:rPr>
          <w:rFonts w:cs="Times New Roman" w:hint="eastAsia"/>
          <w:b/>
          <w:bCs/>
          <w:color w:val="000000"/>
          <w:sz w:val="24"/>
          <w:szCs w:val="24"/>
        </w:rPr>
        <w:t>.</w:t>
      </w:r>
      <w:r w:rsidRPr="00F56E69">
        <w:rPr>
          <w:rFonts w:cs="Times New Roman"/>
          <w:b/>
          <w:bCs/>
          <w:color w:val="000000"/>
          <w:sz w:val="24"/>
          <w:szCs w:val="24"/>
        </w:rPr>
        <w:t xml:space="preserve"> S</w:t>
      </w:r>
      <w:r w:rsidRPr="00F56E69">
        <w:rPr>
          <w:rFonts w:cs="Times New Roman" w:hint="eastAsia"/>
          <w:b/>
          <w:bCs/>
          <w:color w:val="000000"/>
          <w:sz w:val="24"/>
          <w:szCs w:val="24"/>
        </w:rPr>
        <w:t>1</w:t>
      </w:r>
      <w:bookmarkEnd w:id="36"/>
      <w:r w:rsidR="00415079" w:rsidRPr="00F56E69">
        <w:rPr>
          <w:rFonts w:cs="Times New Roman" w:hint="eastAsia"/>
          <w:b/>
          <w:bCs/>
          <w:color w:val="000000"/>
          <w:sz w:val="24"/>
          <w:szCs w:val="24"/>
        </w:rPr>
        <w:t>7</w:t>
      </w:r>
      <w:r w:rsidRPr="00F56E69">
        <w:rPr>
          <w:rFonts w:cs="Times New Roman" w:hint="eastAsia"/>
          <w:b/>
          <w:bCs/>
          <w:color w:val="000000"/>
          <w:sz w:val="24"/>
          <w:szCs w:val="24"/>
        </w:rPr>
        <w:t xml:space="preserve"> </w:t>
      </w:r>
      <w:r w:rsidRPr="00F56E69">
        <w:rPr>
          <w:rFonts w:cs="Times New Roman" w:hint="eastAsia"/>
          <w:color w:val="000000"/>
          <w:sz w:val="24"/>
          <w:szCs w:val="24"/>
        </w:rPr>
        <w:t>(</w:t>
      </w:r>
      <w:r w:rsidRPr="00F56E69">
        <w:rPr>
          <w:rFonts w:cs="Times New Roman"/>
          <w:b/>
          <w:bCs/>
          <w:color w:val="000000"/>
          <w:sz w:val="24"/>
          <w:szCs w:val="24"/>
        </w:rPr>
        <w:t>a</w:t>
      </w:r>
      <w:r w:rsidRPr="00F56E69">
        <w:rPr>
          <w:rFonts w:cs="Times New Roman"/>
          <w:color w:val="000000"/>
          <w:sz w:val="24"/>
          <w:szCs w:val="24"/>
        </w:rPr>
        <w:t xml:space="preserve">) Galvanostatic charge-discharge curves of </w:t>
      </w:r>
      <w:r w:rsidRPr="00F56E69">
        <w:rPr>
          <w:rFonts w:cs="Times New Roman" w:hint="eastAsia"/>
          <w:color w:val="000000"/>
          <w:sz w:val="24"/>
          <w:szCs w:val="24"/>
        </w:rPr>
        <w:t xml:space="preserve">bare </w:t>
      </w:r>
      <w:r w:rsidRPr="00F56E69">
        <w:rPr>
          <w:rFonts w:cs="Times New Roman"/>
          <w:color w:val="000000"/>
          <w:sz w:val="24"/>
          <w:szCs w:val="24"/>
        </w:rPr>
        <w:t>Li</w:t>
      </w:r>
      <w:r w:rsidRPr="00F56E69">
        <w:rPr>
          <w:rFonts w:cs="Times New Roman" w:hint="eastAsia"/>
          <w:color w:val="000000"/>
          <w:sz w:val="24"/>
          <w:szCs w:val="24"/>
        </w:rPr>
        <w:t>|</w:t>
      </w:r>
      <w:r w:rsidRPr="00F56E69">
        <w:rPr>
          <w:rFonts w:cs="Times New Roman"/>
          <w:color w:val="000000"/>
          <w:sz w:val="24"/>
          <w:szCs w:val="24"/>
        </w:rPr>
        <w:t>LFP full</w:t>
      </w:r>
      <w:r w:rsidRPr="00F56E69">
        <w:rPr>
          <w:rFonts w:cs="Times New Roman" w:hint="eastAsia"/>
          <w:color w:val="000000"/>
          <w:sz w:val="24"/>
          <w:szCs w:val="24"/>
        </w:rPr>
        <w:t xml:space="preserve"> cells</w:t>
      </w:r>
      <w:r w:rsidRPr="00F56E69">
        <w:rPr>
          <w:rFonts w:cs="Times New Roman"/>
          <w:color w:val="000000"/>
          <w:sz w:val="24"/>
          <w:szCs w:val="24"/>
        </w:rPr>
        <w:t xml:space="preserve"> at 2 C and </w:t>
      </w:r>
      <w:r w:rsidRPr="00F56E69">
        <w:rPr>
          <w:rFonts w:cs="Times New Roman" w:hint="eastAsia"/>
          <w:color w:val="000000"/>
          <w:sz w:val="24"/>
          <w:szCs w:val="24"/>
        </w:rPr>
        <w:t>(</w:t>
      </w:r>
      <w:r w:rsidRPr="00F56E69">
        <w:rPr>
          <w:rFonts w:cs="Times New Roman"/>
          <w:b/>
          <w:bCs/>
          <w:color w:val="000000"/>
          <w:sz w:val="24"/>
          <w:szCs w:val="24"/>
        </w:rPr>
        <w:t>b</w:t>
      </w:r>
      <w:r w:rsidRPr="00F56E69">
        <w:rPr>
          <w:rFonts w:cs="Times New Roman"/>
          <w:color w:val="000000"/>
          <w:sz w:val="24"/>
          <w:szCs w:val="24"/>
        </w:rPr>
        <w:t>) corresponding partial enlargement.</w:t>
      </w:r>
      <w:r w:rsidRPr="00F56E69">
        <w:rPr>
          <w:rFonts w:cs="Times New Roman" w:hint="eastAsia"/>
          <w:color w:val="000000"/>
          <w:sz w:val="24"/>
          <w:szCs w:val="24"/>
        </w:rPr>
        <w:t xml:space="preserve"> </w:t>
      </w:r>
      <w:r w:rsidRPr="00F56E69">
        <w:rPr>
          <w:rFonts w:cs="Times New Roman"/>
          <w:color w:val="000000"/>
          <w:sz w:val="24"/>
          <w:szCs w:val="24"/>
        </w:rPr>
        <w:t>Galvanostatic charge</w:t>
      </w:r>
      <w:r w:rsidRPr="00F56E69">
        <w:rPr>
          <w:rFonts w:cs="Times New Roman" w:hint="eastAsia"/>
          <w:color w:val="000000"/>
          <w:sz w:val="24"/>
          <w:szCs w:val="24"/>
        </w:rPr>
        <w:t>-</w:t>
      </w:r>
      <w:r w:rsidRPr="00F56E69">
        <w:rPr>
          <w:rFonts w:cs="Times New Roman"/>
          <w:color w:val="000000"/>
          <w:sz w:val="24"/>
          <w:szCs w:val="24"/>
        </w:rPr>
        <w:t>discharge curves of</w:t>
      </w:r>
      <w:r w:rsidRPr="00F56E69">
        <w:rPr>
          <w:rFonts w:cs="Times New Roman" w:hint="eastAsia"/>
          <w:color w:val="000000"/>
          <w:sz w:val="24"/>
          <w:szCs w:val="24"/>
        </w:rPr>
        <w:t xml:space="preserve"> (</w:t>
      </w:r>
      <w:r w:rsidRPr="00F56E69">
        <w:rPr>
          <w:rFonts w:cs="Times New Roman" w:hint="eastAsia"/>
          <w:b/>
          <w:bCs/>
          <w:color w:val="000000"/>
          <w:sz w:val="24"/>
          <w:szCs w:val="24"/>
        </w:rPr>
        <w:t>c</w:t>
      </w:r>
      <w:r w:rsidRPr="00F56E69">
        <w:rPr>
          <w:rFonts w:cs="Times New Roman" w:hint="eastAsia"/>
          <w:color w:val="000000"/>
          <w:sz w:val="24"/>
          <w:szCs w:val="24"/>
        </w:rPr>
        <w:t>)</w:t>
      </w:r>
      <w:r w:rsidRPr="00F56E69">
        <w:rPr>
          <w:rFonts w:cs="Times New Roman"/>
          <w:color w:val="000000"/>
          <w:sz w:val="24"/>
          <w:szCs w:val="24"/>
        </w:rPr>
        <w:t xml:space="preserve"> </w:t>
      </w:r>
      <w:r w:rsidRPr="00F56E69">
        <w:rPr>
          <w:rFonts w:cs="Times New Roman" w:hint="eastAsia"/>
          <w:color w:val="000000"/>
          <w:sz w:val="24"/>
          <w:szCs w:val="24"/>
        </w:rPr>
        <w:t>Z-COF</w:t>
      </w:r>
      <w:r w:rsidRPr="00F56E69">
        <w:rPr>
          <w:rFonts w:cs="Times New Roman"/>
          <w:color w:val="000000"/>
          <w:sz w:val="24"/>
          <w:szCs w:val="24"/>
        </w:rPr>
        <w:t xml:space="preserve">@Li|LFP and </w:t>
      </w:r>
      <w:r w:rsidRPr="00F56E69">
        <w:rPr>
          <w:rFonts w:cs="Times New Roman" w:hint="eastAsia"/>
          <w:color w:val="000000"/>
          <w:sz w:val="24"/>
          <w:szCs w:val="24"/>
        </w:rPr>
        <w:t>(</w:t>
      </w:r>
      <w:r w:rsidRPr="00F56E69">
        <w:rPr>
          <w:rFonts w:cs="Times New Roman" w:hint="eastAsia"/>
          <w:b/>
          <w:bCs/>
          <w:color w:val="000000"/>
          <w:sz w:val="24"/>
          <w:szCs w:val="24"/>
        </w:rPr>
        <w:t>d</w:t>
      </w:r>
      <w:r w:rsidRPr="00F56E69">
        <w:rPr>
          <w:rFonts w:cs="Times New Roman" w:hint="eastAsia"/>
          <w:color w:val="000000"/>
          <w:sz w:val="24"/>
          <w:szCs w:val="24"/>
        </w:rPr>
        <w:t xml:space="preserve">) bare </w:t>
      </w:r>
      <w:r w:rsidRPr="00F56E69">
        <w:rPr>
          <w:rFonts w:cs="Times New Roman"/>
          <w:color w:val="000000"/>
          <w:sz w:val="24"/>
          <w:szCs w:val="24"/>
        </w:rPr>
        <w:t>Li</w:t>
      </w:r>
      <w:r w:rsidRPr="00F56E69">
        <w:rPr>
          <w:rFonts w:cs="Times New Roman" w:hint="eastAsia"/>
          <w:color w:val="000000"/>
          <w:sz w:val="24"/>
          <w:szCs w:val="24"/>
        </w:rPr>
        <w:t>|</w:t>
      </w:r>
      <w:r w:rsidRPr="00F56E69">
        <w:rPr>
          <w:rFonts w:cs="Times New Roman"/>
          <w:color w:val="000000"/>
          <w:sz w:val="24"/>
          <w:szCs w:val="24"/>
        </w:rPr>
        <w:t>LFP full</w:t>
      </w:r>
      <w:r w:rsidRPr="00F56E69">
        <w:rPr>
          <w:rFonts w:cs="Times New Roman" w:hint="eastAsia"/>
          <w:color w:val="000000"/>
          <w:sz w:val="24"/>
          <w:szCs w:val="24"/>
        </w:rPr>
        <w:t xml:space="preserve"> cell</w:t>
      </w:r>
      <w:r w:rsidRPr="00F56E69">
        <w:rPr>
          <w:rFonts w:cs="Times New Roman"/>
          <w:color w:val="000000"/>
          <w:sz w:val="24"/>
          <w:szCs w:val="24"/>
        </w:rPr>
        <w:t xml:space="preserve"> at various current densities from 0.</w:t>
      </w:r>
      <w:r w:rsidRPr="00F56E69">
        <w:rPr>
          <w:rFonts w:cs="Times New Roman" w:hint="eastAsia"/>
          <w:color w:val="000000"/>
          <w:sz w:val="24"/>
          <w:szCs w:val="24"/>
        </w:rPr>
        <w:t>2</w:t>
      </w:r>
      <w:r w:rsidRPr="00F56E69">
        <w:rPr>
          <w:rFonts w:cs="Times New Roman"/>
          <w:color w:val="000000"/>
          <w:sz w:val="24"/>
          <w:szCs w:val="24"/>
        </w:rPr>
        <w:t xml:space="preserve"> to </w:t>
      </w:r>
      <w:r w:rsidRPr="00F56E69">
        <w:rPr>
          <w:rFonts w:cs="Times New Roman" w:hint="eastAsia"/>
          <w:color w:val="000000"/>
          <w:sz w:val="24"/>
          <w:szCs w:val="24"/>
        </w:rPr>
        <w:t>5</w:t>
      </w:r>
      <w:r w:rsidRPr="00F56E69">
        <w:rPr>
          <w:rFonts w:cs="Times New Roman"/>
          <w:color w:val="000000"/>
          <w:sz w:val="24"/>
          <w:szCs w:val="24"/>
        </w:rPr>
        <w:t xml:space="preserve"> C</w:t>
      </w:r>
      <w:r w:rsidRPr="00F56E69">
        <w:rPr>
          <w:rFonts w:cs="Times New Roman" w:hint="eastAsia"/>
          <w:color w:val="000000"/>
          <w:sz w:val="24"/>
          <w:szCs w:val="24"/>
        </w:rPr>
        <w:t>, respectively</w:t>
      </w:r>
      <w:bookmarkEnd w:id="35"/>
    </w:p>
    <w:p w14:paraId="6F12FDDB" w14:textId="77777777" w:rsidR="00972228" w:rsidRPr="00F56E69" w:rsidRDefault="00972228" w:rsidP="00972228">
      <w:pPr>
        <w:spacing w:before="120" w:after="120"/>
        <w:rPr>
          <w:rFonts w:cs="Times New Roman"/>
          <w:color w:val="000000"/>
          <w:sz w:val="24"/>
          <w:szCs w:val="24"/>
        </w:rPr>
      </w:pPr>
    </w:p>
    <w:p w14:paraId="1469F2B6" w14:textId="77777777" w:rsidR="00253188" w:rsidRPr="00F56E69" w:rsidRDefault="00253188" w:rsidP="00972228">
      <w:pPr>
        <w:widowControl/>
        <w:spacing w:before="120" w:after="120"/>
        <w:jc w:val="center"/>
        <w:rPr>
          <w:i/>
          <w:iCs/>
          <w:color w:val="2E74B5" w:themeColor="accent5" w:themeShade="BF"/>
          <w:sz w:val="24"/>
          <w:szCs w:val="28"/>
        </w:rPr>
      </w:pPr>
      <w:r w:rsidRPr="00F56E69">
        <w:rPr>
          <w:noProof/>
          <w:lang w:val="en-IN" w:eastAsia="en-IN"/>
        </w:rPr>
        <w:drawing>
          <wp:inline distT="0" distB="0" distL="0" distR="0" wp14:anchorId="35C580E4" wp14:editId="7AE15C46">
            <wp:extent cx="2889462" cy="2317750"/>
            <wp:effectExtent l="0" t="0" r="6350" b="6350"/>
            <wp:docPr id="27498005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hqprint">
                      <a:extLst>
                        <a:ext uri="{28A0092B-C50C-407E-A947-70E740481C1C}">
                          <a14:useLocalDpi xmlns:a14="http://schemas.microsoft.com/office/drawing/2010/main"/>
                        </a:ext>
                      </a:extLst>
                    </a:blip>
                    <a:srcRect/>
                    <a:stretch>
                      <a:fillRect/>
                    </a:stretch>
                  </pic:blipFill>
                  <pic:spPr bwMode="auto">
                    <a:xfrm>
                      <a:off x="0" y="0"/>
                      <a:ext cx="2890990" cy="2318976"/>
                    </a:xfrm>
                    <a:prstGeom prst="rect">
                      <a:avLst/>
                    </a:prstGeom>
                    <a:noFill/>
                    <a:ln>
                      <a:noFill/>
                    </a:ln>
                  </pic:spPr>
                </pic:pic>
              </a:graphicData>
            </a:graphic>
          </wp:inline>
        </w:drawing>
      </w:r>
    </w:p>
    <w:p w14:paraId="2DD279CA" w14:textId="278ADB6C" w:rsidR="00253188" w:rsidRPr="00F56E69" w:rsidRDefault="00253188" w:rsidP="00972228">
      <w:pPr>
        <w:widowControl/>
        <w:spacing w:before="120" w:after="120"/>
        <w:rPr>
          <w:i/>
          <w:iCs/>
          <w:color w:val="000000" w:themeColor="text1"/>
          <w:sz w:val="24"/>
          <w:szCs w:val="28"/>
        </w:rPr>
      </w:pPr>
      <w:r w:rsidRPr="00F56E69">
        <w:rPr>
          <w:rFonts w:cs="Times New Roman"/>
          <w:b/>
          <w:bCs/>
          <w:color w:val="000000" w:themeColor="text1"/>
          <w:sz w:val="24"/>
          <w:szCs w:val="24"/>
        </w:rPr>
        <w:t>Fig</w:t>
      </w:r>
      <w:r w:rsidRPr="00F56E69">
        <w:rPr>
          <w:rFonts w:cs="Times New Roman" w:hint="eastAsia"/>
          <w:b/>
          <w:bCs/>
          <w:color w:val="000000" w:themeColor="text1"/>
          <w:sz w:val="24"/>
          <w:szCs w:val="24"/>
        </w:rPr>
        <w:t>. S1</w:t>
      </w:r>
      <w:r w:rsidR="00415079" w:rsidRPr="00F56E69">
        <w:rPr>
          <w:rFonts w:cs="Times New Roman" w:hint="eastAsia"/>
          <w:b/>
          <w:bCs/>
          <w:color w:val="000000" w:themeColor="text1"/>
          <w:sz w:val="24"/>
          <w:szCs w:val="24"/>
        </w:rPr>
        <w:t>8</w:t>
      </w:r>
      <w:r w:rsidRPr="00F56E69">
        <w:rPr>
          <w:rFonts w:cs="Times New Roman" w:hint="eastAsia"/>
          <w:color w:val="000000" w:themeColor="text1"/>
          <w:sz w:val="24"/>
          <w:szCs w:val="24"/>
        </w:rPr>
        <w:t xml:space="preserve"> </w:t>
      </w:r>
      <w:r w:rsidRPr="00F56E69">
        <w:rPr>
          <w:rFonts w:cs="Times New Roman"/>
          <w:color w:val="000000" w:themeColor="text1"/>
          <w:sz w:val="24"/>
          <w:szCs w:val="24"/>
        </w:rPr>
        <w:t xml:space="preserve">Galvanostatic charge-discharge curves of </w:t>
      </w:r>
      <w:r w:rsidRPr="00F56E69">
        <w:rPr>
          <w:rFonts w:cs="Times New Roman" w:hint="eastAsia"/>
          <w:color w:val="000000" w:themeColor="text1"/>
          <w:sz w:val="24"/>
          <w:szCs w:val="24"/>
        </w:rPr>
        <w:t>Z-COF@</w:t>
      </w:r>
      <w:r w:rsidRPr="00F56E69">
        <w:rPr>
          <w:rFonts w:cs="Times New Roman"/>
          <w:color w:val="000000" w:themeColor="text1"/>
          <w:sz w:val="24"/>
          <w:szCs w:val="24"/>
        </w:rPr>
        <w:t xml:space="preserve">Li|LFP full cells at </w:t>
      </w:r>
      <w:r w:rsidRPr="00F56E69">
        <w:rPr>
          <w:rFonts w:cs="Times New Roman" w:hint="eastAsia"/>
          <w:color w:val="000000" w:themeColor="text1"/>
          <w:sz w:val="24"/>
          <w:szCs w:val="24"/>
        </w:rPr>
        <w:t>8</w:t>
      </w:r>
      <w:r w:rsidRPr="00F56E69">
        <w:rPr>
          <w:rFonts w:cs="Times New Roman"/>
          <w:color w:val="000000" w:themeColor="text1"/>
          <w:sz w:val="24"/>
          <w:szCs w:val="24"/>
        </w:rPr>
        <w:t xml:space="preserve"> C</w:t>
      </w:r>
    </w:p>
    <w:p w14:paraId="41ED6B98" w14:textId="77777777" w:rsidR="006C38F6" w:rsidRPr="00F56E69" w:rsidRDefault="006C38F6" w:rsidP="00972228">
      <w:pPr>
        <w:widowControl/>
        <w:spacing w:before="120" w:after="120"/>
        <w:jc w:val="center"/>
        <w:rPr>
          <w:b/>
          <w:bCs/>
          <w:color w:val="0070C0"/>
          <w:sz w:val="24"/>
          <w:szCs w:val="28"/>
        </w:rPr>
      </w:pPr>
      <w:r w:rsidRPr="00F56E69">
        <w:rPr>
          <w:noProof/>
          <w:lang w:val="en-IN" w:eastAsia="en-IN"/>
        </w:rPr>
        <w:lastRenderedPageBreak/>
        <w:drawing>
          <wp:inline distT="0" distB="0" distL="0" distR="0" wp14:anchorId="20855A2D" wp14:editId="0DBCC6EC">
            <wp:extent cx="4627896" cy="3575050"/>
            <wp:effectExtent l="0" t="0" r="1270" b="6350"/>
            <wp:docPr id="141851293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hqprint">
                      <a:extLst>
                        <a:ext uri="{28A0092B-C50C-407E-A947-70E740481C1C}">
                          <a14:useLocalDpi xmlns:a14="http://schemas.microsoft.com/office/drawing/2010/main"/>
                        </a:ext>
                      </a:extLst>
                    </a:blip>
                    <a:srcRect/>
                    <a:stretch>
                      <a:fillRect/>
                    </a:stretch>
                  </pic:blipFill>
                  <pic:spPr bwMode="auto">
                    <a:xfrm>
                      <a:off x="0" y="0"/>
                      <a:ext cx="4629207" cy="3576063"/>
                    </a:xfrm>
                    <a:prstGeom prst="rect">
                      <a:avLst/>
                    </a:prstGeom>
                    <a:noFill/>
                    <a:ln>
                      <a:noFill/>
                    </a:ln>
                  </pic:spPr>
                </pic:pic>
              </a:graphicData>
            </a:graphic>
          </wp:inline>
        </w:drawing>
      </w:r>
    </w:p>
    <w:p w14:paraId="6E8825AA" w14:textId="36793BAA" w:rsidR="00C144E3" w:rsidRPr="00F56E69" w:rsidRDefault="006C38F6" w:rsidP="00972228">
      <w:pPr>
        <w:widowControl/>
        <w:spacing w:before="120" w:after="120"/>
        <w:rPr>
          <w:rFonts w:cs="Times New Roman"/>
          <w:color w:val="000000" w:themeColor="text1"/>
          <w:sz w:val="24"/>
          <w:szCs w:val="24"/>
        </w:rPr>
      </w:pPr>
      <w:r w:rsidRPr="00F56E69">
        <w:rPr>
          <w:rFonts w:cs="Times New Roman"/>
          <w:b/>
          <w:bCs/>
          <w:color w:val="000000" w:themeColor="text1"/>
          <w:sz w:val="24"/>
          <w:szCs w:val="24"/>
        </w:rPr>
        <w:t>Fig</w:t>
      </w:r>
      <w:r w:rsidRPr="00F56E69">
        <w:rPr>
          <w:rFonts w:cs="Times New Roman" w:hint="eastAsia"/>
          <w:b/>
          <w:bCs/>
          <w:color w:val="000000" w:themeColor="text1"/>
          <w:sz w:val="24"/>
          <w:szCs w:val="24"/>
        </w:rPr>
        <w:t>.</w:t>
      </w:r>
      <w:r w:rsidRPr="00F56E69">
        <w:rPr>
          <w:rFonts w:cs="Times New Roman"/>
          <w:b/>
          <w:bCs/>
          <w:color w:val="000000" w:themeColor="text1"/>
          <w:sz w:val="24"/>
          <w:szCs w:val="24"/>
        </w:rPr>
        <w:t xml:space="preserve"> </w:t>
      </w:r>
      <w:r w:rsidRPr="00F56E69">
        <w:rPr>
          <w:rFonts w:cs="Times New Roman" w:hint="eastAsia"/>
          <w:b/>
          <w:bCs/>
          <w:color w:val="000000" w:themeColor="text1"/>
          <w:sz w:val="24"/>
          <w:szCs w:val="24"/>
        </w:rPr>
        <w:t>S1</w:t>
      </w:r>
      <w:r w:rsidR="00415079" w:rsidRPr="00F56E69">
        <w:rPr>
          <w:rFonts w:cs="Times New Roman" w:hint="eastAsia"/>
          <w:b/>
          <w:bCs/>
          <w:color w:val="000000" w:themeColor="text1"/>
          <w:sz w:val="24"/>
          <w:szCs w:val="24"/>
        </w:rPr>
        <w:t>9</w:t>
      </w:r>
      <w:r w:rsidRPr="00F56E69">
        <w:rPr>
          <w:rFonts w:cs="Times New Roman" w:hint="eastAsia"/>
          <w:b/>
          <w:bCs/>
          <w:color w:val="000000" w:themeColor="text1"/>
          <w:sz w:val="24"/>
          <w:szCs w:val="24"/>
        </w:rPr>
        <w:t xml:space="preserve"> </w:t>
      </w:r>
      <w:r w:rsidRPr="00F56E69">
        <w:rPr>
          <w:rFonts w:cs="Times New Roman" w:hint="eastAsia"/>
          <w:color w:val="000000" w:themeColor="text1"/>
          <w:sz w:val="24"/>
          <w:szCs w:val="24"/>
        </w:rPr>
        <w:t>(</w:t>
      </w:r>
      <w:r w:rsidRPr="00F56E69">
        <w:rPr>
          <w:rFonts w:cs="Times New Roman"/>
          <w:b/>
          <w:bCs/>
          <w:color w:val="000000" w:themeColor="text1"/>
          <w:sz w:val="24"/>
          <w:szCs w:val="24"/>
        </w:rPr>
        <w:t>a</w:t>
      </w:r>
      <w:r w:rsidRPr="00F56E69">
        <w:rPr>
          <w:rFonts w:cs="Times New Roman"/>
          <w:color w:val="000000" w:themeColor="text1"/>
          <w:sz w:val="24"/>
          <w:szCs w:val="24"/>
        </w:rPr>
        <w:t xml:space="preserve">) Long-cycle performance of NCM811 full cells with and without </w:t>
      </w:r>
      <w:r w:rsidRPr="00F56E69">
        <w:rPr>
          <w:rFonts w:cs="Times New Roman" w:hint="eastAsia"/>
          <w:color w:val="000000" w:themeColor="text1"/>
          <w:sz w:val="24"/>
          <w:szCs w:val="24"/>
        </w:rPr>
        <w:t>Z-</w:t>
      </w:r>
      <w:r w:rsidRPr="00F56E69">
        <w:rPr>
          <w:rFonts w:cs="Times New Roman"/>
          <w:color w:val="000000" w:themeColor="text1"/>
          <w:sz w:val="24"/>
          <w:szCs w:val="24"/>
        </w:rPr>
        <w:t>COF protect</w:t>
      </w:r>
      <w:r w:rsidRPr="00F56E69">
        <w:rPr>
          <w:rFonts w:cs="Times New Roman" w:hint="eastAsia"/>
          <w:color w:val="000000" w:themeColor="text1"/>
          <w:sz w:val="24"/>
          <w:szCs w:val="24"/>
        </w:rPr>
        <w:t>ive layer</w:t>
      </w:r>
      <w:r w:rsidRPr="00F56E69">
        <w:rPr>
          <w:rFonts w:cs="Times New Roman"/>
          <w:color w:val="000000" w:themeColor="text1"/>
          <w:sz w:val="24"/>
          <w:szCs w:val="24"/>
        </w:rPr>
        <w:t xml:space="preserve"> at </w:t>
      </w:r>
      <w:r w:rsidRPr="00F56E69">
        <w:rPr>
          <w:rFonts w:cs="Times New Roman" w:hint="eastAsia"/>
          <w:color w:val="000000" w:themeColor="text1"/>
          <w:sz w:val="24"/>
          <w:szCs w:val="24"/>
        </w:rPr>
        <w:t xml:space="preserve">2 </w:t>
      </w:r>
      <w:r w:rsidRPr="00F56E69">
        <w:rPr>
          <w:rFonts w:cs="Times New Roman"/>
          <w:color w:val="000000" w:themeColor="text1"/>
          <w:sz w:val="24"/>
          <w:szCs w:val="24"/>
        </w:rPr>
        <w:t>C</w:t>
      </w:r>
      <w:r w:rsidRPr="00F56E69">
        <w:rPr>
          <w:rFonts w:cs="Times New Roman" w:hint="eastAsia"/>
          <w:color w:val="000000" w:themeColor="text1"/>
          <w:sz w:val="24"/>
          <w:szCs w:val="24"/>
        </w:rPr>
        <w:t>.</w:t>
      </w:r>
      <w:r w:rsidRPr="00F56E69">
        <w:rPr>
          <w:rFonts w:cs="Times New Roman"/>
          <w:color w:val="000000" w:themeColor="text1"/>
          <w:sz w:val="24"/>
          <w:szCs w:val="24"/>
        </w:rPr>
        <w:t xml:space="preserve"> Charge</w:t>
      </w:r>
      <w:r w:rsidRPr="00F56E69">
        <w:rPr>
          <w:rFonts w:cs="Times New Roman" w:hint="eastAsia"/>
          <w:color w:val="000000" w:themeColor="text1"/>
          <w:sz w:val="24"/>
          <w:szCs w:val="24"/>
        </w:rPr>
        <w:t>-</w:t>
      </w:r>
      <w:r w:rsidRPr="00F56E69">
        <w:rPr>
          <w:rFonts w:cs="Times New Roman"/>
          <w:color w:val="000000" w:themeColor="text1"/>
          <w:sz w:val="24"/>
          <w:szCs w:val="24"/>
        </w:rPr>
        <w:t>discharge voltage profiles of</w:t>
      </w:r>
      <w:r w:rsidRPr="00F56E69">
        <w:rPr>
          <w:rFonts w:cs="Times New Roman" w:hint="eastAsia"/>
          <w:color w:val="000000" w:themeColor="text1"/>
          <w:sz w:val="24"/>
          <w:szCs w:val="24"/>
        </w:rPr>
        <w:t xml:space="preserve"> (</w:t>
      </w:r>
      <w:r w:rsidRPr="00F56E69">
        <w:rPr>
          <w:rFonts w:cs="Times New Roman"/>
          <w:b/>
          <w:bCs/>
          <w:color w:val="000000" w:themeColor="text1"/>
          <w:sz w:val="24"/>
          <w:szCs w:val="24"/>
        </w:rPr>
        <w:t>b</w:t>
      </w:r>
      <w:r w:rsidRPr="00F56E69">
        <w:rPr>
          <w:rFonts w:cs="Times New Roman"/>
          <w:color w:val="000000" w:themeColor="text1"/>
          <w:sz w:val="24"/>
          <w:szCs w:val="24"/>
        </w:rPr>
        <w:t>)</w:t>
      </w:r>
      <w:r w:rsidRPr="00F56E69">
        <w:rPr>
          <w:rFonts w:cs="Times New Roman" w:hint="eastAsia"/>
          <w:color w:val="000000" w:themeColor="text1"/>
          <w:sz w:val="24"/>
          <w:szCs w:val="24"/>
        </w:rPr>
        <w:t xml:space="preserve"> Z-</w:t>
      </w:r>
      <w:r w:rsidRPr="00F56E69">
        <w:rPr>
          <w:rFonts w:cs="Times New Roman"/>
          <w:color w:val="000000" w:themeColor="text1"/>
          <w:sz w:val="24"/>
          <w:szCs w:val="24"/>
        </w:rPr>
        <w:t>COF</w:t>
      </w:r>
      <w:r w:rsidRPr="00F56E69">
        <w:rPr>
          <w:rFonts w:cs="Times New Roman" w:hint="eastAsia"/>
          <w:color w:val="000000" w:themeColor="text1"/>
          <w:sz w:val="24"/>
          <w:szCs w:val="24"/>
        </w:rPr>
        <w:t>@</w:t>
      </w:r>
      <w:r w:rsidRPr="00F56E69">
        <w:rPr>
          <w:rFonts w:cs="Times New Roman"/>
          <w:color w:val="000000" w:themeColor="text1"/>
          <w:sz w:val="24"/>
          <w:szCs w:val="24"/>
        </w:rPr>
        <w:t xml:space="preserve"> Li|NCM811 </w:t>
      </w:r>
      <w:r w:rsidRPr="00F56E69">
        <w:rPr>
          <w:rFonts w:cs="Times New Roman" w:hint="eastAsia"/>
          <w:color w:val="000000" w:themeColor="text1"/>
          <w:sz w:val="24"/>
          <w:szCs w:val="24"/>
        </w:rPr>
        <w:t>and</w:t>
      </w:r>
      <w:r w:rsidRPr="00F56E69">
        <w:rPr>
          <w:rFonts w:cs="Times New Roman"/>
          <w:color w:val="000000" w:themeColor="text1"/>
          <w:sz w:val="24"/>
          <w:szCs w:val="24"/>
        </w:rPr>
        <w:t xml:space="preserve"> </w:t>
      </w:r>
      <w:r w:rsidRPr="00F56E69">
        <w:rPr>
          <w:rFonts w:cs="Times New Roman" w:hint="eastAsia"/>
          <w:color w:val="000000" w:themeColor="text1"/>
          <w:sz w:val="24"/>
          <w:szCs w:val="24"/>
        </w:rPr>
        <w:t>(</w:t>
      </w:r>
      <w:r w:rsidRPr="00F56E69">
        <w:rPr>
          <w:rFonts w:cs="Times New Roman" w:hint="eastAsia"/>
          <w:b/>
          <w:bCs/>
          <w:color w:val="000000" w:themeColor="text1"/>
          <w:sz w:val="24"/>
          <w:szCs w:val="24"/>
        </w:rPr>
        <w:t>c</w:t>
      </w:r>
      <w:r w:rsidRPr="00F56E69">
        <w:rPr>
          <w:rFonts w:cs="Times New Roman"/>
          <w:color w:val="000000" w:themeColor="text1"/>
          <w:sz w:val="24"/>
          <w:szCs w:val="24"/>
        </w:rPr>
        <w:t>)</w:t>
      </w:r>
      <w:r w:rsidRPr="00F56E69">
        <w:rPr>
          <w:rFonts w:cs="Times New Roman" w:hint="eastAsia"/>
          <w:color w:val="000000" w:themeColor="text1"/>
          <w:sz w:val="24"/>
          <w:szCs w:val="24"/>
        </w:rPr>
        <w:t xml:space="preserve"> bare </w:t>
      </w:r>
      <w:r w:rsidRPr="00F56E69">
        <w:rPr>
          <w:rFonts w:cs="Times New Roman"/>
          <w:color w:val="000000" w:themeColor="text1"/>
          <w:sz w:val="24"/>
          <w:szCs w:val="24"/>
        </w:rPr>
        <w:t xml:space="preserve">Li|NCM811 cells at </w:t>
      </w:r>
      <w:r w:rsidRPr="00F56E69">
        <w:rPr>
          <w:rFonts w:cs="Times New Roman" w:hint="eastAsia"/>
          <w:color w:val="000000" w:themeColor="text1"/>
          <w:sz w:val="24"/>
          <w:szCs w:val="24"/>
        </w:rPr>
        <w:t xml:space="preserve">2 </w:t>
      </w:r>
      <w:r w:rsidRPr="00F56E69">
        <w:rPr>
          <w:rFonts w:cs="Times New Roman"/>
          <w:color w:val="000000" w:themeColor="text1"/>
          <w:sz w:val="24"/>
          <w:szCs w:val="24"/>
        </w:rPr>
        <w:t>C</w:t>
      </w:r>
    </w:p>
    <w:p w14:paraId="67862560" w14:textId="63F2BC00" w:rsidR="005F0CBA" w:rsidRPr="00F56E69" w:rsidRDefault="00F22850" w:rsidP="00972228">
      <w:pPr>
        <w:spacing w:before="120" w:after="120"/>
        <w:jc w:val="center"/>
        <w:rPr>
          <w:rFonts w:cs="Times New Roman"/>
          <w:color w:val="000000"/>
          <w:sz w:val="24"/>
          <w:szCs w:val="24"/>
        </w:rPr>
      </w:pPr>
      <w:r w:rsidRPr="00F56E69">
        <w:rPr>
          <w:rFonts w:cs="Times New Roman"/>
          <w:b/>
          <w:bCs/>
          <w:color w:val="000000"/>
          <w:sz w:val="24"/>
          <w:szCs w:val="24"/>
        </w:rPr>
        <w:t>Table S</w:t>
      </w:r>
      <w:r w:rsidRPr="00F56E69">
        <w:rPr>
          <w:rFonts w:cs="Times New Roman" w:hint="eastAsia"/>
          <w:b/>
          <w:bCs/>
          <w:color w:val="000000"/>
          <w:sz w:val="24"/>
          <w:szCs w:val="24"/>
        </w:rPr>
        <w:t>1</w:t>
      </w:r>
      <w:r w:rsidRPr="00F56E69">
        <w:rPr>
          <w:rFonts w:ascii="TimesNewRomanPSMT" w:hAnsi="TimesNewRomanPSMT"/>
          <w:color w:val="000000"/>
          <w:sz w:val="28"/>
          <w:szCs w:val="28"/>
        </w:rPr>
        <w:t xml:space="preserve"> </w:t>
      </w:r>
      <w:r w:rsidRPr="00F56E69">
        <w:rPr>
          <w:rFonts w:cs="Times New Roman"/>
          <w:color w:val="000000"/>
          <w:sz w:val="24"/>
          <w:szCs w:val="24"/>
        </w:rPr>
        <w:t xml:space="preserve">The N/S ratio (atomic ratio) of </w:t>
      </w:r>
      <w:r w:rsidRPr="00F56E69">
        <w:rPr>
          <w:rFonts w:cs="Times New Roman" w:hint="eastAsia"/>
          <w:color w:val="000000"/>
          <w:sz w:val="24"/>
          <w:szCs w:val="24"/>
        </w:rPr>
        <w:t>Z-COF</w:t>
      </w:r>
      <w:r w:rsidRPr="00F56E69">
        <w:rPr>
          <w:rFonts w:cs="Times New Roman"/>
          <w:color w:val="000000"/>
          <w:sz w:val="24"/>
          <w:szCs w:val="24"/>
        </w:rPr>
        <w:t xml:space="preserve"> calculated from XPS</w:t>
      </w:r>
    </w:p>
    <w:tbl>
      <w:tblPr>
        <w:tblStyle w:val="TableGrid"/>
        <w:tblW w:w="5162" w:type="dxa"/>
        <w:jc w:val="center"/>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Look w:val="04A0" w:firstRow="1" w:lastRow="0" w:firstColumn="1" w:lastColumn="0" w:noHBand="0" w:noVBand="1"/>
      </w:tblPr>
      <w:tblGrid>
        <w:gridCol w:w="2304"/>
        <w:gridCol w:w="2858"/>
      </w:tblGrid>
      <w:tr w:rsidR="00005868" w:rsidRPr="00F56E69" w14:paraId="1FFB4FC2" w14:textId="77777777" w:rsidTr="00972228">
        <w:trPr>
          <w:trHeight w:val="397"/>
          <w:jc w:val="center"/>
        </w:trPr>
        <w:tc>
          <w:tcPr>
            <w:tcW w:w="2304" w:type="dxa"/>
            <w:tcBorders>
              <w:top w:val="single" w:sz="12" w:space="0" w:color="auto"/>
              <w:bottom w:val="single" w:sz="8" w:space="0" w:color="auto"/>
              <w:right w:val="nil"/>
            </w:tcBorders>
            <w:vAlign w:val="center"/>
          </w:tcPr>
          <w:p w14:paraId="46EBB45A" w14:textId="77777777" w:rsidR="00005868" w:rsidRPr="00F56E69" w:rsidRDefault="00005868" w:rsidP="00972228">
            <w:pPr>
              <w:jc w:val="center"/>
              <w:rPr>
                <w:b/>
                <w:bCs/>
                <w:szCs w:val="21"/>
              </w:rPr>
            </w:pPr>
          </w:p>
        </w:tc>
        <w:tc>
          <w:tcPr>
            <w:tcW w:w="2858" w:type="dxa"/>
            <w:tcBorders>
              <w:top w:val="single" w:sz="12" w:space="0" w:color="auto"/>
              <w:left w:val="nil"/>
              <w:bottom w:val="single" w:sz="8" w:space="0" w:color="auto"/>
              <w:right w:val="nil"/>
            </w:tcBorders>
            <w:vAlign w:val="center"/>
          </w:tcPr>
          <w:p w14:paraId="5B72C7B8" w14:textId="732A2369" w:rsidR="00005868" w:rsidRPr="00F56E69" w:rsidRDefault="00005868" w:rsidP="00972228">
            <w:pPr>
              <w:jc w:val="center"/>
              <w:rPr>
                <w:rFonts w:cs="Times New Roman"/>
                <w:b/>
                <w:bCs/>
                <w:szCs w:val="21"/>
              </w:rPr>
            </w:pPr>
            <w:r w:rsidRPr="00F56E69">
              <w:rPr>
                <w:rFonts w:cs="Times New Roman" w:hint="eastAsia"/>
                <w:b/>
                <w:bCs/>
                <w:szCs w:val="21"/>
              </w:rPr>
              <w:t>Z-COF</w:t>
            </w:r>
          </w:p>
        </w:tc>
      </w:tr>
      <w:tr w:rsidR="00005868" w:rsidRPr="00F56E69" w14:paraId="43BC4BF9" w14:textId="77777777" w:rsidTr="00972228">
        <w:trPr>
          <w:trHeight w:val="397"/>
          <w:jc w:val="center"/>
        </w:trPr>
        <w:tc>
          <w:tcPr>
            <w:tcW w:w="2304" w:type="dxa"/>
            <w:tcBorders>
              <w:bottom w:val="nil"/>
              <w:right w:val="nil"/>
            </w:tcBorders>
            <w:vAlign w:val="center"/>
          </w:tcPr>
          <w:p w14:paraId="072F9222" w14:textId="5703A844" w:rsidR="00005868" w:rsidRPr="00F56E69" w:rsidRDefault="00005868" w:rsidP="00972228">
            <w:pPr>
              <w:jc w:val="center"/>
              <w:rPr>
                <w:b/>
                <w:bCs/>
                <w:szCs w:val="21"/>
              </w:rPr>
            </w:pPr>
            <w:r w:rsidRPr="00F56E69">
              <w:rPr>
                <w:rStyle w:val="fontstyle01"/>
                <w:sz w:val="21"/>
                <w:szCs w:val="21"/>
              </w:rPr>
              <w:t>N/S ratio</w:t>
            </w:r>
          </w:p>
        </w:tc>
        <w:tc>
          <w:tcPr>
            <w:tcW w:w="2858" w:type="dxa"/>
            <w:tcBorders>
              <w:left w:val="nil"/>
              <w:bottom w:val="nil"/>
              <w:right w:val="nil"/>
            </w:tcBorders>
            <w:vAlign w:val="center"/>
          </w:tcPr>
          <w:p w14:paraId="4705CEDC" w14:textId="70199512" w:rsidR="00005868" w:rsidRPr="00F56E69" w:rsidRDefault="00005868" w:rsidP="00972228">
            <w:pPr>
              <w:jc w:val="center"/>
              <w:rPr>
                <w:rFonts w:cs="Times New Roman"/>
                <w:szCs w:val="21"/>
              </w:rPr>
            </w:pPr>
            <w:r w:rsidRPr="00F56E69">
              <w:rPr>
                <w:rFonts w:eastAsia="DengXian" w:cs="Times New Roman" w:hint="eastAsia"/>
                <w:color w:val="000000"/>
                <w:szCs w:val="21"/>
              </w:rPr>
              <w:t>3.6</w:t>
            </w:r>
          </w:p>
        </w:tc>
      </w:tr>
      <w:tr w:rsidR="00005868" w:rsidRPr="00F56E69" w14:paraId="4D54B467" w14:textId="77777777" w:rsidTr="00972228">
        <w:trPr>
          <w:trHeight w:val="397"/>
          <w:jc w:val="center"/>
        </w:trPr>
        <w:tc>
          <w:tcPr>
            <w:tcW w:w="2304" w:type="dxa"/>
            <w:tcBorders>
              <w:top w:val="nil"/>
              <w:bottom w:val="single" w:sz="12" w:space="0" w:color="auto"/>
              <w:right w:val="nil"/>
            </w:tcBorders>
            <w:vAlign w:val="center"/>
          </w:tcPr>
          <w:p w14:paraId="29BB5B96" w14:textId="79A90575" w:rsidR="00005868" w:rsidRPr="00F56E69" w:rsidRDefault="00005868" w:rsidP="00972228">
            <w:pPr>
              <w:jc w:val="center"/>
              <w:rPr>
                <w:b/>
                <w:bCs/>
                <w:szCs w:val="21"/>
              </w:rPr>
            </w:pPr>
            <w:r w:rsidRPr="00F56E69">
              <w:rPr>
                <w:rStyle w:val="fontstyle01"/>
                <w:sz w:val="21"/>
                <w:szCs w:val="21"/>
              </w:rPr>
              <w:t>Theoretical</w:t>
            </w:r>
            <w:r w:rsidRPr="00F56E69">
              <w:rPr>
                <w:rStyle w:val="fontstyle01"/>
                <w:rFonts w:hint="eastAsia"/>
                <w:sz w:val="21"/>
                <w:szCs w:val="21"/>
              </w:rPr>
              <w:t xml:space="preserve"> </w:t>
            </w:r>
            <w:r w:rsidRPr="00F56E69">
              <w:rPr>
                <w:rStyle w:val="fontstyle01"/>
                <w:sz w:val="21"/>
                <w:szCs w:val="21"/>
              </w:rPr>
              <w:t>value</w:t>
            </w:r>
          </w:p>
        </w:tc>
        <w:tc>
          <w:tcPr>
            <w:tcW w:w="2858" w:type="dxa"/>
            <w:tcBorders>
              <w:top w:val="nil"/>
              <w:left w:val="nil"/>
              <w:bottom w:val="single" w:sz="12" w:space="0" w:color="auto"/>
              <w:right w:val="nil"/>
            </w:tcBorders>
            <w:vAlign w:val="center"/>
          </w:tcPr>
          <w:p w14:paraId="13B551F3" w14:textId="5468E854" w:rsidR="00005868" w:rsidRPr="00F56E69" w:rsidRDefault="00005868" w:rsidP="00972228">
            <w:pPr>
              <w:jc w:val="center"/>
              <w:rPr>
                <w:rFonts w:cs="Times New Roman"/>
                <w:szCs w:val="21"/>
              </w:rPr>
            </w:pPr>
            <w:r w:rsidRPr="00F56E69">
              <w:rPr>
                <w:rFonts w:eastAsia="DengXian" w:cs="Times New Roman" w:hint="eastAsia"/>
                <w:color w:val="000000"/>
                <w:szCs w:val="21"/>
              </w:rPr>
              <w:t>4</w:t>
            </w:r>
          </w:p>
        </w:tc>
      </w:tr>
    </w:tbl>
    <w:p w14:paraId="01097F80" w14:textId="512BDC46" w:rsidR="000A4E96" w:rsidRPr="00F56E69" w:rsidRDefault="00F22850" w:rsidP="00972228">
      <w:pPr>
        <w:spacing w:before="240" w:after="120"/>
        <w:jc w:val="left"/>
        <w:rPr>
          <w:rFonts w:cs="Times New Roman"/>
          <w:color w:val="000000"/>
          <w:sz w:val="24"/>
          <w:szCs w:val="24"/>
        </w:rPr>
      </w:pPr>
      <w:r w:rsidRPr="00F56E69">
        <w:rPr>
          <w:rFonts w:cs="Times New Roman"/>
          <w:b/>
          <w:bCs/>
          <w:color w:val="000000"/>
          <w:sz w:val="24"/>
          <w:szCs w:val="24"/>
        </w:rPr>
        <w:t xml:space="preserve">Table S2 </w:t>
      </w:r>
      <w:r w:rsidRPr="00F56E69">
        <w:rPr>
          <w:rFonts w:cs="Times New Roman"/>
          <w:color w:val="000000"/>
          <w:sz w:val="24"/>
          <w:szCs w:val="24"/>
        </w:rPr>
        <w:t xml:space="preserve">The C, H, N and S elemental analysis of </w:t>
      </w:r>
      <w:r w:rsidRPr="00F56E69">
        <w:rPr>
          <w:rFonts w:cs="Times New Roman" w:hint="eastAsia"/>
          <w:color w:val="000000"/>
          <w:sz w:val="24"/>
          <w:szCs w:val="24"/>
        </w:rPr>
        <w:t>Z-COF</w:t>
      </w:r>
      <w:r w:rsidRPr="00F56E69">
        <w:rPr>
          <w:rFonts w:cs="Times New Roman"/>
          <w:color w:val="000000"/>
          <w:sz w:val="24"/>
          <w:szCs w:val="24"/>
        </w:rPr>
        <w:t xml:space="preserve"> (Mass ratio)</w:t>
      </w:r>
    </w:p>
    <w:tbl>
      <w:tblPr>
        <w:tblStyle w:val="TableGrid"/>
        <w:tblW w:w="8951" w:type="dxa"/>
        <w:jc w:val="center"/>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Look w:val="04A0" w:firstRow="1" w:lastRow="0" w:firstColumn="1" w:lastColumn="0" w:noHBand="0" w:noVBand="1"/>
      </w:tblPr>
      <w:tblGrid>
        <w:gridCol w:w="2590"/>
        <w:gridCol w:w="1273"/>
        <w:gridCol w:w="1272"/>
        <w:gridCol w:w="1272"/>
        <w:gridCol w:w="1272"/>
        <w:gridCol w:w="1272"/>
      </w:tblGrid>
      <w:tr w:rsidR="00443945" w:rsidRPr="00F56E69" w14:paraId="3A40F193" w14:textId="77777777" w:rsidTr="00972228">
        <w:trPr>
          <w:trHeight w:val="397"/>
          <w:jc w:val="center"/>
        </w:trPr>
        <w:tc>
          <w:tcPr>
            <w:tcW w:w="2590" w:type="dxa"/>
            <w:tcBorders>
              <w:top w:val="single" w:sz="12" w:space="0" w:color="auto"/>
              <w:bottom w:val="single" w:sz="8" w:space="0" w:color="auto"/>
              <w:right w:val="nil"/>
            </w:tcBorders>
            <w:vAlign w:val="center"/>
          </w:tcPr>
          <w:p w14:paraId="5CA11635" w14:textId="4BBD4E22" w:rsidR="00443945" w:rsidRPr="00F56E69" w:rsidRDefault="00443945" w:rsidP="00972228">
            <w:pPr>
              <w:rPr>
                <w:b/>
                <w:bCs/>
                <w:szCs w:val="21"/>
              </w:rPr>
            </w:pPr>
          </w:p>
        </w:tc>
        <w:tc>
          <w:tcPr>
            <w:tcW w:w="1273" w:type="dxa"/>
            <w:tcBorders>
              <w:top w:val="single" w:sz="12" w:space="0" w:color="auto"/>
              <w:left w:val="nil"/>
              <w:bottom w:val="single" w:sz="8" w:space="0" w:color="auto"/>
              <w:right w:val="nil"/>
            </w:tcBorders>
            <w:vAlign w:val="center"/>
          </w:tcPr>
          <w:p w14:paraId="2ADDCC04" w14:textId="71D72302" w:rsidR="00443945" w:rsidRPr="00F56E69" w:rsidRDefault="00443945" w:rsidP="00972228">
            <w:pPr>
              <w:jc w:val="center"/>
              <w:rPr>
                <w:rFonts w:cs="Times New Roman"/>
                <w:b/>
                <w:bCs/>
                <w:szCs w:val="21"/>
              </w:rPr>
            </w:pPr>
            <w:r w:rsidRPr="00F56E69">
              <w:rPr>
                <w:rStyle w:val="fontstyle01"/>
                <w:rFonts w:hint="eastAsia"/>
                <w:sz w:val="21"/>
                <w:szCs w:val="21"/>
              </w:rPr>
              <w:t xml:space="preserve"> </w:t>
            </w:r>
            <w:r w:rsidRPr="00F56E69">
              <w:rPr>
                <w:rStyle w:val="fontstyle01"/>
                <w:sz w:val="21"/>
                <w:szCs w:val="21"/>
              </w:rPr>
              <w:t>N (%)</w:t>
            </w:r>
          </w:p>
        </w:tc>
        <w:tc>
          <w:tcPr>
            <w:tcW w:w="1272" w:type="dxa"/>
            <w:tcBorders>
              <w:top w:val="single" w:sz="12" w:space="0" w:color="auto"/>
              <w:left w:val="nil"/>
              <w:bottom w:val="single" w:sz="8" w:space="0" w:color="auto"/>
              <w:right w:val="nil"/>
            </w:tcBorders>
            <w:vAlign w:val="center"/>
          </w:tcPr>
          <w:p w14:paraId="19E88A59" w14:textId="6566FC0F" w:rsidR="00443945" w:rsidRPr="00F56E69" w:rsidRDefault="00443945" w:rsidP="00972228">
            <w:pPr>
              <w:jc w:val="center"/>
              <w:rPr>
                <w:rFonts w:cs="Times New Roman"/>
                <w:b/>
                <w:bCs/>
                <w:szCs w:val="21"/>
              </w:rPr>
            </w:pPr>
            <w:r w:rsidRPr="00F56E69">
              <w:rPr>
                <w:rStyle w:val="fontstyle01"/>
                <w:rFonts w:hint="eastAsia"/>
                <w:sz w:val="21"/>
                <w:szCs w:val="21"/>
              </w:rPr>
              <w:t xml:space="preserve"> </w:t>
            </w:r>
            <w:r w:rsidRPr="00F56E69">
              <w:rPr>
                <w:rStyle w:val="fontstyle01"/>
                <w:sz w:val="21"/>
                <w:szCs w:val="21"/>
              </w:rPr>
              <w:t>C (%)</w:t>
            </w:r>
          </w:p>
        </w:tc>
        <w:tc>
          <w:tcPr>
            <w:tcW w:w="1272" w:type="dxa"/>
            <w:tcBorders>
              <w:top w:val="single" w:sz="12" w:space="0" w:color="auto"/>
              <w:left w:val="nil"/>
              <w:bottom w:val="single" w:sz="8" w:space="0" w:color="auto"/>
              <w:right w:val="nil"/>
            </w:tcBorders>
            <w:vAlign w:val="center"/>
          </w:tcPr>
          <w:p w14:paraId="09104A75" w14:textId="59B19DE7" w:rsidR="00443945" w:rsidRPr="00F56E69" w:rsidRDefault="00443945" w:rsidP="00972228">
            <w:pPr>
              <w:jc w:val="center"/>
              <w:rPr>
                <w:rFonts w:cs="Times New Roman"/>
                <w:b/>
                <w:bCs/>
                <w:szCs w:val="21"/>
              </w:rPr>
            </w:pPr>
            <w:r w:rsidRPr="00F56E69">
              <w:rPr>
                <w:rStyle w:val="fontstyle01"/>
                <w:rFonts w:hint="eastAsia"/>
                <w:sz w:val="21"/>
                <w:szCs w:val="21"/>
              </w:rPr>
              <w:t xml:space="preserve"> </w:t>
            </w:r>
            <w:r w:rsidRPr="00F56E69">
              <w:rPr>
                <w:rStyle w:val="fontstyle01"/>
                <w:sz w:val="21"/>
                <w:szCs w:val="21"/>
              </w:rPr>
              <w:t>H (%)</w:t>
            </w:r>
          </w:p>
        </w:tc>
        <w:tc>
          <w:tcPr>
            <w:tcW w:w="1272" w:type="dxa"/>
            <w:tcBorders>
              <w:top w:val="single" w:sz="12" w:space="0" w:color="auto"/>
              <w:left w:val="nil"/>
              <w:bottom w:val="single" w:sz="8" w:space="0" w:color="auto"/>
              <w:right w:val="nil"/>
            </w:tcBorders>
            <w:vAlign w:val="center"/>
          </w:tcPr>
          <w:p w14:paraId="510520FA" w14:textId="5B53A9F6" w:rsidR="00443945" w:rsidRPr="00F56E69" w:rsidRDefault="00443945" w:rsidP="00972228">
            <w:pPr>
              <w:jc w:val="center"/>
              <w:rPr>
                <w:rFonts w:cs="Times New Roman"/>
                <w:b/>
                <w:bCs/>
                <w:szCs w:val="21"/>
              </w:rPr>
            </w:pPr>
            <w:r w:rsidRPr="00F56E69">
              <w:rPr>
                <w:rStyle w:val="fontstyle01"/>
                <w:rFonts w:hint="eastAsia"/>
                <w:sz w:val="21"/>
                <w:szCs w:val="21"/>
              </w:rPr>
              <w:t xml:space="preserve"> </w:t>
            </w:r>
            <w:r w:rsidRPr="00F56E69">
              <w:rPr>
                <w:rStyle w:val="fontstyle01"/>
                <w:sz w:val="21"/>
                <w:szCs w:val="21"/>
              </w:rPr>
              <w:t>S (%)</w:t>
            </w:r>
          </w:p>
        </w:tc>
        <w:tc>
          <w:tcPr>
            <w:tcW w:w="1272" w:type="dxa"/>
            <w:tcBorders>
              <w:top w:val="single" w:sz="12" w:space="0" w:color="auto"/>
              <w:left w:val="nil"/>
              <w:bottom w:val="single" w:sz="8" w:space="0" w:color="auto"/>
              <w:right w:val="nil"/>
            </w:tcBorders>
            <w:vAlign w:val="center"/>
          </w:tcPr>
          <w:p w14:paraId="4CCEF2AF" w14:textId="33AC2DBE" w:rsidR="00443945" w:rsidRPr="00F56E69" w:rsidRDefault="00443945" w:rsidP="00972228">
            <w:pPr>
              <w:jc w:val="center"/>
              <w:rPr>
                <w:rFonts w:cs="Times New Roman"/>
                <w:b/>
                <w:bCs/>
                <w:szCs w:val="21"/>
              </w:rPr>
            </w:pPr>
            <w:r w:rsidRPr="00F56E69">
              <w:rPr>
                <w:rStyle w:val="fontstyle01"/>
                <w:rFonts w:hint="eastAsia"/>
                <w:sz w:val="21"/>
                <w:szCs w:val="21"/>
              </w:rPr>
              <w:t xml:space="preserve"> O</w:t>
            </w:r>
            <w:r w:rsidRPr="00F56E69">
              <w:rPr>
                <w:rStyle w:val="fontstyle01"/>
                <w:sz w:val="21"/>
                <w:szCs w:val="21"/>
              </w:rPr>
              <w:t xml:space="preserve"> (%)</w:t>
            </w:r>
          </w:p>
        </w:tc>
      </w:tr>
      <w:tr w:rsidR="00443945" w:rsidRPr="00F56E69" w14:paraId="0ACBF354" w14:textId="77777777" w:rsidTr="00972228">
        <w:trPr>
          <w:trHeight w:val="397"/>
          <w:jc w:val="center"/>
        </w:trPr>
        <w:tc>
          <w:tcPr>
            <w:tcW w:w="2590" w:type="dxa"/>
            <w:tcBorders>
              <w:bottom w:val="nil"/>
              <w:right w:val="nil"/>
            </w:tcBorders>
            <w:vAlign w:val="center"/>
          </w:tcPr>
          <w:p w14:paraId="6880719C" w14:textId="01F0F1F0" w:rsidR="00443945" w:rsidRPr="00F56E69" w:rsidRDefault="00443945" w:rsidP="00972228">
            <w:pPr>
              <w:jc w:val="center"/>
              <w:rPr>
                <w:b/>
                <w:bCs/>
                <w:szCs w:val="21"/>
              </w:rPr>
            </w:pPr>
            <w:r w:rsidRPr="00F56E69">
              <w:rPr>
                <w:rFonts w:cs="Times New Roman" w:hint="eastAsia"/>
                <w:b/>
                <w:bCs/>
                <w:szCs w:val="21"/>
              </w:rPr>
              <w:t>Z-COF</w:t>
            </w:r>
          </w:p>
        </w:tc>
        <w:tc>
          <w:tcPr>
            <w:tcW w:w="1273" w:type="dxa"/>
            <w:tcBorders>
              <w:left w:val="nil"/>
              <w:bottom w:val="nil"/>
              <w:right w:val="nil"/>
            </w:tcBorders>
            <w:vAlign w:val="center"/>
          </w:tcPr>
          <w:p w14:paraId="22936C61" w14:textId="6A8F38EC" w:rsidR="00443945" w:rsidRPr="00F56E69" w:rsidRDefault="00443945" w:rsidP="00972228">
            <w:pPr>
              <w:jc w:val="center"/>
              <w:rPr>
                <w:rFonts w:cs="Times New Roman"/>
                <w:szCs w:val="21"/>
              </w:rPr>
            </w:pPr>
            <w:r w:rsidRPr="00F56E69">
              <w:rPr>
                <w:rFonts w:eastAsia="DengXian" w:cs="Times New Roman"/>
                <w:color w:val="000000"/>
                <w:szCs w:val="21"/>
              </w:rPr>
              <w:t>8.02</w:t>
            </w:r>
          </w:p>
        </w:tc>
        <w:tc>
          <w:tcPr>
            <w:tcW w:w="1272" w:type="dxa"/>
            <w:tcBorders>
              <w:left w:val="nil"/>
              <w:bottom w:val="nil"/>
              <w:right w:val="nil"/>
            </w:tcBorders>
            <w:vAlign w:val="center"/>
          </w:tcPr>
          <w:p w14:paraId="0CB17EA3" w14:textId="5810CD38" w:rsidR="00443945" w:rsidRPr="00F56E69" w:rsidRDefault="00443945" w:rsidP="00972228">
            <w:pPr>
              <w:jc w:val="center"/>
              <w:rPr>
                <w:rFonts w:cs="Times New Roman"/>
                <w:szCs w:val="21"/>
              </w:rPr>
            </w:pPr>
            <w:r w:rsidRPr="00F56E69">
              <w:rPr>
                <w:rFonts w:eastAsia="DengXian" w:cs="Times New Roman"/>
                <w:color w:val="000000"/>
                <w:szCs w:val="21"/>
              </w:rPr>
              <w:t>63.14</w:t>
            </w:r>
          </w:p>
        </w:tc>
        <w:tc>
          <w:tcPr>
            <w:tcW w:w="1272" w:type="dxa"/>
            <w:tcBorders>
              <w:left w:val="nil"/>
              <w:bottom w:val="nil"/>
              <w:right w:val="nil"/>
            </w:tcBorders>
            <w:vAlign w:val="center"/>
          </w:tcPr>
          <w:p w14:paraId="1053EBF0" w14:textId="1D072405" w:rsidR="00443945" w:rsidRPr="00F56E69" w:rsidRDefault="00443945" w:rsidP="00972228">
            <w:pPr>
              <w:jc w:val="center"/>
              <w:rPr>
                <w:rFonts w:cs="Times New Roman"/>
                <w:szCs w:val="21"/>
              </w:rPr>
            </w:pPr>
            <w:r w:rsidRPr="00F56E69">
              <w:rPr>
                <w:rFonts w:eastAsia="DengXian" w:cs="Times New Roman"/>
                <w:color w:val="000000"/>
                <w:szCs w:val="21"/>
              </w:rPr>
              <w:t>5.25</w:t>
            </w:r>
          </w:p>
        </w:tc>
        <w:tc>
          <w:tcPr>
            <w:tcW w:w="1272" w:type="dxa"/>
            <w:tcBorders>
              <w:left w:val="nil"/>
              <w:bottom w:val="nil"/>
              <w:right w:val="nil"/>
            </w:tcBorders>
            <w:vAlign w:val="center"/>
          </w:tcPr>
          <w:p w14:paraId="7E8F1CEB" w14:textId="5A58D8A0" w:rsidR="00443945" w:rsidRPr="00F56E69" w:rsidRDefault="00443945" w:rsidP="00972228">
            <w:pPr>
              <w:jc w:val="center"/>
              <w:rPr>
                <w:rFonts w:cs="Times New Roman"/>
                <w:szCs w:val="21"/>
              </w:rPr>
            </w:pPr>
            <w:r w:rsidRPr="00F56E69">
              <w:rPr>
                <w:rFonts w:eastAsia="DengXian" w:cs="Times New Roman"/>
                <w:color w:val="000000"/>
                <w:szCs w:val="21"/>
              </w:rPr>
              <w:t>4.57</w:t>
            </w:r>
          </w:p>
        </w:tc>
        <w:tc>
          <w:tcPr>
            <w:tcW w:w="1272" w:type="dxa"/>
            <w:tcBorders>
              <w:left w:val="nil"/>
              <w:bottom w:val="nil"/>
              <w:right w:val="nil"/>
            </w:tcBorders>
            <w:vAlign w:val="center"/>
          </w:tcPr>
          <w:p w14:paraId="53554F31" w14:textId="1D9F9A18" w:rsidR="00443945" w:rsidRPr="00F56E69" w:rsidRDefault="00443945" w:rsidP="00972228">
            <w:pPr>
              <w:jc w:val="center"/>
              <w:rPr>
                <w:rFonts w:cs="Times New Roman"/>
                <w:szCs w:val="21"/>
              </w:rPr>
            </w:pPr>
            <w:r w:rsidRPr="00F56E69">
              <w:rPr>
                <w:rFonts w:eastAsia="DengXian" w:cs="Times New Roman"/>
                <w:color w:val="000000"/>
                <w:szCs w:val="21"/>
              </w:rPr>
              <w:t>19.02</w:t>
            </w:r>
          </w:p>
        </w:tc>
      </w:tr>
      <w:tr w:rsidR="00443945" w:rsidRPr="00F56E69" w14:paraId="3860D6F5" w14:textId="77777777" w:rsidTr="00972228">
        <w:trPr>
          <w:trHeight w:val="397"/>
          <w:jc w:val="center"/>
        </w:trPr>
        <w:tc>
          <w:tcPr>
            <w:tcW w:w="2590" w:type="dxa"/>
            <w:tcBorders>
              <w:top w:val="nil"/>
              <w:bottom w:val="single" w:sz="12" w:space="0" w:color="auto"/>
              <w:right w:val="nil"/>
            </w:tcBorders>
            <w:vAlign w:val="center"/>
          </w:tcPr>
          <w:p w14:paraId="4D429FE7" w14:textId="795FE78F" w:rsidR="00443945" w:rsidRPr="00F56E69" w:rsidRDefault="00443945" w:rsidP="00972228">
            <w:pPr>
              <w:jc w:val="center"/>
              <w:rPr>
                <w:b/>
                <w:bCs/>
                <w:szCs w:val="21"/>
              </w:rPr>
            </w:pPr>
            <w:r w:rsidRPr="00F56E69">
              <w:rPr>
                <w:rStyle w:val="fontstyle01"/>
                <w:sz w:val="21"/>
                <w:szCs w:val="21"/>
              </w:rPr>
              <w:t>Theoretical</w:t>
            </w:r>
            <w:r w:rsidRPr="00F56E69">
              <w:rPr>
                <w:rStyle w:val="fontstyle01"/>
                <w:rFonts w:hint="eastAsia"/>
                <w:sz w:val="21"/>
                <w:szCs w:val="21"/>
              </w:rPr>
              <w:t xml:space="preserve"> </w:t>
            </w:r>
            <w:r w:rsidRPr="00F56E69">
              <w:rPr>
                <w:rStyle w:val="fontstyle01"/>
                <w:sz w:val="21"/>
                <w:szCs w:val="21"/>
              </w:rPr>
              <w:t>value</w:t>
            </w:r>
          </w:p>
        </w:tc>
        <w:tc>
          <w:tcPr>
            <w:tcW w:w="1273" w:type="dxa"/>
            <w:tcBorders>
              <w:top w:val="nil"/>
              <w:left w:val="nil"/>
              <w:bottom w:val="single" w:sz="12" w:space="0" w:color="auto"/>
              <w:right w:val="nil"/>
            </w:tcBorders>
            <w:vAlign w:val="center"/>
          </w:tcPr>
          <w:p w14:paraId="0FFD3836" w14:textId="07668BFC" w:rsidR="00443945" w:rsidRPr="00F56E69" w:rsidRDefault="00443945" w:rsidP="00972228">
            <w:pPr>
              <w:jc w:val="center"/>
              <w:rPr>
                <w:rFonts w:cs="Times New Roman"/>
                <w:szCs w:val="21"/>
              </w:rPr>
            </w:pPr>
            <w:r w:rsidRPr="00F56E69">
              <w:rPr>
                <w:rFonts w:eastAsia="DengXian" w:cs="Times New Roman"/>
                <w:color w:val="000000"/>
                <w:szCs w:val="21"/>
              </w:rPr>
              <w:t>8.38</w:t>
            </w:r>
          </w:p>
        </w:tc>
        <w:tc>
          <w:tcPr>
            <w:tcW w:w="1272" w:type="dxa"/>
            <w:tcBorders>
              <w:top w:val="nil"/>
              <w:left w:val="nil"/>
              <w:bottom w:val="single" w:sz="12" w:space="0" w:color="auto"/>
              <w:right w:val="nil"/>
            </w:tcBorders>
            <w:vAlign w:val="center"/>
          </w:tcPr>
          <w:p w14:paraId="00623A8D" w14:textId="30AB32D2" w:rsidR="00443945" w:rsidRPr="00F56E69" w:rsidRDefault="00443945" w:rsidP="00972228">
            <w:pPr>
              <w:jc w:val="center"/>
              <w:rPr>
                <w:rFonts w:cs="Times New Roman"/>
                <w:szCs w:val="21"/>
              </w:rPr>
            </w:pPr>
            <w:r w:rsidRPr="00F56E69">
              <w:rPr>
                <w:rFonts w:eastAsia="DengXian" w:cs="Times New Roman"/>
                <w:color w:val="000000"/>
                <w:szCs w:val="21"/>
              </w:rPr>
              <w:t>64.67</w:t>
            </w:r>
          </w:p>
        </w:tc>
        <w:tc>
          <w:tcPr>
            <w:tcW w:w="1272" w:type="dxa"/>
            <w:tcBorders>
              <w:top w:val="nil"/>
              <w:left w:val="nil"/>
              <w:bottom w:val="single" w:sz="12" w:space="0" w:color="auto"/>
              <w:right w:val="nil"/>
            </w:tcBorders>
            <w:vAlign w:val="center"/>
          </w:tcPr>
          <w:p w14:paraId="536CD8E9" w14:textId="76F68C4B" w:rsidR="00443945" w:rsidRPr="00F56E69" w:rsidRDefault="00443945" w:rsidP="00972228">
            <w:pPr>
              <w:jc w:val="center"/>
              <w:rPr>
                <w:rFonts w:cs="Times New Roman"/>
                <w:szCs w:val="21"/>
              </w:rPr>
            </w:pPr>
            <w:r w:rsidRPr="00F56E69">
              <w:rPr>
                <w:rFonts w:eastAsia="DengXian" w:cs="Times New Roman"/>
                <w:color w:val="000000"/>
                <w:szCs w:val="21"/>
              </w:rPr>
              <w:t>4.19</w:t>
            </w:r>
          </w:p>
        </w:tc>
        <w:tc>
          <w:tcPr>
            <w:tcW w:w="1272" w:type="dxa"/>
            <w:tcBorders>
              <w:top w:val="nil"/>
              <w:left w:val="nil"/>
              <w:bottom w:val="single" w:sz="12" w:space="0" w:color="auto"/>
              <w:right w:val="nil"/>
            </w:tcBorders>
            <w:vAlign w:val="center"/>
          </w:tcPr>
          <w:p w14:paraId="11CA4A80" w14:textId="6E099597" w:rsidR="00443945" w:rsidRPr="00F56E69" w:rsidRDefault="00443945" w:rsidP="00972228">
            <w:pPr>
              <w:jc w:val="center"/>
              <w:rPr>
                <w:rFonts w:cs="Times New Roman"/>
                <w:szCs w:val="21"/>
              </w:rPr>
            </w:pPr>
            <w:r w:rsidRPr="00F56E69">
              <w:rPr>
                <w:rFonts w:eastAsia="DengXian" w:cs="Times New Roman"/>
                <w:color w:val="000000"/>
                <w:szCs w:val="21"/>
              </w:rPr>
              <w:t>4.79</w:t>
            </w:r>
          </w:p>
        </w:tc>
        <w:tc>
          <w:tcPr>
            <w:tcW w:w="1272" w:type="dxa"/>
            <w:tcBorders>
              <w:top w:val="nil"/>
              <w:left w:val="nil"/>
              <w:bottom w:val="single" w:sz="12" w:space="0" w:color="auto"/>
              <w:right w:val="nil"/>
            </w:tcBorders>
            <w:vAlign w:val="center"/>
          </w:tcPr>
          <w:p w14:paraId="1898C8EC" w14:textId="612630F5" w:rsidR="00443945" w:rsidRPr="00F56E69" w:rsidRDefault="00443945" w:rsidP="00972228">
            <w:pPr>
              <w:jc w:val="center"/>
              <w:rPr>
                <w:rFonts w:cs="Times New Roman"/>
                <w:szCs w:val="21"/>
              </w:rPr>
            </w:pPr>
            <w:r w:rsidRPr="00F56E69">
              <w:rPr>
                <w:rFonts w:eastAsia="DengXian" w:cs="Times New Roman"/>
                <w:color w:val="000000"/>
                <w:szCs w:val="21"/>
              </w:rPr>
              <w:t>17.97</w:t>
            </w:r>
          </w:p>
        </w:tc>
      </w:tr>
    </w:tbl>
    <w:p w14:paraId="1B66C8A2" w14:textId="70BD2F98" w:rsidR="009F59F4" w:rsidRPr="00F56E69" w:rsidRDefault="009F59F4" w:rsidP="00972228">
      <w:pPr>
        <w:spacing w:before="240" w:after="120"/>
        <w:jc w:val="center"/>
        <w:rPr>
          <w:rFonts w:cs="Times New Roman"/>
          <w:sz w:val="24"/>
          <w:szCs w:val="24"/>
        </w:rPr>
      </w:pPr>
      <w:r w:rsidRPr="00F56E69">
        <w:rPr>
          <w:rFonts w:cs="Times New Roman"/>
          <w:b/>
          <w:sz w:val="24"/>
          <w:szCs w:val="24"/>
        </w:rPr>
        <w:t>Table S</w:t>
      </w:r>
      <w:r w:rsidRPr="00F56E69">
        <w:rPr>
          <w:rFonts w:cs="Times New Roman" w:hint="eastAsia"/>
          <w:b/>
          <w:sz w:val="24"/>
          <w:szCs w:val="24"/>
        </w:rPr>
        <w:t>3</w:t>
      </w:r>
      <w:r w:rsidRPr="00F56E69">
        <w:rPr>
          <w:rFonts w:cs="Times New Roman"/>
          <w:sz w:val="24"/>
          <w:szCs w:val="24"/>
        </w:rPr>
        <w:t xml:space="preserve"> The Li</w:t>
      </w:r>
      <w:r w:rsidRPr="00F56E69">
        <w:rPr>
          <w:rFonts w:cs="Times New Roman"/>
          <w:sz w:val="24"/>
          <w:szCs w:val="24"/>
          <w:vertAlign w:val="superscript"/>
        </w:rPr>
        <w:t>+</w:t>
      </w:r>
      <w:r w:rsidRPr="00F56E69">
        <w:rPr>
          <w:rFonts w:cs="Times New Roman"/>
          <w:sz w:val="24"/>
          <w:szCs w:val="24"/>
        </w:rPr>
        <w:t xml:space="preserve"> transfer number and electrochemical parameters were derived from potentiostatic DC polarization and AC impedance spectra of Li|Li symmetric cells</w:t>
      </w: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5"/>
        <w:gridCol w:w="1053"/>
        <w:gridCol w:w="1053"/>
        <w:gridCol w:w="1045"/>
        <w:gridCol w:w="1046"/>
        <w:gridCol w:w="1045"/>
        <w:gridCol w:w="1039"/>
      </w:tblGrid>
      <w:tr w:rsidR="009F59F4" w:rsidRPr="00F56E69" w14:paraId="2F5C4715" w14:textId="77777777" w:rsidTr="00972228">
        <w:trPr>
          <w:trHeight w:val="397"/>
          <w:jc w:val="center"/>
        </w:trPr>
        <w:tc>
          <w:tcPr>
            <w:tcW w:w="2025" w:type="dxa"/>
            <w:tcBorders>
              <w:top w:val="single" w:sz="8" w:space="0" w:color="auto"/>
              <w:bottom w:val="single" w:sz="4" w:space="0" w:color="auto"/>
            </w:tcBorders>
            <w:vAlign w:val="center"/>
          </w:tcPr>
          <w:p w14:paraId="6BB39E86" w14:textId="77777777" w:rsidR="009F59F4" w:rsidRPr="00F56E69" w:rsidRDefault="009F59F4" w:rsidP="00972228">
            <w:pPr>
              <w:jc w:val="center"/>
              <w:rPr>
                <w:rFonts w:cs="Times New Roman"/>
                <w:b/>
                <w:bCs/>
                <w:szCs w:val="21"/>
              </w:rPr>
            </w:pPr>
            <w:r w:rsidRPr="00F56E69">
              <w:rPr>
                <w:rFonts w:eastAsia="Arial Unicode MS" w:cs="Times New Roman"/>
                <w:b/>
                <w:bCs/>
                <w:szCs w:val="21"/>
              </w:rPr>
              <w:t>Sample</w:t>
            </w:r>
          </w:p>
        </w:tc>
        <w:tc>
          <w:tcPr>
            <w:tcW w:w="1053" w:type="dxa"/>
            <w:tcBorders>
              <w:top w:val="single" w:sz="8" w:space="0" w:color="auto"/>
              <w:bottom w:val="single" w:sz="4" w:space="0" w:color="auto"/>
            </w:tcBorders>
            <w:vAlign w:val="center"/>
          </w:tcPr>
          <w:p w14:paraId="64D56959" w14:textId="1E2B3557" w:rsidR="009F59F4" w:rsidRPr="00F56E69" w:rsidRDefault="009F59F4" w:rsidP="00972228">
            <w:pPr>
              <w:jc w:val="center"/>
              <w:rPr>
                <w:rFonts w:cs="Times New Roman"/>
                <w:b/>
                <w:bCs/>
                <w:szCs w:val="21"/>
              </w:rPr>
            </w:pPr>
            <w:r w:rsidRPr="00F56E69">
              <w:rPr>
                <w:rFonts w:cs="Times New Roman"/>
                <w:b/>
                <w:bCs/>
                <w:szCs w:val="21"/>
              </w:rPr>
              <w:t>I</w:t>
            </w:r>
            <w:r w:rsidRPr="00F56E69">
              <w:rPr>
                <w:rFonts w:cs="Times New Roman"/>
                <w:b/>
                <w:bCs/>
                <w:szCs w:val="21"/>
                <w:vertAlign w:val="subscript"/>
              </w:rPr>
              <w:t>0</w:t>
            </w:r>
            <w:r w:rsidRPr="00F56E69">
              <w:rPr>
                <w:rFonts w:cs="Times New Roman" w:hint="eastAsia"/>
                <w:b/>
                <w:bCs/>
                <w:szCs w:val="21"/>
              </w:rPr>
              <w:t xml:space="preserve"> (</w:t>
            </w:r>
            <w:r w:rsidRPr="00F56E69">
              <w:rPr>
                <w:rFonts w:eastAsia="Arial Unicode MS" w:cs="Times New Roman"/>
                <w:b/>
                <w:bCs/>
                <w:color w:val="000000" w:themeColor="text1"/>
                <w:szCs w:val="21"/>
              </w:rPr>
              <w:t>μA</w:t>
            </w:r>
            <w:r w:rsidRPr="00F56E69">
              <w:rPr>
                <w:rFonts w:cs="Times New Roman" w:hint="eastAsia"/>
                <w:b/>
                <w:bCs/>
                <w:szCs w:val="21"/>
              </w:rPr>
              <w:t>)</w:t>
            </w:r>
          </w:p>
        </w:tc>
        <w:tc>
          <w:tcPr>
            <w:tcW w:w="1053" w:type="dxa"/>
            <w:tcBorders>
              <w:top w:val="single" w:sz="8" w:space="0" w:color="auto"/>
              <w:bottom w:val="single" w:sz="4" w:space="0" w:color="auto"/>
            </w:tcBorders>
            <w:vAlign w:val="center"/>
          </w:tcPr>
          <w:p w14:paraId="6A37601C" w14:textId="1FF2DBF7" w:rsidR="009F59F4" w:rsidRPr="00F56E69" w:rsidRDefault="009F59F4" w:rsidP="00972228">
            <w:pPr>
              <w:jc w:val="center"/>
              <w:rPr>
                <w:rFonts w:cs="Times New Roman"/>
                <w:b/>
                <w:bCs/>
                <w:szCs w:val="21"/>
              </w:rPr>
            </w:pPr>
            <w:r w:rsidRPr="00F56E69">
              <w:rPr>
                <w:rFonts w:cs="Times New Roman"/>
                <w:b/>
                <w:bCs/>
                <w:szCs w:val="21"/>
              </w:rPr>
              <w:t>I</w:t>
            </w:r>
            <w:r w:rsidRPr="00F56E69">
              <w:rPr>
                <w:rFonts w:cs="Times New Roman"/>
                <w:b/>
                <w:bCs/>
                <w:szCs w:val="21"/>
                <w:vertAlign w:val="subscript"/>
              </w:rPr>
              <w:t>s</w:t>
            </w:r>
            <w:r w:rsidRPr="00F56E69">
              <w:rPr>
                <w:rFonts w:cs="Times New Roman" w:hint="eastAsia"/>
                <w:b/>
                <w:bCs/>
                <w:szCs w:val="21"/>
              </w:rPr>
              <w:t xml:space="preserve"> (</w:t>
            </w:r>
            <w:r w:rsidRPr="00F56E69">
              <w:rPr>
                <w:rFonts w:eastAsia="Arial Unicode MS" w:cs="Times New Roman"/>
                <w:b/>
                <w:bCs/>
                <w:color w:val="000000" w:themeColor="text1"/>
                <w:szCs w:val="21"/>
              </w:rPr>
              <w:t>μA</w:t>
            </w:r>
            <w:r w:rsidRPr="00F56E69">
              <w:rPr>
                <w:rFonts w:cs="Times New Roman" w:hint="eastAsia"/>
                <w:b/>
                <w:bCs/>
                <w:szCs w:val="21"/>
              </w:rPr>
              <w:t>)</w:t>
            </w:r>
          </w:p>
        </w:tc>
        <w:tc>
          <w:tcPr>
            <w:tcW w:w="1045" w:type="dxa"/>
            <w:tcBorders>
              <w:top w:val="single" w:sz="8" w:space="0" w:color="auto"/>
              <w:bottom w:val="single" w:sz="4" w:space="0" w:color="auto"/>
            </w:tcBorders>
            <w:vAlign w:val="center"/>
          </w:tcPr>
          <w:p w14:paraId="696EF7C6" w14:textId="77777777" w:rsidR="009F59F4" w:rsidRPr="00F56E69" w:rsidRDefault="009F59F4" w:rsidP="00972228">
            <w:pPr>
              <w:jc w:val="center"/>
              <w:rPr>
                <w:rFonts w:cs="Times New Roman"/>
                <w:b/>
                <w:bCs/>
                <w:szCs w:val="21"/>
              </w:rPr>
            </w:pPr>
            <w:r w:rsidRPr="00F56E69">
              <w:rPr>
                <w:rFonts w:cs="Times New Roman"/>
                <w:b/>
                <w:bCs/>
                <w:szCs w:val="21"/>
              </w:rPr>
              <w:t>R</w:t>
            </w:r>
            <w:r w:rsidRPr="00F56E69">
              <w:rPr>
                <w:rFonts w:cs="Times New Roman"/>
                <w:b/>
                <w:bCs/>
                <w:szCs w:val="21"/>
                <w:vertAlign w:val="subscript"/>
              </w:rPr>
              <w:t xml:space="preserve">0 </w:t>
            </w:r>
            <w:r w:rsidRPr="00F56E69">
              <w:rPr>
                <w:rFonts w:cs="Times New Roman"/>
                <w:b/>
                <w:bCs/>
                <w:szCs w:val="21"/>
              </w:rPr>
              <w:t>(Ω)</w:t>
            </w:r>
          </w:p>
        </w:tc>
        <w:tc>
          <w:tcPr>
            <w:tcW w:w="1046" w:type="dxa"/>
            <w:tcBorders>
              <w:top w:val="single" w:sz="8" w:space="0" w:color="auto"/>
              <w:bottom w:val="single" w:sz="4" w:space="0" w:color="auto"/>
            </w:tcBorders>
            <w:vAlign w:val="center"/>
          </w:tcPr>
          <w:p w14:paraId="61244C75" w14:textId="77777777" w:rsidR="009F59F4" w:rsidRPr="00F56E69" w:rsidRDefault="009F59F4" w:rsidP="00972228">
            <w:pPr>
              <w:jc w:val="center"/>
              <w:rPr>
                <w:rFonts w:cs="Times New Roman"/>
                <w:b/>
                <w:bCs/>
                <w:szCs w:val="21"/>
              </w:rPr>
            </w:pPr>
            <w:r w:rsidRPr="00F56E69">
              <w:rPr>
                <w:rFonts w:cs="Times New Roman"/>
                <w:b/>
                <w:bCs/>
                <w:szCs w:val="21"/>
              </w:rPr>
              <w:t>R</w:t>
            </w:r>
            <w:r w:rsidRPr="00F56E69">
              <w:rPr>
                <w:rFonts w:cs="Times New Roman"/>
                <w:b/>
                <w:bCs/>
                <w:szCs w:val="21"/>
                <w:vertAlign w:val="subscript"/>
              </w:rPr>
              <w:t xml:space="preserve">s </w:t>
            </w:r>
            <w:r w:rsidRPr="00F56E69">
              <w:rPr>
                <w:rFonts w:cs="Times New Roman"/>
                <w:b/>
                <w:bCs/>
                <w:szCs w:val="21"/>
              </w:rPr>
              <w:t>(Ω)</w:t>
            </w:r>
          </w:p>
        </w:tc>
        <w:tc>
          <w:tcPr>
            <w:tcW w:w="1045" w:type="dxa"/>
            <w:tcBorders>
              <w:top w:val="single" w:sz="8" w:space="0" w:color="auto"/>
              <w:bottom w:val="single" w:sz="4" w:space="0" w:color="auto"/>
            </w:tcBorders>
            <w:vAlign w:val="center"/>
          </w:tcPr>
          <w:p w14:paraId="48960310" w14:textId="77777777" w:rsidR="009F59F4" w:rsidRPr="00F56E69" w:rsidRDefault="009F59F4" w:rsidP="00972228">
            <w:pPr>
              <w:jc w:val="center"/>
              <w:rPr>
                <w:rFonts w:cs="Times New Roman"/>
                <w:b/>
                <w:bCs/>
                <w:szCs w:val="21"/>
              </w:rPr>
            </w:pPr>
            <w:r w:rsidRPr="00F56E69">
              <w:rPr>
                <w:rFonts w:cs="Times New Roman"/>
                <w:b/>
                <w:bCs/>
                <w:szCs w:val="21"/>
              </w:rPr>
              <w:t>ΔV (mV)</w:t>
            </w:r>
          </w:p>
        </w:tc>
        <w:tc>
          <w:tcPr>
            <w:tcW w:w="1039" w:type="dxa"/>
            <w:tcBorders>
              <w:top w:val="single" w:sz="8" w:space="0" w:color="auto"/>
              <w:bottom w:val="single" w:sz="4" w:space="0" w:color="auto"/>
            </w:tcBorders>
            <w:vAlign w:val="center"/>
          </w:tcPr>
          <w:p w14:paraId="3E005F7E" w14:textId="77777777" w:rsidR="009F59F4" w:rsidRPr="00F56E69" w:rsidRDefault="009F59F4" w:rsidP="00972228">
            <w:pPr>
              <w:jc w:val="center"/>
              <w:rPr>
                <w:rFonts w:cs="Times New Roman"/>
                <w:b/>
                <w:bCs/>
                <w:szCs w:val="21"/>
              </w:rPr>
            </w:pPr>
            <w:r w:rsidRPr="00F56E69">
              <w:rPr>
                <w:rFonts w:cs="Times New Roman"/>
                <w:b/>
                <w:bCs/>
                <w:szCs w:val="21"/>
              </w:rPr>
              <w:t>t</w:t>
            </w:r>
            <w:r w:rsidRPr="00F56E69">
              <w:rPr>
                <w:rFonts w:cs="Times New Roman"/>
                <w:b/>
                <w:bCs/>
                <w:szCs w:val="21"/>
                <w:vertAlign w:val="subscript"/>
              </w:rPr>
              <w:t>Li</w:t>
            </w:r>
            <w:r w:rsidRPr="00F56E69">
              <w:rPr>
                <w:rFonts w:cs="Times New Roman"/>
                <w:b/>
                <w:bCs/>
                <w:szCs w:val="21"/>
                <w:vertAlign w:val="superscript"/>
              </w:rPr>
              <w:t>+</w:t>
            </w:r>
          </w:p>
        </w:tc>
      </w:tr>
      <w:tr w:rsidR="009F59F4" w:rsidRPr="00F56E69" w14:paraId="075B529A" w14:textId="77777777" w:rsidTr="00972228">
        <w:trPr>
          <w:trHeight w:val="397"/>
          <w:jc w:val="center"/>
        </w:trPr>
        <w:tc>
          <w:tcPr>
            <w:tcW w:w="2025" w:type="dxa"/>
            <w:tcBorders>
              <w:top w:val="single" w:sz="4" w:space="0" w:color="auto"/>
            </w:tcBorders>
            <w:vAlign w:val="center"/>
          </w:tcPr>
          <w:p w14:paraId="021FB019" w14:textId="77777777" w:rsidR="009F59F4" w:rsidRPr="00F56E69" w:rsidRDefault="009F59F4" w:rsidP="00972228">
            <w:pPr>
              <w:jc w:val="center"/>
              <w:rPr>
                <w:rFonts w:cs="Times New Roman"/>
                <w:b/>
                <w:bCs/>
                <w:szCs w:val="21"/>
              </w:rPr>
            </w:pPr>
            <w:r w:rsidRPr="00F56E69">
              <w:rPr>
                <w:rFonts w:cs="Times New Roman"/>
                <w:b/>
                <w:bCs/>
                <w:szCs w:val="21"/>
              </w:rPr>
              <w:t>Bare Li</w:t>
            </w:r>
          </w:p>
        </w:tc>
        <w:tc>
          <w:tcPr>
            <w:tcW w:w="1053" w:type="dxa"/>
            <w:tcBorders>
              <w:top w:val="single" w:sz="4" w:space="0" w:color="auto"/>
            </w:tcBorders>
            <w:vAlign w:val="center"/>
          </w:tcPr>
          <w:p w14:paraId="14B35CCB" w14:textId="1BADE948" w:rsidR="009F59F4" w:rsidRPr="00F56E69" w:rsidRDefault="009F59F4" w:rsidP="00972228">
            <w:pPr>
              <w:jc w:val="center"/>
              <w:rPr>
                <w:rFonts w:cs="Times New Roman"/>
                <w:b/>
                <w:bCs/>
                <w:szCs w:val="21"/>
              </w:rPr>
            </w:pPr>
            <w:r w:rsidRPr="00F56E69">
              <w:rPr>
                <w:rFonts w:cs="Times New Roman" w:hint="eastAsia"/>
                <w:szCs w:val="21"/>
              </w:rPr>
              <w:t>103.8</w:t>
            </w:r>
          </w:p>
        </w:tc>
        <w:tc>
          <w:tcPr>
            <w:tcW w:w="1053" w:type="dxa"/>
            <w:tcBorders>
              <w:top w:val="single" w:sz="4" w:space="0" w:color="auto"/>
            </w:tcBorders>
            <w:vAlign w:val="center"/>
          </w:tcPr>
          <w:p w14:paraId="3FFB8395" w14:textId="6872FF83" w:rsidR="009F59F4" w:rsidRPr="00F56E69" w:rsidRDefault="009F59F4" w:rsidP="00972228">
            <w:pPr>
              <w:jc w:val="center"/>
              <w:rPr>
                <w:rFonts w:cs="Times New Roman"/>
                <w:b/>
                <w:bCs/>
                <w:szCs w:val="21"/>
              </w:rPr>
            </w:pPr>
            <w:r w:rsidRPr="00F56E69">
              <w:rPr>
                <w:rFonts w:cs="Times New Roman" w:hint="eastAsia"/>
                <w:szCs w:val="21"/>
              </w:rPr>
              <w:t>91.2</w:t>
            </w:r>
          </w:p>
        </w:tc>
        <w:tc>
          <w:tcPr>
            <w:tcW w:w="1045" w:type="dxa"/>
            <w:tcBorders>
              <w:top w:val="single" w:sz="4" w:space="0" w:color="auto"/>
            </w:tcBorders>
            <w:vAlign w:val="center"/>
          </w:tcPr>
          <w:p w14:paraId="2EF3BF93" w14:textId="72DE6670" w:rsidR="009F59F4" w:rsidRPr="00F56E69" w:rsidRDefault="009F59F4" w:rsidP="00972228">
            <w:pPr>
              <w:jc w:val="center"/>
              <w:rPr>
                <w:rFonts w:cs="Times New Roman"/>
                <w:b/>
                <w:bCs/>
                <w:szCs w:val="21"/>
              </w:rPr>
            </w:pPr>
            <w:r w:rsidRPr="00F56E69">
              <w:rPr>
                <w:rFonts w:cs="Times New Roman" w:hint="eastAsia"/>
                <w:szCs w:val="21"/>
              </w:rPr>
              <w:t>174.9</w:t>
            </w:r>
          </w:p>
        </w:tc>
        <w:tc>
          <w:tcPr>
            <w:tcW w:w="1046" w:type="dxa"/>
            <w:tcBorders>
              <w:top w:val="single" w:sz="4" w:space="0" w:color="auto"/>
            </w:tcBorders>
            <w:vAlign w:val="center"/>
          </w:tcPr>
          <w:p w14:paraId="58093913" w14:textId="5CCAB881" w:rsidR="009F59F4" w:rsidRPr="00F56E69" w:rsidRDefault="009F59F4" w:rsidP="00972228">
            <w:pPr>
              <w:jc w:val="center"/>
              <w:rPr>
                <w:rFonts w:cs="Times New Roman"/>
                <w:b/>
                <w:bCs/>
                <w:szCs w:val="21"/>
              </w:rPr>
            </w:pPr>
            <w:r w:rsidRPr="00F56E69">
              <w:rPr>
                <w:rFonts w:cs="Times New Roman" w:hint="eastAsia"/>
                <w:szCs w:val="21"/>
              </w:rPr>
              <w:t>294.8</w:t>
            </w:r>
          </w:p>
        </w:tc>
        <w:tc>
          <w:tcPr>
            <w:tcW w:w="1045" w:type="dxa"/>
            <w:tcBorders>
              <w:top w:val="single" w:sz="4" w:space="0" w:color="auto"/>
            </w:tcBorders>
            <w:vAlign w:val="center"/>
          </w:tcPr>
          <w:p w14:paraId="74DF8376" w14:textId="0C46FB31" w:rsidR="009F59F4" w:rsidRPr="00F56E69" w:rsidRDefault="009F59F4" w:rsidP="00972228">
            <w:pPr>
              <w:jc w:val="center"/>
              <w:rPr>
                <w:rFonts w:cs="Times New Roman"/>
                <w:b/>
                <w:bCs/>
                <w:szCs w:val="21"/>
              </w:rPr>
            </w:pPr>
            <w:r w:rsidRPr="00F56E69">
              <w:rPr>
                <w:rFonts w:cs="Times New Roman"/>
                <w:szCs w:val="21"/>
              </w:rPr>
              <w:t>10</w:t>
            </w:r>
          </w:p>
        </w:tc>
        <w:tc>
          <w:tcPr>
            <w:tcW w:w="1039" w:type="dxa"/>
            <w:tcBorders>
              <w:top w:val="single" w:sz="4" w:space="0" w:color="auto"/>
            </w:tcBorders>
            <w:vAlign w:val="center"/>
          </w:tcPr>
          <w:p w14:paraId="3DC345D8" w14:textId="057F75B9" w:rsidR="009F59F4" w:rsidRPr="00F56E69" w:rsidRDefault="009F59F4" w:rsidP="00972228">
            <w:pPr>
              <w:jc w:val="center"/>
              <w:rPr>
                <w:rFonts w:cs="Times New Roman"/>
                <w:b/>
                <w:bCs/>
                <w:szCs w:val="21"/>
              </w:rPr>
            </w:pPr>
            <w:r w:rsidRPr="00F56E69">
              <w:rPr>
                <w:rFonts w:cs="Times New Roman"/>
                <w:b/>
                <w:bCs/>
                <w:szCs w:val="21"/>
              </w:rPr>
              <w:t>0.</w:t>
            </w:r>
            <w:r w:rsidRPr="00F56E69">
              <w:rPr>
                <w:rFonts w:cs="Times New Roman" w:hint="eastAsia"/>
                <w:b/>
                <w:bCs/>
                <w:szCs w:val="21"/>
              </w:rPr>
              <w:t>42</w:t>
            </w:r>
          </w:p>
        </w:tc>
      </w:tr>
      <w:tr w:rsidR="009F59F4" w:rsidRPr="00F56E69" w14:paraId="01407107" w14:textId="77777777" w:rsidTr="00972228">
        <w:trPr>
          <w:trHeight w:val="397"/>
          <w:jc w:val="center"/>
        </w:trPr>
        <w:tc>
          <w:tcPr>
            <w:tcW w:w="2025" w:type="dxa"/>
            <w:tcBorders>
              <w:top w:val="nil"/>
              <w:bottom w:val="single" w:sz="8" w:space="0" w:color="auto"/>
            </w:tcBorders>
            <w:vAlign w:val="center"/>
          </w:tcPr>
          <w:p w14:paraId="10541334" w14:textId="6A604115" w:rsidR="009F59F4" w:rsidRPr="00F56E69" w:rsidRDefault="009F59F4" w:rsidP="00972228">
            <w:pPr>
              <w:jc w:val="center"/>
              <w:rPr>
                <w:rFonts w:cs="Times New Roman"/>
                <w:b/>
                <w:bCs/>
                <w:szCs w:val="21"/>
              </w:rPr>
            </w:pPr>
            <w:r w:rsidRPr="00F56E69">
              <w:rPr>
                <w:rFonts w:cs="Times New Roman" w:hint="eastAsia"/>
                <w:b/>
                <w:bCs/>
                <w:szCs w:val="21"/>
              </w:rPr>
              <w:t>Z</w:t>
            </w:r>
            <w:r w:rsidRPr="00F56E69">
              <w:rPr>
                <w:rFonts w:cs="Times New Roman"/>
                <w:b/>
                <w:bCs/>
                <w:szCs w:val="21"/>
              </w:rPr>
              <w:t>-COF@Li</w:t>
            </w:r>
          </w:p>
        </w:tc>
        <w:tc>
          <w:tcPr>
            <w:tcW w:w="1053" w:type="dxa"/>
            <w:tcBorders>
              <w:top w:val="nil"/>
              <w:bottom w:val="single" w:sz="8" w:space="0" w:color="auto"/>
            </w:tcBorders>
            <w:vAlign w:val="center"/>
          </w:tcPr>
          <w:p w14:paraId="04717627" w14:textId="3FC0960A" w:rsidR="009F59F4" w:rsidRPr="00F56E69" w:rsidRDefault="009F59F4" w:rsidP="00972228">
            <w:pPr>
              <w:jc w:val="center"/>
              <w:rPr>
                <w:rFonts w:cs="Times New Roman"/>
                <w:b/>
                <w:bCs/>
                <w:szCs w:val="21"/>
              </w:rPr>
            </w:pPr>
            <w:r w:rsidRPr="00F56E69">
              <w:rPr>
                <w:rFonts w:cs="Times New Roman" w:hint="eastAsia"/>
                <w:szCs w:val="21"/>
              </w:rPr>
              <w:t>125.4</w:t>
            </w:r>
          </w:p>
        </w:tc>
        <w:tc>
          <w:tcPr>
            <w:tcW w:w="1053" w:type="dxa"/>
            <w:tcBorders>
              <w:top w:val="nil"/>
              <w:bottom w:val="single" w:sz="8" w:space="0" w:color="auto"/>
            </w:tcBorders>
            <w:vAlign w:val="center"/>
          </w:tcPr>
          <w:p w14:paraId="0FCE7BDB" w14:textId="35292988" w:rsidR="009F59F4" w:rsidRPr="00F56E69" w:rsidRDefault="009F59F4" w:rsidP="00972228">
            <w:pPr>
              <w:jc w:val="center"/>
              <w:rPr>
                <w:rFonts w:cs="Times New Roman"/>
                <w:b/>
                <w:bCs/>
                <w:szCs w:val="21"/>
              </w:rPr>
            </w:pPr>
            <w:r w:rsidRPr="00F56E69">
              <w:rPr>
                <w:rFonts w:cs="Times New Roman" w:hint="eastAsia"/>
                <w:szCs w:val="21"/>
              </w:rPr>
              <w:t>117.2</w:t>
            </w:r>
          </w:p>
        </w:tc>
        <w:tc>
          <w:tcPr>
            <w:tcW w:w="1045" w:type="dxa"/>
            <w:tcBorders>
              <w:top w:val="nil"/>
              <w:bottom w:val="single" w:sz="8" w:space="0" w:color="auto"/>
            </w:tcBorders>
            <w:vAlign w:val="center"/>
          </w:tcPr>
          <w:p w14:paraId="7F72312F" w14:textId="18A9CECA" w:rsidR="009F59F4" w:rsidRPr="00F56E69" w:rsidRDefault="009F59F4" w:rsidP="00972228">
            <w:pPr>
              <w:jc w:val="center"/>
              <w:rPr>
                <w:rFonts w:cs="Times New Roman"/>
                <w:b/>
                <w:bCs/>
                <w:szCs w:val="21"/>
              </w:rPr>
            </w:pPr>
            <w:r w:rsidRPr="00F56E69">
              <w:rPr>
                <w:rFonts w:cs="Times New Roman" w:hint="eastAsia"/>
                <w:szCs w:val="21"/>
              </w:rPr>
              <w:t>143.4</w:t>
            </w:r>
          </w:p>
        </w:tc>
        <w:tc>
          <w:tcPr>
            <w:tcW w:w="1046" w:type="dxa"/>
            <w:tcBorders>
              <w:top w:val="nil"/>
              <w:bottom w:val="single" w:sz="8" w:space="0" w:color="auto"/>
            </w:tcBorders>
            <w:vAlign w:val="center"/>
          </w:tcPr>
          <w:p w14:paraId="5AD5D3DB" w14:textId="4B2FEF7C" w:rsidR="009F59F4" w:rsidRPr="00F56E69" w:rsidRDefault="009F59F4" w:rsidP="00972228">
            <w:pPr>
              <w:jc w:val="center"/>
              <w:rPr>
                <w:rFonts w:cs="Times New Roman"/>
                <w:b/>
                <w:bCs/>
                <w:szCs w:val="21"/>
              </w:rPr>
            </w:pPr>
            <w:r w:rsidRPr="00F56E69">
              <w:rPr>
                <w:rFonts w:cs="Times New Roman" w:hint="eastAsia"/>
                <w:szCs w:val="21"/>
              </w:rPr>
              <w:t>158.1</w:t>
            </w:r>
          </w:p>
        </w:tc>
        <w:tc>
          <w:tcPr>
            <w:tcW w:w="1045" w:type="dxa"/>
            <w:tcBorders>
              <w:top w:val="nil"/>
              <w:bottom w:val="single" w:sz="8" w:space="0" w:color="auto"/>
            </w:tcBorders>
            <w:vAlign w:val="center"/>
          </w:tcPr>
          <w:p w14:paraId="582D5518" w14:textId="5D2BB153" w:rsidR="009F59F4" w:rsidRPr="00F56E69" w:rsidRDefault="009F59F4" w:rsidP="00972228">
            <w:pPr>
              <w:jc w:val="center"/>
              <w:rPr>
                <w:rFonts w:cs="Times New Roman"/>
                <w:b/>
                <w:bCs/>
                <w:szCs w:val="21"/>
              </w:rPr>
            </w:pPr>
            <w:r w:rsidRPr="00F56E69">
              <w:rPr>
                <w:rFonts w:cs="Times New Roman" w:hint="eastAsia"/>
                <w:szCs w:val="21"/>
              </w:rPr>
              <w:t>1</w:t>
            </w:r>
            <w:r w:rsidRPr="00F56E69">
              <w:rPr>
                <w:rFonts w:cs="Times New Roman"/>
                <w:szCs w:val="21"/>
              </w:rPr>
              <w:t>0</w:t>
            </w:r>
          </w:p>
        </w:tc>
        <w:tc>
          <w:tcPr>
            <w:tcW w:w="1039" w:type="dxa"/>
            <w:tcBorders>
              <w:top w:val="nil"/>
              <w:bottom w:val="single" w:sz="8" w:space="0" w:color="auto"/>
            </w:tcBorders>
            <w:vAlign w:val="center"/>
          </w:tcPr>
          <w:p w14:paraId="5E266012" w14:textId="2DB40B5C" w:rsidR="009F59F4" w:rsidRPr="00F56E69" w:rsidRDefault="009F59F4" w:rsidP="00972228">
            <w:pPr>
              <w:jc w:val="center"/>
              <w:rPr>
                <w:rFonts w:cs="Times New Roman"/>
                <w:b/>
                <w:bCs/>
                <w:szCs w:val="21"/>
              </w:rPr>
            </w:pPr>
            <w:r w:rsidRPr="00F56E69">
              <w:rPr>
                <w:rFonts w:cs="Times New Roman"/>
                <w:b/>
                <w:bCs/>
                <w:szCs w:val="21"/>
              </w:rPr>
              <w:t>0.</w:t>
            </w:r>
            <w:r w:rsidRPr="00F56E69">
              <w:rPr>
                <w:rFonts w:cs="Times New Roman" w:hint="eastAsia"/>
                <w:b/>
                <w:bCs/>
                <w:szCs w:val="21"/>
              </w:rPr>
              <w:t>8</w:t>
            </w:r>
            <w:r w:rsidRPr="00F56E69">
              <w:rPr>
                <w:rFonts w:cs="Times New Roman"/>
                <w:b/>
                <w:bCs/>
                <w:szCs w:val="21"/>
              </w:rPr>
              <w:t>7</w:t>
            </w:r>
          </w:p>
        </w:tc>
      </w:tr>
    </w:tbl>
    <w:p w14:paraId="02566B30" w14:textId="77777777" w:rsidR="00972228" w:rsidRPr="00F56E69" w:rsidRDefault="00972228" w:rsidP="00972228">
      <w:pPr>
        <w:spacing w:before="240" w:after="120"/>
        <w:jc w:val="center"/>
        <w:rPr>
          <w:rFonts w:cs="Times New Roman"/>
          <w:b/>
          <w:bCs/>
          <w:color w:val="000000"/>
          <w:sz w:val="24"/>
          <w:szCs w:val="24"/>
        </w:rPr>
      </w:pPr>
    </w:p>
    <w:p w14:paraId="2D30A282" w14:textId="1E281265" w:rsidR="005F0CBA" w:rsidRPr="00F56E69" w:rsidRDefault="005F0CBA" w:rsidP="00972228">
      <w:pPr>
        <w:spacing w:before="240" w:after="120"/>
        <w:jc w:val="left"/>
        <w:rPr>
          <w:rFonts w:cs="Times New Roman"/>
          <w:color w:val="000000"/>
          <w:sz w:val="24"/>
          <w:szCs w:val="24"/>
        </w:rPr>
      </w:pPr>
      <w:r w:rsidRPr="00F56E69">
        <w:rPr>
          <w:rFonts w:cs="Times New Roman"/>
          <w:b/>
          <w:bCs/>
          <w:color w:val="000000"/>
          <w:sz w:val="24"/>
          <w:szCs w:val="24"/>
        </w:rPr>
        <w:lastRenderedPageBreak/>
        <w:t>Table S</w:t>
      </w:r>
      <w:r w:rsidR="00E73013" w:rsidRPr="00F56E69">
        <w:rPr>
          <w:rFonts w:cs="Times New Roman" w:hint="eastAsia"/>
          <w:b/>
          <w:bCs/>
          <w:color w:val="000000"/>
          <w:sz w:val="24"/>
          <w:szCs w:val="24"/>
        </w:rPr>
        <w:t>4</w:t>
      </w:r>
      <w:r w:rsidRPr="00F56E69">
        <w:rPr>
          <w:rFonts w:cs="Times New Roman"/>
          <w:color w:val="000000"/>
          <w:sz w:val="22"/>
        </w:rPr>
        <w:t xml:space="preserve"> </w:t>
      </w:r>
      <w:r w:rsidRPr="00F56E69">
        <w:rPr>
          <w:rFonts w:cs="Times New Roman"/>
          <w:color w:val="000000"/>
          <w:sz w:val="24"/>
          <w:szCs w:val="24"/>
        </w:rPr>
        <w:t>The fitting results of</w:t>
      </w:r>
      <w:r w:rsidRPr="00F56E69">
        <w:rPr>
          <w:rFonts w:cs="Times New Roman" w:hint="eastAsia"/>
          <w:color w:val="000000"/>
          <w:sz w:val="24"/>
          <w:szCs w:val="24"/>
        </w:rPr>
        <w:t xml:space="preserve"> </w:t>
      </w:r>
      <w:r w:rsidR="00FB7230" w:rsidRPr="00F56E69">
        <w:rPr>
          <w:rFonts w:cs="Times New Roman"/>
          <w:i/>
          <w:iCs/>
          <w:color w:val="000000"/>
          <w:sz w:val="24"/>
          <w:szCs w:val="24"/>
        </w:rPr>
        <w:t>R</w:t>
      </w:r>
      <w:r w:rsidR="00FB7230" w:rsidRPr="00F56E69">
        <w:rPr>
          <w:rFonts w:cs="Times New Roman"/>
          <w:color w:val="000000"/>
          <w:sz w:val="24"/>
          <w:szCs w:val="24"/>
        </w:rPr>
        <w:t>s</w:t>
      </w:r>
      <w:r w:rsidR="00FB7230" w:rsidRPr="00F56E69">
        <w:rPr>
          <w:rFonts w:cs="Times New Roman" w:hint="eastAsia"/>
          <w:color w:val="000000"/>
          <w:sz w:val="24"/>
          <w:szCs w:val="24"/>
        </w:rPr>
        <w:t xml:space="preserve"> and </w:t>
      </w:r>
      <w:r w:rsidRPr="00F56E69">
        <w:rPr>
          <w:rFonts w:cs="Times New Roman"/>
          <w:i/>
          <w:iCs/>
          <w:color w:val="000000"/>
          <w:sz w:val="24"/>
          <w:szCs w:val="24"/>
        </w:rPr>
        <w:t>R</w:t>
      </w:r>
      <w:r w:rsidRPr="00F56E69">
        <w:rPr>
          <w:rFonts w:cs="Times New Roman"/>
          <w:color w:val="000000"/>
          <w:sz w:val="24"/>
          <w:szCs w:val="24"/>
          <w:vertAlign w:val="subscript"/>
        </w:rPr>
        <w:t>SEI</w:t>
      </w:r>
      <w:r w:rsidRPr="00F56E69">
        <w:rPr>
          <w:rFonts w:cs="Times New Roman"/>
          <w:color w:val="000000"/>
          <w:sz w:val="24"/>
          <w:szCs w:val="24"/>
        </w:rPr>
        <w:t xml:space="preserve"> at the different temperatures from 303 to 343K according to the equivalent circuit</w:t>
      </w:r>
    </w:p>
    <w:tbl>
      <w:tblPr>
        <w:tblStyle w:val="TableGrid"/>
        <w:tblW w:w="8717" w:type="dxa"/>
        <w:jc w:val="center"/>
        <w:tblBorders>
          <w:top w:val="single" w:sz="8" w:space="0" w:color="auto"/>
          <w:left w:val="none" w:sz="0" w:space="0" w:color="auto"/>
          <w:bottom w:val="single" w:sz="8" w:space="0" w:color="auto"/>
          <w:right w:val="none" w:sz="0" w:space="0" w:color="auto"/>
          <w:insideH w:val="single" w:sz="8" w:space="0" w:color="auto"/>
          <w:insideV w:val="single" w:sz="8" w:space="0" w:color="auto"/>
        </w:tblBorders>
        <w:tblLayout w:type="fixed"/>
        <w:tblLook w:val="04A0" w:firstRow="1" w:lastRow="0" w:firstColumn="1" w:lastColumn="0" w:noHBand="0" w:noVBand="1"/>
      </w:tblPr>
      <w:tblGrid>
        <w:gridCol w:w="1828"/>
        <w:gridCol w:w="1701"/>
        <w:gridCol w:w="1843"/>
        <w:gridCol w:w="1701"/>
        <w:gridCol w:w="1644"/>
      </w:tblGrid>
      <w:tr w:rsidR="00E455BE" w:rsidRPr="00F56E69" w14:paraId="273BCD92" w14:textId="77777777" w:rsidTr="00972228">
        <w:trPr>
          <w:trHeight w:val="20"/>
          <w:jc w:val="center"/>
        </w:trPr>
        <w:tc>
          <w:tcPr>
            <w:tcW w:w="1828" w:type="dxa"/>
            <w:tcBorders>
              <w:top w:val="single" w:sz="12" w:space="0" w:color="auto"/>
              <w:left w:val="nil"/>
              <w:bottom w:val="single" w:sz="8" w:space="0" w:color="auto"/>
              <w:right w:val="nil"/>
            </w:tcBorders>
            <w:vAlign w:val="center"/>
          </w:tcPr>
          <w:p w14:paraId="09923F22" w14:textId="08F007BF" w:rsidR="00E455BE" w:rsidRPr="00F56E69" w:rsidRDefault="00E455BE" w:rsidP="00972228">
            <w:pPr>
              <w:rPr>
                <w:b/>
                <w:bCs/>
                <w:szCs w:val="21"/>
              </w:rPr>
            </w:pPr>
          </w:p>
        </w:tc>
        <w:tc>
          <w:tcPr>
            <w:tcW w:w="3544" w:type="dxa"/>
            <w:gridSpan w:val="2"/>
            <w:tcBorders>
              <w:top w:val="single" w:sz="12" w:space="0" w:color="auto"/>
              <w:left w:val="nil"/>
              <w:bottom w:val="single" w:sz="8" w:space="0" w:color="auto"/>
              <w:right w:val="nil"/>
            </w:tcBorders>
            <w:vAlign w:val="center"/>
          </w:tcPr>
          <w:p w14:paraId="4A8CB5CC" w14:textId="3766954D" w:rsidR="00E455BE" w:rsidRPr="00F56E69" w:rsidRDefault="00E455BE" w:rsidP="00972228">
            <w:pPr>
              <w:jc w:val="center"/>
              <w:rPr>
                <w:rFonts w:cs="Times New Roman"/>
                <w:b/>
                <w:bCs/>
                <w:szCs w:val="21"/>
              </w:rPr>
            </w:pPr>
            <w:r w:rsidRPr="00F56E69">
              <w:rPr>
                <w:rFonts w:cs="Times New Roman"/>
                <w:b/>
                <w:bCs/>
                <w:szCs w:val="21"/>
              </w:rPr>
              <w:t>Bare Li</w:t>
            </w:r>
          </w:p>
        </w:tc>
        <w:tc>
          <w:tcPr>
            <w:tcW w:w="3345" w:type="dxa"/>
            <w:gridSpan w:val="2"/>
            <w:tcBorders>
              <w:top w:val="single" w:sz="12" w:space="0" w:color="auto"/>
              <w:left w:val="nil"/>
              <w:bottom w:val="single" w:sz="8" w:space="0" w:color="auto"/>
              <w:right w:val="nil"/>
            </w:tcBorders>
            <w:vAlign w:val="center"/>
          </w:tcPr>
          <w:p w14:paraId="6EF76898" w14:textId="115B23C4" w:rsidR="00E455BE" w:rsidRPr="00F56E69" w:rsidRDefault="00E455BE" w:rsidP="00972228">
            <w:pPr>
              <w:jc w:val="center"/>
              <w:rPr>
                <w:rFonts w:cs="Times New Roman"/>
                <w:b/>
                <w:bCs/>
                <w:szCs w:val="21"/>
              </w:rPr>
            </w:pPr>
            <w:r w:rsidRPr="00F56E69">
              <w:rPr>
                <w:rFonts w:cs="Times New Roman" w:hint="eastAsia"/>
                <w:b/>
                <w:bCs/>
                <w:szCs w:val="21"/>
              </w:rPr>
              <w:t>Z</w:t>
            </w:r>
            <w:r w:rsidRPr="00F56E69">
              <w:rPr>
                <w:rFonts w:cs="Times New Roman"/>
                <w:b/>
                <w:bCs/>
                <w:szCs w:val="21"/>
              </w:rPr>
              <w:t>-COF@Li</w:t>
            </w:r>
          </w:p>
        </w:tc>
      </w:tr>
      <w:tr w:rsidR="00E455BE" w:rsidRPr="00F56E69" w14:paraId="4EB5D32E" w14:textId="77777777" w:rsidTr="00972228">
        <w:trPr>
          <w:cantSplit/>
          <w:trHeight w:val="20"/>
          <w:jc w:val="center"/>
        </w:trPr>
        <w:tc>
          <w:tcPr>
            <w:tcW w:w="1828" w:type="dxa"/>
            <w:tcBorders>
              <w:top w:val="single" w:sz="8" w:space="0" w:color="auto"/>
              <w:left w:val="nil"/>
              <w:bottom w:val="nil"/>
              <w:right w:val="nil"/>
            </w:tcBorders>
            <w:vAlign w:val="center"/>
          </w:tcPr>
          <w:p w14:paraId="3C4A2950" w14:textId="70B7AD4F" w:rsidR="00E455BE" w:rsidRPr="00F56E69" w:rsidRDefault="00E455BE" w:rsidP="00972228">
            <w:pPr>
              <w:jc w:val="center"/>
              <w:rPr>
                <w:b/>
                <w:bCs/>
                <w:szCs w:val="21"/>
              </w:rPr>
            </w:pPr>
          </w:p>
        </w:tc>
        <w:tc>
          <w:tcPr>
            <w:tcW w:w="1701" w:type="dxa"/>
            <w:tcBorders>
              <w:top w:val="single" w:sz="8" w:space="0" w:color="auto"/>
              <w:left w:val="nil"/>
              <w:bottom w:val="nil"/>
              <w:right w:val="nil"/>
            </w:tcBorders>
            <w:vAlign w:val="center"/>
          </w:tcPr>
          <w:p w14:paraId="041FC2A6" w14:textId="7DDF9E55" w:rsidR="00E455BE" w:rsidRPr="00F56E69" w:rsidRDefault="00E455BE" w:rsidP="00972228">
            <w:pPr>
              <w:jc w:val="center"/>
              <w:rPr>
                <w:rFonts w:cs="Times New Roman"/>
                <w:szCs w:val="21"/>
              </w:rPr>
            </w:pPr>
            <w:r w:rsidRPr="00F56E69">
              <w:rPr>
                <w:rFonts w:cs="Times New Roman"/>
                <w:i/>
                <w:iCs/>
                <w:color w:val="000000"/>
                <w:szCs w:val="21"/>
              </w:rPr>
              <w:t>R</w:t>
            </w:r>
            <w:r w:rsidRPr="00F56E69">
              <w:rPr>
                <w:rFonts w:cs="Times New Roman"/>
                <w:color w:val="000000"/>
                <w:szCs w:val="21"/>
              </w:rPr>
              <w:t>s</w:t>
            </w:r>
          </w:p>
        </w:tc>
        <w:tc>
          <w:tcPr>
            <w:tcW w:w="1843" w:type="dxa"/>
            <w:tcBorders>
              <w:top w:val="single" w:sz="8" w:space="0" w:color="auto"/>
              <w:left w:val="nil"/>
              <w:bottom w:val="nil"/>
              <w:right w:val="nil"/>
            </w:tcBorders>
            <w:vAlign w:val="center"/>
          </w:tcPr>
          <w:p w14:paraId="517B12F3" w14:textId="2C977CA9" w:rsidR="00E455BE" w:rsidRPr="00F56E69" w:rsidRDefault="00E455BE" w:rsidP="00972228">
            <w:pPr>
              <w:jc w:val="center"/>
              <w:rPr>
                <w:rFonts w:cs="Times New Roman"/>
                <w:szCs w:val="21"/>
              </w:rPr>
            </w:pPr>
            <w:r w:rsidRPr="00F56E69">
              <w:rPr>
                <w:rFonts w:cs="Times New Roman"/>
                <w:i/>
                <w:iCs/>
                <w:color w:val="000000"/>
                <w:szCs w:val="21"/>
              </w:rPr>
              <w:t>R</w:t>
            </w:r>
            <w:r w:rsidRPr="00F56E69">
              <w:rPr>
                <w:rFonts w:cs="Times New Roman"/>
                <w:color w:val="000000"/>
                <w:szCs w:val="21"/>
                <w:vertAlign w:val="subscript"/>
              </w:rPr>
              <w:t>SEI</w:t>
            </w:r>
          </w:p>
        </w:tc>
        <w:tc>
          <w:tcPr>
            <w:tcW w:w="1701" w:type="dxa"/>
            <w:tcBorders>
              <w:top w:val="single" w:sz="8" w:space="0" w:color="auto"/>
              <w:left w:val="nil"/>
              <w:bottom w:val="nil"/>
              <w:right w:val="nil"/>
            </w:tcBorders>
            <w:vAlign w:val="center"/>
          </w:tcPr>
          <w:p w14:paraId="7992DA67" w14:textId="6CFF3FAF" w:rsidR="00E455BE" w:rsidRPr="00F56E69" w:rsidRDefault="00E455BE" w:rsidP="00972228">
            <w:pPr>
              <w:jc w:val="center"/>
              <w:rPr>
                <w:rFonts w:cs="Times New Roman"/>
                <w:szCs w:val="21"/>
              </w:rPr>
            </w:pPr>
            <w:r w:rsidRPr="00F56E69">
              <w:rPr>
                <w:rFonts w:cs="Times New Roman"/>
                <w:i/>
                <w:iCs/>
                <w:color w:val="000000"/>
                <w:szCs w:val="21"/>
              </w:rPr>
              <w:t>R</w:t>
            </w:r>
            <w:r w:rsidRPr="00F56E69">
              <w:rPr>
                <w:rFonts w:cs="Times New Roman"/>
                <w:color w:val="000000"/>
                <w:szCs w:val="21"/>
              </w:rPr>
              <w:t>s</w:t>
            </w:r>
          </w:p>
        </w:tc>
        <w:tc>
          <w:tcPr>
            <w:tcW w:w="1644" w:type="dxa"/>
            <w:tcBorders>
              <w:top w:val="single" w:sz="8" w:space="0" w:color="auto"/>
              <w:left w:val="nil"/>
              <w:bottom w:val="nil"/>
              <w:right w:val="nil"/>
            </w:tcBorders>
            <w:vAlign w:val="center"/>
          </w:tcPr>
          <w:p w14:paraId="11D1915D" w14:textId="173B1609" w:rsidR="00E455BE" w:rsidRPr="00F56E69" w:rsidRDefault="00E455BE" w:rsidP="00972228">
            <w:pPr>
              <w:jc w:val="center"/>
              <w:rPr>
                <w:rFonts w:cs="Times New Roman"/>
                <w:szCs w:val="21"/>
              </w:rPr>
            </w:pPr>
            <w:r w:rsidRPr="00F56E69">
              <w:rPr>
                <w:rFonts w:cs="Times New Roman"/>
                <w:i/>
                <w:iCs/>
                <w:color w:val="000000"/>
                <w:szCs w:val="21"/>
              </w:rPr>
              <w:t>R</w:t>
            </w:r>
            <w:r w:rsidRPr="00F56E69">
              <w:rPr>
                <w:rFonts w:cs="Times New Roman"/>
                <w:color w:val="000000"/>
                <w:szCs w:val="21"/>
                <w:vertAlign w:val="subscript"/>
              </w:rPr>
              <w:t>SEI</w:t>
            </w:r>
          </w:p>
        </w:tc>
      </w:tr>
      <w:tr w:rsidR="00E455BE" w:rsidRPr="00F56E69" w14:paraId="34EF1FBF" w14:textId="77777777" w:rsidTr="00972228">
        <w:trPr>
          <w:cantSplit/>
          <w:trHeight w:val="20"/>
          <w:jc w:val="center"/>
        </w:trPr>
        <w:tc>
          <w:tcPr>
            <w:tcW w:w="1828" w:type="dxa"/>
            <w:tcBorders>
              <w:top w:val="nil"/>
              <w:left w:val="nil"/>
              <w:bottom w:val="nil"/>
              <w:right w:val="nil"/>
            </w:tcBorders>
            <w:vAlign w:val="center"/>
          </w:tcPr>
          <w:p w14:paraId="3073737D" w14:textId="3DC3DDA4" w:rsidR="00E455BE" w:rsidRPr="00F56E69" w:rsidRDefault="00E455BE" w:rsidP="00972228">
            <w:pPr>
              <w:jc w:val="center"/>
              <w:rPr>
                <w:b/>
                <w:bCs/>
                <w:szCs w:val="21"/>
              </w:rPr>
            </w:pPr>
            <w:r w:rsidRPr="00F56E69">
              <w:rPr>
                <w:rFonts w:cs="Times New Roman" w:hint="eastAsia"/>
                <w:b/>
                <w:bCs/>
                <w:szCs w:val="21"/>
              </w:rPr>
              <w:t>303K</w:t>
            </w:r>
          </w:p>
        </w:tc>
        <w:tc>
          <w:tcPr>
            <w:tcW w:w="1701" w:type="dxa"/>
            <w:tcBorders>
              <w:top w:val="nil"/>
              <w:left w:val="nil"/>
              <w:bottom w:val="nil"/>
              <w:right w:val="nil"/>
            </w:tcBorders>
            <w:vAlign w:val="center"/>
          </w:tcPr>
          <w:p w14:paraId="58224BD7" w14:textId="0764A304" w:rsidR="00E455BE" w:rsidRPr="00F56E69" w:rsidRDefault="007D4F22" w:rsidP="00972228">
            <w:pPr>
              <w:jc w:val="center"/>
              <w:rPr>
                <w:rFonts w:cs="Times New Roman"/>
                <w:szCs w:val="21"/>
              </w:rPr>
            </w:pPr>
            <w:r w:rsidRPr="00F56E69">
              <w:rPr>
                <w:rFonts w:cs="Times New Roman" w:hint="eastAsia"/>
                <w:szCs w:val="21"/>
              </w:rPr>
              <w:t xml:space="preserve">3.9 </w:t>
            </w:r>
            <w:r w:rsidRPr="00F56E69">
              <w:rPr>
                <w:rFonts w:cs="Times New Roman"/>
                <w:szCs w:val="21"/>
              </w:rPr>
              <w:t>Ω</w:t>
            </w:r>
          </w:p>
        </w:tc>
        <w:tc>
          <w:tcPr>
            <w:tcW w:w="1843" w:type="dxa"/>
            <w:tcBorders>
              <w:top w:val="nil"/>
              <w:left w:val="nil"/>
              <w:bottom w:val="nil"/>
              <w:right w:val="nil"/>
            </w:tcBorders>
            <w:vAlign w:val="center"/>
          </w:tcPr>
          <w:p w14:paraId="36C4513F" w14:textId="549C7D51" w:rsidR="00E455BE" w:rsidRPr="00F56E69" w:rsidRDefault="00E455BE" w:rsidP="00972228">
            <w:pPr>
              <w:jc w:val="center"/>
              <w:rPr>
                <w:rFonts w:cs="Times New Roman"/>
                <w:szCs w:val="21"/>
              </w:rPr>
            </w:pPr>
            <w:r w:rsidRPr="00F56E69">
              <w:rPr>
                <w:rFonts w:cs="Times New Roman"/>
                <w:szCs w:val="21"/>
              </w:rPr>
              <w:t>152.3</w:t>
            </w:r>
            <w:r w:rsidRPr="00F56E69">
              <w:rPr>
                <w:rFonts w:cs="Times New Roman" w:hint="eastAsia"/>
                <w:szCs w:val="21"/>
              </w:rPr>
              <w:t xml:space="preserve"> </w:t>
            </w:r>
            <w:r w:rsidRPr="00F56E69">
              <w:rPr>
                <w:rFonts w:cs="Times New Roman"/>
                <w:szCs w:val="21"/>
              </w:rPr>
              <w:t>Ω</w:t>
            </w:r>
          </w:p>
        </w:tc>
        <w:tc>
          <w:tcPr>
            <w:tcW w:w="1701" w:type="dxa"/>
            <w:tcBorders>
              <w:top w:val="nil"/>
              <w:left w:val="nil"/>
              <w:bottom w:val="nil"/>
              <w:right w:val="nil"/>
            </w:tcBorders>
            <w:vAlign w:val="center"/>
          </w:tcPr>
          <w:p w14:paraId="246DA512" w14:textId="7105F2A4" w:rsidR="00E455BE" w:rsidRPr="00F56E69" w:rsidRDefault="007D4F22" w:rsidP="00972228">
            <w:pPr>
              <w:jc w:val="center"/>
              <w:rPr>
                <w:rFonts w:cs="Times New Roman"/>
                <w:szCs w:val="21"/>
              </w:rPr>
            </w:pPr>
            <w:r w:rsidRPr="00F56E69">
              <w:rPr>
                <w:rFonts w:cs="Times New Roman" w:hint="eastAsia"/>
                <w:szCs w:val="21"/>
              </w:rPr>
              <w:t xml:space="preserve">3.6 </w:t>
            </w:r>
            <w:r w:rsidRPr="00F56E69">
              <w:rPr>
                <w:rFonts w:cs="Times New Roman"/>
                <w:szCs w:val="21"/>
              </w:rPr>
              <w:t>Ω</w:t>
            </w:r>
          </w:p>
        </w:tc>
        <w:tc>
          <w:tcPr>
            <w:tcW w:w="1644" w:type="dxa"/>
            <w:tcBorders>
              <w:top w:val="nil"/>
              <w:left w:val="nil"/>
              <w:bottom w:val="nil"/>
              <w:right w:val="nil"/>
            </w:tcBorders>
            <w:vAlign w:val="center"/>
          </w:tcPr>
          <w:p w14:paraId="1D626C72" w14:textId="45B1BE83" w:rsidR="00E455BE" w:rsidRPr="00F56E69" w:rsidRDefault="00E455BE" w:rsidP="00972228">
            <w:pPr>
              <w:jc w:val="center"/>
              <w:rPr>
                <w:rFonts w:cs="Times New Roman"/>
                <w:szCs w:val="21"/>
              </w:rPr>
            </w:pPr>
            <w:r w:rsidRPr="00F56E69">
              <w:rPr>
                <w:rFonts w:cs="Times New Roman"/>
                <w:szCs w:val="21"/>
              </w:rPr>
              <w:t>94.4</w:t>
            </w:r>
            <w:r w:rsidRPr="00F56E69">
              <w:rPr>
                <w:rFonts w:cs="Times New Roman" w:hint="eastAsia"/>
                <w:szCs w:val="21"/>
              </w:rPr>
              <w:t xml:space="preserve"> </w:t>
            </w:r>
            <w:r w:rsidRPr="00F56E69">
              <w:rPr>
                <w:rFonts w:cs="Times New Roman"/>
                <w:szCs w:val="21"/>
              </w:rPr>
              <w:t>Ω</w:t>
            </w:r>
          </w:p>
        </w:tc>
      </w:tr>
      <w:tr w:rsidR="00E455BE" w:rsidRPr="00F56E69" w14:paraId="5E87A198" w14:textId="77777777" w:rsidTr="00972228">
        <w:trPr>
          <w:cantSplit/>
          <w:trHeight w:val="20"/>
          <w:jc w:val="center"/>
        </w:trPr>
        <w:tc>
          <w:tcPr>
            <w:tcW w:w="1828" w:type="dxa"/>
            <w:tcBorders>
              <w:top w:val="nil"/>
              <w:left w:val="nil"/>
              <w:bottom w:val="nil"/>
              <w:right w:val="nil"/>
            </w:tcBorders>
            <w:vAlign w:val="center"/>
          </w:tcPr>
          <w:p w14:paraId="54A1A8AB" w14:textId="1E1AB42C" w:rsidR="00E455BE" w:rsidRPr="00F56E69" w:rsidRDefault="00E455BE" w:rsidP="00972228">
            <w:pPr>
              <w:jc w:val="center"/>
              <w:rPr>
                <w:rFonts w:cs="Times New Roman"/>
                <w:b/>
                <w:bCs/>
                <w:szCs w:val="21"/>
              </w:rPr>
            </w:pPr>
            <w:r w:rsidRPr="00F56E69">
              <w:rPr>
                <w:rFonts w:cs="Times New Roman" w:hint="eastAsia"/>
                <w:b/>
                <w:bCs/>
                <w:szCs w:val="21"/>
              </w:rPr>
              <w:t>313K</w:t>
            </w:r>
          </w:p>
        </w:tc>
        <w:tc>
          <w:tcPr>
            <w:tcW w:w="1701" w:type="dxa"/>
            <w:tcBorders>
              <w:top w:val="nil"/>
              <w:left w:val="nil"/>
              <w:bottom w:val="nil"/>
              <w:right w:val="nil"/>
            </w:tcBorders>
            <w:vAlign w:val="center"/>
          </w:tcPr>
          <w:p w14:paraId="58D0907F" w14:textId="655DB245" w:rsidR="00E455BE" w:rsidRPr="00F56E69" w:rsidRDefault="007D4F22" w:rsidP="00972228">
            <w:pPr>
              <w:jc w:val="center"/>
              <w:rPr>
                <w:rFonts w:cs="Times New Roman"/>
                <w:szCs w:val="21"/>
              </w:rPr>
            </w:pPr>
            <w:r w:rsidRPr="00F56E69">
              <w:rPr>
                <w:rFonts w:cs="Times New Roman" w:hint="eastAsia"/>
                <w:szCs w:val="21"/>
              </w:rPr>
              <w:t xml:space="preserve">3.4 </w:t>
            </w:r>
            <w:r w:rsidRPr="00F56E69">
              <w:rPr>
                <w:rFonts w:cs="Times New Roman"/>
                <w:szCs w:val="21"/>
              </w:rPr>
              <w:t>Ω</w:t>
            </w:r>
          </w:p>
        </w:tc>
        <w:tc>
          <w:tcPr>
            <w:tcW w:w="1843" w:type="dxa"/>
            <w:tcBorders>
              <w:top w:val="nil"/>
              <w:left w:val="nil"/>
              <w:bottom w:val="nil"/>
              <w:right w:val="nil"/>
            </w:tcBorders>
            <w:vAlign w:val="center"/>
          </w:tcPr>
          <w:p w14:paraId="544432F3" w14:textId="128062AC" w:rsidR="00E455BE" w:rsidRPr="00F56E69" w:rsidRDefault="00E455BE" w:rsidP="00972228">
            <w:pPr>
              <w:jc w:val="center"/>
              <w:rPr>
                <w:rFonts w:cs="Times New Roman"/>
                <w:szCs w:val="21"/>
              </w:rPr>
            </w:pPr>
            <w:r w:rsidRPr="00F56E69">
              <w:rPr>
                <w:rFonts w:cs="Times New Roman"/>
                <w:szCs w:val="21"/>
              </w:rPr>
              <w:t>80.1</w:t>
            </w:r>
            <w:r w:rsidRPr="00F56E69">
              <w:rPr>
                <w:rFonts w:cs="Times New Roman" w:hint="eastAsia"/>
                <w:szCs w:val="21"/>
              </w:rPr>
              <w:t xml:space="preserve"> </w:t>
            </w:r>
            <w:r w:rsidRPr="00F56E69">
              <w:rPr>
                <w:rFonts w:cs="Times New Roman"/>
                <w:szCs w:val="21"/>
              </w:rPr>
              <w:t>Ω</w:t>
            </w:r>
          </w:p>
        </w:tc>
        <w:tc>
          <w:tcPr>
            <w:tcW w:w="1701" w:type="dxa"/>
            <w:tcBorders>
              <w:top w:val="nil"/>
              <w:left w:val="nil"/>
              <w:bottom w:val="nil"/>
              <w:right w:val="nil"/>
            </w:tcBorders>
            <w:vAlign w:val="center"/>
          </w:tcPr>
          <w:p w14:paraId="576373CF" w14:textId="633AF2CD" w:rsidR="00E455BE" w:rsidRPr="00F56E69" w:rsidRDefault="007D4F22" w:rsidP="00972228">
            <w:pPr>
              <w:jc w:val="center"/>
              <w:rPr>
                <w:rFonts w:cs="Times New Roman"/>
                <w:szCs w:val="21"/>
              </w:rPr>
            </w:pPr>
            <w:r w:rsidRPr="00F56E69">
              <w:rPr>
                <w:rFonts w:cs="Times New Roman" w:hint="eastAsia"/>
                <w:szCs w:val="21"/>
              </w:rPr>
              <w:t xml:space="preserve">2.9 </w:t>
            </w:r>
            <w:r w:rsidRPr="00F56E69">
              <w:rPr>
                <w:rFonts w:cs="Times New Roman"/>
                <w:szCs w:val="21"/>
              </w:rPr>
              <w:t>Ω</w:t>
            </w:r>
          </w:p>
        </w:tc>
        <w:tc>
          <w:tcPr>
            <w:tcW w:w="1644" w:type="dxa"/>
            <w:tcBorders>
              <w:top w:val="nil"/>
              <w:left w:val="nil"/>
              <w:bottom w:val="nil"/>
              <w:right w:val="nil"/>
            </w:tcBorders>
            <w:vAlign w:val="center"/>
          </w:tcPr>
          <w:p w14:paraId="1D5EBCBE" w14:textId="67D3A73B" w:rsidR="00E455BE" w:rsidRPr="00F56E69" w:rsidRDefault="00E455BE" w:rsidP="00972228">
            <w:pPr>
              <w:jc w:val="center"/>
              <w:rPr>
                <w:rFonts w:cs="Times New Roman"/>
                <w:szCs w:val="21"/>
              </w:rPr>
            </w:pPr>
            <w:r w:rsidRPr="00F56E69">
              <w:rPr>
                <w:rFonts w:cs="Times New Roman"/>
                <w:szCs w:val="21"/>
              </w:rPr>
              <w:t>58.6</w:t>
            </w:r>
            <w:r w:rsidRPr="00F56E69">
              <w:rPr>
                <w:rFonts w:cs="Times New Roman" w:hint="eastAsia"/>
                <w:szCs w:val="21"/>
              </w:rPr>
              <w:t xml:space="preserve"> </w:t>
            </w:r>
            <w:r w:rsidRPr="00F56E69">
              <w:rPr>
                <w:rFonts w:cs="Times New Roman"/>
                <w:szCs w:val="21"/>
              </w:rPr>
              <w:t>Ω</w:t>
            </w:r>
          </w:p>
        </w:tc>
      </w:tr>
      <w:tr w:rsidR="00E455BE" w:rsidRPr="00F56E69" w14:paraId="2BF0E3B7" w14:textId="77777777" w:rsidTr="00972228">
        <w:trPr>
          <w:cantSplit/>
          <w:trHeight w:val="20"/>
          <w:jc w:val="center"/>
        </w:trPr>
        <w:tc>
          <w:tcPr>
            <w:tcW w:w="1828" w:type="dxa"/>
            <w:tcBorders>
              <w:top w:val="nil"/>
              <w:left w:val="nil"/>
              <w:bottom w:val="nil"/>
              <w:right w:val="nil"/>
            </w:tcBorders>
            <w:vAlign w:val="center"/>
          </w:tcPr>
          <w:p w14:paraId="0D005BC3" w14:textId="017EBC6D" w:rsidR="00E455BE" w:rsidRPr="00F56E69" w:rsidRDefault="00E455BE" w:rsidP="00972228">
            <w:pPr>
              <w:jc w:val="center"/>
              <w:rPr>
                <w:rFonts w:cs="Times New Roman"/>
                <w:b/>
                <w:bCs/>
                <w:szCs w:val="21"/>
              </w:rPr>
            </w:pPr>
            <w:r w:rsidRPr="00F56E69">
              <w:rPr>
                <w:rFonts w:cs="Times New Roman" w:hint="eastAsia"/>
                <w:b/>
                <w:bCs/>
                <w:szCs w:val="21"/>
              </w:rPr>
              <w:t>323K</w:t>
            </w:r>
          </w:p>
        </w:tc>
        <w:tc>
          <w:tcPr>
            <w:tcW w:w="1701" w:type="dxa"/>
            <w:tcBorders>
              <w:top w:val="nil"/>
              <w:left w:val="nil"/>
              <w:bottom w:val="nil"/>
              <w:right w:val="nil"/>
            </w:tcBorders>
            <w:vAlign w:val="center"/>
          </w:tcPr>
          <w:p w14:paraId="61CCFB8A" w14:textId="38AC36ED" w:rsidR="00E455BE" w:rsidRPr="00F56E69" w:rsidRDefault="007D4F22" w:rsidP="00972228">
            <w:pPr>
              <w:jc w:val="center"/>
              <w:rPr>
                <w:rFonts w:cs="Times New Roman"/>
                <w:szCs w:val="21"/>
              </w:rPr>
            </w:pPr>
            <w:r w:rsidRPr="00F56E69">
              <w:rPr>
                <w:rFonts w:cs="Times New Roman" w:hint="eastAsia"/>
                <w:szCs w:val="21"/>
              </w:rPr>
              <w:t xml:space="preserve">2.9 </w:t>
            </w:r>
            <w:r w:rsidRPr="00F56E69">
              <w:rPr>
                <w:rFonts w:cs="Times New Roman"/>
                <w:szCs w:val="21"/>
              </w:rPr>
              <w:t>Ω</w:t>
            </w:r>
          </w:p>
        </w:tc>
        <w:tc>
          <w:tcPr>
            <w:tcW w:w="1843" w:type="dxa"/>
            <w:tcBorders>
              <w:top w:val="nil"/>
              <w:left w:val="nil"/>
              <w:bottom w:val="nil"/>
              <w:right w:val="nil"/>
            </w:tcBorders>
            <w:vAlign w:val="center"/>
          </w:tcPr>
          <w:p w14:paraId="0FDAC3B7" w14:textId="62561695" w:rsidR="00E455BE" w:rsidRPr="00F56E69" w:rsidRDefault="00E455BE" w:rsidP="00972228">
            <w:pPr>
              <w:jc w:val="center"/>
              <w:rPr>
                <w:rFonts w:cs="Times New Roman"/>
                <w:szCs w:val="21"/>
              </w:rPr>
            </w:pPr>
            <w:r w:rsidRPr="00F56E69">
              <w:rPr>
                <w:rFonts w:cs="Times New Roman"/>
                <w:szCs w:val="21"/>
              </w:rPr>
              <w:t>46.5</w:t>
            </w:r>
            <w:r w:rsidRPr="00F56E69">
              <w:rPr>
                <w:rFonts w:cs="Times New Roman" w:hint="eastAsia"/>
                <w:szCs w:val="21"/>
              </w:rPr>
              <w:t xml:space="preserve"> </w:t>
            </w:r>
            <w:r w:rsidRPr="00F56E69">
              <w:rPr>
                <w:rFonts w:cs="Times New Roman"/>
                <w:szCs w:val="21"/>
              </w:rPr>
              <w:t>Ω</w:t>
            </w:r>
          </w:p>
        </w:tc>
        <w:tc>
          <w:tcPr>
            <w:tcW w:w="1701" w:type="dxa"/>
            <w:tcBorders>
              <w:top w:val="nil"/>
              <w:left w:val="nil"/>
              <w:bottom w:val="nil"/>
              <w:right w:val="nil"/>
            </w:tcBorders>
            <w:vAlign w:val="center"/>
          </w:tcPr>
          <w:p w14:paraId="5692EA24" w14:textId="1D429CC9" w:rsidR="00E455BE" w:rsidRPr="00F56E69" w:rsidRDefault="007D4F22" w:rsidP="00972228">
            <w:pPr>
              <w:jc w:val="center"/>
              <w:rPr>
                <w:rFonts w:cs="Times New Roman"/>
                <w:szCs w:val="21"/>
              </w:rPr>
            </w:pPr>
            <w:r w:rsidRPr="00F56E69">
              <w:rPr>
                <w:rFonts w:cs="Times New Roman" w:hint="eastAsia"/>
                <w:szCs w:val="21"/>
              </w:rPr>
              <w:t xml:space="preserve">2.7 </w:t>
            </w:r>
            <w:r w:rsidRPr="00F56E69">
              <w:rPr>
                <w:rFonts w:cs="Times New Roman"/>
                <w:szCs w:val="21"/>
              </w:rPr>
              <w:t>Ω</w:t>
            </w:r>
          </w:p>
        </w:tc>
        <w:tc>
          <w:tcPr>
            <w:tcW w:w="1644" w:type="dxa"/>
            <w:tcBorders>
              <w:top w:val="nil"/>
              <w:left w:val="nil"/>
              <w:bottom w:val="nil"/>
              <w:right w:val="nil"/>
            </w:tcBorders>
            <w:vAlign w:val="center"/>
          </w:tcPr>
          <w:p w14:paraId="5D2D5CCA" w14:textId="28FA3DF4" w:rsidR="00E455BE" w:rsidRPr="00F56E69" w:rsidRDefault="00E455BE" w:rsidP="00972228">
            <w:pPr>
              <w:jc w:val="center"/>
              <w:rPr>
                <w:rFonts w:cs="Times New Roman"/>
                <w:szCs w:val="21"/>
              </w:rPr>
            </w:pPr>
            <w:r w:rsidRPr="00F56E69">
              <w:rPr>
                <w:rFonts w:cs="Times New Roman"/>
                <w:szCs w:val="21"/>
              </w:rPr>
              <w:t>34.7</w:t>
            </w:r>
            <w:r w:rsidRPr="00F56E69">
              <w:rPr>
                <w:rFonts w:cs="Times New Roman" w:hint="eastAsia"/>
                <w:szCs w:val="21"/>
              </w:rPr>
              <w:t xml:space="preserve"> </w:t>
            </w:r>
            <w:r w:rsidRPr="00F56E69">
              <w:rPr>
                <w:rFonts w:cs="Times New Roman"/>
                <w:szCs w:val="21"/>
              </w:rPr>
              <w:t>Ω</w:t>
            </w:r>
          </w:p>
        </w:tc>
      </w:tr>
      <w:tr w:rsidR="00E455BE" w:rsidRPr="00F56E69" w14:paraId="3E11A738" w14:textId="77777777" w:rsidTr="00972228">
        <w:trPr>
          <w:cantSplit/>
          <w:trHeight w:val="20"/>
          <w:jc w:val="center"/>
        </w:trPr>
        <w:tc>
          <w:tcPr>
            <w:tcW w:w="1828" w:type="dxa"/>
            <w:tcBorders>
              <w:top w:val="nil"/>
              <w:left w:val="nil"/>
              <w:bottom w:val="nil"/>
              <w:right w:val="nil"/>
            </w:tcBorders>
            <w:vAlign w:val="center"/>
          </w:tcPr>
          <w:p w14:paraId="7480B046" w14:textId="760F5D2A" w:rsidR="00E455BE" w:rsidRPr="00F56E69" w:rsidRDefault="00E455BE" w:rsidP="00972228">
            <w:pPr>
              <w:jc w:val="center"/>
              <w:rPr>
                <w:rFonts w:cs="Times New Roman"/>
                <w:b/>
                <w:bCs/>
                <w:szCs w:val="21"/>
              </w:rPr>
            </w:pPr>
            <w:r w:rsidRPr="00F56E69">
              <w:rPr>
                <w:rFonts w:cs="Times New Roman" w:hint="eastAsia"/>
                <w:b/>
                <w:bCs/>
                <w:szCs w:val="21"/>
              </w:rPr>
              <w:t>333K</w:t>
            </w:r>
          </w:p>
        </w:tc>
        <w:tc>
          <w:tcPr>
            <w:tcW w:w="1701" w:type="dxa"/>
            <w:tcBorders>
              <w:top w:val="nil"/>
              <w:left w:val="nil"/>
              <w:bottom w:val="nil"/>
              <w:right w:val="nil"/>
            </w:tcBorders>
            <w:vAlign w:val="center"/>
          </w:tcPr>
          <w:p w14:paraId="07F75283" w14:textId="499831D0" w:rsidR="00E455BE" w:rsidRPr="00F56E69" w:rsidRDefault="007D4F22" w:rsidP="00972228">
            <w:pPr>
              <w:jc w:val="center"/>
              <w:rPr>
                <w:rFonts w:cs="Times New Roman"/>
                <w:szCs w:val="21"/>
              </w:rPr>
            </w:pPr>
            <w:r w:rsidRPr="00F56E69">
              <w:rPr>
                <w:rFonts w:cs="Times New Roman" w:hint="eastAsia"/>
                <w:szCs w:val="21"/>
              </w:rPr>
              <w:t xml:space="preserve">2.8 </w:t>
            </w:r>
            <w:r w:rsidRPr="00F56E69">
              <w:rPr>
                <w:rFonts w:cs="Times New Roman"/>
                <w:szCs w:val="21"/>
              </w:rPr>
              <w:t>Ω</w:t>
            </w:r>
          </w:p>
        </w:tc>
        <w:tc>
          <w:tcPr>
            <w:tcW w:w="1843" w:type="dxa"/>
            <w:tcBorders>
              <w:top w:val="nil"/>
              <w:left w:val="nil"/>
              <w:bottom w:val="nil"/>
              <w:right w:val="nil"/>
            </w:tcBorders>
            <w:vAlign w:val="center"/>
          </w:tcPr>
          <w:p w14:paraId="3625206A" w14:textId="1BAD3184" w:rsidR="00E455BE" w:rsidRPr="00F56E69" w:rsidRDefault="00E455BE" w:rsidP="00972228">
            <w:pPr>
              <w:jc w:val="center"/>
              <w:rPr>
                <w:rFonts w:cs="Times New Roman"/>
                <w:szCs w:val="21"/>
              </w:rPr>
            </w:pPr>
            <w:r w:rsidRPr="00F56E69">
              <w:rPr>
                <w:rFonts w:cs="Times New Roman"/>
                <w:szCs w:val="21"/>
              </w:rPr>
              <w:t>25.5</w:t>
            </w:r>
            <w:r w:rsidRPr="00F56E69">
              <w:rPr>
                <w:rFonts w:cs="Times New Roman" w:hint="eastAsia"/>
                <w:szCs w:val="21"/>
              </w:rPr>
              <w:t xml:space="preserve"> </w:t>
            </w:r>
            <w:r w:rsidRPr="00F56E69">
              <w:rPr>
                <w:rFonts w:cs="Times New Roman"/>
                <w:szCs w:val="21"/>
              </w:rPr>
              <w:t>Ω</w:t>
            </w:r>
          </w:p>
        </w:tc>
        <w:tc>
          <w:tcPr>
            <w:tcW w:w="1701" w:type="dxa"/>
            <w:tcBorders>
              <w:top w:val="nil"/>
              <w:left w:val="nil"/>
              <w:bottom w:val="nil"/>
              <w:right w:val="nil"/>
            </w:tcBorders>
            <w:vAlign w:val="center"/>
          </w:tcPr>
          <w:p w14:paraId="49595E85" w14:textId="1ADA57F9" w:rsidR="00E455BE" w:rsidRPr="00F56E69" w:rsidRDefault="007D4F22" w:rsidP="00972228">
            <w:pPr>
              <w:jc w:val="center"/>
              <w:rPr>
                <w:rFonts w:cs="Times New Roman"/>
                <w:szCs w:val="21"/>
              </w:rPr>
            </w:pPr>
            <w:r w:rsidRPr="00F56E69">
              <w:rPr>
                <w:rFonts w:cs="Times New Roman" w:hint="eastAsia"/>
                <w:szCs w:val="21"/>
              </w:rPr>
              <w:t xml:space="preserve">2.6 </w:t>
            </w:r>
            <w:r w:rsidRPr="00F56E69">
              <w:rPr>
                <w:rFonts w:cs="Times New Roman"/>
                <w:szCs w:val="21"/>
              </w:rPr>
              <w:t>Ω</w:t>
            </w:r>
          </w:p>
        </w:tc>
        <w:tc>
          <w:tcPr>
            <w:tcW w:w="1644" w:type="dxa"/>
            <w:tcBorders>
              <w:top w:val="nil"/>
              <w:left w:val="nil"/>
              <w:bottom w:val="nil"/>
              <w:right w:val="nil"/>
            </w:tcBorders>
            <w:vAlign w:val="center"/>
          </w:tcPr>
          <w:p w14:paraId="048BF042" w14:textId="499CA185" w:rsidR="00E455BE" w:rsidRPr="00F56E69" w:rsidRDefault="00E455BE" w:rsidP="00972228">
            <w:pPr>
              <w:jc w:val="center"/>
              <w:rPr>
                <w:rFonts w:cs="Times New Roman"/>
                <w:szCs w:val="21"/>
              </w:rPr>
            </w:pPr>
            <w:r w:rsidRPr="00F56E69">
              <w:rPr>
                <w:rFonts w:cs="Times New Roman"/>
                <w:szCs w:val="21"/>
              </w:rPr>
              <w:t>21.8</w:t>
            </w:r>
            <w:r w:rsidRPr="00F56E69">
              <w:rPr>
                <w:rFonts w:cs="Times New Roman" w:hint="eastAsia"/>
                <w:szCs w:val="21"/>
              </w:rPr>
              <w:t xml:space="preserve"> </w:t>
            </w:r>
            <w:r w:rsidRPr="00F56E69">
              <w:rPr>
                <w:rFonts w:cs="Times New Roman"/>
                <w:szCs w:val="21"/>
              </w:rPr>
              <w:t>Ω</w:t>
            </w:r>
          </w:p>
        </w:tc>
      </w:tr>
      <w:tr w:rsidR="00E455BE" w:rsidRPr="00F56E69" w14:paraId="773794B9" w14:textId="77777777" w:rsidTr="00972228">
        <w:trPr>
          <w:cantSplit/>
          <w:trHeight w:val="20"/>
          <w:jc w:val="center"/>
        </w:trPr>
        <w:tc>
          <w:tcPr>
            <w:tcW w:w="1828" w:type="dxa"/>
            <w:tcBorders>
              <w:top w:val="nil"/>
              <w:left w:val="nil"/>
              <w:bottom w:val="single" w:sz="12" w:space="0" w:color="auto"/>
              <w:right w:val="nil"/>
            </w:tcBorders>
            <w:vAlign w:val="center"/>
          </w:tcPr>
          <w:p w14:paraId="1B1F114C" w14:textId="4675FD9C" w:rsidR="00E455BE" w:rsidRPr="00F56E69" w:rsidRDefault="00E455BE" w:rsidP="00972228">
            <w:pPr>
              <w:jc w:val="center"/>
              <w:rPr>
                <w:rFonts w:cs="Times New Roman"/>
                <w:b/>
                <w:bCs/>
                <w:szCs w:val="21"/>
              </w:rPr>
            </w:pPr>
            <w:r w:rsidRPr="00F56E69">
              <w:rPr>
                <w:rFonts w:cs="Times New Roman" w:hint="eastAsia"/>
                <w:b/>
                <w:bCs/>
                <w:szCs w:val="21"/>
              </w:rPr>
              <w:t>343K</w:t>
            </w:r>
          </w:p>
        </w:tc>
        <w:tc>
          <w:tcPr>
            <w:tcW w:w="1701" w:type="dxa"/>
            <w:tcBorders>
              <w:top w:val="nil"/>
              <w:left w:val="nil"/>
              <w:bottom w:val="single" w:sz="12" w:space="0" w:color="auto"/>
              <w:right w:val="nil"/>
            </w:tcBorders>
            <w:vAlign w:val="center"/>
          </w:tcPr>
          <w:p w14:paraId="11E74E21" w14:textId="372763B8" w:rsidR="00E455BE" w:rsidRPr="00F56E69" w:rsidRDefault="007D4F22" w:rsidP="00972228">
            <w:pPr>
              <w:jc w:val="center"/>
              <w:rPr>
                <w:rFonts w:cs="Times New Roman"/>
                <w:szCs w:val="21"/>
              </w:rPr>
            </w:pPr>
            <w:r w:rsidRPr="00F56E69">
              <w:rPr>
                <w:rFonts w:cs="Times New Roman" w:hint="eastAsia"/>
                <w:szCs w:val="21"/>
              </w:rPr>
              <w:t xml:space="preserve">2.6 </w:t>
            </w:r>
            <w:r w:rsidRPr="00F56E69">
              <w:rPr>
                <w:rFonts w:cs="Times New Roman"/>
                <w:szCs w:val="21"/>
              </w:rPr>
              <w:t>Ω</w:t>
            </w:r>
          </w:p>
        </w:tc>
        <w:tc>
          <w:tcPr>
            <w:tcW w:w="1843" w:type="dxa"/>
            <w:tcBorders>
              <w:top w:val="nil"/>
              <w:left w:val="nil"/>
              <w:bottom w:val="single" w:sz="12" w:space="0" w:color="auto"/>
              <w:right w:val="nil"/>
            </w:tcBorders>
            <w:vAlign w:val="center"/>
          </w:tcPr>
          <w:p w14:paraId="71AD0055" w14:textId="5E515132" w:rsidR="00E455BE" w:rsidRPr="00F56E69" w:rsidRDefault="00E455BE" w:rsidP="00972228">
            <w:pPr>
              <w:jc w:val="center"/>
              <w:rPr>
                <w:rFonts w:cs="Times New Roman"/>
                <w:szCs w:val="21"/>
              </w:rPr>
            </w:pPr>
            <w:r w:rsidRPr="00F56E69">
              <w:rPr>
                <w:rFonts w:cs="Times New Roman"/>
                <w:szCs w:val="21"/>
              </w:rPr>
              <w:t>16.2</w:t>
            </w:r>
            <w:r w:rsidRPr="00F56E69">
              <w:rPr>
                <w:rFonts w:cs="Times New Roman" w:hint="eastAsia"/>
                <w:szCs w:val="21"/>
              </w:rPr>
              <w:t xml:space="preserve"> </w:t>
            </w:r>
            <w:r w:rsidRPr="00F56E69">
              <w:rPr>
                <w:rFonts w:cs="Times New Roman"/>
                <w:szCs w:val="21"/>
              </w:rPr>
              <w:t>Ω</w:t>
            </w:r>
          </w:p>
        </w:tc>
        <w:tc>
          <w:tcPr>
            <w:tcW w:w="1701" w:type="dxa"/>
            <w:tcBorders>
              <w:top w:val="nil"/>
              <w:left w:val="nil"/>
              <w:bottom w:val="single" w:sz="12" w:space="0" w:color="auto"/>
              <w:right w:val="nil"/>
            </w:tcBorders>
            <w:vAlign w:val="center"/>
          </w:tcPr>
          <w:p w14:paraId="14F2AD80" w14:textId="371E8B0B" w:rsidR="00E455BE" w:rsidRPr="00F56E69" w:rsidRDefault="007D4F22" w:rsidP="00972228">
            <w:pPr>
              <w:jc w:val="center"/>
              <w:rPr>
                <w:rFonts w:cs="Times New Roman"/>
                <w:szCs w:val="21"/>
              </w:rPr>
            </w:pPr>
            <w:r w:rsidRPr="00F56E69">
              <w:rPr>
                <w:rFonts w:cs="Times New Roman" w:hint="eastAsia"/>
                <w:szCs w:val="21"/>
              </w:rPr>
              <w:t xml:space="preserve">2.6 </w:t>
            </w:r>
            <w:r w:rsidRPr="00F56E69">
              <w:rPr>
                <w:rFonts w:cs="Times New Roman"/>
                <w:szCs w:val="21"/>
              </w:rPr>
              <w:t>Ω</w:t>
            </w:r>
          </w:p>
        </w:tc>
        <w:tc>
          <w:tcPr>
            <w:tcW w:w="1644" w:type="dxa"/>
            <w:tcBorders>
              <w:top w:val="nil"/>
              <w:left w:val="nil"/>
              <w:bottom w:val="single" w:sz="12" w:space="0" w:color="auto"/>
              <w:right w:val="nil"/>
            </w:tcBorders>
            <w:vAlign w:val="center"/>
          </w:tcPr>
          <w:p w14:paraId="3CF6BB47" w14:textId="3C6D4DC6" w:rsidR="00E455BE" w:rsidRPr="00F56E69" w:rsidRDefault="00E455BE" w:rsidP="00972228">
            <w:pPr>
              <w:jc w:val="center"/>
              <w:rPr>
                <w:rFonts w:cs="Times New Roman"/>
                <w:szCs w:val="21"/>
              </w:rPr>
            </w:pPr>
            <w:r w:rsidRPr="00F56E69">
              <w:rPr>
                <w:rFonts w:cs="Times New Roman"/>
                <w:szCs w:val="21"/>
              </w:rPr>
              <w:t>14.5</w:t>
            </w:r>
            <w:r w:rsidRPr="00F56E69">
              <w:rPr>
                <w:rFonts w:cs="Times New Roman" w:hint="eastAsia"/>
                <w:szCs w:val="21"/>
              </w:rPr>
              <w:t xml:space="preserve"> </w:t>
            </w:r>
            <w:r w:rsidRPr="00F56E69">
              <w:rPr>
                <w:rFonts w:cs="Times New Roman"/>
                <w:szCs w:val="21"/>
              </w:rPr>
              <w:t>Ω</w:t>
            </w:r>
          </w:p>
        </w:tc>
      </w:tr>
    </w:tbl>
    <w:p w14:paraId="494E9A4A" w14:textId="702AE166" w:rsidR="00FB7230" w:rsidRPr="00F56E69" w:rsidRDefault="00B0050E" w:rsidP="00972228">
      <w:pPr>
        <w:spacing w:before="240" w:after="120"/>
        <w:jc w:val="left"/>
        <w:rPr>
          <w:rFonts w:cs="Times New Roman"/>
          <w:color w:val="000000"/>
          <w:sz w:val="24"/>
          <w:szCs w:val="24"/>
        </w:rPr>
      </w:pPr>
      <w:r w:rsidRPr="00F56E69">
        <w:rPr>
          <w:rFonts w:cs="Times New Roman" w:hint="eastAsia"/>
          <w:b/>
          <w:bCs/>
          <w:color w:val="000000"/>
          <w:sz w:val="24"/>
          <w:szCs w:val="24"/>
        </w:rPr>
        <w:t xml:space="preserve">Table S5 </w:t>
      </w:r>
      <w:r w:rsidRPr="00F56E69">
        <w:rPr>
          <w:rFonts w:cs="Times New Roman"/>
          <w:kern w:val="0"/>
          <w:sz w:val="24"/>
          <w:szCs w:val="24"/>
        </w:rPr>
        <w:t>The C-F</w:t>
      </w:r>
      <w:r w:rsidRPr="00F56E69">
        <w:rPr>
          <w:rFonts w:cs="Times New Roman" w:hint="eastAsia"/>
          <w:kern w:val="0"/>
          <w:sz w:val="24"/>
          <w:szCs w:val="24"/>
        </w:rPr>
        <w:t xml:space="preserve"> and</w:t>
      </w:r>
      <w:r w:rsidRPr="00F56E69">
        <w:rPr>
          <w:rFonts w:cs="Times New Roman"/>
          <w:kern w:val="0"/>
          <w:sz w:val="24"/>
          <w:szCs w:val="24"/>
        </w:rPr>
        <w:t xml:space="preserve"> N-S bond</w:t>
      </w:r>
      <w:r w:rsidRPr="00F56E69">
        <w:rPr>
          <w:rFonts w:cs="Times New Roman"/>
          <w:color w:val="000000"/>
          <w:sz w:val="24"/>
          <w:szCs w:val="24"/>
        </w:rPr>
        <w:t xml:space="preserve"> length</w:t>
      </w:r>
      <w:r w:rsidRPr="00F56E69">
        <w:rPr>
          <w:rFonts w:cs="Times New Roman"/>
          <w:kern w:val="0"/>
          <w:sz w:val="24"/>
          <w:szCs w:val="24"/>
        </w:rPr>
        <w:t xml:space="preserve"> changes in chemical bonds of TFSI</w:t>
      </w:r>
      <w:r w:rsidRPr="00F56E69">
        <w:rPr>
          <w:rFonts w:cs="Times New Roman"/>
          <w:kern w:val="0"/>
          <w:sz w:val="24"/>
          <w:szCs w:val="24"/>
          <w:vertAlign w:val="superscript"/>
        </w:rPr>
        <w:t>-</w:t>
      </w:r>
      <w:r w:rsidRPr="00F56E69">
        <w:rPr>
          <w:rFonts w:cs="Times New Roman"/>
          <w:kern w:val="0"/>
          <w:sz w:val="24"/>
          <w:szCs w:val="24"/>
        </w:rPr>
        <w:t xml:space="preserve"> with </w:t>
      </w:r>
      <w:r w:rsidRPr="00F56E69">
        <w:rPr>
          <w:rFonts w:cs="Times New Roman" w:hint="eastAsia"/>
          <w:kern w:val="0"/>
          <w:sz w:val="24"/>
          <w:szCs w:val="24"/>
        </w:rPr>
        <w:t xml:space="preserve">and </w:t>
      </w:r>
      <w:r w:rsidRPr="00F56E69">
        <w:rPr>
          <w:rFonts w:cs="Times New Roman"/>
          <w:kern w:val="0"/>
          <w:sz w:val="24"/>
          <w:szCs w:val="24"/>
        </w:rPr>
        <w:t>with</w:t>
      </w:r>
      <w:r w:rsidRPr="00F56E69">
        <w:rPr>
          <w:rFonts w:cs="Times New Roman" w:hint="eastAsia"/>
          <w:kern w:val="0"/>
          <w:sz w:val="24"/>
          <w:szCs w:val="24"/>
        </w:rPr>
        <w:t>out Z-</w:t>
      </w:r>
      <w:r w:rsidRPr="00F56E69">
        <w:rPr>
          <w:rFonts w:cs="Times New Roman"/>
          <w:kern w:val="0"/>
          <w:sz w:val="24"/>
          <w:szCs w:val="24"/>
        </w:rPr>
        <w:t>COF</w:t>
      </w:r>
    </w:p>
    <w:tbl>
      <w:tblPr>
        <w:tblStyle w:val="TableGrid"/>
        <w:tblW w:w="0" w:type="auto"/>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1"/>
        <w:gridCol w:w="1691"/>
        <w:gridCol w:w="10"/>
        <w:gridCol w:w="2745"/>
      </w:tblGrid>
      <w:tr w:rsidR="00B0050E" w:rsidRPr="00F56E69" w14:paraId="466ED6F6" w14:textId="77777777" w:rsidTr="00972228">
        <w:trPr>
          <w:trHeight w:val="340"/>
          <w:jc w:val="center"/>
        </w:trPr>
        <w:tc>
          <w:tcPr>
            <w:tcW w:w="3261" w:type="dxa"/>
            <w:tcBorders>
              <w:top w:val="single" w:sz="12" w:space="0" w:color="auto"/>
              <w:bottom w:val="single" w:sz="8" w:space="0" w:color="auto"/>
            </w:tcBorders>
            <w:vAlign w:val="center"/>
          </w:tcPr>
          <w:p w14:paraId="663F4397" w14:textId="77777777" w:rsidR="00B0050E" w:rsidRPr="00F56E69" w:rsidRDefault="00B0050E" w:rsidP="00972228">
            <w:pPr>
              <w:jc w:val="center"/>
              <w:rPr>
                <w:rFonts w:cs="Times New Roman"/>
                <w:b/>
                <w:bCs/>
                <w:szCs w:val="21"/>
              </w:rPr>
            </w:pPr>
            <w:r w:rsidRPr="00F56E69">
              <w:rPr>
                <w:rFonts w:cs="Times New Roman"/>
                <w:b/>
                <w:bCs/>
                <w:kern w:val="0"/>
                <w:szCs w:val="21"/>
              </w:rPr>
              <w:t>Chemical bond</w:t>
            </w:r>
          </w:p>
        </w:tc>
        <w:tc>
          <w:tcPr>
            <w:tcW w:w="1701" w:type="dxa"/>
            <w:gridSpan w:val="2"/>
            <w:tcBorders>
              <w:top w:val="single" w:sz="12" w:space="0" w:color="auto"/>
              <w:bottom w:val="single" w:sz="8" w:space="0" w:color="auto"/>
            </w:tcBorders>
            <w:vAlign w:val="center"/>
          </w:tcPr>
          <w:p w14:paraId="2410D644" w14:textId="77777777" w:rsidR="00B0050E" w:rsidRPr="00F56E69" w:rsidRDefault="00B0050E" w:rsidP="00972228">
            <w:pPr>
              <w:jc w:val="center"/>
              <w:rPr>
                <w:rFonts w:cs="Times New Roman"/>
                <w:b/>
                <w:bCs/>
                <w:szCs w:val="21"/>
              </w:rPr>
            </w:pPr>
            <w:r w:rsidRPr="00F56E69">
              <w:rPr>
                <w:rFonts w:cs="Times New Roman"/>
                <w:b/>
                <w:bCs/>
                <w:kern w:val="0"/>
                <w:szCs w:val="21"/>
              </w:rPr>
              <w:t>TFSI</w:t>
            </w:r>
            <w:r w:rsidRPr="00F56E69">
              <w:rPr>
                <w:rFonts w:cs="Times New Roman"/>
                <w:b/>
                <w:bCs/>
                <w:kern w:val="0"/>
                <w:szCs w:val="21"/>
                <w:vertAlign w:val="superscript"/>
              </w:rPr>
              <w:t>-</w:t>
            </w:r>
          </w:p>
        </w:tc>
        <w:tc>
          <w:tcPr>
            <w:tcW w:w="2745" w:type="dxa"/>
            <w:tcBorders>
              <w:top w:val="single" w:sz="12" w:space="0" w:color="auto"/>
              <w:bottom w:val="single" w:sz="8" w:space="0" w:color="auto"/>
            </w:tcBorders>
            <w:vAlign w:val="center"/>
          </w:tcPr>
          <w:p w14:paraId="34F8C373" w14:textId="77777777" w:rsidR="00B0050E" w:rsidRPr="00F56E69" w:rsidRDefault="00B0050E" w:rsidP="00972228">
            <w:pPr>
              <w:jc w:val="center"/>
              <w:rPr>
                <w:rFonts w:cs="Times New Roman"/>
                <w:b/>
                <w:bCs/>
                <w:szCs w:val="21"/>
              </w:rPr>
            </w:pPr>
            <w:r w:rsidRPr="00F56E69">
              <w:rPr>
                <w:rFonts w:cs="Times New Roman"/>
                <w:b/>
                <w:bCs/>
                <w:kern w:val="0"/>
                <w:szCs w:val="21"/>
              </w:rPr>
              <w:t>TFSI</w:t>
            </w:r>
            <w:r w:rsidRPr="00F56E69">
              <w:rPr>
                <w:rFonts w:cs="Times New Roman"/>
                <w:b/>
                <w:bCs/>
                <w:kern w:val="0"/>
                <w:szCs w:val="21"/>
                <w:vertAlign w:val="superscript"/>
              </w:rPr>
              <w:t>-</w:t>
            </w:r>
            <w:r w:rsidRPr="00F56E69">
              <w:rPr>
                <w:rFonts w:cs="Times New Roman"/>
                <w:b/>
                <w:bCs/>
                <w:kern w:val="0"/>
                <w:szCs w:val="21"/>
              </w:rPr>
              <w:t>@Z-COF</w:t>
            </w:r>
          </w:p>
        </w:tc>
      </w:tr>
      <w:tr w:rsidR="00B0050E" w:rsidRPr="00F56E69" w14:paraId="7943EC0C" w14:textId="77777777" w:rsidTr="00972228">
        <w:trPr>
          <w:trHeight w:val="340"/>
          <w:jc w:val="center"/>
        </w:trPr>
        <w:tc>
          <w:tcPr>
            <w:tcW w:w="3261" w:type="dxa"/>
            <w:tcBorders>
              <w:top w:val="single" w:sz="8" w:space="0" w:color="auto"/>
            </w:tcBorders>
            <w:vAlign w:val="center"/>
          </w:tcPr>
          <w:p w14:paraId="25398073" w14:textId="77777777" w:rsidR="00B0050E" w:rsidRPr="00F56E69" w:rsidRDefault="00B0050E" w:rsidP="00972228">
            <w:pPr>
              <w:jc w:val="center"/>
              <w:rPr>
                <w:rFonts w:cs="Times New Roman"/>
                <w:b/>
                <w:bCs/>
                <w:szCs w:val="21"/>
              </w:rPr>
            </w:pPr>
            <w:r w:rsidRPr="00F56E69">
              <w:rPr>
                <w:rFonts w:cs="Times New Roman"/>
                <w:kern w:val="0"/>
                <w:szCs w:val="21"/>
              </w:rPr>
              <w:t>C1-F1</w:t>
            </w:r>
          </w:p>
        </w:tc>
        <w:tc>
          <w:tcPr>
            <w:tcW w:w="1691" w:type="dxa"/>
            <w:tcBorders>
              <w:top w:val="single" w:sz="8" w:space="0" w:color="auto"/>
            </w:tcBorders>
            <w:vAlign w:val="center"/>
          </w:tcPr>
          <w:p w14:paraId="2A017087" w14:textId="77777777" w:rsidR="00B0050E" w:rsidRPr="00F56E69" w:rsidRDefault="00B0050E" w:rsidP="00972228">
            <w:pPr>
              <w:jc w:val="center"/>
              <w:rPr>
                <w:rFonts w:cs="Times New Roman"/>
                <w:b/>
                <w:bCs/>
                <w:szCs w:val="21"/>
              </w:rPr>
            </w:pPr>
            <w:r w:rsidRPr="00F56E69">
              <w:rPr>
                <w:rFonts w:cs="Times New Roman"/>
                <w:kern w:val="0"/>
                <w:szCs w:val="21"/>
              </w:rPr>
              <w:t>1.336</w:t>
            </w:r>
          </w:p>
        </w:tc>
        <w:tc>
          <w:tcPr>
            <w:tcW w:w="2755" w:type="dxa"/>
            <w:gridSpan w:val="2"/>
            <w:tcBorders>
              <w:top w:val="single" w:sz="8" w:space="0" w:color="auto"/>
            </w:tcBorders>
            <w:vAlign w:val="center"/>
          </w:tcPr>
          <w:p w14:paraId="1446C017" w14:textId="77777777" w:rsidR="00B0050E" w:rsidRPr="00F56E69" w:rsidRDefault="00B0050E" w:rsidP="00972228">
            <w:pPr>
              <w:jc w:val="center"/>
              <w:rPr>
                <w:rFonts w:cs="Times New Roman"/>
                <w:b/>
                <w:bCs/>
                <w:szCs w:val="21"/>
              </w:rPr>
            </w:pPr>
            <w:r w:rsidRPr="00F56E69">
              <w:rPr>
                <w:rFonts w:cs="Times New Roman"/>
                <w:kern w:val="0"/>
                <w:szCs w:val="21"/>
              </w:rPr>
              <w:t>1.347</w:t>
            </w:r>
          </w:p>
        </w:tc>
      </w:tr>
      <w:tr w:rsidR="00B0050E" w:rsidRPr="00F56E69" w14:paraId="23C7E21D" w14:textId="77777777" w:rsidTr="00972228">
        <w:trPr>
          <w:trHeight w:val="340"/>
          <w:jc w:val="center"/>
        </w:trPr>
        <w:tc>
          <w:tcPr>
            <w:tcW w:w="3261" w:type="dxa"/>
            <w:vAlign w:val="center"/>
          </w:tcPr>
          <w:p w14:paraId="3DC38351" w14:textId="77777777" w:rsidR="00B0050E" w:rsidRPr="00F56E69" w:rsidRDefault="00B0050E" w:rsidP="00972228">
            <w:pPr>
              <w:jc w:val="center"/>
              <w:rPr>
                <w:rFonts w:cs="Times New Roman"/>
                <w:b/>
                <w:bCs/>
                <w:szCs w:val="21"/>
              </w:rPr>
            </w:pPr>
            <w:r w:rsidRPr="00F56E69">
              <w:rPr>
                <w:rFonts w:cs="Times New Roman"/>
                <w:kern w:val="0"/>
                <w:szCs w:val="21"/>
              </w:rPr>
              <w:t>C1-F2</w:t>
            </w:r>
          </w:p>
        </w:tc>
        <w:tc>
          <w:tcPr>
            <w:tcW w:w="1691" w:type="dxa"/>
            <w:vAlign w:val="center"/>
          </w:tcPr>
          <w:p w14:paraId="1091971E" w14:textId="77777777" w:rsidR="00B0050E" w:rsidRPr="00F56E69" w:rsidRDefault="00B0050E" w:rsidP="00972228">
            <w:pPr>
              <w:jc w:val="center"/>
              <w:rPr>
                <w:rFonts w:cs="Times New Roman"/>
                <w:b/>
                <w:bCs/>
                <w:szCs w:val="21"/>
              </w:rPr>
            </w:pPr>
            <w:r w:rsidRPr="00F56E69">
              <w:rPr>
                <w:rFonts w:cs="Times New Roman"/>
                <w:kern w:val="0"/>
                <w:szCs w:val="21"/>
              </w:rPr>
              <w:t>1.338</w:t>
            </w:r>
          </w:p>
        </w:tc>
        <w:tc>
          <w:tcPr>
            <w:tcW w:w="2755" w:type="dxa"/>
            <w:gridSpan w:val="2"/>
            <w:vAlign w:val="center"/>
          </w:tcPr>
          <w:p w14:paraId="3C5F0176" w14:textId="77777777" w:rsidR="00B0050E" w:rsidRPr="00F56E69" w:rsidRDefault="00B0050E" w:rsidP="00972228">
            <w:pPr>
              <w:jc w:val="center"/>
              <w:rPr>
                <w:rFonts w:cs="Times New Roman"/>
                <w:b/>
                <w:bCs/>
                <w:szCs w:val="21"/>
              </w:rPr>
            </w:pPr>
            <w:r w:rsidRPr="00F56E69">
              <w:rPr>
                <w:rFonts w:cs="Times New Roman"/>
                <w:kern w:val="0"/>
                <w:szCs w:val="21"/>
              </w:rPr>
              <w:t>1.339</w:t>
            </w:r>
          </w:p>
        </w:tc>
      </w:tr>
      <w:tr w:rsidR="00B0050E" w:rsidRPr="00F56E69" w14:paraId="0EEA48C2" w14:textId="77777777" w:rsidTr="00972228">
        <w:trPr>
          <w:trHeight w:val="340"/>
          <w:jc w:val="center"/>
        </w:trPr>
        <w:tc>
          <w:tcPr>
            <w:tcW w:w="3261" w:type="dxa"/>
            <w:vAlign w:val="center"/>
          </w:tcPr>
          <w:p w14:paraId="463A28A2" w14:textId="77777777" w:rsidR="00B0050E" w:rsidRPr="00F56E69" w:rsidRDefault="00B0050E" w:rsidP="00972228">
            <w:pPr>
              <w:jc w:val="center"/>
              <w:rPr>
                <w:rFonts w:cs="Times New Roman"/>
                <w:b/>
                <w:bCs/>
                <w:szCs w:val="21"/>
              </w:rPr>
            </w:pPr>
            <w:r w:rsidRPr="00F56E69">
              <w:rPr>
                <w:rFonts w:cs="Times New Roman"/>
                <w:kern w:val="0"/>
                <w:szCs w:val="21"/>
              </w:rPr>
              <w:t>C1-F3</w:t>
            </w:r>
          </w:p>
        </w:tc>
        <w:tc>
          <w:tcPr>
            <w:tcW w:w="1691" w:type="dxa"/>
            <w:vAlign w:val="center"/>
          </w:tcPr>
          <w:p w14:paraId="4035AE3C" w14:textId="77777777" w:rsidR="00B0050E" w:rsidRPr="00F56E69" w:rsidRDefault="00B0050E" w:rsidP="00972228">
            <w:pPr>
              <w:jc w:val="center"/>
              <w:rPr>
                <w:rFonts w:cs="Times New Roman"/>
                <w:b/>
                <w:bCs/>
                <w:szCs w:val="21"/>
              </w:rPr>
            </w:pPr>
            <w:r w:rsidRPr="00F56E69">
              <w:rPr>
                <w:rFonts w:cs="Times New Roman"/>
                <w:kern w:val="0"/>
                <w:szCs w:val="21"/>
              </w:rPr>
              <w:t>1.338</w:t>
            </w:r>
          </w:p>
        </w:tc>
        <w:tc>
          <w:tcPr>
            <w:tcW w:w="2755" w:type="dxa"/>
            <w:gridSpan w:val="2"/>
            <w:vAlign w:val="center"/>
          </w:tcPr>
          <w:p w14:paraId="666A1667" w14:textId="77777777" w:rsidR="00B0050E" w:rsidRPr="00F56E69" w:rsidRDefault="00B0050E" w:rsidP="00972228">
            <w:pPr>
              <w:jc w:val="center"/>
              <w:rPr>
                <w:rFonts w:cs="Times New Roman"/>
                <w:b/>
                <w:bCs/>
                <w:szCs w:val="21"/>
              </w:rPr>
            </w:pPr>
            <w:r w:rsidRPr="00F56E69">
              <w:rPr>
                <w:rFonts w:cs="Times New Roman"/>
                <w:kern w:val="0"/>
                <w:szCs w:val="21"/>
              </w:rPr>
              <w:t>1.342</w:t>
            </w:r>
          </w:p>
        </w:tc>
      </w:tr>
      <w:tr w:rsidR="00B0050E" w:rsidRPr="00F56E69" w14:paraId="4E14DCF6" w14:textId="77777777" w:rsidTr="00972228">
        <w:trPr>
          <w:trHeight w:val="340"/>
          <w:jc w:val="center"/>
        </w:trPr>
        <w:tc>
          <w:tcPr>
            <w:tcW w:w="3261" w:type="dxa"/>
            <w:vAlign w:val="center"/>
          </w:tcPr>
          <w:p w14:paraId="4CF5FE10" w14:textId="77777777" w:rsidR="00B0050E" w:rsidRPr="00F56E69" w:rsidRDefault="00B0050E" w:rsidP="00972228">
            <w:pPr>
              <w:jc w:val="center"/>
              <w:rPr>
                <w:rFonts w:cs="Times New Roman"/>
                <w:b/>
                <w:bCs/>
                <w:szCs w:val="21"/>
              </w:rPr>
            </w:pPr>
            <w:r w:rsidRPr="00F56E69">
              <w:rPr>
                <w:rFonts w:cs="Times New Roman"/>
                <w:kern w:val="0"/>
                <w:szCs w:val="21"/>
              </w:rPr>
              <w:t>C2-F1</w:t>
            </w:r>
          </w:p>
        </w:tc>
        <w:tc>
          <w:tcPr>
            <w:tcW w:w="1691" w:type="dxa"/>
            <w:vAlign w:val="center"/>
          </w:tcPr>
          <w:p w14:paraId="14207F83" w14:textId="77777777" w:rsidR="00B0050E" w:rsidRPr="00F56E69" w:rsidRDefault="00B0050E" w:rsidP="00972228">
            <w:pPr>
              <w:jc w:val="center"/>
              <w:rPr>
                <w:rFonts w:cs="Times New Roman"/>
                <w:szCs w:val="21"/>
              </w:rPr>
            </w:pPr>
            <w:r w:rsidRPr="00F56E69">
              <w:rPr>
                <w:rFonts w:cs="Times New Roman"/>
                <w:kern w:val="0"/>
                <w:szCs w:val="21"/>
              </w:rPr>
              <w:t>1.338</w:t>
            </w:r>
          </w:p>
        </w:tc>
        <w:tc>
          <w:tcPr>
            <w:tcW w:w="2755" w:type="dxa"/>
            <w:gridSpan w:val="2"/>
            <w:vAlign w:val="center"/>
          </w:tcPr>
          <w:p w14:paraId="3DC873F2" w14:textId="77777777" w:rsidR="00B0050E" w:rsidRPr="00F56E69" w:rsidRDefault="00B0050E" w:rsidP="00972228">
            <w:pPr>
              <w:jc w:val="center"/>
              <w:rPr>
                <w:rFonts w:cs="Times New Roman"/>
                <w:szCs w:val="21"/>
              </w:rPr>
            </w:pPr>
            <w:r w:rsidRPr="00F56E69">
              <w:rPr>
                <w:rFonts w:cs="Times New Roman"/>
                <w:kern w:val="0"/>
                <w:szCs w:val="21"/>
              </w:rPr>
              <w:t>1.339</w:t>
            </w:r>
          </w:p>
        </w:tc>
      </w:tr>
      <w:tr w:rsidR="00B0050E" w:rsidRPr="00F56E69" w14:paraId="26B538E4" w14:textId="77777777" w:rsidTr="00972228">
        <w:trPr>
          <w:trHeight w:val="340"/>
          <w:jc w:val="center"/>
        </w:trPr>
        <w:tc>
          <w:tcPr>
            <w:tcW w:w="3261" w:type="dxa"/>
            <w:vAlign w:val="center"/>
          </w:tcPr>
          <w:p w14:paraId="116D9F3D" w14:textId="77777777" w:rsidR="00B0050E" w:rsidRPr="00F56E69" w:rsidRDefault="00B0050E" w:rsidP="00972228">
            <w:pPr>
              <w:jc w:val="center"/>
              <w:rPr>
                <w:rFonts w:cs="Times New Roman"/>
                <w:b/>
                <w:bCs/>
                <w:szCs w:val="21"/>
              </w:rPr>
            </w:pPr>
            <w:r w:rsidRPr="00F56E69">
              <w:rPr>
                <w:rFonts w:cs="Times New Roman"/>
                <w:kern w:val="0"/>
                <w:szCs w:val="21"/>
              </w:rPr>
              <w:t>C2-F2</w:t>
            </w:r>
          </w:p>
        </w:tc>
        <w:tc>
          <w:tcPr>
            <w:tcW w:w="1691" w:type="dxa"/>
            <w:vAlign w:val="center"/>
          </w:tcPr>
          <w:p w14:paraId="3582A0C8" w14:textId="77777777" w:rsidR="00B0050E" w:rsidRPr="00F56E69" w:rsidRDefault="00B0050E" w:rsidP="00972228">
            <w:pPr>
              <w:jc w:val="center"/>
              <w:rPr>
                <w:rFonts w:cs="Times New Roman"/>
                <w:szCs w:val="21"/>
              </w:rPr>
            </w:pPr>
            <w:r w:rsidRPr="00F56E69">
              <w:rPr>
                <w:rFonts w:cs="Times New Roman"/>
                <w:kern w:val="0"/>
                <w:szCs w:val="21"/>
              </w:rPr>
              <w:t>1.336</w:t>
            </w:r>
          </w:p>
        </w:tc>
        <w:tc>
          <w:tcPr>
            <w:tcW w:w="2755" w:type="dxa"/>
            <w:gridSpan w:val="2"/>
            <w:vAlign w:val="center"/>
          </w:tcPr>
          <w:p w14:paraId="6F5EE648" w14:textId="77777777" w:rsidR="00B0050E" w:rsidRPr="00F56E69" w:rsidRDefault="00B0050E" w:rsidP="00972228">
            <w:pPr>
              <w:jc w:val="center"/>
              <w:rPr>
                <w:rFonts w:cs="Times New Roman"/>
                <w:szCs w:val="21"/>
              </w:rPr>
            </w:pPr>
            <w:r w:rsidRPr="00F56E69">
              <w:rPr>
                <w:rFonts w:cs="Times New Roman"/>
                <w:kern w:val="0"/>
                <w:szCs w:val="21"/>
              </w:rPr>
              <w:t>1.342</w:t>
            </w:r>
          </w:p>
        </w:tc>
      </w:tr>
      <w:tr w:rsidR="00B0050E" w:rsidRPr="00F56E69" w14:paraId="2DD96F09" w14:textId="77777777" w:rsidTr="00972228">
        <w:trPr>
          <w:trHeight w:val="340"/>
          <w:jc w:val="center"/>
        </w:trPr>
        <w:tc>
          <w:tcPr>
            <w:tcW w:w="3261" w:type="dxa"/>
            <w:vAlign w:val="center"/>
          </w:tcPr>
          <w:p w14:paraId="1154497D" w14:textId="77777777" w:rsidR="00B0050E" w:rsidRPr="00F56E69" w:rsidRDefault="00B0050E" w:rsidP="00972228">
            <w:pPr>
              <w:jc w:val="center"/>
              <w:rPr>
                <w:rFonts w:cs="Times New Roman"/>
                <w:kern w:val="0"/>
                <w:szCs w:val="21"/>
              </w:rPr>
            </w:pPr>
            <w:r w:rsidRPr="00F56E69">
              <w:rPr>
                <w:rFonts w:cs="Times New Roman"/>
                <w:kern w:val="0"/>
                <w:szCs w:val="21"/>
              </w:rPr>
              <w:t>C2-F3</w:t>
            </w:r>
          </w:p>
        </w:tc>
        <w:tc>
          <w:tcPr>
            <w:tcW w:w="1691" w:type="dxa"/>
            <w:vAlign w:val="center"/>
          </w:tcPr>
          <w:p w14:paraId="6993FEE6" w14:textId="77777777" w:rsidR="00B0050E" w:rsidRPr="00F56E69" w:rsidRDefault="00B0050E" w:rsidP="00972228">
            <w:pPr>
              <w:jc w:val="center"/>
              <w:rPr>
                <w:rFonts w:cs="Times New Roman"/>
                <w:kern w:val="0"/>
                <w:szCs w:val="21"/>
              </w:rPr>
            </w:pPr>
            <w:r w:rsidRPr="00F56E69">
              <w:rPr>
                <w:rFonts w:cs="Times New Roman"/>
                <w:kern w:val="0"/>
                <w:szCs w:val="21"/>
              </w:rPr>
              <w:t>1.346</w:t>
            </w:r>
          </w:p>
        </w:tc>
        <w:tc>
          <w:tcPr>
            <w:tcW w:w="2755" w:type="dxa"/>
            <w:gridSpan w:val="2"/>
            <w:vAlign w:val="center"/>
          </w:tcPr>
          <w:p w14:paraId="6DA6AA20" w14:textId="77777777" w:rsidR="00B0050E" w:rsidRPr="00F56E69" w:rsidRDefault="00B0050E" w:rsidP="00972228">
            <w:pPr>
              <w:jc w:val="center"/>
              <w:rPr>
                <w:rFonts w:cs="Times New Roman"/>
                <w:kern w:val="0"/>
                <w:szCs w:val="21"/>
              </w:rPr>
            </w:pPr>
            <w:r w:rsidRPr="00F56E69">
              <w:rPr>
                <w:rFonts w:cs="Times New Roman"/>
                <w:kern w:val="0"/>
                <w:szCs w:val="21"/>
              </w:rPr>
              <w:t>1.346</w:t>
            </w:r>
          </w:p>
        </w:tc>
      </w:tr>
      <w:tr w:rsidR="00B0050E" w:rsidRPr="00F56E69" w14:paraId="7747A01E" w14:textId="77777777" w:rsidTr="00972228">
        <w:trPr>
          <w:trHeight w:val="340"/>
          <w:jc w:val="center"/>
        </w:trPr>
        <w:tc>
          <w:tcPr>
            <w:tcW w:w="3261" w:type="dxa"/>
            <w:vAlign w:val="center"/>
          </w:tcPr>
          <w:p w14:paraId="098564D8" w14:textId="77777777" w:rsidR="00B0050E" w:rsidRPr="00F56E69" w:rsidRDefault="00B0050E" w:rsidP="00972228">
            <w:pPr>
              <w:jc w:val="center"/>
              <w:rPr>
                <w:rFonts w:cs="Times New Roman"/>
                <w:kern w:val="0"/>
                <w:szCs w:val="21"/>
              </w:rPr>
            </w:pPr>
            <w:r w:rsidRPr="00F56E69">
              <w:rPr>
                <w:rFonts w:cs="Times New Roman"/>
                <w:kern w:val="0"/>
                <w:szCs w:val="21"/>
              </w:rPr>
              <w:t>Average C-F bond length</w:t>
            </w:r>
          </w:p>
        </w:tc>
        <w:tc>
          <w:tcPr>
            <w:tcW w:w="1691" w:type="dxa"/>
            <w:vAlign w:val="center"/>
          </w:tcPr>
          <w:p w14:paraId="5D7A6B43" w14:textId="77777777" w:rsidR="00B0050E" w:rsidRPr="00F56E69" w:rsidRDefault="00B0050E" w:rsidP="00972228">
            <w:pPr>
              <w:jc w:val="center"/>
              <w:rPr>
                <w:rFonts w:cs="Times New Roman"/>
                <w:kern w:val="0"/>
                <w:szCs w:val="21"/>
              </w:rPr>
            </w:pPr>
            <w:r w:rsidRPr="00F56E69">
              <w:rPr>
                <w:rFonts w:cs="Times New Roman" w:hint="eastAsia"/>
                <w:kern w:val="0"/>
                <w:szCs w:val="21"/>
              </w:rPr>
              <w:t>1.339</w:t>
            </w:r>
          </w:p>
        </w:tc>
        <w:tc>
          <w:tcPr>
            <w:tcW w:w="2755" w:type="dxa"/>
            <w:gridSpan w:val="2"/>
            <w:vAlign w:val="center"/>
          </w:tcPr>
          <w:p w14:paraId="3C71DD68" w14:textId="77777777" w:rsidR="00B0050E" w:rsidRPr="00F56E69" w:rsidRDefault="00B0050E" w:rsidP="00972228">
            <w:pPr>
              <w:jc w:val="center"/>
              <w:rPr>
                <w:rFonts w:cs="Times New Roman"/>
                <w:kern w:val="0"/>
                <w:szCs w:val="21"/>
              </w:rPr>
            </w:pPr>
            <w:r w:rsidRPr="00F56E69">
              <w:rPr>
                <w:rFonts w:cs="Times New Roman" w:hint="eastAsia"/>
                <w:kern w:val="0"/>
                <w:szCs w:val="21"/>
              </w:rPr>
              <w:t>1.343</w:t>
            </w:r>
          </w:p>
        </w:tc>
      </w:tr>
      <w:tr w:rsidR="00B0050E" w:rsidRPr="00F56E69" w14:paraId="1F5D51E3" w14:textId="77777777" w:rsidTr="00972228">
        <w:trPr>
          <w:trHeight w:val="340"/>
          <w:jc w:val="center"/>
        </w:trPr>
        <w:tc>
          <w:tcPr>
            <w:tcW w:w="3261" w:type="dxa"/>
            <w:vAlign w:val="center"/>
          </w:tcPr>
          <w:p w14:paraId="11D687BA" w14:textId="77777777" w:rsidR="00B0050E" w:rsidRPr="00F56E69" w:rsidRDefault="00B0050E" w:rsidP="00972228">
            <w:pPr>
              <w:jc w:val="center"/>
              <w:rPr>
                <w:rFonts w:cs="Times New Roman"/>
                <w:kern w:val="0"/>
                <w:szCs w:val="21"/>
              </w:rPr>
            </w:pPr>
            <w:r w:rsidRPr="00F56E69">
              <w:rPr>
                <w:rFonts w:cs="Times New Roman"/>
                <w:kern w:val="0"/>
                <w:szCs w:val="21"/>
              </w:rPr>
              <w:t>N-S1</w:t>
            </w:r>
          </w:p>
        </w:tc>
        <w:tc>
          <w:tcPr>
            <w:tcW w:w="1691" w:type="dxa"/>
            <w:vAlign w:val="center"/>
          </w:tcPr>
          <w:p w14:paraId="6E21A28A" w14:textId="77777777" w:rsidR="00B0050E" w:rsidRPr="00F56E69" w:rsidRDefault="00B0050E" w:rsidP="00972228">
            <w:pPr>
              <w:jc w:val="center"/>
              <w:rPr>
                <w:rFonts w:cs="Times New Roman"/>
                <w:kern w:val="0"/>
                <w:szCs w:val="21"/>
              </w:rPr>
            </w:pPr>
            <w:r w:rsidRPr="00F56E69">
              <w:rPr>
                <w:rFonts w:cs="Times New Roman"/>
                <w:kern w:val="0"/>
                <w:szCs w:val="21"/>
              </w:rPr>
              <w:t>1.621</w:t>
            </w:r>
          </w:p>
        </w:tc>
        <w:tc>
          <w:tcPr>
            <w:tcW w:w="2755" w:type="dxa"/>
            <w:gridSpan w:val="2"/>
            <w:vAlign w:val="center"/>
          </w:tcPr>
          <w:p w14:paraId="1B657C46" w14:textId="77777777" w:rsidR="00B0050E" w:rsidRPr="00F56E69" w:rsidRDefault="00B0050E" w:rsidP="00972228">
            <w:pPr>
              <w:jc w:val="center"/>
              <w:rPr>
                <w:rFonts w:cs="Times New Roman"/>
                <w:kern w:val="0"/>
                <w:szCs w:val="21"/>
              </w:rPr>
            </w:pPr>
            <w:r w:rsidRPr="00F56E69">
              <w:rPr>
                <w:rFonts w:cs="Times New Roman"/>
                <w:kern w:val="0"/>
                <w:szCs w:val="21"/>
              </w:rPr>
              <w:t>1.62</w:t>
            </w:r>
            <w:r w:rsidRPr="00F56E69">
              <w:rPr>
                <w:rFonts w:cs="Times New Roman" w:hint="eastAsia"/>
                <w:kern w:val="0"/>
                <w:szCs w:val="21"/>
              </w:rPr>
              <w:t>5</w:t>
            </w:r>
          </w:p>
        </w:tc>
      </w:tr>
      <w:tr w:rsidR="00B0050E" w:rsidRPr="00F56E69" w14:paraId="4FDFEF6C" w14:textId="77777777" w:rsidTr="00972228">
        <w:trPr>
          <w:trHeight w:val="340"/>
          <w:jc w:val="center"/>
        </w:trPr>
        <w:tc>
          <w:tcPr>
            <w:tcW w:w="3261" w:type="dxa"/>
            <w:tcBorders>
              <w:bottom w:val="nil"/>
            </w:tcBorders>
            <w:vAlign w:val="center"/>
          </w:tcPr>
          <w:p w14:paraId="5A1B3DBE" w14:textId="77777777" w:rsidR="00B0050E" w:rsidRPr="00F56E69" w:rsidRDefault="00B0050E" w:rsidP="00972228">
            <w:pPr>
              <w:jc w:val="center"/>
              <w:rPr>
                <w:rFonts w:cs="Times New Roman"/>
                <w:kern w:val="0"/>
                <w:szCs w:val="21"/>
              </w:rPr>
            </w:pPr>
            <w:r w:rsidRPr="00F56E69">
              <w:rPr>
                <w:rFonts w:cs="Times New Roman"/>
                <w:kern w:val="0"/>
                <w:szCs w:val="21"/>
              </w:rPr>
              <w:t>N-S2</w:t>
            </w:r>
          </w:p>
        </w:tc>
        <w:tc>
          <w:tcPr>
            <w:tcW w:w="1691" w:type="dxa"/>
            <w:tcBorders>
              <w:bottom w:val="nil"/>
            </w:tcBorders>
            <w:vAlign w:val="center"/>
          </w:tcPr>
          <w:p w14:paraId="621C786A" w14:textId="77777777" w:rsidR="00B0050E" w:rsidRPr="00F56E69" w:rsidRDefault="00B0050E" w:rsidP="00972228">
            <w:pPr>
              <w:jc w:val="center"/>
              <w:rPr>
                <w:rFonts w:cs="Times New Roman"/>
                <w:kern w:val="0"/>
                <w:szCs w:val="21"/>
              </w:rPr>
            </w:pPr>
            <w:r w:rsidRPr="00F56E69">
              <w:rPr>
                <w:rFonts w:cs="Times New Roman"/>
                <w:kern w:val="0"/>
                <w:szCs w:val="21"/>
              </w:rPr>
              <w:t>1.6</w:t>
            </w:r>
            <w:r w:rsidRPr="00F56E69">
              <w:rPr>
                <w:rFonts w:cs="Times New Roman" w:hint="eastAsia"/>
                <w:kern w:val="0"/>
                <w:szCs w:val="21"/>
              </w:rPr>
              <w:t>19</w:t>
            </w:r>
          </w:p>
        </w:tc>
        <w:tc>
          <w:tcPr>
            <w:tcW w:w="2755" w:type="dxa"/>
            <w:gridSpan w:val="2"/>
            <w:tcBorders>
              <w:bottom w:val="nil"/>
            </w:tcBorders>
            <w:vAlign w:val="center"/>
          </w:tcPr>
          <w:p w14:paraId="794464E7" w14:textId="77777777" w:rsidR="00B0050E" w:rsidRPr="00F56E69" w:rsidRDefault="00B0050E" w:rsidP="00972228">
            <w:pPr>
              <w:jc w:val="center"/>
              <w:rPr>
                <w:rFonts w:cs="Times New Roman"/>
                <w:kern w:val="0"/>
                <w:szCs w:val="21"/>
              </w:rPr>
            </w:pPr>
            <w:r w:rsidRPr="00F56E69">
              <w:rPr>
                <w:rFonts w:cs="Times New Roman"/>
                <w:kern w:val="0"/>
                <w:szCs w:val="21"/>
              </w:rPr>
              <w:t>1.62</w:t>
            </w:r>
            <w:r w:rsidRPr="00F56E69">
              <w:rPr>
                <w:rFonts w:cs="Times New Roman" w:hint="eastAsia"/>
                <w:kern w:val="0"/>
                <w:szCs w:val="21"/>
              </w:rPr>
              <w:t>1</w:t>
            </w:r>
          </w:p>
        </w:tc>
      </w:tr>
      <w:tr w:rsidR="00B0050E" w:rsidRPr="00F56E69" w14:paraId="40A179ED" w14:textId="77777777" w:rsidTr="00972228">
        <w:trPr>
          <w:trHeight w:val="340"/>
          <w:jc w:val="center"/>
        </w:trPr>
        <w:tc>
          <w:tcPr>
            <w:tcW w:w="3261" w:type="dxa"/>
            <w:tcBorders>
              <w:top w:val="nil"/>
              <w:bottom w:val="single" w:sz="12" w:space="0" w:color="auto"/>
            </w:tcBorders>
            <w:vAlign w:val="center"/>
          </w:tcPr>
          <w:p w14:paraId="5CF0E5AA" w14:textId="77777777" w:rsidR="00B0050E" w:rsidRPr="00F56E69" w:rsidRDefault="00B0050E" w:rsidP="00972228">
            <w:pPr>
              <w:jc w:val="center"/>
              <w:rPr>
                <w:rFonts w:cs="Times New Roman"/>
                <w:kern w:val="0"/>
                <w:szCs w:val="21"/>
              </w:rPr>
            </w:pPr>
            <w:r w:rsidRPr="00F56E69">
              <w:rPr>
                <w:rFonts w:cs="Times New Roman"/>
                <w:kern w:val="0"/>
                <w:szCs w:val="21"/>
              </w:rPr>
              <w:t>Average C-F bond length</w:t>
            </w:r>
          </w:p>
        </w:tc>
        <w:tc>
          <w:tcPr>
            <w:tcW w:w="1691" w:type="dxa"/>
            <w:tcBorders>
              <w:top w:val="nil"/>
              <w:bottom w:val="single" w:sz="12" w:space="0" w:color="auto"/>
            </w:tcBorders>
            <w:vAlign w:val="center"/>
          </w:tcPr>
          <w:p w14:paraId="20A78606" w14:textId="77777777" w:rsidR="00B0050E" w:rsidRPr="00F56E69" w:rsidRDefault="00B0050E" w:rsidP="00972228">
            <w:pPr>
              <w:jc w:val="center"/>
              <w:rPr>
                <w:rFonts w:cs="Times New Roman"/>
                <w:kern w:val="0"/>
                <w:szCs w:val="21"/>
              </w:rPr>
            </w:pPr>
            <w:r w:rsidRPr="00F56E69">
              <w:rPr>
                <w:rFonts w:cs="Times New Roman"/>
                <w:kern w:val="0"/>
                <w:szCs w:val="21"/>
              </w:rPr>
              <w:t>1.62</w:t>
            </w:r>
            <w:r w:rsidRPr="00F56E69">
              <w:rPr>
                <w:rFonts w:cs="Times New Roman" w:hint="eastAsia"/>
                <w:kern w:val="0"/>
                <w:szCs w:val="21"/>
              </w:rPr>
              <w:t>0</w:t>
            </w:r>
            <w:r w:rsidRPr="00F56E69">
              <w:rPr>
                <w:rFonts w:cs="Times New Roman"/>
                <w:kern w:val="0"/>
                <w:szCs w:val="21"/>
              </w:rPr>
              <w:t xml:space="preserve"> Å</w:t>
            </w:r>
          </w:p>
        </w:tc>
        <w:tc>
          <w:tcPr>
            <w:tcW w:w="2755" w:type="dxa"/>
            <w:gridSpan w:val="2"/>
            <w:tcBorders>
              <w:top w:val="nil"/>
              <w:bottom w:val="single" w:sz="12" w:space="0" w:color="auto"/>
            </w:tcBorders>
            <w:vAlign w:val="center"/>
          </w:tcPr>
          <w:p w14:paraId="55CD50CC" w14:textId="77777777" w:rsidR="00B0050E" w:rsidRPr="00F56E69" w:rsidRDefault="00B0050E" w:rsidP="00972228">
            <w:pPr>
              <w:jc w:val="center"/>
              <w:rPr>
                <w:rFonts w:cs="Times New Roman"/>
                <w:kern w:val="0"/>
                <w:szCs w:val="21"/>
              </w:rPr>
            </w:pPr>
            <w:r w:rsidRPr="00F56E69">
              <w:rPr>
                <w:rFonts w:cs="Times New Roman"/>
                <w:kern w:val="0"/>
                <w:szCs w:val="21"/>
              </w:rPr>
              <w:t>1.62</w:t>
            </w:r>
            <w:r w:rsidRPr="00F56E69">
              <w:rPr>
                <w:rFonts w:cs="Times New Roman" w:hint="eastAsia"/>
                <w:kern w:val="0"/>
                <w:szCs w:val="21"/>
              </w:rPr>
              <w:t>3</w:t>
            </w:r>
            <w:r w:rsidRPr="00F56E69">
              <w:rPr>
                <w:rFonts w:cs="Times New Roman"/>
                <w:kern w:val="0"/>
                <w:szCs w:val="21"/>
              </w:rPr>
              <w:t>Å</w:t>
            </w:r>
          </w:p>
        </w:tc>
      </w:tr>
    </w:tbl>
    <w:p w14:paraId="0F116C4D" w14:textId="1F78B5BE" w:rsidR="00B0050E" w:rsidRPr="00F56E69" w:rsidRDefault="00B0050E" w:rsidP="00972228">
      <w:pPr>
        <w:spacing w:before="240" w:after="120"/>
        <w:jc w:val="left"/>
        <w:rPr>
          <w:rFonts w:cs="Times New Roman"/>
          <w:color w:val="000000" w:themeColor="text1"/>
          <w:sz w:val="24"/>
          <w:szCs w:val="24"/>
        </w:rPr>
      </w:pPr>
      <w:bookmarkStart w:id="37" w:name="_Hlk178017365"/>
      <w:r w:rsidRPr="00F56E69">
        <w:rPr>
          <w:rFonts w:cs="Times New Roman"/>
          <w:b/>
          <w:color w:val="000000" w:themeColor="text1"/>
          <w:sz w:val="24"/>
          <w:szCs w:val="24"/>
        </w:rPr>
        <w:t>Table S</w:t>
      </w:r>
      <w:r w:rsidRPr="00F56E69">
        <w:rPr>
          <w:rFonts w:cs="Times New Roman" w:hint="eastAsia"/>
          <w:b/>
          <w:color w:val="000000" w:themeColor="text1"/>
          <w:sz w:val="24"/>
          <w:szCs w:val="24"/>
        </w:rPr>
        <w:t>6</w:t>
      </w:r>
      <w:r w:rsidRPr="00F56E69">
        <w:rPr>
          <w:rFonts w:eastAsia="SimSun" w:cs="Times New Roman" w:hint="eastAsia"/>
          <w:color w:val="000000" w:themeColor="text1"/>
          <w:sz w:val="24"/>
        </w:rPr>
        <w:t xml:space="preserve"> </w:t>
      </w:r>
      <w:r w:rsidRPr="00F56E69">
        <w:rPr>
          <w:rFonts w:cs="Times New Roman" w:hint="eastAsia"/>
          <w:color w:val="000000" w:themeColor="text1"/>
          <w:sz w:val="24"/>
        </w:rPr>
        <w:t>Cell</w:t>
      </w:r>
      <w:r w:rsidRPr="00F56E69">
        <w:rPr>
          <w:rFonts w:cs="Times New Roman"/>
          <w:color w:val="000000" w:themeColor="text1"/>
          <w:sz w:val="24"/>
        </w:rPr>
        <w:t xml:space="preserve"> performance comparison of </w:t>
      </w:r>
      <w:r w:rsidRPr="00F56E69">
        <w:rPr>
          <w:rFonts w:cs="Times New Roman" w:hint="eastAsia"/>
          <w:color w:val="000000" w:themeColor="text1"/>
          <w:sz w:val="24"/>
        </w:rPr>
        <w:t>Z-</w:t>
      </w:r>
      <w:r w:rsidRPr="00F56E69">
        <w:rPr>
          <w:rFonts w:cs="Times New Roman"/>
          <w:color w:val="000000" w:themeColor="text1"/>
          <w:sz w:val="24"/>
        </w:rPr>
        <w:t>COF with previous reported</w:t>
      </w:r>
      <w:bookmarkStart w:id="38" w:name="_Hlk210035533"/>
      <w:r w:rsidRPr="00F56E69">
        <w:rPr>
          <w:rFonts w:cs="Times New Roman"/>
          <w:color w:val="000000" w:themeColor="text1"/>
          <w:sz w:val="24"/>
        </w:rPr>
        <w:t xml:space="preserve"> </w:t>
      </w:r>
      <w:r w:rsidRPr="00F56E69">
        <w:rPr>
          <w:color w:val="000000" w:themeColor="text1"/>
          <w:sz w:val="24"/>
          <w:szCs w:val="28"/>
        </w:rPr>
        <w:t>Zwitterionic COF</w:t>
      </w:r>
      <w:r w:rsidRPr="00F56E69">
        <w:rPr>
          <w:rFonts w:cs="Times New Roman"/>
          <w:color w:val="000000" w:themeColor="text1"/>
          <w:sz w:val="24"/>
        </w:rPr>
        <w:t xml:space="preserve"> materials</w:t>
      </w:r>
      <w:bookmarkEnd w:id="37"/>
      <w:bookmarkEnd w:id="38"/>
    </w:p>
    <w:tbl>
      <w:tblPr>
        <w:tblStyle w:val="TableGrid"/>
        <w:tblW w:w="10490" w:type="dxa"/>
        <w:jc w:val="center"/>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16"/>
        <w:gridCol w:w="1756"/>
        <w:gridCol w:w="1215"/>
        <w:gridCol w:w="1850"/>
        <w:gridCol w:w="2474"/>
        <w:gridCol w:w="675"/>
        <w:gridCol w:w="1304"/>
      </w:tblGrid>
      <w:tr w:rsidR="00C144E3" w:rsidRPr="00F56E69" w14:paraId="66000338" w14:textId="77777777" w:rsidTr="00CD2937">
        <w:trPr>
          <w:trHeight w:val="445"/>
          <w:jc w:val="center"/>
        </w:trPr>
        <w:tc>
          <w:tcPr>
            <w:tcW w:w="1216" w:type="dxa"/>
            <w:tcBorders>
              <w:top w:val="single" w:sz="8" w:space="0" w:color="auto"/>
              <w:bottom w:val="single" w:sz="4" w:space="0" w:color="auto"/>
            </w:tcBorders>
            <w:vAlign w:val="center"/>
          </w:tcPr>
          <w:p w14:paraId="4E45D8A4" w14:textId="77777777" w:rsidR="00B0050E" w:rsidRPr="00F56E69" w:rsidRDefault="00B0050E" w:rsidP="00972228">
            <w:pPr>
              <w:jc w:val="center"/>
              <w:rPr>
                <w:rFonts w:cs="Times New Roman"/>
                <w:color w:val="000000" w:themeColor="text1"/>
                <w:szCs w:val="21"/>
              </w:rPr>
            </w:pPr>
            <w:r w:rsidRPr="00F56E69">
              <w:rPr>
                <w:rFonts w:cs="Times New Roman"/>
                <w:b/>
                <w:bCs/>
                <w:color w:val="000000" w:themeColor="text1"/>
                <w:szCs w:val="21"/>
              </w:rPr>
              <w:t>Materials</w:t>
            </w:r>
          </w:p>
        </w:tc>
        <w:tc>
          <w:tcPr>
            <w:tcW w:w="1756" w:type="dxa"/>
            <w:tcBorders>
              <w:top w:val="single" w:sz="8" w:space="0" w:color="auto"/>
              <w:bottom w:val="single" w:sz="4" w:space="0" w:color="auto"/>
            </w:tcBorders>
            <w:vAlign w:val="center"/>
          </w:tcPr>
          <w:p w14:paraId="6894F6A6" w14:textId="77777777" w:rsidR="00B0050E" w:rsidRPr="00F56E69" w:rsidRDefault="00B0050E" w:rsidP="00972228">
            <w:pPr>
              <w:jc w:val="center"/>
              <w:rPr>
                <w:rFonts w:cs="Times New Roman"/>
                <w:color w:val="000000" w:themeColor="text1"/>
                <w:szCs w:val="21"/>
              </w:rPr>
            </w:pPr>
            <w:r w:rsidRPr="00F56E69">
              <w:rPr>
                <w:rFonts w:cs="Times New Roman"/>
                <w:b/>
                <w:bCs/>
                <w:color w:val="000000" w:themeColor="text1"/>
                <w:szCs w:val="21"/>
              </w:rPr>
              <w:t>Cycling Stability (full cell)</w:t>
            </w:r>
          </w:p>
        </w:tc>
        <w:tc>
          <w:tcPr>
            <w:tcW w:w="1215" w:type="dxa"/>
            <w:tcBorders>
              <w:top w:val="single" w:sz="8" w:space="0" w:color="auto"/>
              <w:bottom w:val="single" w:sz="4" w:space="0" w:color="auto"/>
            </w:tcBorders>
            <w:vAlign w:val="center"/>
          </w:tcPr>
          <w:p w14:paraId="35C72DCD" w14:textId="77777777" w:rsidR="00B0050E" w:rsidRPr="00F56E69" w:rsidRDefault="00B0050E" w:rsidP="00972228">
            <w:pPr>
              <w:widowControl/>
              <w:jc w:val="center"/>
              <w:rPr>
                <w:rStyle w:val="fontstyle01"/>
                <w:color w:val="000000" w:themeColor="text1"/>
                <w:sz w:val="21"/>
                <w:szCs w:val="21"/>
              </w:rPr>
            </w:pPr>
            <w:r w:rsidRPr="00F56E69">
              <w:rPr>
                <w:rFonts w:cs="Times New Roman"/>
                <w:b/>
                <w:bCs/>
                <w:color w:val="000000" w:themeColor="text1"/>
                <w:szCs w:val="21"/>
              </w:rPr>
              <w:t>Capacity retention</w:t>
            </w:r>
          </w:p>
        </w:tc>
        <w:tc>
          <w:tcPr>
            <w:tcW w:w="1850" w:type="dxa"/>
            <w:tcBorders>
              <w:top w:val="single" w:sz="8" w:space="0" w:color="auto"/>
              <w:bottom w:val="single" w:sz="4" w:space="0" w:color="auto"/>
            </w:tcBorders>
            <w:vAlign w:val="center"/>
          </w:tcPr>
          <w:p w14:paraId="3534CFBD" w14:textId="77777777" w:rsidR="00B0050E" w:rsidRPr="00F56E69" w:rsidRDefault="00B0050E" w:rsidP="00972228">
            <w:pPr>
              <w:widowControl/>
              <w:jc w:val="center"/>
              <w:rPr>
                <w:rFonts w:cs="Times New Roman"/>
                <w:color w:val="000000" w:themeColor="text1"/>
                <w:szCs w:val="21"/>
              </w:rPr>
            </w:pPr>
            <w:r w:rsidRPr="00F56E69">
              <w:rPr>
                <w:rStyle w:val="fontstyle01"/>
                <w:color w:val="000000" w:themeColor="text1"/>
                <w:sz w:val="21"/>
                <w:szCs w:val="21"/>
              </w:rPr>
              <w:t>Ionic conductivity (mS cm</w:t>
            </w:r>
            <w:r w:rsidRPr="00F56E69">
              <w:rPr>
                <w:rFonts w:eastAsia="Yu Gothic" w:cs="Times New Roman"/>
                <w:color w:val="000000" w:themeColor="text1"/>
                <w:szCs w:val="21"/>
                <w:vertAlign w:val="superscript"/>
              </w:rPr>
              <w:t>−</w:t>
            </w:r>
            <w:r w:rsidRPr="00F56E69">
              <w:rPr>
                <w:rFonts w:cs="Times New Roman"/>
                <w:color w:val="000000" w:themeColor="text1"/>
                <w:szCs w:val="21"/>
                <w:vertAlign w:val="superscript"/>
              </w:rPr>
              <w:t>1</w:t>
            </w:r>
            <w:r w:rsidRPr="00F56E69">
              <w:rPr>
                <w:rStyle w:val="fontstyle01"/>
                <w:color w:val="000000" w:themeColor="text1"/>
                <w:sz w:val="21"/>
                <w:szCs w:val="21"/>
              </w:rPr>
              <w:t>)</w:t>
            </w:r>
          </w:p>
        </w:tc>
        <w:tc>
          <w:tcPr>
            <w:tcW w:w="2474" w:type="dxa"/>
            <w:tcBorders>
              <w:top w:val="single" w:sz="8" w:space="0" w:color="auto"/>
              <w:bottom w:val="single" w:sz="4" w:space="0" w:color="auto"/>
            </w:tcBorders>
            <w:vAlign w:val="center"/>
          </w:tcPr>
          <w:p w14:paraId="46125D54" w14:textId="77777777" w:rsidR="00B0050E" w:rsidRPr="00F56E69" w:rsidRDefault="00B0050E" w:rsidP="00972228">
            <w:pPr>
              <w:jc w:val="center"/>
              <w:rPr>
                <w:rFonts w:cs="Times New Roman"/>
                <w:b/>
                <w:bCs/>
                <w:color w:val="000000" w:themeColor="text1"/>
                <w:szCs w:val="21"/>
              </w:rPr>
            </w:pPr>
            <w:r w:rsidRPr="00F56E69">
              <w:rPr>
                <w:rFonts w:cs="Times New Roman"/>
                <w:b/>
                <w:bCs/>
                <w:color w:val="000000" w:themeColor="text1"/>
                <w:szCs w:val="21"/>
              </w:rPr>
              <w:t>Cycling Stability (symmetrical cell)</w:t>
            </w:r>
          </w:p>
        </w:tc>
        <w:tc>
          <w:tcPr>
            <w:tcW w:w="675" w:type="dxa"/>
            <w:tcBorders>
              <w:top w:val="single" w:sz="8" w:space="0" w:color="auto"/>
              <w:bottom w:val="single" w:sz="4" w:space="0" w:color="auto"/>
            </w:tcBorders>
            <w:vAlign w:val="center"/>
          </w:tcPr>
          <w:p w14:paraId="499326EC" w14:textId="77777777" w:rsidR="00B0050E" w:rsidRPr="00F56E69" w:rsidRDefault="00B0050E" w:rsidP="00972228">
            <w:pPr>
              <w:widowControl/>
              <w:jc w:val="center"/>
              <w:rPr>
                <w:rFonts w:cs="Times New Roman"/>
                <w:color w:val="000000" w:themeColor="text1"/>
                <w:szCs w:val="21"/>
              </w:rPr>
            </w:pPr>
            <w:r w:rsidRPr="00F56E69">
              <w:rPr>
                <w:rStyle w:val="fontstyle01"/>
                <w:color w:val="000000" w:themeColor="text1"/>
                <w:sz w:val="21"/>
                <w:szCs w:val="21"/>
              </w:rPr>
              <w:t>t</w:t>
            </w:r>
            <w:r w:rsidRPr="00F56E69">
              <w:rPr>
                <w:rStyle w:val="fontstyle01"/>
                <w:color w:val="000000" w:themeColor="text1"/>
                <w:sz w:val="21"/>
                <w:szCs w:val="21"/>
                <w:vertAlign w:val="subscript"/>
              </w:rPr>
              <w:t>Li+</w:t>
            </w:r>
          </w:p>
        </w:tc>
        <w:tc>
          <w:tcPr>
            <w:tcW w:w="1304" w:type="dxa"/>
            <w:tcBorders>
              <w:top w:val="single" w:sz="8" w:space="0" w:color="auto"/>
              <w:bottom w:val="single" w:sz="4" w:space="0" w:color="auto"/>
            </w:tcBorders>
            <w:vAlign w:val="center"/>
          </w:tcPr>
          <w:p w14:paraId="2D49098C" w14:textId="6B7805F4" w:rsidR="00B0050E" w:rsidRPr="00F56E69" w:rsidRDefault="00B0050E" w:rsidP="00972228">
            <w:pPr>
              <w:jc w:val="center"/>
              <w:rPr>
                <w:rFonts w:cs="Times New Roman"/>
                <w:color w:val="000000" w:themeColor="text1"/>
                <w:szCs w:val="21"/>
              </w:rPr>
            </w:pPr>
            <w:r w:rsidRPr="00F56E69">
              <w:rPr>
                <w:rFonts w:cs="Times New Roman"/>
                <w:b/>
                <w:bCs/>
                <w:color w:val="000000" w:themeColor="text1"/>
                <w:szCs w:val="21"/>
              </w:rPr>
              <w:t>Reference</w:t>
            </w:r>
            <w:r w:rsidR="00CD2937" w:rsidRPr="00F56E69">
              <w:rPr>
                <w:rFonts w:cs="Times New Roman"/>
                <w:b/>
                <w:bCs/>
                <w:color w:val="000000" w:themeColor="text1"/>
                <w:szCs w:val="21"/>
              </w:rPr>
              <w:t>s</w:t>
            </w:r>
          </w:p>
        </w:tc>
      </w:tr>
      <w:tr w:rsidR="00C144E3" w:rsidRPr="00F56E69" w14:paraId="3013D438" w14:textId="77777777" w:rsidTr="00CD2937">
        <w:trPr>
          <w:trHeight w:val="667"/>
          <w:jc w:val="center"/>
        </w:trPr>
        <w:tc>
          <w:tcPr>
            <w:tcW w:w="1216" w:type="dxa"/>
            <w:tcBorders>
              <w:top w:val="single" w:sz="4" w:space="0" w:color="auto"/>
            </w:tcBorders>
            <w:vAlign w:val="center"/>
          </w:tcPr>
          <w:p w14:paraId="29886080"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ziCOFNs</w:t>
            </w:r>
          </w:p>
        </w:tc>
        <w:tc>
          <w:tcPr>
            <w:tcW w:w="1756" w:type="dxa"/>
            <w:tcBorders>
              <w:top w:val="single" w:sz="4" w:space="0" w:color="auto"/>
            </w:tcBorders>
            <w:vAlign w:val="center"/>
          </w:tcPr>
          <w:p w14:paraId="6FEACA37"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Li|LFP (2 C,700 cycles)</w:t>
            </w:r>
          </w:p>
        </w:tc>
        <w:tc>
          <w:tcPr>
            <w:tcW w:w="1215" w:type="dxa"/>
            <w:tcBorders>
              <w:top w:val="single" w:sz="4" w:space="0" w:color="auto"/>
            </w:tcBorders>
            <w:vAlign w:val="center"/>
          </w:tcPr>
          <w:p w14:paraId="1D5C9745" w14:textId="77777777" w:rsidR="00B0050E" w:rsidRPr="00F56E69" w:rsidRDefault="00B0050E" w:rsidP="00972228">
            <w:pPr>
              <w:widowControl/>
              <w:jc w:val="center"/>
              <w:rPr>
                <w:rStyle w:val="fontstyle01"/>
                <w:b w:val="0"/>
                <w:bCs w:val="0"/>
                <w:color w:val="000000" w:themeColor="text1"/>
                <w:sz w:val="21"/>
                <w:szCs w:val="21"/>
              </w:rPr>
            </w:pPr>
            <w:r w:rsidRPr="00F56E69">
              <w:rPr>
                <w:rStyle w:val="fontstyle01"/>
                <w:b w:val="0"/>
                <w:bCs w:val="0"/>
                <w:color w:val="000000" w:themeColor="text1"/>
                <w:sz w:val="21"/>
                <w:szCs w:val="21"/>
              </w:rPr>
              <w:t>84.6%</w:t>
            </w:r>
          </w:p>
        </w:tc>
        <w:tc>
          <w:tcPr>
            <w:tcW w:w="1850" w:type="dxa"/>
            <w:tcBorders>
              <w:top w:val="single" w:sz="4" w:space="0" w:color="auto"/>
            </w:tcBorders>
            <w:vAlign w:val="center"/>
          </w:tcPr>
          <w:p w14:paraId="0423EC24" w14:textId="78D09A5A" w:rsidR="00B0050E" w:rsidRPr="00F56E69" w:rsidRDefault="00F74578" w:rsidP="00972228">
            <w:pPr>
              <w:widowControl/>
              <w:jc w:val="center"/>
              <w:rPr>
                <w:rFonts w:cs="Times New Roman"/>
                <w:color w:val="000000" w:themeColor="text1"/>
                <w:szCs w:val="21"/>
              </w:rPr>
            </w:pPr>
            <w:r w:rsidRPr="00F56E69">
              <w:rPr>
                <w:rStyle w:val="fontstyle01"/>
                <w:b w:val="0"/>
                <w:bCs w:val="0"/>
                <w:color w:val="000000" w:themeColor="text1"/>
                <w:sz w:val="21"/>
                <w:szCs w:val="21"/>
              </w:rPr>
              <w:t>-</w:t>
            </w:r>
          </w:p>
        </w:tc>
        <w:tc>
          <w:tcPr>
            <w:tcW w:w="2474" w:type="dxa"/>
            <w:tcBorders>
              <w:top w:val="single" w:sz="4" w:space="0" w:color="auto"/>
            </w:tcBorders>
            <w:vAlign w:val="center"/>
          </w:tcPr>
          <w:p w14:paraId="7126CBC9"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1000 h (1 mA cm</w:t>
            </w:r>
            <w:r w:rsidRPr="00F56E69">
              <w:rPr>
                <w:rFonts w:cs="Times New Roman"/>
                <w:color w:val="000000" w:themeColor="text1"/>
                <w:szCs w:val="21"/>
                <w:vertAlign w:val="superscript"/>
              </w:rPr>
              <w:t>−2</w:t>
            </w:r>
            <w:r w:rsidRPr="00F56E69">
              <w:rPr>
                <w:rFonts w:cs="Times New Roman"/>
                <w:color w:val="000000" w:themeColor="text1"/>
                <w:szCs w:val="21"/>
              </w:rPr>
              <w:t>/</w:t>
            </w:r>
          </w:p>
          <w:p w14:paraId="7864CC63"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1 mA h cm</w:t>
            </w:r>
            <w:r w:rsidRPr="00F56E69">
              <w:rPr>
                <w:rFonts w:cs="Times New Roman"/>
                <w:color w:val="000000" w:themeColor="text1"/>
                <w:szCs w:val="21"/>
                <w:vertAlign w:val="superscript"/>
              </w:rPr>
              <w:t>−2</w:t>
            </w:r>
            <w:r w:rsidRPr="00F56E69">
              <w:rPr>
                <w:rFonts w:cs="Times New Roman"/>
                <w:color w:val="000000" w:themeColor="text1"/>
                <w:szCs w:val="21"/>
              </w:rPr>
              <w:t>)</w:t>
            </w:r>
          </w:p>
        </w:tc>
        <w:tc>
          <w:tcPr>
            <w:tcW w:w="675" w:type="dxa"/>
            <w:tcBorders>
              <w:top w:val="single" w:sz="4" w:space="0" w:color="auto"/>
            </w:tcBorders>
            <w:vAlign w:val="center"/>
          </w:tcPr>
          <w:p w14:paraId="4E01E13C" w14:textId="77777777" w:rsidR="00B0050E" w:rsidRPr="00F56E69" w:rsidRDefault="00B0050E" w:rsidP="00972228">
            <w:pPr>
              <w:widowControl/>
              <w:rPr>
                <w:rFonts w:cs="Times New Roman"/>
                <w:color w:val="000000" w:themeColor="text1"/>
                <w:szCs w:val="21"/>
              </w:rPr>
            </w:pPr>
            <w:r w:rsidRPr="00F56E69">
              <w:rPr>
                <w:rStyle w:val="fontstyle01"/>
                <w:b w:val="0"/>
                <w:bCs w:val="0"/>
                <w:color w:val="000000" w:themeColor="text1"/>
                <w:sz w:val="21"/>
                <w:szCs w:val="21"/>
              </w:rPr>
              <w:t>0.84</w:t>
            </w:r>
          </w:p>
        </w:tc>
        <w:tc>
          <w:tcPr>
            <w:tcW w:w="1304" w:type="dxa"/>
            <w:tcBorders>
              <w:top w:val="single" w:sz="4" w:space="0" w:color="auto"/>
            </w:tcBorders>
            <w:vAlign w:val="center"/>
          </w:tcPr>
          <w:p w14:paraId="392A8A99"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[42]</w:t>
            </w:r>
          </w:p>
        </w:tc>
      </w:tr>
      <w:tr w:rsidR="00C144E3" w:rsidRPr="00F56E69" w14:paraId="7B1863DE" w14:textId="77777777" w:rsidTr="00CD2937">
        <w:trPr>
          <w:trHeight w:val="667"/>
          <w:jc w:val="center"/>
        </w:trPr>
        <w:tc>
          <w:tcPr>
            <w:tcW w:w="1216" w:type="dxa"/>
            <w:vAlign w:val="center"/>
          </w:tcPr>
          <w:p w14:paraId="03C12A82"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zwitterionic COF</w:t>
            </w:r>
          </w:p>
        </w:tc>
        <w:tc>
          <w:tcPr>
            <w:tcW w:w="1756" w:type="dxa"/>
            <w:vAlign w:val="center"/>
          </w:tcPr>
          <w:p w14:paraId="24887F9D" w14:textId="77777777" w:rsidR="00B0050E" w:rsidRPr="00F56E69" w:rsidRDefault="00B0050E" w:rsidP="00972228">
            <w:pPr>
              <w:ind w:left="210"/>
              <w:jc w:val="center"/>
              <w:rPr>
                <w:rFonts w:cs="Times New Roman"/>
                <w:color w:val="000000" w:themeColor="text1"/>
                <w:szCs w:val="21"/>
              </w:rPr>
            </w:pPr>
            <w:r w:rsidRPr="00F56E69">
              <w:rPr>
                <w:rFonts w:cs="Times New Roman"/>
                <w:color w:val="000000" w:themeColor="text1"/>
                <w:szCs w:val="21"/>
              </w:rPr>
              <w:t>Li|S (2 C,500 cycles)</w:t>
            </w:r>
          </w:p>
        </w:tc>
        <w:tc>
          <w:tcPr>
            <w:tcW w:w="1215" w:type="dxa"/>
            <w:vAlign w:val="center"/>
          </w:tcPr>
          <w:p w14:paraId="23948154"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59.4%</w:t>
            </w:r>
          </w:p>
        </w:tc>
        <w:tc>
          <w:tcPr>
            <w:tcW w:w="1850" w:type="dxa"/>
            <w:vAlign w:val="center"/>
          </w:tcPr>
          <w:p w14:paraId="13323E72" w14:textId="26D68F98"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1.0 mS cm</w:t>
            </w:r>
            <w:r w:rsidRPr="00F56E69">
              <w:rPr>
                <w:rFonts w:eastAsia="Yu Gothic" w:cs="Times New Roman"/>
                <w:color w:val="000000" w:themeColor="text1"/>
                <w:szCs w:val="21"/>
                <w:vertAlign w:val="superscript"/>
              </w:rPr>
              <w:t>−</w:t>
            </w:r>
            <w:r w:rsidRPr="00F56E69">
              <w:rPr>
                <w:rFonts w:cs="Times New Roman"/>
                <w:color w:val="000000" w:themeColor="text1"/>
                <w:szCs w:val="21"/>
                <w:vertAlign w:val="superscript"/>
              </w:rPr>
              <w:t>1</w:t>
            </w:r>
          </w:p>
        </w:tc>
        <w:tc>
          <w:tcPr>
            <w:tcW w:w="2474" w:type="dxa"/>
            <w:vAlign w:val="center"/>
          </w:tcPr>
          <w:p w14:paraId="09926778"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1000 h (1 mA cm</w:t>
            </w:r>
            <w:r w:rsidRPr="00F56E69">
              <w:rPr>
                <w:rFonts w:cs="Times New Roman"/>
                <w:color w:val="000000" w:themeColor="text1"/>
                <w:szCs w:val="21"/>
                <w:vertAlign w:val="superscript"/>
              </w:rPr>
              <w:t>−2</w:t>
            </w:r>
            <w:r w:rsidRPr="00F56E69">
              <w:rPr>
                <w:rFonts w:cs="Times New Roman"/>
                <w:color w:val="000000" w:themeColor="text1"/>
                <w:szCs w:val="21"/>
              </w:rPr>
              <w:t>/</w:t>
            </w:r>
          </w:p>
          <w:p w14:paraId="50982815"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1 mA h cm</w:t>
            </w:r>
            <w:r w:rsidRPr="00F56E69">
              <w:rPr>
                <w:rFonts w:cs="Times New Roman"/>
                <w:color w:val="000000" w:themeColor="text1"/>
                <w:szCs w:val="21"/>
                <w:vertAlign w:val="superscript"/>
              </w:rPr>
              <w:t>−2</w:t>
            </w:r>
            <w:r w:rsidRPr="00F56E69">
              <w:rPr>
                <w:rFonts w:cs="Times New Roman"/>
                <w:color w:val="000000" w:themeColor="text1"/>
                <w:szCs w:val="21"/>
              </w:rPr>
              <w:t>)</w:t>
            </w:r>
          </w:p>
        </w:tc>
        <w:tc>
          <w:tcPr>
            <w:tcW w:w="675" w:type="dxa"/>
            <w:vAlign w:val="center"/>
          </w:tcPr>
          <w:p w14:paraId="78467E06" w14:textId="24BCEA5F" w:rsidR="00B0050E" w:rsidRPr="00F56E69" w:rsidRDefault="00F74578" w:rsidP="00972228">
            <w:pPr>
              <w:jc w:val="center"/>
              <w:rPr>
                <w:rFonts w:cs="Times New Roman"/>
                <w:color w:val="000000" w:themeColor="text1"/>
                <w:szCs w:val="21"/>
              </w:rPr>
            </w:pPr>
            <w:r w:rsidRPr="00F56E69">
              <w:rPr>
                <w:rFonts w:cs="Times New Roman"/>
                <w:color w:val="000000" w:themeColor="text1"/>
                <w:szCs w:val="21"/>
              </w:rPr>
              <w:t>-</w:t>
            </w:r>
          </w:p>
        </w:tc>
        <w:tc>
          <w:tcPr>
            <w:tcW w:w="1304" w:type="dxa"/>
            <w:vAlign w:val="center"/>
          </w:tcPr>
          <w:p w14:paraId="435DA890"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[44]</w:t>
            </w:r>
          </w:p>
        </w:tc>
      </w:tr>
      <w:tr w:rsidR="00C144E3" w:rsidRPr="00F56E69" w14:paraId="4CD278C8" w14:textId="77777777" w:rsidTr="00CD2937">
        <w:trPr>
          <w:trHeight w:val="667"/>
          <w:jc w:val="center"/>
        </w:trPr>
        <w:tc>
          <w:tcPr>
            <w:tcW w:w="1216" w:type="dxa"/>
            <w:vAlign w:val="center"/>
          </w:tcPr>
          <w:p w14:paraId="71BC2765"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Zwitt-COF</w:t>
            </w:r>
          </w:p>
        </w:tc>
        <w:tc>
          <w:tcPr>
            <w:tcW w:w="1756" w:type="dxa"/>
            <w:vAlign w:val="center"/>
          </w:tcPr>
          <w:p w14:paraId="5A402F52"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Li|LFP (0.2 C,100 cycles)</w:t>
            </w:r>
          </w:p>
        </w:tc>
        <w:tc>
          <w:tcPr>
            <w:tcW w:w="1215" w:type="dxa"/>
            <w:vAlign w:val="center"/>
          </w:tcPr>
          <w:p w14:paraId="6B6450B3"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w:t>
            </w:r>
          </w:p>
        </w:tc>
        <w:tc>
          <w:tcPr>
            <w:tcW w:w="1850" w:type="dxa"/>
            <w:vAlign w:val="center"/>
          </w:tcPr>
          <w:p w14:paraId="0278E329" w14:textId="7E780491" w:rsidR="00B0050E" w:rsidRPr="00F56E69" w:rsidRDefault="00F74578" w:rsidP="00972228">
            <w:pPr>
              <w:jc w:val="center"/>
              <w:rPr>
                <w:rFonts w:cs="Times New Roman"/>
                <w:color w:val="000000" w:themeColor="text1"/>
                <w:szCs w:val="21"/>
              </w:rPr>
            </w:pPr>
            <w:r w:rsidRPr="00F56E69">
              <w:rPr>
                <w:rFonts w:cs="Times New Roman"/>
                <w:color w:val="000000" w:themeColor="text1"/>
                <w:szCs w:val="21"/>
              </w:rPr>
              <w:t>0.</w:t>
            </w:r>
            <w:r w:rsidR="00B0050E" w:rsidRPr="00F56E69">
              <w:rPr>
                <w:rFonts w:cs="Times New Roman"/>
                <w:color w:val="000000" w:themeColor="text1"/>
                <w:szCs w:val="21"/>
              </w:rPr>
              <w:t>1</w:t>
            </w:r>
            <w:r w:rsidRPr="00F56E69">
              <w:rPr>
                <w:rFonts w:cs="Times New Roman"/>
                <w:color w:val="000000" w:themeColor="text1"/>
                <w:szCs w:val="21"/>
              </w:rPr>
              <w:t>7</w:t>
            </w:r>
            <w:r w:rsidR="00B0050E" w:rsidRPr="00F56E69">
              <w:rPr>
                <w:rFonts w:cs="Times New Roman"/>
                <w:color w:val="000000" w:themeColor="text1"/>
                <w:szCs w:val="21"/>
              </w:rPr>
              <w:t xml:space="preserve"> </w:t>
            </w:r>
            <w:r w:rsidRPr="00F56E69">
              <w:rPr>
                <w:rFonts w:cs="Times New Roman"/>
                <w:color w:val="000000" w:themeColor="text1"/>
                <w:szCs w:val="21"/>
              </w:rPr>
              <w:t>m</w:t>
            </w:r>
            <w:r w:rsidR="00B0050E" w:rsidRPr="00F56E69">
              <w:rPr>
                <w:rFonts w:cs="Times New Roman"/>
                <w:color w:val="000000" w:themeColor="text1"/>
                <w:szCs w:val="21"/>
              </w:rPr>
              <w:t>S cm</w:t>
            </w:r>
            <w:r w:rsidR="00B0050E" w:rsidRPr="00F56E69">
              <w:rPr>
                <w:rFonts w:eastAsia="Yu Gothic" w:cs="Times New Roman"/>
                <w:color w:val="000000" w:themeColor="text1"/>
                <w:szCs w:val="21"/>
                <w:vertAlign w:val="superscript"/>
              </w:rPr>
              <w:t>−</w:t>
            </w:r>
            <w:r w:rsidR="00B0050E" w:rsidRPr="00F56E69">
              <w:rPr>
                <w:rFonts w:cs="Times New Roman"/>
                <w:color w:val="000000" w:themeColor="text1"/>
                <w:szCs w:val="21"/>
                <w:vertAlign w:val="superscript"/>
              </w:rPr>
              <w:t>1</w:t>
            </w:r>
          </w:p>
        </w:tc>
        <w:tc>
          <w:tcPr>
            <w:tcW w:w="2474" w:type="dxa"/>
            <w:vAlign w:val="center"/>
          </w:tcPr>
          <w:p w14:paraId="72AF4062"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100 h (0.3 mA cm</w:t>
            </w:r>
            <w:r w:rsidRPr="00F56E69">
              <w:rPr>
                <w:rFonts w:cs="Times New Roman"/>
                <w:color w:val="000000" w:themeColor="text1"/>
                <w:szCs w:val="21"/>
                <w:vertAlign w:val="superscript"/>
              </w:rPr>
              <w:t>−2</w:t>
            </w:r>
            <w:r w:rsidRPr="00F56E69">
              <w:rPr>
                <w:rFonts w:cs="Times New Roman"/>
                <w:color w:val="000000" w:themeColor="text1"/>
                <w:szCs w:val="21"/>
              </w:rPr>
              <w:t>/</w:t>
            </w:r>
          </w:p>
          <w:p w14:paraId="4845DB0D"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1 mA h cm</w:t>
            </w:r>
            <w:r w:rsidRPr="00F56E69">
              <w:rPr>
                <w:rFonts w:cs="Times New Roman"/>
                <w:color w:val="000000" w:themeColor="text1"/>
                <w:szCs w:val="21"/>
                <w:vertAlign w:val="superscript"/>
              </w:rPr>
              <w:t>−2</w:t>
            </w:r>
            <w:r w:rsidRPr="00F56E69">
              <w:rPr>
                <w:rFonts w:cs="Times New Roman"/>
                <w:color w:val="000000" w:themeColor="text1"/>
                <w:szCs w:val="21"/>
              </w:rPr>
              <w:t>)</w:t>
            </w:r>
          </w:p>
        </w:tc>
        <w:tc>
          <w:tcPr>
            <w:tcW w:w="675" w:type="dxa"/>
            <w:vAlign w:val="center"/>
          </w:tcPr>
          <w:p w14:paraId="3AF15E69"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0.31</w:t>
            </w:r>
          </w:p>
        </w:tc>
        <w:tc>
          <w:tcPr>
            <w:tcW w:w="1304" w:type="dxa"/>
            <w:vAlign w:val="center"/>
          </w:tcPr>
          <w:p w14:paraId="58BFB012"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[45]</w:t>
            </w:r>
          </w:p>
        </w:tc>
      </w:tr>
      <w:tr w:rsidR="00C144E3" w:rsidRPr="00F56E69" w14:paraId="2B735139" w14:textId="77777777" w:rsidTr="00CD2937">
        <w:trPr>
          <w:trHeight w:val="667"/>
          <w:jc w:val="center"/>
        </w:trPr>
        <w:tc>
          <w:tcPr>
            <w:tcW w:w="1216" w:type="dxa"/>
            <w:vAlign w:val="center"/>
          </w:tcPr>
          <w:p w14:paraId="41706D1E"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PSZ-COF</w:t>
            </w:r>
          </w:p>
        </w:tc>
        <w:tc>
          <w:tcPr>
            <w:tcW w:w="1756" w:type="dxa"/>
            <w:vAlign w:val="center"/>
          </w:tcPr>
          <w:p w14:paraId="1116F749"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Li|LFP (0.2 C,150 cycles)</w:t>
            </w:r>
          </w:p>
        </w:tc>
        <w:tc>
          <w:tcPr>
            <w:tcW w:w="1215" w:type="dxa"/>
            <w:vAlign w:val="center"/>
          </w:tcPr>
          <w:p w14:paraId="391967C3"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w:t>
            </w:r>
          </w:p>
        </w:tc>
        <w:tc>
          <w:tcPr>
            <w:tcW w:w="1850" w:type="dxa"/>
            <w:vAlign w:val="center"/>
          </w:tcPr>
          <w:p w14:paraId="1EAE7F2E" w14:textId="21452276" w:rsidR="00B0050E" w:rsidRPr="00F56E69" w:rsidRDefault="00F74578" w:rsidP="00972228">
            <w:pPr>
              <w:jc w:val="center"/>
              <w:rPr>
                <w:rFonts w:cs="Times New Roman"/>
                <w:color w:val="000000" w:themeColor="text1"/>
                <w:szCs w:val="21"/>
              </w:rPr>
            </w:pPr>
            <w:r w:rsidRPr="00F56E69">
              <w:rPr>
                <w:rFonts w:cs="Times New Roman"/>
                <w:color w:val="000000" w:themeColor="text1"/>
                <w:szCs w:val="21"/>
              </w:rPr>
              <w:t>0.13 m</w:t>
            </w:r>
            <w:r w:rsidR="00B0050E" w:rsidRPr="00F56E69">
              <w:rPr>
                <w:rFonts w:cs="Times New Roman"/>
                <w:color w:val="000000" w:themeColor="text1"/>
                <w:szCs w:val="21"/>
              </w:rPr>
              <w:t>S cm</w:t>
            </w:r>
            <w:r w:rsidR="00B0050E" w:rsidRPr="00F56E69">
              <w:rPr>
                <w:rFonts w:eastAsia="Yu Gothic" w:cs="Times New Roman"/>
                <w:color w:val="000000" w:themeColor="text1"/>
                <w:szCs w:val="21"/>
                <w:vertAlign w:val="superscript"/>
              </w:rPr>
              <w:t>−</w:t>
            </w:r>
            <w:r w:rsidR="00B0050E" w:rsidRPr="00F56E69">
              <w:rPr>
                <w:rFonts w:cs="Times New Roman"/>
                <w:color w:val="000000" w:themeColor="text1"/>
                <w:szCs w:val="21"/>
                <w:vertAlign w:val="superscript"/>
              </w:rPr>
              <w:t>1</w:t>
            </w:r>
          </w:p>
        </w:tc>
        <w:tc>
          <w:tcPr>
            <w:tcW w:w="2474" w:type="dxa"/>
            <w:vAlign w:val="center"/>
          </w:tcPr>
          <w:p w14:paraId="2751CB4C"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300 h (0.1 mA cm</w:t>
            </w:r>
            <w:r w:rsidRPr="00F56E69">
              <w:rPr>
                <w:rFonts w:cs="Times New Roman"/>
                <w:color w:val="000000" w:themeColor="text1"/>
                <w:szCs w:val="21"/>
                <w:vertAlign w:val="superscript"/>
              </w:rPr>
              <w:t>−2</w:t>
            </w:r>
            <w:r w:rsidRPr="00F56E69">
              <w:rPr>
                <w:rFonts w:cs="Times New Roman"/>
                <w:color w:val="000000" w:themeColor="text1"/>
                <w:szCs w:val="21"/>
              </w:rPr>
              <w:t>/</w:t>
            </w:r>
          </w:p>
          <w:p w14:paraId="07F0F64F"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1 mA h cm</w:t>
            </w:r>
            <w:r w:rsidRPr="00F56E69">
              <w:rPr>
                <w:rFonts w:cs="Times New Roman"/>
                <w:color w:val="000000" w:themeColor="text1"/>
                <w:szCs w:val="21"/>
                <w:vertAlign w:val="superscript"/>
              </w:rPr>
              <w:t>−2</w:t>
            </w:r>
            <w:r w:rsidRPr="00F56E69">
              <w:rPr>
                <w:rFonts w:cs="Times New Roman"/>
                <w:color w:val="000000" w:themeColor="text1"/>
                <w:szCs w:val="21"/>
              </w:rPr>
              <w:t>)</w:t>
            </w:r>
          </w:p>
        </w:tc>
        <w:tc>
          <w:tcPr>
            <w:tcW w:w="675" w:type="dxa"/>
            <w:vAlign w:val="center"/>
          </w:tcPr>
          <w:p w14:paraId="4225E40E"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0.62</w:t>
            </w:r>
          </w:p>
        </w:tc>
        <w:tc>
          <w:tcPr>
            <w:tcW w:w="1304" w:type="dxa"/>
            <w:vAlign w:val="center"/>
          </w:tcPr>
          <w:p w14:paraId="42AABF22"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[62]</w:t>
            </w:r>
          </w:p>
        </w:tc>
      </w:tr>
      <w:tr w:rsidR="00C144E3" w:rsidRPr="00F56E69" w14:paraId="0624633E" w14:textId="77777777" w:rsidTr="00CD2937">
        <w:trPr>
          <w:trHeight w:val="667"/>
          <w:jc w:val="center"/>
        </w:trPr>
        <w:tc>
          <w:tcPr>
            <w:tcW w:w="1216" w:type="dxa"/>
            <w:vAlign w:val="center"/>
          </w:tcPr>
          <w:p w14:paraId="01FFB155"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ZW-COF@CNT</w:t>
            </w:r>
          </w:p>
        </w:tc>
        <w:tc>
          <w:tcPr>
            <w:tcW w:w="1756" w:type="dxa"/>
            <w:vAlign w:val="center"/>
          </w:tcPr>
          <w:p w14:paraId="4942B124"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Li|S (1 C,400 cycles)</w:t>
            </w:r>
          </w:p>
        </w:tc>
        <w:tc>
          <w:tcPr>
            <w:tcW w:w="1215" w:type="dxa"/>
            <w:vAlign w:val="center"/>
          </w:tcPr>
          <w:p w14:paraId="1E9292D1"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81.2%</w:t>
            </w:r>
          </w:p>
        </w:tc>
        <w:tc>
          <w:tcPr>
            <w:tcW w:w="1850" w:type="dxa"/>
            <w:vAlign w:val="center"/>
          </w:tcPr>
          <w:p w14:paraId="78171325"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w:t>
            </w:r>
          </w:p>
        </w:tc>
        <w:tc>
          <w:tcPr>
            <w:tcW w:w="2474" w:type="dxa"/>
            <w:vAlign w:val="center"/>
          </w:tcPr>
          <w:p w14:paraId="28466DA0"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w:t>
            </w:r>
          </w:p>
        </w:tc>
        <w:tc>
          <w:tcPr>
            <w:tcW w:w="675" w:type="dxa"/>
            <w:vAlign w:val="center"/>
          </w:tcPr>
          <w:p w14:paraId="30E85E48"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w:t>
            </w:r>
          </w:p>
        </w:tc>
        <w:tc>
          <w:tcPr>
            <w:tcW w:w="1304" w:type="dxa"/>
            <w:vAlign w:val="center"/>
          </w:tcPr>
          <w:p w14:paraId="5D75AAC0"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[63]</w:t>
            </w:r>
          </w:p>
        </w:tc>
      </w:tr>
      <w:tr w:rsidR="00C144E3" w:rsidRPr="00F56E69" w14:paraId="5E79F59C" w14:textId="77777777" w:rsidTr="00CD2937">
        <w:trPr>
          <w:trHeight w:val="667"/>
          <w:jc w:val="center"/>
        </w:trPr>
        <w:tc>
          <w:tcPr>
            <w:tcW w:w="1216" w:type="dxa"/>
            <w:vAlign w:val="center"/>
          </w:tcPr>
          <w:p w14:paraId="3CFFECAF"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Z-COF</w:t>
            </w:r>
          </w:p>
        </w:tc>
        <w:tc>
          <w:tcPr>
            <w:tcW w:w="1756" w:type="dxa"/>
            <w:vAlign w:val="center"/>
          </w:tcPr>
          <w:p w14:paraId="4127C107"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Li|LFP (8 C,1000 cycles)</w:t>
            </w:r>
          </w:p>
        </w:tc>
        <w:tc>
          <w:tcPr>
            <w:tcW w:w="1215" w:type="dxa"/>
            <w:vAlign w:val="center"/>
          </w:tcPr>
          <w:p w14:paraId="2D250003" w14:textId="77777777" w:rsidR="00B0050E" w:rsidRPr="00F56E69" w:rsidRDefault="00B0050E" w:rsidP="00972228">
            <w:pPr>
              <w:widowControl/>
              <w:jc w:val="center"/>
              <w:rPr>
                <w:rStyle w:val="fontstyle01"/>
                <w:b w:val="0"/>
                <w:bCs w:val="0"/>
                <w:color w:val="000000" w:themeColor="text1"/>
                <w:sz w:val="21"/>
                <w:szCs w:val="21"/>
              </w:rPr>
            </w:pPr>
            <w:r w:rsidRPr="00F56E69">
              <w:rPr>
                <w:rStyle w:val="fontstyle01"/>
                <w:b w:val="0"/>
                <w:bCs w:val="0"/>
                <w:color w:val="000000" w:themeColor="text1"/>
                <w:sz w:val="21"/>
                <w:szCs w:val="21"/>
              </w:rPr>
              <w:t>85.2%</w:t>
            </w:r>
          </w:p>
        </w:tc>
        <w:tc>
          <w:tcPr>
            <w:tcW w:w="1850" w:type="dxa"/>
            <w:vAlign w:val="center"/>
          </w:tcPr>
          <w:p w14:paraId="7F7E3E17" w14:textId="77777777" w:rsidR="00B0050E" w:rsidRPr="00F56E69" w:rsidRDefault="00B0050E" w:rsidP="00972228">
            <w:pPr>
              <w:widowControl/>
              <w:jc w:val="center"/>
              <w:rPr>
                <w:rFonts w:cs="Times New Roman"/>
                <w:color w:val="000000" w:themeColor="text1"/>
                <w:szCs w:val="21"/>
              </w:rPr>
            </w:pPr>
            <w:r w:rsidRPr="00F56E69">
              <w:rPr>
                <w:rStyle w:val="fontstyle01"/>
                <w:b w:val="0"/>
                <w:bCs w:val="0"/>
                <w:color w:val="000000" w:themeColor="text1"/>
                <w:sz w:val="21"/>
                <w:szCs w:val="21"/>
              </w:rPr>
              <w:t>3.75 mS cm</w:t>
            </w:r>
            <w:r w:rsidRPr="00F56E69">
              <w:rPr>
                <w:rFonts w:eastAsia="Yu Gothic" w:cs="Times New Roman"/>
                <w:color w:val="000000" w:themeColor="text1"/>
                <w:szCs w:val="21"/>
                <w:vertAlign w:val="superscript"/>
              </w:rPr>
              <w:t>−</w:t>
            </w:r>
            <w:r w:rsidRPr="00F56E69">
              <w:rPr>
                <w:rFonts w:cs="Times New Roman"/>
                <w:color w:val="000000" w:themeColor="text1"/>
                <w:szCs w:val="21"/>
                <w:vertAlign w:val="superscript"/>
              </w:rPr>
              <w:t>1</w:t>
            </w:r>
          </w:p>
        </w:tc>
        <w:tc>
          <w:tcPr>
            <w:tcW w:w="2474" w:type="dxa"/>
            <w:vAlign w:val="center"/>
          </w:tcPr>
          <w:p w14:paraId="2920F1BE"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6300 h (2 mA cm</w:t>
            </w:r>
            <w:r w:rsidRPr="00F56E69">
              <w:rPr>
                <w:rFonts w:cs="Times New Roman"/>
                <w:color w:val="000000" w:themeColor="text1"/>
                <w:szCs w:val="21"/>
                <w:vertAlign w:val="superscript"/>
              </w:rPr>
              <w:t>−2</w:t>
            </w:r>
            <w:r w:rsidRPr="00F56E69">
              <w:rPr>
                <w:rFonts w:cs="Times New Roman"/>
                <w:color w:val="000000" w:themeColor="text1"/>
                <w:szCs w:val="21"/>
              </w:rPr>
              <w:t>/</w:t>
            </w:r>
          </w:p>
          <w:p w14:paraId="6FE6C363"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2 mA h cm</w:t>
            </w:r>
            <w:r w:rsidRPr="00F56E69">
              <w:rPr>
                <w:rFonts w:cs="Times New Roman"/>
                <w:color w:val="000000" w:themeColor="text1"/>
                <w:szCs w:val="21"/>
                <w:vertAlign w:val="superscript"/>
              </w:rPr>
              <w:t>−2</w:t>
            </w:r>
            <w:r w:rsidRPr="00F56E69">
              <w:rPr>
                <w:rFonts w:cs="Times New Roman"/>
                <w:color w:val="000000" w:themeColor="text1"/>
                <w:szCs w:val="21"/>
              </w:rPr>
              <w:t>)</w:t>
            </w:r>
          </w:p>
        </w:tc>
        <w:tc>
          <w:tcPr>
            <w:tcW w:w="675" w:type="dxa"/>
            <w:vAlign w:val="center"/>
          </w:tcPr>
          <w:p w14:paraId="02E2A41B" w14:textId="77777777" w:rsidR="00B0050E" w:rsidRPr="00F56E69" w:rsidRDefault="00B0050E" w:rsidP="00972228">
            <w:pPr>
              <w:jc w:val="center"/>
              <w:rPr>
                <w:rFonts w:cs="Times New Roman"/>
                <w:color w:val="000000" w:themeColor="text1"/>
                <w:szCs w:val="21"/>
              </w:rPr>
            </w:pPr>
            <w:r w:rsidRPr="00F56E69">
              <w:rPr>
                <w:rFonts w:cs="Times New Roman"/>
                <w:color w:val="000000" w:themeColor="text1"/>
                <w:szCs w:val="21"/>
              </w:rPr>
              <w:t>0.87</w:t>
            </w:r>
          </w:p>
        </w:tc>
        <w:tc>
          <w:tcPr>
            <w:tcW w:w="1304" w:type="dxa"/>
            <w:vAlign w:val="center"/>
          </w:tcPr>
          <w:p w14:paraId="4BBE4C17" w14:textId="77777777" w:rsidR="00B0050E" w:rsidRPr="00F56E69" w:rsidRDefault="00B0050E" w:rsidP="00972228">
            <w:pPr>
              <w:widowControl/>
              <w:jc w:val="center"/>
              <w:rPr>
                <w:rFonts w:cs="Times New Roman"/>
                <w:color w:val="000000" w:themeColor="text1"/>
                <w:szCs w:val="21"/>
              </w:rPr>
            </w:pPr>
            <w:r w:rsidRPr="00F56E69">
              <w:rPr>
                <w:rStyle w:val="fontstyle01"/>
                <w:b w:val="0"/>
                <w:bCs w:val="0"/>
                <w:color w:val="000000" w:themeColor="text1"/>
                <w:sz w:val="21"/>
                <w:szCs w:val="21"/>
              </w:rPr>
              <w:t>This work</w:t>
            </w:r>
          </w:p>
        </w:tc>
      </w:tr>
    </w:tbl>
    <w:p w14:paraId="41352303" w14:textId="77777777" w:rsidR="00B15537" w:rsidRPr="00F56E69" w:rsidRDefault="00B15537" w:rsidP="00972228">
      <w:pPr>
        <w:spacing w:before="120" w:after="120"/>
        <w:rPr>
          <w:b/>
          <w:bCs/>
          <w:sz w:val="28"/>
          <w:szCs w:val="28"/>
        </w:rPr>
      </w:pPr>
      <w:r w:rsidRPr="00F56E69">
        <w:rPr>
          <w:b/>
          <w:bCs/>
          <w:sz w:val="28"/>
          <w:szCs w:val="28"/>
        </w:rPr>
        <w:lastRenderedPageBreak/>
        <w:t>Supplementary References</w:t>
      </w:r>
    </w:p>
    <w:p w14:paraId="6A89E062" w14:textId="0FB9CBAE" w:rsidR="0021314C" w:rsidRPr="00F56E69" w:rsidRDefault="00CD2937" w:rsidP="00CD2937">
      <w:pPr>
        <w:pStyle w:val="EndNoteBibliography"/>
        <w:numPr>
          <w:ilvl w:val="0"/>
          <w:numId w:val="1"/>
        </w:numPr>
        <w:spacing w:before="120" w:after="120"/>
        <w:rPr>
          <w:rStyle w:val="Hyperlink"/>
          <w:sz w:val="24"/>
          <w:szCs w:val="24"/>
        </w:rPr>
      </w:pPr>
      <w:r w:rsidRPr="00F56E69">
        <w:rPr>
          <w:sz w:val="24"/>
          <w:szCs w:val="24"/>
        </w:rPr>
        <w:t xml:space="preserve"> </w:t>
      </w:r>
      <w:r w:rsidR="0021314C" w:rsidRPr="00F56E69">
        <w:rPr>
          <w:rFonts w:hint="eastAsia"/>
          <w:sz w:val="24"/>
          <w:szCs w:val="24"/>
        </w:rPr>
        <w:t>M. Cui, N. Gao, W. Zhao, H. Zhao, Z. Cao</w:t>
      </w:r>
      <w:r w:rsidR="0021314C" w:rsidRPr="00F56E69">
        <w:rPr>
          <w:rFonts w:ascii="STIX-Regular" w:hAnsi="STIX-Regular" w:cstheme="minorBidi"/>
          <w:noProof w:val="0"/>
          <w:color w:val="000000"/>
          <w:sz w:val="18"/>
          <w:szCs w:val="18"/>
        </w:rPr>
        <w:t xml:space="preserve"> </w:t>
      </w:r>
      <w:r w:rsidR="0021314C" w:rsidRPr="00F56E69">
        <w:rPr>
          <w:sz w:val="24"/>
          <w:szCs w:val="24"/>
        </w:rPr>
        <w:t xml:space="preserve">et al., </w:t>
      </w:r>
      <w:r w:rsidR="0021314C" w:rsidRPr="00F56E69">
        <w:rPr>
          <w:rFonts w:hint="eastAsia"/>
          <w:sz w:val="24"/>
          <w:szCs w:val="24"/>
        </w:rPr>
        <w:t xml:space="preserve">Self-regulating interfacial space charge through polyanion repulsion effect towards dendrite-Free polymer lithium-metal batteries. </w:t>
      </w:r>
      <w:r w:rsidR="0021314C" w:rsidRPr="00F56E69">
        <w:rPr>
          <w:sz w:val="24"/>
          <w:szCs w:val="24"/>
        </w:rPr>
        <w:t>Adv. Energy Mater</w:t>
      </w:r>
      <w:r w:rsidR="0021314C" w:rsidRPr="00F56E69">
        <w:rPr>
          <w:rFonts w:hint="eastAsia"/>
          <w:sz w:val="24"/>
          <w:szCs w:val="24"/>
        </w:rPr>
        <w:t>.</w:t>
      </w:r>
      <w:r w:rsidR="0021314C" w:rsidRPr="00F56E69">
        <w:rPr>
          <w:sz w:val="24"/>
          <w:szCs w:val="24"/>
        </w:rPr>
        <w:t xml:space="preserve"> </w:t>
      </w:r>
      <w:r w:rsidR="0021314C" w:rsidRPr="00F56E69">
        <w:rPr>
          <w:b/>
          <w:bCs/>
          <w:sz w:val="24"/>
          <w:szCs w:val="24"/>
        </w:rPr>
        <w:t>14</w:t>
      </w:r>
      <w:r w:rsidR="0021314C" w:rsidRPr="00F56E69">
        <w:rPr>
          <w:rFonts w:hint="eastAsia"/>
          <w:b/>
          <w:bCs/>
          <w:sz w:val="24"/>
          <w:szCs w:val="24"/>
        </w:rPr>
        <w:t>,</w:t>
      </w:r>
      <w:r w:rsidR="0021314C" w:rsidRPr="00F56E69">
        <w:t xml:space="preserve"> </w:t>
      </w:r>
      <w:r w:rsidR="0021314C" w:rsidRPr="00F56E69">
        <w:rPr>
          <w:sz w:val="24"/>
          <w:szCs w:val="24"/>
        </w:rPr>
        <w:t>2303834</w:t>
      </w:r>
      <w:r w:rsidR="0021314C" w:rsidRPr="00F56E69">
        <w:rPr>
          <w:rFonts w:hint="eastAsia"/>
          <w:sz w:val="24"/>
          <w:szCs w:val="24"/>
        </w:rPr>
        <w:t xml:space="preserve"> (2024)</w:t>
      </w:r>
      <w:r w:rsidR="0021314C" w:rsidRPr="00F56E69">
        <w:rPr>
          <w:sz w:val="24"/>
          <w:szCs w:val="24"/>
        </w:rPr>
        <w:t xml:space="preserve">. </w:t>
      </w:r>
      <w:hyperlink r:id="rId28" w:history="1">
        <w:r w:rsidRPr="00F56E69">
          <w:rPr>
            <w:rStyle w:val="Hyperlink"/>
            <w:sz w:val="24"/>
            <w:szCs w:val="24"/>
          </w:rPr>
          <w:t>https://doi.org/10.1002/aenm.202303834</w:t>
        </w:r>
      </w:hyperlink>
      <w:r w:rsidRPr="00F56E69">
        <w:rPr>
          <w:rStyle w:val="Hyperlink"/>
          <w:sz w:val="24"/>
          <w:szCs w:val="24"/>
          <w:u w:val="none"/>
        </w:rPr>
        <w:t xml:space="preserve"> </w:t>
      </w:r>
    </w:p>
    <w:p w14:paraId="4671F295" w14:textId="33C4F293" w:rsidR="0021314C" w:rsidRPr="00F56E69" w:rsidRDefault="00CD2937" w:rsidP="00CD2937">
      <w:pPr>
        <w:pStyle w:val="EndNoteBibliography"/>
        <w:numPr>
          <w:ilvl w:val="0"/>
          <w:numId w:val="1"/>
        </w:numPr>
        <w:spacing w:before="120" w:after="120"/>
        <w:rPr>
          <w:sz w:val="24"/>
          <w:szCs w:val="24"/>
        </w:rPr>
      </w:pPr>
      <w:r w:rsidRPr="00F56E69">
        <w:rPr>
          <w:sz w:val="24"/>
          <w:szCs w:val="24"/>
        </w:rPr>
        <w:t xml:space="preserve"> </w:t>
      </w:r>
      <w:r w:rsidR="0021314C" w:rsidRPr="00F56E69">
        <w:rPr>
          <w:sz w:val="24"/>
          <w:szCs w:val="24"/>
        </w:rPr>
        <w:t>Z. Ye, S. Zhai, R. Liu, M. Liu, Y. Xu</w:t>
      </w:r>
      <w:r w:rsidR="0021314C" w:rsidRPr="00F56E69">
        <w:rPr>
          <w:rFonts w:ascii="STIX-Regular" w:hAnsi="STIX-Regular" w:cstheme="minorBidi"/>
          <w:noProof w:val="0"/>
          <w:color w:val="000000"/>
          <w:sz w:val="18"/>
          <w:szCs w:val="18"/>
        </w:rPr>
        <w:t xml:space="preserve"> </w:t>
      </w:r>
      <w:r w:rsidR="0021314C" w:rsidRPr="00F56E69">
        <w:rPr>
          <w:sz w:val="24"/>
          <w:szCs w:val="24"/>
        </w:rPr>
        <w:t>et al., Sulfonate-rich polymer intercalated LDH artificial SEI film to enable high-stability Li-S batteries</w:t>
      </w:r>
      <w:r w:rsidR="0021314C" w:rsidRPr="00F56E69">
        <w:rPr>
          <w:rFonts w:hint="eastAsia"/>
          <w:sz w:val="24"/>
          <w:szCs w:val="24"/>
        </w:rPr>
        <w:t>.</w:t>
      </w:r>
      <w:r w:rsidR="0021314C" w:rsidRPr="00F56E69">
        <w:rPr>
          <w:sz w:val="24"/>
          <w:szCs w:val="24"/>
        </w:rPr>
        <w:t xml:space="preserve"> Chem. Eng. J. </w:t>
      </w:r>
      <w:r w:rsidR="0021314C" w:rsidRPr="00F56E69">
        <w:rPr>
          <w:b/>
          <w:bCs/>
          <w:sz w:val="24"/>
          <w:szCs w:val="24"/>
        </w:rPr>
        <w:t>479</w:t>
      </w:r>
      <w:r w:rsidR="0021314C" w:rsidRPr="00F56E69">
        <w:rPr>
          <w:rFonts w:hint="eastAsia"/>
          <w:sz w:val="24"/>
          <w:szCs w:val="24"/>
        </w:rPr>
        <w:t>,147847</w:t>
      </w:r>
      <w:r w:rsidR="0021314C" w:rsidRPr="00F56E69">
        <w:rPr>
          <w:sz w:val="24"/>
          <w:szCs w:val="24"/>
        </w:rPr>
        <w:t xml:space="preserve"> (2024). </w:t>
      </w:r>
      <w:hyperlink r:id="rId29" w:history="1">
        <w:r w:rsidRPr="00F56E69">
          <w:rPr>
            <w:rStyle w:val="Hyperlink"/>
            <w:sz w:val="24"/>
            <w:szCs w:val="24"/>
          </w:rPr>
          <w:t>https://doi.org/10.1016/j.cej.2023.147847</w:t>
        </w:r>
      </w:hyperlink>
      <w:r w:rsidRPr="00F56E69">
        <w:rPr>
          <w:rStyle w:val="Hyperlink"/>
          <w:sz w:val="24"/>
          <w:szCs w:val="24"/>
          <w:u w:val="none"/>
        </w:rPr>
        <w:t xml:space="preserve"> </w:t>
      </w:r>
    </w:p>
    <w:p w14:paraId="1C7415F3" w14:textId="3C8B312E" w:rsidR="0021314C" w:rsidRPr="00F56E69" w:rsidRDefault="00CD2937" w:rsidP="00CD2937">
      <w:pPr>
        <w:pStyle w:val="EndNoteBibliography"/>
        <w:numPr>
          <w:ilvl w:val="0"/>
          <w:numId w:val="1"/>
        </w:numPr>
        <w:spacing w:before="120" w:after="120"/>
        <w:rPr>
          <w:sz w:val="24"/>
          <w:szCs w:val="24"/>
        </w:rPr>
      </w:pPr>
      <w:r w:rsidRPr="00F56E69">
        <w:rPr>
          <w:sz w:val="24"/>
          <w:szCs w:val="24"/>
        </w:rPr>
        <w:t xml:space="preserve"> </w:t>
      </w:r>
      <w:r w:rsidR="0021314C" w:rsidRPr="00F56E69">
        <w:rPr>
          <w:rFonts w:hint="eastAsia"/>
          <w:sz w:val="24"/>
          <w:szCs w:val="24"/>
        </w:rPr>
        <w:t>P. Zhao, Y. Zhang, B. Sun, R. Qiao, C. Li</w:t>
      </w:r>
      <w:r w:rsidR="0021314C" w:rsidRPr="00F56E69">
        <w:rPr>
          <w:rFonts w:ascii="STIX-Regular" w:hAnsi="STIX-Regular" w:cstheme="minorBidi"/>
          <w:noProof w:val="0"/>
          <w:color w:val="000000"/>
          <w:sz w:val="18"/>
          <w:szCs w:val="18"/>
        </w:rPr>
        <w:t xml:space="preserve"> </w:t>
      </w:r>
      <w:r w:rsidR="0021314C" w:rsidRPr="00F56E69">
        <w:rPr>
          <w:sz w:val="24"/>
          <w:szCs w:val="24"/>
        </w:rPr>
        <w:t>et al.,</w:t>
      </w:r>
      <w:r w:rsidR="0021314C" w:rsidRPr="00F56E69">
        <w:rPr>
          <w:rFonts w:hint="eastAsia"/>
          <w:sz w:val="24"/>
          <w:szCs w:val="24"/>
        </w:rPr>
        <w:t xml:space="preserve"> Song, Enhancing anion-selective catalysis for stable lithium metal pouch cells through charge separated COF Interlayer. Angew. Chem. Int. Ed. </w:t>
      </w:r>
      <w:r w:rsidR="0021314C" w:rsidRPr="00F56E69">
        <w:rPr>
          <w:b/>
          <w:bCs/>
          <w:sz w:val="24"/>
          <w:szCs w:val="24"/>
        </w:rPr>
        <w:t>63</w:t>
      </w:r>
      <w:r w:rsidR="0021314C" w:rsidRPr="00F56E69">
        <w:rPr>
          <w:rFonts w:hint="eastAsia"/>
          <w:sz w:val="24"/>
          <w:szCs w:val="24"/>
        </w:rPr>
        <w:t>,</w:t>
      </w:r>
      <w:r w:rsidR="0021314C" w:rsidRPr="00F56E69">
        <w:t xml:space="preserve"> </w:t>
      </w:r>
      <w:r w:rsidR="0021314C" w:rsidRPr="00F56E69">
        <w:rPr>
          <w:sz w:val="24"/>
          <w:szCs w:val="24"/>
        </w:rPr>
        <w:t>e202317016</w:t>
      </w:r>
      <w:r w:rsidR="0021314C" w:rsidRPr="00F56E69">
        <w:rPr>
          <w:rFonts w:hint="eastAsia"/>
          <w:sz w:val="24"/>
          <w:szCs w:val="24"/>
        </w:rPr>
        <w:t xml:space="preserve"> (2024)</w:t>
      </w:r>
      <w:r w:rsidR="0021314C" w:rsidRPr="00F56E69">
        <w:rPr>
          <w:sz w:val="24"/>
          <w:szCs w:val="24"/>
        </w:rPr>
        <w:t xml:space="preserve"> </w:t>
      </w:r>
      <w:hyperlink r:id="rId30" w:history="1">
        <w:r w:rsidRPr="00F56E69">
          <w:rPr>
            <w:rStyle w:val="Hyperlink"/>
            <w:sz w:val="24"/>
            <w:szCs w:val="24"/>
          </w:rPr>
          <w:t>https://doi.org/10.1002/anie.202317016</w:t>
        </w:r>
      </w:hyperlink>
      <w:r w:rsidRPr="00F56E69">
        <w:rPr>
          <w:rStyle w:val="Hyperlink"/>
          <w:sz w:val="24"/>
          <w:szCs w:val="24"/>
          <w:u w:val="none"/>
        </w:rPr>
        <w:t xml:space="preserve"> </w:t>
      </w:r>
    </w:p>
    <w:p w14:paraId="2C7ABA42" w14:textId="3C686157" w:rsidR="0021314C" w:rsidRPr="00F56E69" w:rsidRDefault="00CD2937" w:rsidP="00CD2937">
      <w:pPr>
        <w:pStyle w:val="EndNoteBibliography"/>
        <w:numPr>
          <w:ilvl w:val="0"/>
          <w:numId w:val="1"/>
        </w:numPr>
        <w:spacing w:before="120" w:after="120"/>
        <w:rPr>
          <w:sz w:val="24"/>
          <w:szCs w:val="24"/>
        </w:rPr>
      </w:pPr>
      <w:r w:rsidRPr="00F56E69">
        <w:rPr>
          <w:sz w:val="24"/>
          <w:szCs w:val="24"/>
        </w:rPr>
        <w:t xml:space="preserve"> </w:t>
      </w:r>
      <w:r w:rsidR="0021314C" w:rsidRPr="00F56E69">
        <w:rPr>
          <w:sz w:val="24"/>
          <w:szCs w:val="24"/>
        </w:rPr>
        <w:t>P. Hohenberg, W. Kohn, Inhomogeneous Electron Gas</w:t>
      </w:r>
      <w:r w:rsidR="0021314C" w:rsidRPr="00F56E69">
        <w:rPr>
          <w:rFonts w:hint="eastAsia"/>
          <w:sz w:val="24"/>
          <w:szCs w:val="24"/>
        </w:rPr>
        <w:t>.</w:t>
      </w:r>
      <w:r w:rsidR="0021314C" w:rsidRPr="00F56E69">
        <w:rPr>
          <w:sz w:val="24"/>
          <w:szCs w:val="24"/>
        </w:rPr>
        <w:t xml:space="preserve"> </w:t>
      </w:r>
      <w:r w:rsidR="0021314C" w:rsidRPr="00F56E69">
        <w:rPr>
          <w:iCs/>
          <w:sz w:val="24"/>
          <w:szCs w:val="24"/>
        </w:rPr>
        <w:t>Phys Rev</w:t>
      </w:r>
      <w:r w:rsidR="0021314C" w:rsidRPr="00F56E69">
        <w:rPr>
          <w:rFonts w:hint="eastAsia"/>
          <w:iCs/>
          <w:sz w:val="24"/>
          <w:szCs w:val="24"/>
        </w:rPr>
        <w:t>.</w:t>
      </w:r>
      <w:r w:rsidR="0021314C" w:rsidRPr="00F56E69">
        <w:rPr>
          <w:sz w:val="24"/>
          <w:szCs w:val="24"/>
        </w:rPr>
        <w:t xml:space="preserve"> </w:t>
      </w:r>
      <w:r w:rsidR="0021314C" w:rsidRPr="00F56E69">
        <w:rPr>
          <w:b/>
          <w:bCs/>
          <w:sz w:val="24"/>
          <w:szCs w:val="24"/>
        </w:rPr>
        <w:t>136</w:t>
      </w:r>
      <w:r w:rsidR="0021314C" w:rsidRPr="00F56E69">
        <w:rPr>
          <w:rFonts w:hint="eastAsia"/>
          <w:sz w:val="24"/>
          <w:szCs w:val="24"/>
        </w:rPr>
        <w:t>,</w:t>
      </w:r>
      <w:r w:rsidR="0021314C" w:rsidRPr="00F56E69">
        <w:rPr>
          <w:sz w:val="24"/>
          <w:szCs w:val="24"/>
        </w:rPr>
        <w:t xml:space="preserve"> B864-B871 (1964). </w:t>
      </w:r>
      <w:hyperlink r:id="rId31" w:history="1">
        <w:r w:rsidRPr="00F56E69">
          <w:rPr>
            <w:rStyle w:val="Hyperlink"/>
            <w:sz w:val="24"/>
            <w:szCs w:val="24"/>
          </w:rPr>
          <w:t>https://doi.org/10.1103/PhysRev.136.B864</w:t>
        </w:r>
      </w:hyperlink>
      <w:r w:rsidRPr="00F56E69">
        <w:rPr>
          <w:rStyle w:val="Hyperlink"/>
          <w:sz w:val="24"/>
          <w:szCs w:val="24"/>
          <w:u w:val="none"/>
        </w:rPr>
        <w:t xml:space="preserve"> </w:t>
      </w:r>
    </w:p>
    <w:p w14:paraId="7B484B8B" w14:textId="2927374F" w:rsidR="0021314C" w:rsidRPr="00F56E69" w:rsidRDefault="00CD2937" w:rsidP="00CD2937">
      <w:pPr>
        <w:pStyle w:val="EndNoteBibliography"/>
        <w:numPr>
          <w:ilvl w:val="0"/>
          <w:numId w:val="1"/>
        </w:numPr>
        <w:spacing w:before="120" w:after="120"/>
        <w:rPr>
          <w:sz w:val="24"/>
          <w:szCs w:val="24"/>
        </w:rPr>
      </w:pPr>
      <w:r w:rsidRPr="00F56E69">
        <w:rPr>
          <w:sz w:val="24"/>
          <w:szCs w:val="24"/>
        </w:rPr>
        <w:t xml:space="preserve"> </w:t>
      </w:r>
      <w:r w:rsidR="0021314C" w:rsidRPr="00F56E69">
        <w:rPr>
          <w:sz w:val="24"/>
          <w:szCs w:val="24"/>
        </w:rPr>
        <w:t>W. Kohn, L.J. Sham, Self-</w:t>
      </w:r>
      <w:r w:rsidR="0021314C" w:rsidRPr="00F56E69">
        <w:rPr>
          <w:rFonts w:hint="eastAsia"/>
          <w:sz w:val="24"/>
          <w:szCs w:val="24"/>
        </w:rPr>
        <w:t>c</w:t>
      </w:r>
      <w:r w:rsidR="0021314C" w:rsidRPr="00F56E69">
        <w:rPr>
          <w:sz w:val="24"/>
          <w:szCs w:val="24"/>
        </w:rPr>
        <w:t xml:space="preserve">onsistent </w:t>
      </w:r>
      <w:r w:rsidR="0021314C" w:rsidRPr="00F56E69">
        <w:rPr>
          <w:rFonts w:hint="eastAsia"/>
          <w:sz w:val="24"/>
          <w:szCs w:val="24"/>
        </w:rPr>
        <w:t>e</w:t>
      </w:r>
      <w:r w:rsidR="0021314C" w:rsidRPr="00F56E69">
        <w:rPr>
          <w:sz w:val="24"/>
          <w:szCs w:val="24"/>
        </w:rPr>
        <w:t xml:space="preserve">quations </w:t>
      </w:r>
      <w:r w:rsidR="0021314C" w:rsidRPr="00F56E69">
        <w:rPr>
          <w:rFonts w:hint="eastAsia"/>
          <w:sz w:val="24"/>
          <w:szCs w:val="24"/>
        </w:rPr>
        <w:t>i</w:t>
      </w:r>
      <w:r w:rsidR="0021314C" w:rsidRPr="00F56E69">
        <w:rPr>
          <w:sz w:val="24"/>
          <w:szCs w:val="24"/>
        </w:rPr>
        <w:t xml:space="preserve">ncluding </w:t>
      </w:r>
      <w:r w:rsidR="0021314C" w:rsidRPr="00F56E69">
        <w:rPr>
          <w:rFonts w:hint="eastAsia"/>
          <w:sz w:val="24"/>
          <w:szCs w:val="24"/>
        </w:rPr>
        <w:t>e</w:t>
      </w:r>
      <w:r w:rsidR="0021314C" w:rsidRPr="00F56E69">
        <w:rPr>
          <w:sz w:val="24"/>
          <w:szCs w:val="24"/>
        </w:rPr>
        <w:t xml:space="preserve">xchange and </w:t>
      </w:r>
      <w:r w:rsidR="0021314C" w:rsidRPr="00F56E69">
        <w:rPr>
          <w:rFonts w:hint="eastAsia"/>
          <w:sz w:val="24"/>
          <w:szCs w:val="24"/>
        </w:rPr>
        <w:t>c</w:t>
      </w:r>
      <w:r w:rsidR="0021314C" w:rsidRPr="00F56E69">
        <w:rPr>
          <w:sz w:val="24"/>
          <w:szCs w:val="24"/>
        </w:rPr>
        <w:t xml:space="preserve">orrelation </w:t>
      </w:r>
      <w:r w:rsidR="0021314C" w:rsidRPr="00F56E69">
        <w:rPr>
          <w:rFonts w:hint="eastAsia"/>
          <w:sz w:val="24"/>
          <w:szCs w:val="24"/>
        </w:rPr>
        <w:t>e</w:t>
      </w:r>
      <w:r w:rsidR="0021314C" w:rsidRPr="00F56E69">
        <w:rPr>
          <w:sz w:val="24"/>
          <w:szCs w:val="24"/>
        </w:rPr>
        <w:t>ffects</w:t>
      </w:r>
      <w:r w:rsidR="0021314C" w:rsidRPr="00F56E69">
        <w:rPr>
          <w:rFonts w:hint="eastAsia"/>
          <w:sz w:val="24"/>
          <w:szCs w:val="24"/>
        </w:rPr>
        <w:t>.</w:t>
      </w:r>
      <w:r w:rsidR="0021314C" w:rsidRPr="00F56E69">
        <w:rPr>
          <w:sz w:val="24"/>
          <w:szCs w:val="24"/>
        </w:rPr>
        <w:t xml:space="preserve"> </w:t>
      </w:r>
      <w:r w:rsidR="0021314C" w:rsidRPr="00F56E69">
        <w:rPr>
          <w:iCs/>
          <w:sz w:val="24"/>
          <w:szCs w:val="24"/>
        </w:rPr>
        <w:t>Phys Rev A</w:t>
      </w:r>
      <w:r w:rsidR="0021314C" w:rsidRPr="00F56E69">
        <w:rPr>
          <w:rFonts w:hint="eastAsia"/>
          <w:sz w:val="24"/>
          <w:szCs w:val="24"/>
        </w:rPr>
        <w:t>.</w:t>
      </w:r>
      <w:r w:rsidR="0021314C" w:rsidRPr="00F56E69">
        <w:rPr>
          <w:sz w:val="24"/>
          <w:szCs w:val="24"/>
        </w:rPr>
        <w:t xml:space="preserve"> </w:t>
      </w:r>
      <w:r w:rsidR="0021314C" w:rsidRPr="00F56E69">
        <w:rPr>
          <w:b/>
          <w:bCs/>
          <w:sz w:val="24"/>
          <w:szCs w:val="24"/>
        </w:rPr>
        <w:t>140</w:t>
      </w:r>
      <w:r w:rsidR="0021314C" w:rsidRPr="00F56E69">
        <w:rPr>
          <w:rFonts w:hint="eastAsia"/>
          <w:sz w:val="24"/>
          <w:szCs w:val="24"/>
        </w:rPr>
        <w:t xml:space="preserve">, </w:t>
      </w:r>
      <w:r w:rsidR="0021314C" w:rsidRPr="00F56E69">
        <w:rPr>
          <w:sz w:val="24"/>
          <w:szCs w:val="24"/>
        </w:rPr>
        <w:t xml:space="preserve">1133-1138 (1965). </w:t>
      </w:r>
      <w:hyperlink r:id="rId32" w:history="1">
        <w:r w:rsidRPr="00F56E69">
          <w:rPr>
            <w:rStyle w:val="Hyperlink"/>
            <w:sz w:val="24"/>
            <w:szCs w:val="24"/>
          </w:rPr>
          <w:t>https://doi.org/10.1103/PhysRev.140.A1133</w:t>
        </w:r>
      </w:hyperlink>
      <w:r w:rsidRPr="00F56E69">
        <w:rPr>
          <w:rStyle w:val="Hyperlink"/>
          <w:sz w:val="24"/>
          <w:szCs w:val="24"/>
          <w:u w:val="none"/>
        </w:rPr>
        <w:t xml:space="preserve"> </w:t>
      </w:r>
    </w:p>
    <w:p w14:paraId="071CF425" w14:textId="68F22690" w:rsidR="0021314C" w:rsidRPr="00F56E69" w:rsidRDefault="00CD2937" w:rsidP="00CD2937">
      <w:pPr>
        <w:pStyle w:val="EndNoteBibliography"/>
        <w:numPr>
          <w:ilvl w:val="0"/>
          <w:numId w:val="1"/>
        </w:numPr>
        <w:spacing w:before="120" w:after="120"/>
        <w:rPr>
          <w:sz w:val="24"/>
          <w:szCs w:val="24"/>
        </w:rPr>
      </w:pPr>
      <w:r w:rsidRPr="00F56E69">
        <w:rPr>
          <w:sz w:val="24"/>
          <w:szCs w:val="24"/>
        </w:rPr>
        <w:t xml:space="preserve"> </w:t>
      </w:r>
      <w:r w:rsidR="0021314C" w:rsidRPr="00F56E69">
        <w:rPr>
          <w:sz w:val="24"/>
          <w:szCs w:val="24"/>
        </w:rPr>
        <w:t>A.D. Becke, Density-functional exchange-energy approximation with correct asymptotic behavior</w:t>
      </w:r>
      <w:r w:rsidR="0021314C" w:rsidRPr="00F56E69">
        <w:rPr>
          <w:rFonts w:hint="eastAsia"/>
          <w:sz w:val="24"/>
          <w:szCs w:val="24"/>
        </w:rPr>
        <w:t>.</w:t>
      </w:r>
      <w:r w:rsidR="0021314C" w:rsidRPr="00F56E69">
        <w:rPr>
          <w:sz w:val="24"/>
          <w:szCs w:val="24"/>
        </w:rPr>
        <w:t xml:space="preserve"> </w:t>
      </w:r>
      <w:r w:rsidR="0021314C" w:rsidRPr="00F56E69">
        <w:rPr>
          <w:iCs/>
          <w:sz w:val="24"/>
          <w:szCs w:val="24"/>
        </w:rPr>
        <w:t>Phys Rev A</w:t>
      </w:r>
      <w:r w:rsidR="0021314C" w:rsidRPr="00F56E69">
        <w:rPr>
          <w:rFonts w:hint="eastAsia"/>
          <w:sz w:val="24"/>
          <w:szCs w:val="24"/>
        </w:rPr>
        <w:t>.</w:t>
      </w:r>
      <w:r w:rsidR="0021314C" w:rsidRPr="00F56E69">
        <w:rPr>
          <w:sz w:val="24"/>
          <w:szCs w:val="24"/>
        </w:rPr>
        <w:t xml:space="preserve"> </w:t>
      </w:r>
      <w:r w:rsidR="0021314C" w:rsidRPr="00F56E69">
        <w:rPr>
          <w:b/>
          <w:bCs/>
          <w:sz w:val="24"/>
          <w:szCs w:val="24"/>
        </w:rPr>
        <w:t>38</w:t>
      </w:r>
      <w:r w:rsidR="0021314C" w:rsidRPr="00F56E69">
        <w:rPr>
          <w:rFonts w:hint="eastAsia"/>
          <w:sz w:val="24"/>
          <w:szCs w:val="24"/>
        </w:rPr>
        <w:t>,</w:t>
      </w:r>
      <w:r w:rsidR="0021314C" w:rsidRPr="00F56E69">
        <w:rPr>
          <w:sz w:val="24"/>
          <w:szCs w:val="24"/>
        </w:rPr>
        <w:t xml:space="preserve"> 3098-3100 (1988)</w:t>
      </w:r>
      <w:r w:rsidR="0021314C" w:rsidRPr="00F56E69">
        <w:rPr>
          <w:rFonts w:hint="eastAsia"/>
          <w:sz w:val="24"/>
          <w:szCs w:val="24"/>
        </w:rPr>
        <w:t>.</w:t>
      </w:r>
      <w:r w:rsidR="0021314C" w:rsidRPr="00F56E69">
        <w:rPr>
          <w:sz w:val="24"/>
          <w:szCs w:val="24"/>
        </w:rPr>
        <w:t xml:space="preserve"> </w:t>
      </w:r>
      <w:hyperlink r:id="rId33" w:history="1">
        <w:r w:rsidRPr="00F56E69">
          <w:rPr>
            <w:rStyle w:val="Hyperlink"/>
            <w:sz w:val="24"/>
            <w:szCs w:val="24"/>
          </w:rPr>
          <w:t>https://doi.org/10.1103/PhysRevA.38.3098</w:t>
        </w:r>
      </w:hyperlink>
      <w:r w:rsidRPr="00F56E69">
        <w:rPr>
          <w:rStyle w:val="Hyperlink"/>
          <w:sz w:val="24"/>
          <w:szCs w:val="24"/>
          <w:u w:val="none"/>
        </w:rPr>
        <w:t xml:space="preserve"> </w:t>
      </w:r>
    </w:p>
    <w:p w14:paraId="7CCEEB88" w14:textId="1B949922" w:rsidR="0021314C" w:rsidRPr="00F56E69" w:rsidRDefault="00CD2937" w:rsidP="00CD2937">
      <w:pPr>
        <w:pStyle w:val="EndNoteBibliography"/>
        <w:numPr>
          <w:ilvl w:val="0"/>
          <w:numId w:val="1"/>
        </w:numPr>
        <w:spacing w:before="120" w:after="120"/>
        <w:rPr>
          <w:rStyle w:val="Hyperlink"/>
          <w:sz w:val="24"/>
          <w:szCs w:val="24"/>
        </w:rPr>
      </w:pPr>
      <w:r w:rsidRPr="00F56E69">
        <w:rPr>
          <w:sz w:val="24"/>
          <w:szCs w:val="24"/>
        </w:rPr>
        <w:t xml:space="preserve"> </w:t>
      </w:r>
      <w:r w:rsidR="0021314C" w:rsidRPr="00F56E69">
        <w:rPr>
          <w:sz w:val="24"/>
          <w:szCs w:val="24"/>
        </w:rPr>
        <w:t xml:space="preserve">T. Lu, F. Chen, Multiwfn: A multifunctional wavefunction analyzer, J. Comput. Chem. </w:t>
      </w:r>
      <w:r w:rsidR="0021314C" w:rsidRPr="00F56E69">
        <w:rPr>
          <w:b/>
          <w:bCs/>
          <w:sz w:val="24"/>
          <w:szCs w:val="24"/>
        </w:rPr>
        <w:t>33</w:t>
      </w:r>
      <w:r w:rsidR="0021314C" w:rsidRPr="00F56E69">
        <w:rPr>
          <w:rFonts w:hint="eastAsia"/>
          <w:sz w:val="24"/>
          <w:szCs w:val="24"/>
        </w:rPr>
        <w:t>,</w:t>
      </w:r>
      <w:r w:rsidR="0021314C" w:rsidRPr="00F56E69">
        <w:rPr>
          <w:sz w:val="24"/>
          <w:szCs w:val="24"/>
        </w:rPr>
        <w:t xml:space="preserve"> 580-592 (2011). </w:t>
      </w:r>
      <w:hyperlink r:id="rId34" w:history="1">
        <w:r w:rsidRPr="00F56E69">
          <w:rPr>
            <w:rStyle w:val="Hyperlink"/>
            <w:sz w:val="24"/>
            <w:szCs w:val="24"/>
          </w:rPr>
          <w:t>https://doi.org/10.1002/jcc.22885</w:t>
        </w:r>
      </w:hyperlink>
      <w:r w:rsidRPr="00F56E69">
        <w:rPr>
          <w:rStyle w:val="Hyperlink"/>
          <w:sz w:val="24"/>
          <w:szCs w:val="24"/>
          <w:u w:val="none"/>
        </w:rPr>
        <w:t xml:space="preserve"> </w:t>
      </w:r>
    </w:p>
    <w:p w14:paraId="292EB42C" w14:textId="19356D61" w:rsidR="0021314C" w:rsidRPr="00F56E69" w:rsidRDefault="00CD2937" w:rsidP="00CD2937">
      <w:pPr>
        <w:pStyle w:val="EndNoteBibliography"/>
        <w:numPr>
          <w:ilvl w:val="0"/>
          <w:numId w:val="1"/>
        </w:numPr>
        <w:spacing w:before="120" w:after="120"/>
        <w:rPr>
          <w:sz w:val="24"/>
          <w:szCs w:val="24"/>
        </w:rPr>
      </w:pPr>
      <w:r w:rsidRPr="00F56E69">
        <w:rPr>
          <w:sz w:val="24"/>
          <w:szCs w:val="24"/>
        </w:rPr>
        <w:t xml:space="preserve"> </w:t>
      </w:r>
      <w:r w:rsidR="0021314C" w:rsidRPr="00F56E69">
        <w:rPr>
          <w:sz w:val="24"/>
          <w:szCs w:val="24"/>
        </w:rPr>
        <w:t>J.S. Murray, P. Politzer, The electrostatic potential: an overview</w:t>
      </w:r>
      <w:r w:rsidR="0021314C" w:rsidRPr="00F56E69">
        <w:rPr>
          <w:rFonts w:hint="eastAsia"/>
          <w:sz w:val="24"/>
          <w:szCs w:val="24"/>
        </w:rPr>
        <w:t>.</w:t>
      </w:r>
      <w:r w:rsidR="0021314C" w:rsidRPr="00F56E69">
        <w:rPr>
          <w:sz w:val="24"/>
          <w:szCs w:val="24"/>
        </w:rPr>
        <w:t xml:space="preserve"> </w:t>
      </w:r>
      <w:r w:rsidR="0021314C" w:rsidRPr="00F56E69">
        <w:rPr>
          <w:iCs/>
          <w:sz w:val="24"/>
          <w:szCs w:val="24"/>
        </w:rPr>
        <w:t>WIREs Comput Mol Sci</w:t>
      </w:r>
      <w:r w:rsidR="0021314C" w:rsidRPr="00F56E69">
        <w:rPr>
          <w:rFonts w:hint="eastAsia"/>
          <w:iCs/>
          <w:sz w:val="24"/>
          <w:szCs w:val="24"/>
        </w:rPr>
        <w:t>.</w:t>
      </w:r>
      <w:r w:rsidR="0021314C" w:rsidRPr="00F56E69">
        <w:rPr>
          <w:sz w:val="24"/>
          <w:szCs w:val="24"/>
        </w:rPr>
        <w:t xml:space="preserve"> </w:t>
      </w:r>
      <w:r w:rsidR="0021314C" w:rsidRPr="00F56E69">
        <w:rPr>
          <w:b/>
          <w:bCs/>
          <w:sz w:val="24"/>
          <w:szCs w:val="24"/>
        </w:rPr>
        <w:t>1</w:t>
      </w:r>
      <w:r w:rsidR="0021314C" w:rsidRPr="00F56E69">
        <w:rPr>
          <w:rFonts w:hint="eastAsia"/>
          <w:sz w:val="24"/>
          <w:szCs w:val="24"/>
        </w:rPr>
        <w:t>,</w:t>
      </w:r>
      <w:r w:rsidR="0021314C" w:rsidRPr="00F56E69">
        <w:rPr>
          <w:sz w:val="24"/>
          <w:szCs w:val="24"/>
        </w:rPr>
        <w:t xml:space="preserve"> 153-163 (2011). </w:t>
      </w:r>
      <w:hyperlink r:id="rId35" w:history="1">
        <w:r w:rsidRPr="00F56E69">
          <w:rPr>
            <w:rStyle w:val="Hyperlink"/>
            <w:sz w:val="24"/>
            <w:szCs w:val="24"/>
          </w:rPr>
          <w:t>https://doi.org/10.1002/wcms.19</w:t>
        </w:r>
      </w:hyperlink>
      <w:r w:rsidRPr="00F56E69">
        <w:rPr>
          <w:rStyle w:val="Hyperlink"/>
          <w:sz w:val="24"/>
          <w:szCs w:val="24"/>
          <w:u w:val="none"/>
        </w:rPr>
        <w:t xml:space="preserve"> </w:t>
      </w:r>
    </w:p>
    <w:p w14:paraId="52EE2B4F" w14:textId="0FD64E58" w:rsidR="005A60F4" w:rsidRPr="00F56E69" w:rsidRDefault="00CD2937" w:rsidP="00CD2937">
      <w:pPr>
        <w:pStyle w:val="EndNoteBibliography"/>
        <w:numPr>
          <w:ilvl w:val="0"/>
          <w:numId w:val="1"/>
        </w:numPr>
        <w:spacing w:before="120" w:after="120"/>
        <w:rPr>
          <w:rStyle w:val="Hyperlink"/>
          <w:sz w:val="24"/>
          <w:szCs w:val="24"/>
          <w:u w:val="none"/>
        </w:rPr>
      </w:pPr>
      <w:r w:rsidRPr="00F56E69">
        <w:rPr>
          <w:sz w:val="24"/>
          <w:szCs w:val="24"/>
        </w:rPr>
        <w:t xml:space="preserve"> </w:t>
      </w:r>
      <w:r w:rsidR="0021314C" w:rsidRPr="00F56E69">
        <w:rPr>
          <w:sz w:val="24"/>
          <w:szCs w:val="24"/>
        </w:rPr>
        <w:t>L. Sheng, L. Wang, J. Wang, H. Xu, X. He, Accelerated lithium-ion conduction in covalent organic frameworks</w:t>
      </w:r>
      <w:r w:rsidR="0021314C" w:rsidRPr="00F56E69">
        <w:rPr>
          <w:rFonts w:hint="eastAsia"/>
          <w:sz w:val="24"/>
          <w:szCs w:val="24"/>
        </w:rPr>
        <w:t>.</w:t>
      </w:r>
      <w:r w:rsidR="0021314C" w:rsidRPr="00F56E69">
        <w:rPr>
          <w:sz w:val="24"/>
          <w:szCs w:val="24"/>
        </w:rPr>
        <w:t xml:space="preserve"> Chem. Commun. </w:t>
      </w:r>
      <w:r w:rsidR="0021314C" w:rsidRPr="00F56E69">
        <w:rPr>
          <w:b/>
          <w:bCs/>
          <w:sz w:val="24"/>
          <w:szCs w:val="24"/>
        </w:rPr>
        <w:t>56</w:t>
      </w:r>
      <w:r w:rsidR="0021314C" w:rsidRPr="00F56E69">
        <w:rPr>
          <w:rFonts w:hint="eastAsia"/>
          <w:sz w:val="24"/>
          <w:szCs w:val="24"/>
        </w:rPr>
        <w:t xml:space="preserve">, </w:t>
      </w:r>
      <w:r w:rsidR="0021314C" w:rsidRPr="00F56E69">
        <w:rPr>
          <w:sz w:val="24"/>
          <w:szCs w:val="24"/>
        </w:rPr>
        <w:t xml:space="preserve">10465-10468 (2020). </w:t>
      </w:r>
      <w:hyperlink r:id="rId36" w:history="1">
        <w:r w:rsidRPr="00F56E69">
          <w:rPr>
            <w:rStyle w:val="Hyperlink"/>
            <w:sz w:val="24"/>
            <w:szCs w:val="24"/>
          </w:rPr>
          <w:t>https://doi.org/10.1039/d0cc04324a</w:t>
        </w:r>
      </w:hyperlink>
      <w:r w:rsidRPr="00F56E69">
        <w:rPr>
          <w:rStyle w:val="Hyperlink"/>
          <w:sz w:val="24"/>
          <w:szCs w:val="24"/>
          <w:u w:val="none"/>
        </w:rPr>
        <w:t xml:space="preserve"> </w:t>
      </w:r>
    </w:p>
    <w:p w14:paraId="23D8BFBD" w14:textId="77777777" w:rsidR="005A60F4" w:rsidRPr="00F56E69" w:rsidRDefault="005A60F4" w:rsidP="00972228">
      <w:pPr>
        <w:pStyle w:val="EndNoteBibliography"/>
        <w:spacing w:before="120" w:after="120"/>
        <w:ind w:left="360" w:hangingChars="150" w:hanging="360"/>
        <w:rPr>
          <w:rStyle w:val="Hyperlink"/>
          <w:sz w:val="24"/>
          <w:szCs w:val="24"/>
          <w:u w:val="none"/>
        </w:rPr>
      </w:pPr>
    </w:p>
    <w:p w14:paraId="54848060" w14:textId="4AFEDD0C" w:rsidR="008E312D" w:rsidRPr="0021314C" w:rsidRDefault="005A60F4" w:rsidP="00972228">
      <w:pPr>
        <w:pStyle w:val="EndNoteBibliography"/>
        <w:spacing w:before="120" w:after="120"/>
        <w:rPr>
          <w:sz w:val="24"/>
          <w:szCs w:val="24"/>
        </w:rPr>
      </w:pPr>
      <w:r w:rsidRPr="00F56E69">
        <w:rPr>
          <w:sz w:val="24"/>
          <w:szCs w:val="24"/>
        </w:rPr>
        <w:fldChar w:fldCharType="begin"/>
      </w:r>
      <w:r w:rsidRPr="00F56E69">
        <w:rPr>
          <w:sz w:val="24"/>
          <w:szCs w:val="24"/>
        </w:rPr>
        <w:instrText xml:space="preserve"> ADDIN EN.REFLIST </w:instrText>
      </w:r>
      <w:r w:rsidRPr="00F56E69">
        <w:rPr>
          <w:sz w:val="24"/>
          <w:szCs w:val="24"/>
        </w:rPr>
        <w:fldChar w:fldCharType="end"/>
      </w:r>
    </w:p>
    <w:sectPr w:rsidR="008E312D" w:rsidRPr="0021314C">
      <w:headerReference w:type="default" r:id="rId37"/>
      <w:footerReference w:type="default" r:id="rId3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5949F3" w14:textId="77777777" w:rsidR="006702EF" w:rsidRDefault="006702EF" w:rsidP="00096825">
      <w:r>
        <w:separator/>
      </w:r>
    </w:p>
  </w:endnote>
  <w:endnote w:type="continuationSeparator" w:id="0">
    <w:p w14:paraId="441A2C13" w14:textId="77777777" w:rsidR="006702EF" w:rsidRDefault="006702EF" w:rsidP="00096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engXian">
    <w:altName w:val="Arial Unicode MS"/>
    <w:charset w:val="86"/>
    <w:family w:val="auto"/>
    <w:pitch w:val="default"/>
    <w:sig w:usb0="00000000"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Microsoft YaHei">
    <w:altName w:val="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CharisSIL">
    <w:altName w:val="Cambria"/>
    <w:panose1 w:val="00000000000000000000"/>
    <w:charset w:val="00"/>
    <w:family w:val="roman"/>
    <w:notTrueType/>
    <w:pitch w:val="default"/>
  </w:font>
  <w:font w:name="ScalaSansPro-Regular">
    <w:altName w:val="Microsoft YaHe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TIX-Regular">
    <w:altName w:val="Cambria"/>
    <w:panose1 w:val="00000000000000000000"/>
    <w:charset w:val="00"/>
    <w:family w:val="roman"/>
    <w:notTrueType/>
    <w:pitch w:val="default"/>
  </w:font>
  <w:font w:name="DengXian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1531879"/>
      <w:docPartObj>
        <w:docPartGallery w:val="Page Numbers (Bottom of Page)"/>
        <w:docPartUnique/>
      </w:docPartObj>
    </w:sdtPr>
    <w:sdtEndPr>
      <w:rPr>
        <w:rFonts w:ascii="Times New Roman" w:hAnsi="Times New Roman" w:cs="Times New Roman"/>
      </w:rPr>
    </w:sdtEndPr>
    <w:sdtContent>
      <w:p w14:paraId="7BC7F01D" w14:textId="607E1E75" w:rsidR="00910D86" w:rsidRPr="00972228" w:rsidRDefault="00910D86" w:rsidP="00972228">
        <w:pPr>
          <w:pStyle w:val="Footer"/>
          <w:jc w:val="center"/>
          <w:rPr>
            <w:rFonts w:ascii="Times New Roman" w:hAnsi="Times New Roman" w:cs="Times New Roman"/>
          </w:rPr>
        </w:pPr>
        <w:r w:rsidRPr="00CD2937">
          <w:rPr>
            <w:rFonts w:ascii="Times New Roman" w:hAnsi="Times New Roman" w:cs="Times New Roman"/>
            <w:sz w:val="21"/>
            <w:szCs w:val="21"/>
          </w:rPr>
          <w:t>S</w:t>
        </w:r>
        <w:r w:rsidRPr="00CD2937">
          <w:rPr>
            <w:rFonts w:ascii="Times New Roman" w:hAnsi="Times New Roman" w:cs="Times New Roman"/>
            <w:sz w:val="21"/>
            <w:szCs w:val="21"/>
          </w:rPr>
          <w:fldChar w:fldCharType="begin"/>
        </w:r>
        <w:r w:rsidRPr="00CD2937">
          <w:rPr>
            <w:rFonts w:ascii="Times New Roman" w:hAnsi="Times New Roman" w:cs="Times New Roman"/>
            <w:sz w:val="21"/>
            <w:szCs w:val="21"/>
          </w:rPr>
          <w:instrText>PAGE   \* MERGEFORMAT</w:instrText>
        </w:r>
        <w:r w:rsidRPr="00CD2937">
          <w:rPr>
            <w:rFonts w:ascii="Times New Roman" w:hAnsi="Times New Roman" w:cs="Times New Roman"/>
            <w:sz w:val="21"/>
            <w:szCs w:val="21"/>
          </w:rPr>
          <w:fldChar w:fldCharType="separate"/>
        </w:r>
        <w:r w:rsidR="00F56E69" w:rsidRPr="00F56E69">
          <w:rPr>
            <w:rFonts w:ascii="Times New Roman" w:hAnsi="Times New Roman" w:cs="Times New Roman"/>
            <w:noProof/>
            <w:sz w:val="21"/>
            <w:szCs w:val="21"/>
            <w:lang w:val="zh-CN"/>
          </w:rPr>
          <w:t>5</w:t>
        </w:r>
        <w:r w:rsidRPr="00CD2937">
          <w:rPr>
            <w:rFonts w:ascii="Times New Roman" w:hAnsi="Times New Roman" w:cs="Times New Roman"/>
            <w:sz w:val="21"/>
            <w:szCs w:val="21"/>
          </w:rPr>
          <w:fldChar w:fldCharType="end"/>
        </w:r>
        <w:r w:rsidR="00CD2937" w:rsidRPr="00CD2937">
          <w:rPr>
            <w:rFonts w:ascii="Times New Roman" w:hAnsi="Times New Roman" w:cs="Times New Roman"/>
            <w:sz w:val="21"/>
            <w:szCs w:val="21"/>
          </w:rPr>
          <w:t>/S15</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6CFAE8" w14:textId="77777777" w:rsidR="006702EF" w:rsidRDefault="006702EF" w:rsidP="00096825">
      <w:r>
        <w:separator/>
      </w:r>
    </w:p>
  </w:footnote>
  <w:footnote w:type="continuationSeparator" w:id="0">
    <w:p w14:paraId="52956234" w14:textId="77777777" w:rsidR="006702EF" w:rsidRDefault="006702EF" w:rsidP="000968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D42" w14:textId="7476887F" w:rsidR="00CD2937" w:rsidRPr="00CD2937" w:rsidRDefault="00F56E69">
    <w:pPr>
      <w:pStyle w:val="Header"/>
      <w:rPr>
        <w:rFonts w:ascii="Times New Roman" w:hAnsi="Times New Roman" w:cs="Times New Roman"/>
        <w:sz w:val="24"/>
        <w:szCs w:val="24"/>
      </w:rPr>
    </w:pPr>
    <w:hyperlink r:id="rId1" w:history="1">
      <w:r w:rsidR="00CD2937" w:rsidRPr="00CD2937">
        <w:rPr>
          <w:rStyle w:val="Hyperlink"/>
          <w:rFonts w:ascii="Times New Roman" w:hAnsi="Times New Roman" w:cs="Times New Roman" w:hint="eastAsia"/>
          <w:sz w:val="24"/>
          <w:szCs w:val="24"/>
        </w:rPr>
        <w:t>N</w:t>
      </w:r>
      <w:r w:rsidR="00CD2937" w:rsidRPr="00CD2937">
        <w:rPr>
          <w:rStyle w:val="Hyperlink"/>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1612CE"/>
    <w:multiLevelType w:val="hybridMultilevel"/>
    <w:tmpl w:val="5322C404"/>
    <w:lvl w:ilvl="0" w:tplc="60AAF262">
      <w:start w:val="1"/>
      <w:numFmt w:val="decimal"/>
      <w:lvlText w:val="[S%1]"/>
      <w:lvlJc w:val="left"/>
      <w:pPr>
        <w:ind w:left="420" w:hanging="420"/>
      </w:pPr>
      <w:rPr>
        <w:rFonts w:hint="eastAsia"/>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hem Engineer J&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zxsvxax0e9w2sea20s5x0wu2vww9svfswpr&quot;&gt;My EndNote Library2024&lt;record-ids&gt;&lt;item&gt;122&lt;/item&gt;&lt;/record-ids&gt;&lt;/item&gt;&lt;/Libraries&gt;"/>
  </w:docVars>
  <w:rsids>
    <w:rsidRoot w:val="00446FA3"/>
    <w:rsid w:val="0000320E"/>
    <w:rsid w:val="000042A2"/>
    <w:rsid w:val="00005868"/>
    <w:rsid w:val="00014717"/>
    <w:rsid w:val="000159FD"/>
    <w:rsid w:val="00017C90"/>
    <w:rsid w:val="00021936"/>
    <w:rsid w:val="0003731E"/>
    <w:rsid w:val="000379C1"/>
    <w:rsid w:val="000500BA"/>
    <w:rsid w:val="00052A94"/>
    <w:rsid w:val="00072DF1"/>
    <w:rsid w:val="00073302"/>
    <w:rsid w:val="0007499C"/>
    <w:rsid w:val="00074CBC"/>
    <w:rsid w:val="0008007C"/>
    <w:rsid w:val="00085478"/>
    <w:rsid w:val="00087D51"/>
    <w:rsid w:val="000927E6"/>
    <w:rsid w:val="00095A87"/>
    <w:rsid w:val="00096825"/>
    <w:rsid w:val="000A485D"/>
    <w:rsid w:val="000A4E96"/>
    <w:rsid w:val="000B04B8"/>
    <w:rsid w:val="000C09E1"/>
    <w:rsid w:val="000C14D3"/>
    <w:rsid w:val="000C30EB"/>
    <w:rsid w:val="000C4418"/>
    <w:rsid w:val="000C645A"/>
    <w:rsid w:val="000D6441"/>
    <w:rsid w:val="000D78BB"/>
    <w:rsid w:val="000E4492"/>
    <w:rsid w:val="000E457D"/>
    <w:rsid w:val="000E474F"/>
    <w:rsid w:val="000E76B8"/>
    <w:rsid w:val="000F05CF"/>
    <w:rsid w:val="000F16A9"/>
    <w:rsid w:val="000F1898"/>
    <w:rsid w:val="00102C98"/>
    <w:rsid w:val="001034F0"/>
    <w:rsid w:val="00103EA4"/>
    <w:rsid w:val="00122420"/>
    <w:rsid w:val="0012299C"/>
    <w:rsid w:val="00131D7A"/>
    <w:rsid w:val="0013287F"/>
    <w:rsid w:val="00134C3B"/>
    <w:rsid w:val="00136266"/>
    <w:rsid w:val="00141CC8"/>
    <w:rsid w:val="001525A7"/>
    <w:rsid w:val="001600EE"/>
    <w:rsid w:val="0016577B"/>
    <w:rsid w:val="00165BBA"/>
    <w:rsid w:val="001825CA"/>
    <w:rsid w:val="00191D63"/>
    <w:rsid w:val="001C1E94"/>
    <w:rsid w:val="001C6D92"/>
    <w:rsid w:val="001D023F"/>
    <w:rsid w:val="001D0F9A"/>
    <w:rsid w:val="001D4695"/>
    <w:rsid w:val="001D747F"/>
    <w:rsid w:val="001E5019"/>
    <w:rsid w:val="001E7A43"/>
    <w:rsid w:val="001F027B"/>
    <w:rsid w:val="002009A9"/>
    <w:rsid w:val="00205AD2"/>
    <w:rsid w:val="002074E6"/>
    <w:rsid w:val="002117B1"/>
    <w:rsid w:val="0021314C"/>
    <w:rsid w:val="00226DC2"/>
    <w:rsid w:val="00237AC7"/>
    <w:rsid w:val="0025031D"/>
    <w:rsid w:val="00253188"/>
    <w:rsid w:val="00256287"/>
    <w:rsid w:val="00256C72"/>
    <w:rsid w:val="00257169"/>
    <w:rsid w:val="002844F1"/>
    <w:rsid w:val="002861F3"/>
    <w:rsid w:val="002862B1"/>
    <w:rsid w:val="002A1189"/>
    <w:rsid w:val="002A247F"/>
    <w:rsid w:val="002A4773"/>
    <w:rsid w:val="002A5DB3"/>
    <w:rsid w:val="002B279B"/>
    <w:rsid w:val="002B5752"/>
    <w:rsid w:val="002C02EF"/>
    <w:rsid w:val="002C5F46"/>
    <w:rsid w:val="002C7360"/>
    <w:rsid w:val="002E0292"/>
    <w:rsid w:val="002E4EC1"/>
    <w:rsid w:val="002E78FA"/>
    <w:rsid w:val="002F42B0"/>
    <w:rsid w:val="002F668C"/>
    <w:rsid w:val="003014E3"/>
    <w:rsid w:val="0030588E"/>
    <w:rsid w:val="00311F0B"/>
    <w:rsid w:val="00316F68"/>
    <w:rsid w:val="00324675"/>
    <w:rsid w:val="0032652E"/>
    <w:rsid w:val="00335470"/>
    <w:rsid w:val="00335974"/>
    <w:rsid w:val="00336CB3"/>
    <w:rsid w:val="00342CC5"/>
    <w:rsid w:val="00343817"/>
    <w:rsid w:val="00343858"/>
    <w:rsid w:val="0034651D"/>
    <w:rsid w:val="0035241E"/>
    <w:rsid w:val="0036282B"/>
    <w:rsid w:val="0036427E"/>
    <w:rsid w:val="00371B39"/>
    <w:rsid w:val="0037211E"/>
    <w:rsid w:val="00375816"/>
    <w:rsid w:val="00383132"/>
    <w:rsid w:val="00390CB1"/>
    <w:rsid w:val="003B3358"/>
    <w:rsid w:val="003B6DC5"/>
    <w:rsid w:val="003B78EF"/>
    <w:rsid w:val="003C2074"/>
    <w:rsid w:val="003D1866"/>
    <w:rsid w:val="003D4C54"/>
    <w:rsid w:val="003E573E"/>
    <w:rsid w:val="003F431C"/>
    <w:rsid w:val="003F726A"/>
    <w:rsid w:val="00401A4A"/>
    <w:rsid w:val="004121E2"/>
    <w:rsid w:val="00414DB9"/>
    <w:rsid w:val="0041501A"/>
    <w:rsid w:val="00415079"/>
    <w:rsid w:val="0041669C"/>
    <w:rsid w:val="00417CDF"/>
    <w:rsid w:val="00433282"/>
    <w:rsid w:val="004345F0"/>
    <w:rsid w:val="00442ECB"/>
    <w:rsid w:val="00443945"/>
    <w:rsid w:val="00446FA3"/>
    <w:rsid w:val="00450B83"/>
    <w:rsid w:val="004530EC"/>
    <w:rsid w:val="0046023D"/>
    <w:rsid w:val="0046477F"/>
    <w:rsid w:val="004660CB"/>
    <w:rsid w:val="00481D0A"/>
    <w:rsid w:val="00486D32"/>
    <w:rsid w:val="00486D63"/>
    <w:rsid w:val="0049559F"/>
    <w:rsid w:val="004A2CCB"/>
    <w:rsid w:val="004B3ABC"/>
    <w:rsid w:val="004B5974"/>
    <w:rsid w:val="004C742D"/>
    <w:rsid w:val="004D1B7A"/>
    <w:rsid w:val="004F296E"/>
    <w:rsid w:val="004F7848"/>
    <w:rsid w:val="005045D2"/>
    <w:rsid w:val="00512829"/>
    <w:rsid w:val="00513668"/>
    <w:rsid w:val="00516D5D"/>
    <w:rsid w:val="00523AF3"/>
    <w:rsid w:val="00525990"/>
    <w:rsid w:val="00527353"/>
    <w:rsid w:val="005338C5"/>
    <w:rsid w:val="00536019"/>
    <w:rsid w:val="00546A9A"/>
    <w:rsid w:val="00551E19"/>
    <w:rsid w:val="005546D8"/>
    <w:rsid w:val="005563C5"/>
    <w:rsid w:val="00560A56"/>
    <w:rsid w:val="00563648"/>
    <w:rsid w:val="00563741"/>
    <w:rsid w:val="00565864"/>
    <w:rsid w:val="00572975"/>
    <w:rsid w:val="00577A37"/>
    <w:rsid w:val="005823A5"/>
    <w:rsid w:val="00582C33"/>
    <w:rsid w:val="005840F7"/>
    <w:rsid w:val="00592FC3"/>
    <w:rsid w:val="00593F7D"/>
    <w:rsid w:val="005A60F4"/>
    <w:rsid w:val="005A79BD"/>
    <w:rsid w:val="005B268B"/>
    <w:rsid w:val="005C0129"/>
    <w:rsid w:val="005D3213"/>
    <w:rsid w:val="005E1F2A"/>
    <w:rsid w:val="005F023A"/>
    <w:rsid w:val="005F092D"/>
    <w:rsid w:val="005F0CBA"/>
    <w:rsid w:val="005F3EFF"/>
    <w:rsid w:val="005F4C88"/>
    <w:rsid w:val="006067FE"/>
    <w:rsid w:val="00614A91"/>
    <w:rsid w:val="00634A61"/>
    <w:rsid w:val="00643632"/>
    <w:rsid w:val="00646196"/>
    <w:rsid w:val="00650A3C"/>
    <w:rsid w:val="006547AA"/>
    <w:rsid w:val="00657CAE"/>
    <w:rsid w:val="0066437E"/>
    <w:rsid w:val="00664C3E"/>
    <w:rsid w:val="006673A7"/>
    <w:rsid w:val="006702EF"/>
    <w:rsid w:val="006717E3"/>
    <w:rsid w:val="0067465E"/>
    <w:rsid w:val="00694A0D"/>
    <w:rsid w:val="006A0301"/>
    <w:rsid w:val="006A20BE"/>
    <w:rsid w:val="006A42EB"/>
    <w:rsid w:val="006B65BE"/>
    <w:rsid w:val="006C0FBD"/>
    <w:rsid w:val="006C1EA6"/>
    <w:rsid w:val="006C2C24"/>
    <w:rsid w:val="006C38F6"/>
    <w:rsid w:val="006D43B6"/>
    <w:rsid w:val="006E2FA0"/>
    <w:rsid w:val="006F08C5"/>
    <w:rsid w:val="006F1965"/>
    <w:rsid w:val="006F5FEA"/>
    <w:rsid w:val="00711851"/>
    <w:rsid w:val="00714EBC"/>
    <w:rsid w:val="007158FA"/>
    <w:rsid w:val="00716373"/>
    <w:rsid w:val="00723981"/>
    <w:rsid w:val="00730427"/>
    <w:rsid w:val="00732FA3"/>
    <w:rsid w:val="00735CB0"/>
    <w:rsid w:val="007363D6"/>
    <w:rsid w:val="007427C4"/>
    <w:rsid w:val="0074646E"/>
    <w:rsid w:val="00763CA1"/>
    <w:rsid w:val="007714FF"/>
    <w:rsid w:val="0077467F"/>
    <w:rsid w:val="00792C06"/>
    <w:rsid w:val="007B1D5C"/>
    <w:rsid w:val="007C00F2"/>
    <w:rsid w:val="007C2273"/>
    <w:rsid w:val="007C670C"/>
    <w:rsid w:val="007C7705"/>
    <w:rsid w:val="007D4F22"/>
    <w:rsid w:val="007E1367"/>
    <w:rsid w:val="007E6F8B"/>
    <w:rsid w:val="007E7A1D"/>
    <w:rsid w:val="00800253"/>
    <w:rsid w:val="00800D91"/>
    <w:rsid w:val="008153A9"/>
    <w:rsid w:val="00820B2F"/>
    <w:rsid w:val="00824BC4"/>
    <w:rsid w:val="008307B4"/>
    <w:rsid w:val="008346A6"/>
    <w:rsid w:val="00836B29"/>
    <w:rsid w:val="00847F7A"/>
    <w:rsid w:val="00855337"/>
    <w:rsid w:val="00857F3D"/>
    <w:rsid w:val="00862E1C"/>
    <w:rsid w:val="0088446C"/>
    <w:rsid w:val="00886BD1"/>
    <w:rsid w:val="008952C3"/>
    <w:rsid w:val="00896958"/>
    <w:rsid w:val="008A3025"/>
    <w:rsid w:val="008A3067"/>
    <w:rsid w:val="008A4C1E"/>
    <w:rsid w:val="008A6657"/>
    <w:rsid w:val="008B5251"/>
    <w:rsid w:val="008B6B98"/>
    <w:rsid w:val="008D1EFA"/>
    <w:rsid w:val="008D45FC"/>
    <w:rsid w:val="008D493B"/>
    <w:rsid w:val="008D7E86"/>
    <w:rsid w:val="008E312D"/>
    <w:rsid w:val="008E358C"/>
    <w:rsid w:val="008F0636"/>
    <w:rsid w:val="008F7C2F"/>
    <w:rsid w:val="00900354"/>
    <w:rsid w:val="009009EC"/>
    <w:rsid w:val="0090659C"/>
    <w:rsid w:val="00910D86"/>
    <w:rsid w:val="00940BE0"/>
    <w:rsid w:val="00942DAF"/>
    <w:rsid w:val="009450AF"/>
    <w:rsid w:val="00945887"/>
    <w:rsid w:val="00946ECB"/>
    <w:rsid w:val="00950F77"/>
    <w:rsid w:val="00954EF4"/>
    <w:rsid w:val="009575E1"/>
    <w:rsid w:val="009632BD"/>
    <w:rsid w:val="009667A2"/>
    <w:rsid w:val="0097026C"/>
    <w:rsid w:val="00970B0F"/>
    <w:rsid w:val="00972228"/>
    <w:rsid w:val="00972CB4"/>
    <w:rsid w:val="0097658D"/>
    <w:rsid w:val="0098300B"/>
    <w:rsid w:val="0098546B"/>
    <w:rsid w:val="00992A17"/>
    <w:rsid w:val="00997C17"/>
    <w:rsid w:val="00997D3D"/>
    <w:rsid w:val="009A0FF5"/>
    <w:rsid w:val="009A189F"/>
    <w:rsid w:val="009A2962"/>
    <w:rsid w:val="009A76C1"/>
    <w:rsid w:val="009B0087"/>
    <w:rsid w:val="009B4427"/>
    <w:rsid w:val="009C19A7"/>
    <w:rsid w:val="009C5E67"/>
    <w:rsid w:val="009D3BC9"/>
    <w:rsid w:val="009D742E"/>
    <w:rsid w:val="009E633B"/>
    <w:rsid w:val="009F59F4"/>
    <w:rsid w:val="00A0145C"/>
    <w:rsid w:val="00A07C15"/>
    <w:rsid w:val="00A107FB"/>
    <w:rsid w:val="00A43C06"/>
    <w:rsid w:val="00A45B36"/>
    <w:rsid w:val="00A602DE"/>
    <w:rsid w:val="00A8482C"/>
    <w:rsid w:val="00A84E6B"/>
    <w:rsid w:val="00A865A0"/>
    <w:rsid w:val="00A92B00"/>
    <w:rsid w:val="00A93201"/>
    <w:rsid w:val="00AB498A"/>
    <w:rsid w:val="00AC13AC"/>
    <w:rsid w:val="00AD7782"/>
    <w:rsid w:val="00AE29D2"/>
    <w:rsid w:val="00AE3F1F"/>
    <w:rsid w:val="00AF19A8"/>
    <w:rsid w:val="00AF47FB"/>
    <w:rsid w:val="00AF670B"/>
    <w:rsid w:val="00AF71DB"/>
    <w:rsid w:val="00B0050E"/>
    <w:rsid w:val="00B01AC1"/>
    <w:rsid w:val="00B02311"/>
    <w:rsid w:val="00B0410B"/>
    <w:rsid w:val="00B124DC"/>
    <w:rsid w:val="00B149D6"/>
    <w:rsid w:val="00B15537"/>
    <w:rsid w:val="00B16E80"/>
    <w:rsid w:val="00B16FC9"/>
    <w:rsid w:val="00B20943"/>
    <w:rsid w:val="00B22045"/>
    <w:rsid w:val="00B2272A"/>
    <w:rsid w:val="00B25537"/>
    <w:rsid w:val="00B40325"/>
    <w:rsid w:val="00B4194A"/>
    <w:rsid w:val="00B44514"/>
    <w:rsid w:val="00B533CB"/>
    <w:rsid w:val="00B652E5"/>
    <w:rsid w:val="00B654F2"/>
    <w:rsid w:val="00B669A6"/>
    <w:rsid w:val="00B72DC7"/>
    <w:rsid w:val="00B83CB2"/>
    <w:rsid w:val="00B85A37"/>
    <w:rsid w:val="00B8649D"/>
    <w:rsid w:val="00B96A39"/>
    <w:rsid w:val="00BA4296"/>
    <w:rsid w:val="00BA4B93"/>
    <w:rsid w:val="00BB33D0"/>
    <w:rsid w:val="00BB3615"/>
    <w:rsid w:val="00BD585E"/>
    <w:rsid w:val="00BE473D"/>
    <w:rsid w:val="00BE5CBA"/>
    <w:rsid w:val="00BF2DCA"/>
    <w:rsid w:val="00BF4176"/>
    <w:rsid w:val="00BF6E1C"/>
    <w:rsid w:val="00C06375"/>
    <w:rsid w:val="00C10C7D"/>
    <w:rsid w:val="00C144E3"/>
    <w:rsid w:val="00C1696A"/>
    <w:rsid w:val="00C22B0B"/>
    <w:rsid w:val="00C3228D"/>
    <w:rsid w:val="00C411B7"/>
    <w:rsid w:val="00C452FB"/>
    <w:rsid w:val="00C46BBE"/>
    <w:rsid w:val="00C64639"/>
    <w:rsid w:val="00C77FC1"/>
    <w:rsid w:val="00C83FCB"/>
    <w:rsid w:val="00C857FE"/>
    <w:rsid w:val="00C93AF4"/>
    <w:rsid w:val="00C9405B"/>
    <w:rsid w:val="00CA1F3A"/>
    <w:rsid w:val="00CA7200"/>
    <w:rsid w:val="00CC1B9E"/>
    <w:rsid w:val="00CD2937"/>
    <w:rsid w:val="00CD44D9"/>
    <w:rsid w:val="00CE4CDD"/>
    <w:rsid w:val="00CE5A6B"/>
    <w:rsid w:val="00D033A0"/>
    <w:rsid w:val="00D14F11"/>
    <w:rsid w:val="00D15AEF"/>
    <w:rsid w:val="00D26F5B"/>
    <w:rsid w:val="00D336C9"/>
    <w:rsid w:val="00D34828"/>
    <w:rsid w:val="00D350F2"/>
    <w:rsid w:val="00D37E22"/>
    <w:rsid w:val="00D632A8"/>
    <w:rsid w:val="00D6754F"/>
    <w:rsid w:val="00D72977"/>
    <w:rsid w:val="00D81347"/>
    <w:rsid w:val="00D91FF4"/>
    <w:rsid w:val="00D92B63"/>
    <w:rsid w:val="00D94702"/>
    <w:rsid w:val="00D96B32"/>
    <w:rsid w:val="00DA2545"/>
    <w:rsid w:val="00DA2FAA"/>
    <w:rsid w:val="00DB2D7A"/>
    <w:rsid w:val="00DC70A1"/>
    <w:rsid w:val="00DD041C"/>
    <w:rsid w:val="00DD0D3E"/>
    <w:rsid w:val="00DD2072"/>
    <w:rsid w:val="00DD25AE"/>
    <w:rsid w:val="00DE317F"/>
    <w:rsid w:val="00DE6A81"/>
    <w:rsid w:val="00E05290"/>
    <w:rsid w:val="00E1354C"/>
    <w:rsid w:val="00E1364A"/>
    <w:rsid w:val="00E13EC4"/>
    <w:rsid w:val="00E21413"/>
    <w:rsid w:val="00E43A6A"/>
    <w:rsid w:val="00E455BE"/>
    <w:rsid w:val="00E52FFE"/>
    <w:rsid w:val="00E567F9"/>
    <w:rsid w:val="00E6662A"/>
    <w:rsid w:val="00E67B9A"/>
    <w:rsid w:val="00E70234"/>
    <w:rsid w:val="00E713E7"/>
    <w:rsid w:val="00E72DCC"/>
    <w:rsid w:val="00E73013"/>
    <w:rsid w:val="00E82D9A"/>
    <w:rsid w:val="00E830CD"/>
    <w:rsid w:val="00E855AB"/>
    <w:rsid w:val="00E858F1"/>
    <w:rsid w:val="00EA10E8"/>
    <w:rsid w:val="00EA271F"/>
    <w:rsid w:val="00EA7FC2"/>
    <w:rsid w:val="00EB1056"/>
    <w:rsid w:val="00EB4645"/>
    <w:rsid w:val="00EC296E"/>
    <w:rsid w:val="00EC4F5A"/>
    <w:rsid w:val="00EE0484"/>
    <w:rsid w:val="00EE3166"/>
    <w:rsid w:val="00EE6A7A"/>
    <w:rsid w:val="00EE6D90"/>
    <w:rsid w:val="00EF2053"/>
    <w:rsid w:val="00EF41D2"/>
    <w:rsid w:val="00F010EF"/>
    <w:rsid w:val="00F02391"/>
    <w:rsid w:val="00F0563C"/>
    <w:rsid w:val="00F07F1B"/>
    <w:rsid w:val="00F1118F"/>
    <w:rsid w:val="00F114EF"/>
    <w:rsid w:val="00F22850"/>
    <w:rsid w:val="00F2401E"/>
    <w:rsid w:val="00F34F3D"/>
    <w:rsid w:val="00F414FE"/>
    <w:rsid w:val="00F416C8"/>
    <w:rsid w:val="00F56E69"/>
    <w:rsid w:val="00F61663"/>
    <w:rsid w:val="00F6548A"/>
    <w:rsid w:val="00F6782B"/>
    <w:rsid w:val="00F74578"/>
    <w:rsid w:val="00F7523A"/>
    <w:rsid w:val="00F83049"/>
    <w:rsid w:val="00F85599"/>
    <w:rsid w:val="00F85869"/>
    <w:rsid w:val="00F86084"/>
    <w:rsid w:val="00F87827"/>
    <w:rsid w:val="00F9264A"/>
    <w:rsid w:val="00F94CB0"/>
    <w:rsid w:val="00FA79D3"/>
    <w:rsid w:val="00FB67C1"/>
    <w:rsid w:val="00FB7230"/>
    <w:rsid w:val="00FE30F0"/>
    <w:rsid w:val="00FE44EE"/>
    <w:rsid w:val="00FF31D0"/>
    <w:rsid w:val="00FF479D"/>
    <w:rsid w:val="00FF7054"/>
    <w:rsid w:val="00FF72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56D8E77"/>
  <w14:defaultImageDpi w14:val="32767"/>
  <w15:chartTrackingRefBased/>
  <w15:docId w15:val="{E496460D-3CE3-4178-96C2-0C17E12C4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825"/>
    <w:pPr>
      <w:widowControl w:val="0"/>
      <w:jc w:val="both"/>
    </w:pPr>
    <w:rPr>
      <w:rFonts w:ascii="Times New Roman" w:hAnsi="Times New Roman"/>
    </w:rPr>
  </w:style>
  <w:style w:type="paragraph" w:styleId="Heading1">
    <w:name w:val="heading 1"/>
    <w:basedOn w:val="Normal"/>
    <w:next w:val="Normal"/>
    <w:link w:val="Heading1Char"/>
    <w:qFormat/>
    <w:rsid w:val="00D26F5B"/>
    <w:pPr>
      <w:keepNext/>
      <w:keepLines/>
      <w:spacing w:before="100" w:after="100" w:line="480" w:lineRule="auto"/>
      <w:outlineLvl w:val="0"/>
    </w:pPr>
    <w:rPr>
      <w:rFonts w:eastAsia="SimSun" w:cs="Times New Roman"/>
      <w:b/>
      <w:bCs/>
      <w:color w:val="000000"/>
      <w:kern w:val="44"/>
      <w:sz w:val="28"/>
      <w:szCs w:val="44"/>
      <w14:textFill>
        <w14:solidFill>
          <w14:srgbClr w14:val="000000">
            <w14:lumMod w14:val="95000"/>
            <w14:lumOff w14:val="5000"/>
          </w14:srgbClr>
        </w14:solidFill>
      </w14:textFill>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6825"/>
    <w:pPr>
      <w:tabs>
        <w:tab w:val="center" w:pos="4153"/>
        <w:tab w:val="right" w:pos="8306"/>
      </w:tabs>
      <w:snapToGrid w:val="0"/>
      <w:jc w:val="center"/>
    </w:pPr>
    <w:rPr>
      <w:rFonts w:asciiTheme="minorHAnsi" w:hAnsiTheme="minorHAnsi"/>
      <w:sz w:val="18"/>
      <w:szCs w:val="18"/>
    </w:rPr>
  </w:style>
  <w:style w:type="character" w:customStyle="1" w:styleId="HeaderChar">
    <w:name w:val="Header Char"/>
    <w:basedOn w:val="DefaultParagraphFont"/>
    <w:link w:val="Header"/>
    <w:uiPriority w:val="99"/>
    <w:rsid w:val="00096825"/>
    <w:rPr>
      <w:sz w:val="18"/>
      <w:szCs w:val="18"/>
    </w:rPr>
  </w:style>
  <w:style w:type="paragraph" w:styleId="Footer">
    <w:name w:val="footer"/>
    <w:basedOn w:val="Normal"/>
    <w:link w:val="FooterChar"/>
    <w:uiPriority w:val="99"/>
    <w:unhideWhenUsed/>
    <w:rsid w:val="00096825"/>
    <w:pPr>
      <w:tabs>
        <w:tab w:val="center" w:pos="4153"/>
        <w:tab w:val="right" w:pos="8306"/>
      </w:tabs>
      <w:snapToGrid w:val="0"/>
      <w:jc w:val="left"/>
    </w:pPr>
    <w:rPr>
      <w:rFonts w:asciiTheme="minorHAnsi" w:hAnsiTheme="minorHAnsi"/>
      <w:sz w:val="18"/>
      <w:szCs w:val="18"/>
    </w:rPr>
  </w:style>
  <w:style w:type="character" w:customStyle="1" w:styleId="FooterChar">
    <w:name w:val="Footer Char"/>
    <w:basedOn w:val="DefaultParagraphFont"/>
    <w:link w:val="Footer"/>
    <w:uiPriority w:val="99"/>
    <w:rsid w:val="00096825"/>
    <w:rPr>
      <w:sz w:val="18"/>
      <w:szCs w:val="18"/>
    </w:rPr>
  </w:style>
  <w:style w:type="character" w:customStyle="1" w:styleId="fontstyle01">
    <w:name w:val="fontstyle01"/>
    <w:basedOn w:val="DefaultParagraphFont"/>
    <w:rsid w:val="00096825"/>
    <w:rPr>
      <w:rFonts w:ascii="Times New Roman" w:hAnsi="Times New Roman" w:cs="Times New Roman" w:hint="default"/>
      <w:b/>
      <w:bCs/>
      <w:i w:val="0"/>
      <w:iCs w:val="0"/>
      <w:color w:val="000000"/>
      <w:sz w:val="24"/>
      <w:szCs w:val="24"/>
    </w:rPr>
  </w:style>
  <w:style w:type="paragraph" w:styleId="ListParagraph">
    <w:name w:val="List Paragraph"/>
    <w:basedOn w:val="Normal"/>
    <w:uiPriority w:val="34"/>
    <w:qFormat/>
    <w:rsid w:val="00096825"/>
    <w:pPr>
      <w:ind w:firstLineChars="200" w:firstLine="420"/>
    </w:pPr>
  </w:style>
  <w:style w:type="table" w:styleId="TableGrid">
    <w:name w:val="Table Grid"/>
    <w:basedOn w:val="TableNormal"/>
    <w:uiPriority w:val="39"/>
    <w:rsid w:val="004121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26F5B"/>
    <w:rPr>
      <w:color w:val="0563C1" w:themeColor="hyperlink"/>
      <w:u w:val="single"/>
    </w:rPr>
  </w:style>
  <w:style w:type="character" w:customStyle="1" w:styleId="UnresolvedMention">
    <w:name w:val="Unresolved Mention"/>
    <w:basedOn w:val="DefaultParagraphFont"/>
    <w:uiPriority w:val="99"/>
    <w:semiHidden/>
    <w:unhideWhenUsed/>
    <w:rsid w:val="00D26F5B"/>
    <w:rPr>
      <w:color w:val="605E5C"/>
      <w:shd w:val="clear" w:color="auto" w:fill="E1DFDD"/>
    </w:rPr>
  </w:style>
  <w:style w:type="character" w:customStyle="1" w:styleId="Heading1Char">
    <w:name w:val="Heading 1 Char"/>
    <w:basedOn w:val="DefaultParagraphFont"/>
    <w:link w:val="Heading1"/>
    <w:qFormat/>
    <w:rsid w:val="00D26F5B"/>
    <w:rPr>
      <w:rFonts w:ascii="Times New Roman" w:eastAsia="SimSun" w:hAnsi="Times New Roman" w:cs="Times New Roman"/>
      <w:b/>
      <w:bCs/>
      <w:color w:val="000000"/>
      <w:kern w:val="44"/>
      <w:sz w:val="28"/>
      <w:szCs w:val="44"/>
      <w14:textFill>
        <w14:solidFill>
          <w14:srgbClr w14:val="000000">
            <w14:lumMod w14:val="95000"/>
            <w14:lumOff w14:val="5000"/>
          </w14:srgbClr>
        </w14:solidFill>
      </w14:textFill>
      <w14:ligatures w14:val="none"/>
    </w:rPr>
  </w:style>
  <w:style w:type="paragraph" w:customStyle="1" w:styleId="EndNoteBibliographyTitle">
    <w:name w:val="EndNote Bibliography Title"/>
    <w:basedOn w:val="Normal"/>
    <w:link w:val="EndNoteBibliographyTitle0"/>
    <w:rsid w:val="000E76B8"/>
    <w:pPr>
      <w:jc w:val="center"/>
    </w:pPr>
    <w:rPr>
      <w:rFonts w:cs="Times New Roman"/>
      <w:noProof/>
      <w:sz w:val="20"/>
    </w:rPr>
  </w:style>
  <w:style w:type="character" w:customStyle="1" w:styleId="EndNoteBibliographyTitle0">
    <w:name w:val="EndNote Bibliography Title 字符"/>
    <w:basedOn w:val="DefaultParagraphFont"/>
    <w:link w:val="EndNoteBibliographyTitle"/>
    <w:rsid w:val="000E76B8"/>
    <w:rPr>
      <w:rFonts w:ascii="Times New Roman" w:hAnsi="Times New Roman" w:cs="Times New Roman"/>
      <w:noProof/>
      <w:sz w:val="20"/>
    </w:rPr>
  </w:style>
  <w:style w:type="paragraph" w:customStyle="1" w:styleId="EndNoteBibliography">
    <w:name w:val="EndNote Bibliography"/>
    <w:basedOn w:val="Normal"/>
    <w:link w:val="EndNoteBibliography0"/>
    <w:rsid w:val="000E76B8"/>
    <w:rPr>
      <w:rFonts w:cs="Times New Roman"/>
      <w:noProof/>
      <w:sz w:val="20"/>
    </w:rPr>
  </w:style>
  <w:style w:type="character" w:customStyle="1" w:styleId="EndNoteBibliography0">
    <w:name w:val="EndNote Bibliography 字符"/>
    <w:basedOn w:val="DefaultParagraphFont"/>
    <w:link w:val="EndNoteBibliography"/>
    <w:rsid w:val="000E76B8"/>
    <w:rPr>
      <w:rFonts w:ascii="Times New Roman" w:hAnsi="Times New Roman" w:cs="Times New Roman"/>
      <w:noProof/>
      <w:sz w:val="20"/>
    </w:rPr>
  </w:style>
  <w:style w:type="character" w:styleId="PlaceholderText">
    <w:name w:val="Placeholder Text"/>
    <w:basedOn w:val="DefaultParagraphFont"/>
    <w:uiPriority w:val="99"/>
    <w:semiHidden/>
    <w:rsid w:val="00664C3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16692">
      <w:bodyDiv w:val="1"/>
      <w:marLeft w:val="0"/>
      <w:marRight w:val="0"/>
      <w:marTop w:val="0"/>
      <w:marBottom w:val="0"/>
      <w:divBdr>
        <w:top w:val="none" w:sz="0" w:space="0" w:color="auto"/>
        <w:left w:val="none" w:sz="0" w:space="0" w:color="auto"/>
        <w:bottom w:val="none" w:sz="0" w:space="0" w:color="auto"/>
        <w:right w:val="none" w:sz="0" w:space="0" w:color="auto"/>
      </w:divBdr>
    </w:div>
    <w:div w:id="63187958">
      <w:bodyDiv w:val="1"/>
      <w:marLeft w:val="0"/>
      <w:marRight w:val="0"/>
      <w:marTop w:val="0"/>
      <w:marBottom w:val="0"/>
      <w:divBdr>
        <w:top w:val="none" w:sz="0" w:space="0" w:color="auto"/>
        <w:left w:val="none" w:sz="0" w:space="0" w:color="auto"/>
        <w:bottom w:val="none" w:sz="0" w:space="0" w:color="auto"/>
        <w:right w:val="none" w:sz="0" w:space="0" w:color="auto"/>
      </w:divBdr>
    </w:div>
    <w:div w:id="335348970">
      <w:bodyDiv w:val="1"/>
      <w:marLeft w:val="0"/>
      <w:marRight w:val="0"/>
      <w:marTop w:val="0"/>
      <w:marBottom w:val="0"/>
      <w:divBdr>
        <w:top w:val="none" w:sz="0" w:space="0" w:color="auto"/>
        <w:left w:val="none" w:sz="0" w:space="0" w:color="auto"/>
        <w:bottom w:val="none" w:sz="0" w:space="0" w:color="auto"/>
        <w:right w:val="none" w:sz="0" w:space="0" w:color="auto"/>
      </w:divBdr>
    </w:div>
    <w:div w:id="372507248">
      <w:bodyDiv w:val="1"/>
      <w:marLeft w:val="0"/>
      <w:marRight w:val="0"/>
      <w:marTop w:val="0"/>
      <w:marBottom w:val="0"/>
      <w:divBdr>
        <w:top w:val="none" w:sz="0" w:space="0" w:color="auto"/>
        <w:left w:val="none" w:sz="0" w:space="0" w:color="auto"/>
        <w:bottom w:val="none" w:sz="0" w:space="0" w:color="auto"/>
        <w:right w:val="none" w:sz="0" w:space="0" w:color="auto"/>
      </w:divBdr>
    </w:div>
    <w:div w:id="379792876">
      <w:bodyDiv w:val="1"/>
      <w:marLeft w:val="0"/>
      <w:marRight w:val="0"/>
      <w:marTop w:val="0"/>
      <w:marBottom w:val="0"/>
      <w:divBdr>
        <w:top w:val="none" w:sz="0" w:space="0" w:color="auto"/>
        <w:left w:val="none" w:sz="0" w:space="0" w:color="auto"/>
        <w:bottom w:val="none" w:sz="0" w:space="0" w:color="auto"/>
        <w:right w:val="none" w:sz="0" w:space="0" w:color="auto"/>
      </w:divBdr>
    </w:div>
    <w:div w:id="384256625">
      <w:bodyDiv w:val="1"/>
      <w:marLeft w:val="0"/>
      <w:marRight w:val="0"/>
      <w:marTop w:val="0"/>
      <w:marBottom w:val="0"/>
      <w:divBdr>
        <w:top w:val="none" w:sz="0" w:space="0" w:color="auto"/>
        <w:left w:val="none" w:sz="0" w:space="0" w:color="auto"/>
        <w:bottom w:val="none" w:sz="0" w:space="0" w:color="auto"/>
        <w:right w:val="none" w:sz="0" w:space="0" w:color="auto"/>
      </w:divBdr>
    </w:div>
    <w:div w:id="479689527">
      <w:bodyDiv w:val="1"/>
      <w:marLeft w:val="0"/>
      <w:marRight w:val="0"/>
      <w:marTop w:val="0"/>
      <w:marBottom w:val="0"/>
      <w:divBdr>
        <w:top w:val="none" w:sz="0" w:space="0" w:color="auto"/>
        <w:left w:val="none" w:sz="0" w:space="0" w:color="auto"/>
        <w:bottom w:val="none" w:sz="0" w:space="0" w:color="auto"/>
        <w:right w:val="none" w:sz="0" w:space="0" w:color="auto"/>
      </w:divBdr>
    </w:div>
    <w:div w:id="552346721">
      <w:bodyDiv w:val="1"/>
      <w:marLeft w:val="0"/>
      <w:marRight w:val="0"/>
      <w:marTop w:val="0"/>
      <w:marBottom w:val="0"/>
      <w:divBdr>
        <w:top w:val="none" w:sz="0" w:space="0" w:color="auto"/>
        <w:left w:val="none" w:sz="0" w:space="0" w:color="auto"/>
        <w:bottom w:val="none" w:sz="0" w:space="0" w:color="auto"/>
        <w:right w:val="none" w:sz="0" w:space="0" w:color="auto"/>
      </w:divBdr>
    </w:div>
    <w:div w:id="762651534">
      <w:bodyDiv w:val="1"/>
      <w:marLeft w:val="0"/>
      <w:marRight w:val="0"/>
      <w:marTop w:val="0"/>
      <w:marBottom w:val="0"/>
      <w:divBdr>
        <w:top w:val="none" w:sz="0" w:space="0" w:color="auto"/>
        <w:left w:val="none" w:sz="0" w:space="0" w:color="auto"/>
        <w:bottom w:val="none" w:sz="0" w:space="0" w:color="auto"/>
        <w:right w:val="none" w:sz="0" w:space="0" w:color="auto"/>
      </w:divBdr>
    </w:div>
    <w:div w:id="784613473">
      <w:bodyDiv w:val="1"/>
      <w:marLeft w:val="0"/>
      <w:marRight w:val="0"/>
      <w:marTop w:val="0"/>
      <w:marBottom w:val="0"/>
      <w:divBdr>
        <w:top w:val="none" w:sz="0" w:space="0" w:color="auto"/>
        <w:left w:val="none" w:sz="0" w:space="0" w:color="auto"/>
        <w:bottom w:val="none" w:sz="0" w:space="0" w:color="auto"/>
        <w:right w:val="none" w:sz="0" w:space="0" w:color="auto"/>
      </w:divBdr>
    </w:div>
    <w:div w:id="805010242">
      <w:bodyDiv w:val="1"/>
      <w:marLeft w:val="0"/>
      <w:marRight w:val="0"/>
      <w:marTop w:val="0"/>
      <w:marBottom w:val="0"/>
      <w:divBdr>
        <w:top w:val="none" w:sz="0" w:space="0" w:color="auto"/>
        <w:left w:val="none" w:sz="0" w:space="0" w:color="auto"/>
        <w:bottom w:val="none" w:sz="0" w:space="0" w:color="auto"/>
        <w:right w:val="none" w:sz="0" w:space="0" w:color="auto"/>
      </w:divBdr>
    </w:div>
    <w:div w:id="852375050">
      <w:bodyDiv w:val="1"/>
      <w:marLeft w:val="0"/>
      <w:marRight w:val="0"/>
      <w:marTop w:val="0"/>
      <w:marBottom w:val="0"/>
      <w:divBdr>
        <w:top w:val="none" w:sz="0" w:space="0" w:color="auto"/>
        <w:left w:val="none" w:sz="0" w:space="0" w:color="auto"/>
        <w:bottom w:val="none" w:sz="0" w:space="0" w:color="auto"/>
        <w:right w:val="none" w:sz="0" w:space="0" w:color="auto"/>
      </w:divBdr>
    </w:div>
    <w:div w:id="864362566">
      <w:bodyDiv w:val="1"/>
      <w:marLeft w:val="0"/>
      <w:marRight w:val="0"/>
      <w:marTop w:val="0"/>
      <w:marBottom w:val="0"/>
      <w:divBdr>
        <w:top w:val="none" w:sz="0" w:space="0" w:color="auto"/>
        <w:left w:val="none" w:sz="0" w:space="0" w:color="auto"/>
        <w:bottom w:val="none" w:sz="0" w:space="0" w:color="auto"/>
        <w:right w:val="none" w:sz="0" w:space="0" w:color="auto"/>
      </w:divBdr>
    </w:div>
    <w:div w:id="885027426">
      <w:bodyDiv w:val="1"/>
      <w:marLeft w:val="0"/>
      <w:marRight w:val="0"/>
      <w:marTop w:val="0"/>
      <w:marBottom w:val="0"/>
      <w:divBdr>
        <w:top w:val="none" w:sz="0" w:space="0" w:color="auto"/>
        <w:left w:val="none" w:sz="0" w:space="0" w:color="auto"/>
        <w:bottom w:val="none" w:sz="0" w:space="0" w:color="auto"/>
        <w:right w:val="none" w:sz="0" w:space="0" w:color="auto"/>
      </w:divBdr>
    </w:div>
    <w:div w:id="1185509965">
      <w:bodyDiv w:val="1"/>
      <w:marLeft w:val="0"/>
      <w:marRight w:val="0"/>
      <w:marTop w:val="0"/>
      <w:marBottom w:val="0"/>
      <w:divBdr>
        <w:top w:val="none" w:sz="0" w:space="0" w:color="auto"/>
        <w:left w:val="none" w:sz="0" w:space="0" w:color="auto"/>
        <w:bottom w:val="none" w:sz="0" w:space="0" w:color="auto"/>
        <w:right w:val="none" w:sz="0" w:space="0" w:color="auto"/>
      </w:divBdr>
    </w:div>
    <w:div w:id="1304964309">
      <w:bodyDiv w:val="1"/>
      <w:marLeft w:val="0"/>
      <w:marRight w:val="0"/>
      <w:marTop w:val="0"/>
      <w:marBottom w:val="0"/>
      <w:divBdr>
        <w:top w:val="none" w:sz="0" w:space="0" w:color="auto"/>
        <w:left w:val="none" w:sz="0" w:space="0" w:color="auto"/>
        <w:bottom w:val="none" w:sz="0" w:space="0" w:color="auto"/>
        <w:right w:val="none" w:sz="0" w:space="0" w:color="auto"/>
      </w:divBdr>
    </w:div>
    <w:div w:id="1318531922">
      <w:bodyDiv w:val="1"/>
      <w:marLeft w:val="0"/>
      <w:marRight w:val="0"/>
      <w:marTop w:val="0"/>
      <w:marBottom w:val="0"/>
      <w:divBdr>
        <w:top w:val="none" w:sz="0" w:space="0" w:color="auto"/>
        <w:left w:val="none" w:sz="0" w:space="0" w:color="auto"/>
        <w:bottom w:val="none" w:sz="0" w:space="0" w:color="auto"/>
        <w:right w:val="none" w:sz="0" w:space="0" w:color="auto"/>
      </w:divBdr>
    </w:div>
    <w:div w:id="1499729264">
      <w:bodyDiv w:val="1"/>
      <w:marLeft w:val="0"/>
      <w:marRight w:val="0"/>
      <w:marTop w:val="0"/>
      <w:marBottom w:val="0"/>
      <w:divBdr>
        <w:top w:val="none" w:sz="0" w:space="0" w:color="auto"/>
        <w:left w:val="none" w:sz="0" w:space="0" w:color="auto"/>
        <w:bottom w:val="none" w:sz="0" w:space="0" w:color="auto"/>
        <w:right w:val="none" w:sz="0" w:space="0" w:color="auto"/>
      </w:divBdr>
    </w:div>
    <w:div w:id="1601135568">
      <w:bodyDiv w:val="1"/>
      <w:marLeft w:val="0"/>
      <w:marRight w:val="0"/>
      <w:marTop w:val="0"/>
      <w:marBottom w:val="0"/>
      <w:divBdr>
        <w:top w:val="none" w:sz="0" w:space="0" w:color="auto"/>
        <w:left w:val="none" w:sz="0" w:space="0" w:color="auto"/>
        <w:bottom w:val="none" w:sz="0" w:space="0" w:color="auto"/>
        <w:right w:val="none" w:sz="0" w:space="0" w:color="auto"/>
      </w:divBdr>
    </w:div>
    <w:div w:id="1746026418">
      <w:bodyDiv w:val="1"/>
      <w:marLeft w:val="0"/>
      <w:marRight w:val="0"/>
      <w:marTop w:val="0"/>
      <w:marBottom w:val="0"/>
      <w:divBdr>
        <w:top w:val="none" w:sz="0" w:space="0" w:color="auto"/>
        <w:left w:val="none" w:sz="0" w:space="0" w:color="auto"/>
        <w:bottom w:val="none" w:sz="0" w:space="0" w:color="auto"/>
        <w:right w:val="none" w:sz="0" w:space="0" w:color="auto"/>
      </w:divBdr>
    </w:div>
    <w:div w:id="1748918931">
      <w:bodyDiv w:val="1"/>
      <w:marLeft w:val="0"/>
      <w:marRight w:val="0"/>
      <w:marTop w:val="0"/>
      <w:marBottom w:val="0"/>
      <w:divBdr>
        <w:top w:val="none" w:sz="0" w:space="0" w:color="auto"/>
        <w:left w:val="none" w:sz="0" w:space="0" w:color="auto"/>
        <w:bottom w:val="none" w:sz="0" w:space="0" w:color="auto"/>
        <w:right w:val="none" w:sz="0" w:space="0" w:color="auto"/>
      </w:divBdr>
    </w:div>
    <w:div w:id="1852641896">
      <w:bodyDiv w:val="1"/>
      <w:marLeft w:val="0"/>
      <w:marRight w:val="0"/>
      <w:marTop w:val="0"/>
      <w:marBottom w:val="0"/>
      <w:divBdr>
        <w:top w:val="none" w:sz="0" w:space="0" w:color="auto"/>
        <w:left w:val="none" w:sz="0" w:space="0" w:color="auto"/>
        <w:bottom w:val="none" w:sz="0" w:space="0" w:color="auto"/>
        <w:right w:val="none" w:sz="0" w:space="0" w:color="auto"/>
      </w:divBdr>
    </w:div>
    <w:div w:id="1901482557">
      <w:bodyDiv w:val="1"/>
      <w:marLeft w:val="0"/>
      <w:marRight w:val="0"/>
      <w:marTop w:val="0"/>
      <w:marBottom w:val="0"/>
      <w:divBdr>
        <w:top w:val="none" w:sz="0" w:space="0" w:color="auto"/>
        <w:left w:val="none" w:sz="0" w:space="0" w:color="auto"/>
        <w:bottom w:val="none" w:sz="0" w:space="0" w:color="auto"/>
        <w:right w:val="none" w:sz="0" w:space="0" w:color="auto"/>
      </w:divBdr>
    </w:div>
    <w:div w:id="1922055310">
      <w:bodyDiv w:val="1"/>
      <w:marLeft w:val="0"/>
      <w:marRight w:val="0"/>
      <w:marTop w:val="0"/>
      <w:marBottom w:val="0"/>
      <w:divBdr>
        <w:top w:val="none" w:sz="0" w:space="0" w:color="auto"/>
        <w:left w:val="none" w:sz="0" w:space="0" w:color="auto"/>
        <w:bottom w:val="none" w:sz="0" w:space="0" w:color="auto"/>
        <w:right w:val="none" w:sz="0" w:space="0" w:color="auto"/>
      </w:divBdr>
    </w:div>
    <w:div w:id="202474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ipiguo@cityu.edu.hk" TargetMode="External"/><Relationship Id="rId13" Type="http://schemas.openxmlformats.org/officeDocument/2006/relationships/image" Target="media/image5.tiff"/><Relationship Id="rId18" Type="http://schemas.openxmlformats.org/officeDocument/2006/relationships/image" Target="media/image10.tiff"/><Relationship Id="rId26" Type="http://schemas.openxmlformats.org/officeDocument/2006/relationships/image" Target="media/image18.tiff"/><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hyperlink" Target="https://doi.org/10.1002/jcc.22885" TargetMode="External"/><Relationship Id="rId7" Type="http://schemas.openxmlformats.org/officeDocument/2006/relationships/endnotes" Target="endnotes.xml"/><Relationship Id="rId12" Type="http://schemas.openxmlformats.org/officeDocument/2006/relationships/image" Target="media/image4.tiff"/><Relationship Id="rId17" Type="http://schemas.openxmlformats.org/officeDocument/2006/relationships/image" Target="media/image9.tiff"/><Relationship Id="rId25" Type="http://schemas.openxmlformats.org/officeDocument/2006/relationships/image" Target="media/image17.tiff"/><Relationship Id="rId33" Type="http://schemas.openxmlformats.org/officeDocument/2006/relationships/hyperlink" Target="https://doi.org/10.1103/PhysRevA.38.3098"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tiff"/><Relationship Id="rId20" Type="http://schemas.openxmlformats.org/officeDocument/2006/relationships/image" Target="media/image12.tiff"/><Relationship Id="rId29" Type="http://schemas.openxmlformats.org/officeDocument/2006/relationships/hyperlink" Target="https://doi.org/10.1016/j.cej.2023.1478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iff"/><Relationship Id="rId24" Type="http://schemas.openxmlformats.org/officeDocument/2006/relationships/image" Target="media/image16.tiff"/><Relationship Id="rId32" Type="http://schemas.openxmlformats.org/officeDocument/2006/relationships/hyperlink" Target="https://doi.org/10.1103/PhysRev.140.A1133"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tiff"/><Relationship Id="rId28" Type="http://schemas.openxmlformats.org/officeDocument/2006/relationships/hyperlink" Target="https://doi.org/10.1002/aenm.202303834" TargetMode="External"/><Relationship Id="rId36" Type="http://schemas.openxmlformats.org/officeDocument/2006/relationships/hyperlink" Target="https://doi.org/10.1039/d0cc04324a" TargetMode="External"/><Relationship Id="rId10" Type="http://schemas.openxmlformats.org/officeDocument/2006/relationships/image" Target="media/image2.tiff"/><Relationship Id="rId19" Type="http://schemas.openxmlformats.org/officeDocument/2006/relationships/image" Target="media/image11.tiff"/><Relationship Id="rId31" Type="http://schemas.openxmlformats.org/officeDocument/2006/relationships/hyperlink" Target="https://doi.org/10.1103/PhysRev.136.B864" TargetMode="External"/><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image" Target="media/image6.jpeg"/><Relationship Id="rId22" Type="http://schemas.openxmlformats.org/officeDocument/2006/relationships/image" Target="media/image14.tiff"/><Relationship Id="rId27" Type="http://schemas.openxmlformats.org/officeDocument/2006/relationships/image" Target="media/image19.tiff"/><Relationship Id="rId30" Type="http://schemas.openxmlformats.org/officeDocument/2006/relationships/hyperlink" Target="https://doi.org/10.1002/anie.202317016" TargetMode="External"/><Relationship Id="rId35" Type="http://schemas.openxmlformats.org/officeDocument/2006/relationships/hyperlink" Target="https://doi.org/10.1002/wcms.19"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FAFB5-8110-4B78-BEC5-72783CC9C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2627</Words>
  <Characters>15082</Characters>
  <Application>Microsoft Office Word</Application>
  <DocSecurity>0</DocSecurity>
  <Lines>125</Lines>
  <Paragraphs>35</Paragraphs>
  <ScaleCrop>false</ScaleCrop>
  <Company/>
  <LinksUpToDate>false</LinksUpToDate>
  <CharactersWithSpaces>17674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丽雅 戎</dc:creator>
  <cp:keywords/>
  <dc:description/>
  <cp:lastModifiedBy>Devisri Perumal</cp:lastModifiedBy>
  <cp:revision>5</cp:revision>
  <dcterms:created xsi:type="dcterms:W3CDTF">2025-11-11T07:42:00Z</dcterms:created>
  <dcterms:modified xsi:type="dcterms:W3CDTF">2025-11-27T02:13:00Z</dcterms:modified>
</cp:coreProperties>
</file>