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f"/>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1B8C9" w14:textId="77777777" w:rsidR="00534BA0" w:rsidRPr="00FA751D" w:rsidRDefault="00534BA0" w:rsidP="00B16BC9">
      <w:pPr>
        <w:spacing w:beforeLines="50" w:before="156" w:afterLines="50" w:after="156"/>
        <w:rPr>
          <w:rFonts w:ascii="Times New Roman" w:hAnsi="Times New Roman" w:cs="Times New Roman"/>
          <w:sz w:val="24"/>
          <w:szCs w:val="24"/>
        </w:rPr>
      </w:pPr>
      <w:bookmarkStart w:id="0" w:name="OLE_LINK1"/>
      <w:r w:rsidRPr="00FA751D">
        <w:rPr>
          <w:rFonts w:ascii="Times New Roman" w:hAnsi="Times New Roman" w:cs="Times New Roman"/>
          <w:sz w:val="24"/>
          <w:szCs w:val="24"/>
        </w:rPr>
        <w:t xml:space="preserve">Supporting Information for </w:t>
      </w:r>
      <w:bookmarkEnd w:id="0"/>
    </w:p>
    <w:p w14:paraId="68056EFB" w14:textId="77777777" w:rsidR="00B16BC9" w:rsidRPr="00B16BC9" w:rsidRDefault="00B16BC9" w:rsidP="00FA751D">
      <w:pPr>
        <w:widowControl/>
        <w:spacing w:beforeLines="100" w:before="312" w:afterLines="100" w:after="312"/>
        <w:rPr>
          <w:rFonts w:ascii="Times New Roman" w:eastAsia="宋体" w:hAnsi="Times New Roman" w:cs="Times New Roman"/>
          <w:b/>
          <w:kern w:val="0"/>
          <w:sz w:val="28"/>
          <w:szCs w:val="28"/>
          <w:lang w:eastAsia="en-US"/>
        </w:rPr>
      </w:pPr>
      <w:r w:rsidRPr="00B16BC9">
        <w:rPr>
          <w:rFonts w:ascii="Times New Roman" w:eastAsia="宋体" w:hAnsi="Times New Roman" w:cs="Times New Roman"/>
          <w:b/>
          <w:kern w:val="0"/>
          <w:sz w:val="28"/>
          <w:szCs w:val="28"/>
          <w:lang w:eastAsia="en-US"/>
        </w:rPr>
        <w:t>Monolithic Integration of Redox-Stable Sn–</w:t>
      </w:r>
      <w:proofErr w:type="spellStart"/>
      <w:r w:rsidRPr="00B16BC9">
        <w:rPr>
          <w:rFonts w:ascii="Times New Roman" w:eastAsia="宋体" w:hAnsi="Times New Roman" w:cs="Times New Roman"/>
          <w:b/>
          <w:kern w:val="0"/>
          <w:sz w:val="28"/>
          <w:szCs w:val="28"/>
          <w:lang w:eastAsia="en-US"/>
        </w:rPr>
        <w:t>Pb</w:t>
      </w:r>
      <w:proofErr w:type="spellEnd"/>
      <w:r w:rsidRPr="00B16BC9">
        <w:rPr>
          <w:rFonts w:ascii="Times New Roman" w:eastAsia="宋体" w:hAnsi="Times New Roman" w:cs="Times New Roman"/>
          <w:b/>
          <w:kern w:val="0"/>
          <w:sz w:val="28"/>
          <w:szCs w:val="28"/>
          <w:lang w:eastAsia="en-US"/>
        </w:rPr>
        <w:t xml:space="preserve"> Halide Perovskite Single-Crystalline Films for Durable Near-Infrared </w:t>
      </w:r>
      <w:proofErr w:type="spellStart"/>
      <w:r w:rsidRPr="00B16BC9">
        <w:rPr>
          <w:rFonts w:ascii="Times New Roman" w:eastAsia="宋体" w:hAnsi="Times New Roman" w:cs="Times New Roman"/>
          <w:b/>
          <w:kern w:val="0"/>
          <w:sz w:val="28"/>
          <w:szCs w:val="28"/>
          <w:lang w:eastAsia="en-US"/>
        </w:rPr>
        <w:t>Photodetection</w:t>
      </w:r>
      <w:proofErr w:type="spellEnd"/>
    </w:p>
    <w:p w14:paraId="337F8A19" w14:textId="77777777" w:rsidR="00B16BC9" w:rsidRPr="00B16BC9" w:rsidRDefault="00B16BC9" w:rsidP="00FA751D">
      <w:pPr>
        <w:widowControl/>
        <w:spacing w:beforeLines="100" w:before="312" w:afterLines="100" w:after="312"/>
        <w:rPr>
          <w:rFonts w:ascii="Times New Roman" w:eastAsia="MS Mincho" w:hAnsi="Times New Roman" w:cs="Times New Roman"/>
          <w:kern w:val="0"/>
          <w:sz w:val="24"/>
          <w:szCs w:val="24"/>
          <w:lang w:eastAsia="ja-JP"/>
        </w:rPr>
      </w:pPr>
      <w:bookmarkStart w:id="1" w:name="OLE_LINK13"/>
      <w:proofErr w:type="spellStart"/>
      <w:r w:rsidRPr="00B16BC9">
        <w:rPr>
          <w:rFonts w:ascii="Times New Roman" w:eastAsia="MS Mincho" w:hAnsi="Times New Roman" w:cs="Times New Roman"/>
          <w:kern w:val="0"/>
          <w:sz w:val="24"/>
          <w:szCs w:val="24"/>
          <w:lang w:eastAsia="ja-JP"/>
        </w:rPr>
        <w:t>Rajendra</w:t>
      </w:r>
      <w:proofErr w:type="spellEnd"/>
      <w:r w:rsidRPr="00B16BC9">
        <w:rPr>
          <w:rFonts w:ascii="Times New Roman" w:eastAsia="MS Mincho" w:hAnsi="Times New Roman" w:cs="Times New Roman"/>
          <w:kern w:val="0"/>
          <w:sz w:val="24"/>
          <w:szCs w:val="24"/>
          <w:lang w:eastAsia="ja-JP"/>
        </w:rPr>
        <w:t xml:space="preserve"> Kumar Gunasekaran</w:t>
      </w:r>
      <w:r w:rsidRPr="00B16BC9">
        <w:rPr>
          <w:rFonts w:ascii="Times New Roman" w:eastAsia="MS Mincho" w:hAnsi="Times New Roman" w:cs="Times New Roman"/>
          <w:kern w:val="0"/>
          <w:sz w:val="24"/>
          <w:szCs w:val="24"/>
          <w:vertAlign w:val="superscript"/>
          <w:lang w:eastAsia="ja-JP"/>
        </w:rPr>
        <w:t>1, 2, 3</w:t>
      </w:r>
      <w:r w:rsidRPr="000438A4">
        <w:rPr>
          <w:rFonts w:ascii="Times New Roman" w:eastAsia="MS Mincho" w:hAnsi="Times New Roman" w:cs="Times New Roman"/>
          <w:kern w:val="0"/>
          <w:sz w:val="24"/>
          <w:szCs w:val="24"/>
          <w:lang w:eastAsia="ja-JP"/>
        </w:rPr>
        <w:t>*</w:t>
      </w:r>
      <w:r w:rsidRPr="00B16BC9">
        <w:rPr>
          <w:rFonts w:ascii="Times New Roman" w:eastAsia="MS Mincho" w:hAnsi="Times New Roman" w:cs="Times New Roman"/>
          <w:kern w:val="0"/>
          <w:sz w:val="24"/>
          <w:szCs w:val="24"/>
          <w:vertAlign w:val="superscript"/>
          <w:lang w:eastAsia="ja-JP"/>
        </w:rPr>
        <w:t>†</w:t>
      </w:r>
      <w:r w:rsidRPr="00B16BC9">
        <w:rPr>
          <w:rFonts w:ascii="Times New Roman" w:eastAsia="MS Mincho" w:hAnsi="Times New Roman" w:cs="Times New Roman"/>
          <w:kern w:val="0"/>
          <w:sz w:val="24"/>
          <w:szCs w:val="24"/>
          <w:lang w:eastAsia="ja-JP"/>
        </w:rPr>
        <w:t xml:space="preserve">, </w:t>
      </w:r>
      <w:proofErr w:type="spellStart"/>
      <w:r w:rsidRPr="00B16BC9">
        <w:rPr>
          <w:rFonts w:ascii="Times New Roman" w:eastAsia="MS Mincho" w:hAnsi="Times New Roman" w:cs="Times New Roman"/>
          <w:kern w:val="0"/>
          <w:sz w:val="24"/>
          <w:szCs w:val="24"/>
          <w:lang w:eastAsia="ja-JP"/>
        </w:rPr>
        <w:t>Jihoon</w:t>
      </w:r>
      <w:proofErr w:type="spellEnd"/>
      <w:r w:rsidRPr="00B16BC9">
        <w:rPr>
          <w:rFonts w:ascii="Times New Roman" w:eastAsia="MS Mincho" w:hAnsi="Times New Roman" w:cs="Times New Roman"/>
          <w:kern w:val="0"/>
          <w:sz w:val="24"/>
          <w:szCs w:val="24"/>
          <w:lang w:eastAsia="ja-JP"/>
        </w:rPr>
        <w:t xml:space="preserve"> Nam</w:t>
      </w:r>
      <w:bookmarkEnd w:id="1"/>
      <w:r w:rsidRPr="00B16BC9">
        <w:rPr>
          <w:rFonts w:ascii="Times New Roman" w:eastAsia="MS Mincho" w:hAnsi="Times New Roman" w:cs="Times New Roman"/>
          <w:kern w:val="0"/>
          <w:sz w:val="24"/>
          <w:szCs w:val="24"/>
          <w:vertAlign w:val="superscript"/>
          <w:lang w:eastAsia="ja-JP"/>
        </w:rPr>
        <w:t>1†</w:t>
      </w:r>
      <w:r w:rsidRPr="00B16BC9">
        <w:rPr>
          <w:rFonts w:ascii="Times New Roman" w:eastAsia="MS Mincho" w:hAnsi="Times New Roman" w:cs="Times New Roman"/>
          <w:kern w:val="0"/>
          <w:sz w:val="24"/>
          <w:szCs w:val="24"/>
          <w:lang w:eastAsia="ja-JP"/>
        </w:rPr>
        <w:t>,</w:t>
      </w:r>
      <w:r w:rsidRPr="00B16BC9">
        <w:rPr>
          <w:rFonts w:ascii="Times New Roman" w:eastAsia="MS Mincho" w:hAnsi="Times New Roman" w:cs="Times New Roman"/>
          <w:kern w:val="0"/>
          <w:sz w:val="24"/>
          <w:szCs w:val="24"/>
          <w:vertAlign w:val="superscript"/>
          <w:lang w:eastAsia="ja-JP"/>
        </w:rPr>
        <w:t xml:space="preserve"> </w:t>
      </w:r>
      <w:proofErr w:type="spellStart"/>
      <w:r w:rsidRPr="00B16BC9">
        <w:rPr>
          <w:rFonts w:ascii="Times New Roman" w:eastAsia="MS Mincho" w:hAnsi="Times New Roman" w:cs="Times New Roman"/>
          <w:kern w:val="0"/>
          <w:sz w:val="24"/>
          <w:szCs w:val="24"/>
          <w:lang w:eastAsia="ja-JP"/>
        </w:rPr>
        <w:t>Myeong-geun</w:t>
      </w:r>
      <w:proofErr w:type="spellEnd"/>
      <w:r w:rsidRPr="00B16BC9">
        <w:rPr>
          <w:rFonts w:ascii="Times New Roman" w:eastAsia="MS Mincho" w:hAnsi="Times New Roman" w:cs="Times New Roman"/>
          <w:kern w:val="0"/>
          <w:sz w:val="24"/>
          <w:szCs w:val="24"/>
          <w:lang w:eastAsia="ja-JP"/>
        </w:rPr>
        <w:t xml:space="preserve"> Choi</w:t>
      </w:r>
      <w:r w:rsidRPr="00B16BC9">
        <w:rPr>
          <w:rFonts w:ascii="Times New Roman" w:eastAsia="MS Mincho" w:hAnsi="Times New Roman" w:cs="Times New Roman"/>
          <w:kern w:val="0"/>
          <w:sz w:val="24"/>
          <w:szCs w:val="24"/>
          <w:vertAlign w:val="superscript"/>
          <w:lang w:eastAsia="ja-JP"/>
        </w:rPr>
        <w:t>1</w:t>
      </w:r>
      <w:r w:rsidRPr="00B16BC9">
        <w:rPr>
          <w:rFonts w:ascii="Times New Roman" w:eastAsia="MS Mincho" w:hAnsi="Times New Roman" w:cs="Times New Roman"/>
          <w:kern w:val="0"/>
          <w:sz w:val="24"/>
          <w:szCs w:val="24"/>
          <w:lang w:eastAsia="ja-JP"/>
        </w:rPr>
        <w:t>, Won Chang Choi</w:t>
      </w:r>
      <w:r w:rsidRPr="00B16BC9">
        <w:rPr>
          <w:rFonts w:ascii="Times New Roman" w:eastAsia="宋体" w:hAnsi="Times New Roman" w:cs="Times New Roman"/>
          <w:kern w:val="0"/>
          <w:sz w:val="24"/>
          <w:szCs w:val="24"/>
          <w:vertAlign w:val="superscript"/>
        </w:rPr>
        <w:t>1</w:t>
      </w:r>
      <w:r w:rsidRPr="00B16BC9">
        <w:rPr>
          <w:rFonts w:ascii="Times New Roman" w:eastAsia="宋体" w:hAnsi="Times New Roman" w:cs="Times New Roman" w:hint="eastAsia"/>
          <w:kern w:val="0"/>
          <w:sz w:val="24"/>
          <w:szCs w:val="24"/>
        </w:rPr>
        <w:t xml:space="preserve">, </w:t>
      </w:r>
      <w:proofErr w:type="spellStart"/>
      <w:r w:rsidRPr="00B16BC9">
        <w:rPr>
          <w:rFonts w:ascii="Times New Roman" w:eastAsia="MS Mincho" w:hAnsi="Times New Roman" w:cs="Times New Roman"/>
          <w:kern w:val="0"/>
          <w:sz w:val="24"/>
          <w:szCs w:val="24"/>
          <w:lang w:eastAsia="ja-JP"/>
        </w:rPr>
        <w:t>Sunwoo</w:t>
      </w:r>
      <w:proofErr w:type="spellEnd"/>
      <w:r w:rsidRPr="00B16BC9">
        <w:rPr>
          <w:rFonts w:ascii="Times New Roman" w:eastAsia="MS Mincho" w:hAnsi="Times New Roman" w:cs="Times New Roman"/>
          <w:kern w:val="0"/>
          <w:sz w:val="24"/>
          <w:szCs w:val="24"/>
          <w:lang w:eastAsia="ja-JP"/>
        </w:rPr>
        <w:t xml:space="preserve"> Kim</w:t>
      </w:r>
      <w:r w:rsidRPr="00B16BC9">
        <w:rPr>
          <w:rFonts w:ascii="Times New Roman" w:eastAsia="宋体" w:hAnsi="Times New Roman" w:cs="Times New Roman"/>
          <w:kern w:val="0"/>
          <w:sz w:val="24"/>
          <w:szCs w:val="24"/>
          <w:vertAlign w:val="superscript"/>
        </w:rPr>
        <w:t>1</w:t>
      </w:r>
      <w:r w:rsidRPr="00B16BC9">
        <w:rPr>
          <w:rFonts w:ascii="Times New Roman" w:eastAsia="宋体" w:hAnsi="Times New Roman" w:cs="Times New Roman" w:hint="eastAsia"/>
          <w:kern w:val="0"/>
          <w:sz w:val="24"/>
          <w:szCs w:val="24"/>
        </w:rPr>
        <w:t xml:space="preserve">, </w:t>
      </w:r>
      <w:proofErr w:type="spellStart"/>
      <w:r w:rsidRPr="00B16BC9">
        <w:rPr>
          <w:rFonts w:ascii="Times New Roman" w:eastAsia="MS Mincho" w:hAnsi="Times New Roman" w:cs="Times New Roman"/>
          <w:kern w:val="0"/>
          <w:sz w:val="24"/>
          <w:szCs w:val="24"/>
          <w:lang w:eastAsia="ja-JP"/>
        </w:rPr>
        <w:t>Doyun</w:t>
      </w:r>
      <w:proofErr w:type="spellEnd"/>
      <w:r w:rsidRPr="00B16BC9">
        <w:rPr>
          <w:rFonts w:ascii="Times New Roman" w:eastAsia="MS Mincho" w:hAnsi="Times New Roman" w:cs="Times New Roman"/>
          <w:kern w:val="0"/>
          <w:sz w:val="24"/>
          <w:szCs w:val="24"/>
          <w:lang w:eastAsia="ja-JP"/>
        </w:rPr>
        <w:t xml:space="preserve"> Im</w:t>
      </w:r>
      <w:r w:rsidRPr="00B16BC9">
        <w:rPr>
          <w:rFonts w:ascii="Times New Roman" w:eastAsia="宋体" w:hAnsi="Times New Roman" w:cs="Times New Roman"/>
          <w:kern w:val="0"/>
          <w:sz w:val="24"/>
          <w:szCs w:val="24"/>
          <w:vertAlign w:val="superscript"/>
        </w:rPr>
        <w:t>1</w:t>
      </w:r>
      <w:r w:rsidRPr="00B16BC9">
        <w:rPr>
          <w:rFonts w:ascii="Times New Roman" w:eastAsia="宋体" w:hAnsi="Times New Roman" w:cs="Times New Roman"/>
          <w:kern w:val="0"/>
          <w:sz w:val="24"/>
          <w:szCs w:val="24"/>
        </w:rPr>
        <w:t xml:space="preserve">, </w:t>
      </w:r>
      <w:proofErr w:type="spellStart"/>
      <w:r w:rsidRPr="00B16BC9">
        <w:rPr>
          <w:rFonts w:ascii="Times New Roman" w:eastAsia="MS Mincho" w:hAnsi="Times New Roman" w:cs="Times New Roman"/>
          <w:kern w:val="0"/>
          <w:sz w:val="24"/>
          <w:szCs w:val="24"/>
          <w:lang w:eastAsia="ja-JP"/>
        </w:rPr>
        <w:t>Yeonghun</w:t>
      </w:r>
      <w:proofErr w:type="spellEnd"/>
      <w:r w:rsidRPr="00B16BC9">
        <w:rPr>
          <w:rFonts w:ascii="Times New Roman" w:eastAsia="MS Mincho" w:hAnsi="Times New Roman" w:cs="Times New Roman"/>
          <w:kern w:val="0"/>
          <w:sz w:val="24"/>
          <w:szCs w:val="24"/>
          <w:lang w:eastAsia="ja-JP"/>
        </w:rPr>
        <w:t xml:space="preserve"> Yun</w:t>
      </w:r>
      <w:r w:rsidRPr="00B16BC9">
        <w:rPr>
          <w:rFonts w:ascii="Times New Roman" w:eastAsia="MS Mincho" w:hAnsi="Times New Roman" w:cs="Times New Roman"/>
          <w:kern w:val="0"/>
          <w:sz w:val="24"/>
          <w:szCs w:val="24"/>
          <w:vertAlign w:val="superscript"/>
          <w:lang w:eastAsia="ja-JP"/>
        </w:rPr>
        <w:t>4</w:t>
      </w:r>
      <w:r w:rsidRPr="00B16BC9">
        <w:rPr>
          <w:rFonts w:ascii="Times New Roman" w:eastAsia="MS Mincho" w:hAnsi="Times New Roman" w:cs="Times New Roman"/>
          <w:kern w:val="0"/>
          <w:sz w:val="24"/>
          <w:szCs w:val="24"/>
          <w:lang w:eastAsia="ja-JP"/>
        </w:rPr>
        <w:t xml:space="preserve">, Yun </w:t>
      </w:r>
      <w:proofErr w:type="spellStart"/>
      <w:r w:rsidRPr="00B16BC9">
        <w:rPr>
          <w:rFonts w:ascii="Times New Roman" w:eastAsia="MS Mincho" w:hAnsi="Times New Roman" w:cs="Times New Roman"/>
          <w:kern w:val="0"/>
          <w:sz w:val="24"/>
          <w:szCs w:val="24"/>
          <w:lang w:eastAsia="ja-JP"/>
        </w:rPr>
        <w:t>Hwa</w:t>
      </w:r>
      <w:proofErr w:type="spellEnd"/>
      <w:r w:rsidRPr="00B16BC9">
        <w:rPr>
          <w:rFonts w:ascii="Times New Roman" w:eastAsia="MS Mincho" w:hAnsi="Times New Roman" w:cs="Times New Roman"/>
          <w:kern w:val="0"/>
          <w:sz w:val="24"/>
          <w:szCs w:val="24"/>
          <w:lang w:eastAsia="ja-JP"/>
        </w:rPr>
        <w:t xml:space="preserve"> Hong</w:t>
      </w:r>
      <w:r w:rsidRPr="00B16BC9">
        <w:rPr>
          <w:rFonts w:ascii="Times New Roman" w:eastAsia="MS Mincho" w:hAnsi="Times New Roman" w:cs="Times New Roman"/>
          <w:kern w:val="0"/>
          <w:sz w:val="24"/>
          <w:szCs w:val="24"/>
          <w:vertAlign w:val="superscript"/>
          <w:lang w:eastAsia="ja-JP"/>
        </w:rPr>
        <w:t>5</w:t>
      </w:r>
      <w:r w:rsidRPr="00B16BC9">
        <w:rPr>
          <w:rFonts w:ascii="Times New Roman" w:eastAsia="MS Mincho" w:hAnsi="Times New Roman" w:cs="Times New Roman"/>
          <w:kern w:val="0"/>
          <w:sz w:val="24"/>
          <w:szCs w:val="24"/>
          <w:lang w:eastAsia="ja-JP"/>
        </w:rPr>
        <w:t xml:space="preserve">, Sang </w:t>
      </w:r>
      <w:proofErr w:type="spellStart"/>
      <w:r w:rsidRPr="00B16BC9">
        <w:rPr>
          <w:rFonts w:ascii="Times New Roman" w:eastAsia="MS Mincho" w:hAnsi="Times New Roman" w:cs="Times New Roman"/>
          <w:kern w:val="0"/>
          <w:sz w:val="24"/>
          <w:szCs w:val="24"/>
          <w:lang w:eastAsia="ja-JP"/>
        </w:rPr>
        <w:t>Hyeok</w:t>
      </w:r>
      <w:proofErr w:type="spellEnd"/>
      <w:r w:rsidRPr="00B16BC9">
        <w:rPr>
          <w:rFonts w:ascii="Times New Roman" w:eastAsia="MS Mincho" w:hAnsi="Times New Roman" w:cs="Times New Roman"/>
          <w:kern w:val="0"/>
          <w:sz w:val="24"/>
          <w:szCs w:val="24"/>
          <w:lang w:eastAsia="ja-JP"/>
        </w:rPr>
        <w:t xml:space="preserve"> Ryou</w:t>
      </w:r>
      <w:r w:rsidRPr="00B16BC9">
        <w:rPr>
          <w:rFonts w:ascii="Times New Roman" w:eastAsia="MS Mincho" w:hAnsi="Times New Roman" w:cs="Times New Roman"/>
          <w:kern w:val="0"/>
          <w:sz w:val="24"/>
          <w:szCs w:val="24"/>
          <w:vertAlign w:val="superscript"/>
          <w:lang w:eastAsia="ja-JP"/>
        </w:rPr>
        <w:t>6</w:t>
      </w:r>
      <w:r w:rsidRPr="00B16BC9">
        <w:rPr>
          <w:rFonts w:ascii="Times New Roman" w:eastAsia="MS Mincho" w:hAnsi="Times New Roman" w:cs="Times New Roman"/>
          <w:kern w:val="0"/>
          <w:sz w:val="24"/>
          <w:szCs w:val="24"/>
          <w:lang w:eastAsia="ja-JP"/>
        </w:rPr>
        <w:t xml:space="preserve">, </w:t>
      </w:r>
      <w:proofErr w:type="spellStart"/>
      <w:r w:rsidRPr="00B16BC9">
        <w:rPr>
          <w:rFonts w:ascii="Times New Roman" w:eastAsia="MS Mincho" w:hAnsi="Times New Roman" w:cs="Times New Roman"/>
          <w:kern w:val="0"/>
          <w:sz w:val="24"/>
          <w:szCs w:val="24"/>
          <w:lang w:eastAsia="ja-JP"/>
        </w:rPr>
        <w:t>Hyungwoo</w:t>
      </w:r>
      <w:proofErr w:type="spellEnd"/>
      <w:r w:rsidRPr="00B16BC9">
        <w:rPr>
          <w:rFonts w:ascii="Times New Roman" w:eastAsia="MS Mincho" w:hAnsi="Times New Roman" w:cs="Times New Roman"/>
          <w:kern w:val="0"/>
          <w:sz w:val="24"/>
          <w:szCs w:val="24"/>
          <w:lang w:eastAsia="ja-JP"/>
        </w:rPr>
        <w:t xml:space="preserve"> Lee</w:t>
      </w:r>
      <w:r w:rsidRPr="00B16BC9">
        <w:rPr>
          <w:rFonts w:ascii="Times New Roman" w:eastAsia="MS Mincho" w:hAnsi="Times New Roman" w:cs="Times New Roman"/>
          <w:kern w:val="0"/>
          <w:sz w:val="24"/>
          <w:szCs w:val="24"/>
          <w:vertAlign w:val="superscript"/>
          <w:lang w:eastAsia="ja-JP"/>
        </w:rPr>
        <w:t>6</w:t>
      </w:r>
      <w:r w:rsidRPr="00B16BC9">
        <w:rPr>
          <w:rFonts w:ascii="Times New Roman" w:eastAsia="MS Mincho" w:hAnsi="Times New Roman" w:cs="Times New Roman"/>
          <w:kern w:val="0"/>
          <w:sz w:val="24"/>
          <w:szCs w:val="24"/>
          <w:lang w:eastAsia="ja-JP"/>
        </w:rPr>
        <w:t xml:space="preserve">, </w:t>
      </w:r>
      <w:proofErr w:type="spellStart"/>
      <w:r w:rsidRPr="00B16BC9">
        <w:rPr>
          <w:rFonts w:ascii="Times New Roman" w:eastAsia="MS Mincho" w:hAnsi="Times New Roman" w:cs="Times New Roman"/>
          <w:kern w:val="0"/>
          <w:sz w:val="24"/>
          <w:szCs w:val="24"/>
          <w:lang w:eastAsia="ja-JP"/>
        </w:rPr>
        <w:t>Kwang</w:t>
      </w:r>
      <w:proofErr w:type="spellEnd"/>
      <w:r w:rsidRPr="00B16BC9">
        <w:rPr>
          <w:rFonts w:ascii="Times New Roman" w:eastAsia="MS Mincho" w:hAnsi="Times New Roman" w:cs="Times New Roman"/>
          <w:kern w:val="0"/>
          <w:sz w:val="24"/>
          <w:szCs w:val="24"/>
          <w:lang w:eastAsia="ja-JP"/>
        </w:rPr>
        <w:t xml:space="preserve"> Heo</w:t>
      </w:r>
      <w:r w:rsidRPr="00B16BC9">
        <w:rPr>
          <w:rFonts w:ascii="Times New Roman" w:eastAsia="MS Mincho" w:hAnsi="Times New Roman" w:cs="Times New Roman"/>
          <w:kern w:val="0"/>
          <w:sz w:val="24"/>
          <w:szCs w:val="24"/>
          <w:vertAlign w:val="superscript"/>
          <w:lang w:eastAsia="ja-JP"/>
        </w:rPr>
        <w:t>5</w:t>
      </w:r>
      <w:r w:rsidRPr="00B16BC9">
        <w:rPr>
          <w:rFonts w:ascii="Times New Roman" w:eastAsia="MS Mincho" w:hAnsi="Times New Roman" w:cs="Times New Roman"/>
          <w:kern w:val="0"/>
          <w:sz w:val="24"/>
          <w:szCs w:val="24"/>
          <w:lang w:eastAsia="ja-JP"/>
        </w:rPr>
        <w:t xml:space="preserve">, </w:t>
      </w:r>
      <w:proofErr w:type="spellStart"/>
      <w:r w:rsidRPr="00B16BC9">
        <w:rPr>
          <w:rFonts w:ascii="Times New Roman" w:eastAsia="MS Mincho" w:hAnsi="Times New Roman" w:cs="Times New Roman"/>
          <w:kern w:val="0"/>
          <w:sz w:val="24"/>
          <w:szCs w:val="24"/>
          <w:lang w:eastAsia="ja-JP"/>
        </w:rPr>
        <w:t>Sangwook</w:t>
      </w:r>
      <w:proofErr w:type="spellEnd"/>
      <w:r w:rsidRPr="00B16BC9">
        <w:rPr>
          <w:rFonts w:ascii="Times New Roman" w:eastAsia="MS Mincho" w:hAnsi="Times New Roman" w:cs="Times New Roman"/>
          <w:kern w:val="0"/>
          <w:sz w:val="24"/>
          <w:szCs w:val="24"/>
          <w:lang w:eastAsia="ja-JP"/>
        </w:rPr>
        <w:t xml:space="preserve"> Lee</w:t>
      </w:r>
      <w:r w:rsidRPr="00B16BC9">
        <w:rPr>
          <w:rFonts w:ascii="Times New Roman" w:eastAsia="MS Mincho" w:hAnsi="Times New Roman" w:cs="Times New Roman"/>
          <w:kern w:val="0"/>
          <w:sz w:val="24"/>
          <w:szCs w:val="24"/>
          <w:vertAlign w:val="superscript"/>
          <w:lang w:eastAsia="ja-JP"/>
        </w:rPr>
        <w:t>1</w:t>
      </w:r>
      <w:r w:rsidRPr="000438A4">
        <w:rPr>
          <w:rFonts w:ascii="Times New Roman" w:eastAsia="MS Mincho" w:hAnsi="Times New Roman" w:cs="Times New Roman"/>
          <w:kern w:val="0"/>
          <w:sz w:val="24"/>
          <w:szCs w:val="24"/>
          <w:lang w:eastAsia="ja-JP"/>
        </w:rPr>
        <w:t>*</w:t>
      </w:r>
    </w:p>
    <w:p w14:paraId="3EE19EAC" w14:textId="77777777" w:rsidR="00B16BC9" w:rsidRPr="00B16BC9" w:rsidRDefault="00B16BC9" w:rsidP="00FA751D">
      <w:pPr>
        <w:widowControl/>
        <w:spacing w:beforeLines="100" w:before="312" w:afterLines="100" w:after="312"/>
        <w:rPr>
          <w:rFonts w:ascii="Times New Roman" w:eastAsia="宋体" w:hAnsi="Times New Roman" w:cs="Times New Roman"/>
          <w:kern w:val="0"/>
          <w:sz w:val="24"/>
          <w:szCs w:val="24"/>
          <w:lang w:eastAsia="en-US"/>
        </w:rPr>
      </w:pPr>
      <w:r w:rsidRPr="00B16BC9">
        <w:rPr>
          <w:rFonts w:ascii="Times New Roman" w:eastAsia="宋体" w:hAnsi="Times New Roman" w:cs="Times New Roman"/>
          <w:kern w:val="0"/>
          <w:sz w:val="24"/>
          <w:szCs w:val="24"/>
          <w:vertAlign w:val="superscript"/>
          <w:lang w:eastAsia="en-US"/>
        </w:rPr>
        <w:t>1</w:t>
      </w:r>
      <w:r w:rsidRPr="00B16BC9">
        <w:rPr>
          <w:rFonts w:ascii="Times New Roman" w:eastAsia="宋体" w:hAnsi="Times New Roman" w:cs="Times New Roman" w:hint="eastAsia"/>
          <w:kern w:val="0"/>
          <w:sz w:val="24"/>
          <w:szCs w:val="24"/>
          <w:lang w:eastAsia="en-US"/>
        </w:rPr>
        <w:t xml:space="preserve"> </w:t>
      </w:r>
      <w:r w:rsidRPr="00B16BC9">
        <w:rPr>
          <w:rFonts w:ascii="Times New Roman" w:eastAsia="宋体" w:hAnsi="Times New Roman" w:cs="Times New Roman"/>
          <w:kern w:val="0"/>
          <w:sz w:val="24"/>
          <w:szCs w:val="24"/>
          <w:lang w:eastAsia="en-US"/>
        </w:rPr>
        <w:t xml:space="preserve">School of Materials Science and Engineering, </w:t>
      </w:r>
      <w:proofErr w:type="spellStart"/>
      <w:r w:rsidRPr="00B16BC9">
        <w:rPr>
          <w:rFonts w:ascii="Times New Roman" w:eastAsia="宋体" w:hAnsi="Times New Roman" w:cs="Times New Roman"/>
          <w:kern w:val="0"/>
          <w:sz w:val="24"/>
          <w:szCs w:val="24"/>
          <w:lang w:eastAsia="en-US"/>
        </w:rPr>
        <w:t>Kyungpook</w:t>
      </w:r>
      <w:proofErr w:type="spellEnd"/>
      <w:r w:rsidRPr="00B16BC9">
        <w:rPr>
          <w:rFonts w:ascii="Times New Roman" w:eastAsia="宋体" w:hAnsi="Times New Roman" w:cs="Times New Roman"/>
          <w:kern w:val="0"/>
          <w:sz w:val="24"/>
          <w:szCs w:val="24"/>
          <w:lang w:eastAsia="en-US"/>
        </w:rPr>
        <w:t xml:space="preserve"> National University (KNU), Daegu 41566, Republic of Korea</w:t>
      </w:r>
    </w:p>
    <w:p w14:paraId="70911229" w14:textId="77777777" w:rsidR="00B16BC9" w:rsidRPr="00B16BC9" w:rsidRDefault="00B16BC9" w:rsidP="00FA751D">
      <w:pPr>
        <w:widowControl/>
        <w:spacing w:beforeLines="100" w:before="312" w:afterLines="100" w:after="312"/>
        <w:rPr>
          <w:rFonts w:ascii="Times New Roman" w:eastAsia="宋体" w:hAnsi="Times New Roman" w:cs="Times New Roman"/>
          <w:kern w:val="0"/>
          <w:sz w:val="24"/>
          <w:szCs w:val="24"/>
          <w:lang w:eastAsia="en-US"/>
        </w:rPr>
      </w:pPr>
      <w:r w:rsidRPr="00B16BC9">
        <w:rPr>
          <w:rFonts w:ascii="Times New Roman" w:eastAsia="宋体" w:hAnsi="Times New Roman" w:cs="Times New Roman"/>
          <w:kern w:val="0"/>
          <w:sz w:val="24"/>
          <w:szCs w:val="24"/>
          <w:vertAlign w:val="superscript"/>
          <w:lang w:eastAsia="en-US"/>
        </w:rPr>
        <w:t>2</w:t>
      </w:r>
      <w:r w:rsidRPr="00B16BC9">
        <w:rPr>
          <w:rFonts w:ascii="Times" w:eastAsia="宋体" w:hAnsi="Times" w:cs="Times New Roman"/>
          <w:kern w:val="0"/>
          <w:sz w:val="24"/>
          <w:szCs w:val="20"/>
          <w:lang w:eastAsia="en-US"/>
        </w:rPr>
        <w:t xml:space="preserve"> </w:t>
      </w:r>
      <w:r w:rsidRPr="00B16BC9">
        <w:rPr>
          <w:rFonts w:ascii="Times New Roman" w:eastAsia="宋体" w:hAnsi="Times New Roman" w:cs="Times New Roman"/>
          <w:kern w:val="0"/>
          <w:sz w:val="24"/>
          <w:szCs w:val="24"/>
          <w:lang w:eastAsia="en-US"/>
        </w:rPr>
        <w:t>School of Physics, The University of Sydney, NSW 2006, Australia</w:t>
      </w:r>
    </w:p>
    <w:p w14:paraId="08729B65" w14:textId="77777777" w:rsidR="00B16BC9" w:rsidRPr="00B16BC9" w:rsidRDefault="00B16BC9" w:rsidP="00FA751D">
      <w:pPr>
        <w:widowControl/>
        <w:spacing w:beforeLines="100" w:before="312" w:afterLines="100" w:after="312"/>
        <w:rPr>
          <w:rFonts w:ascii="Times New Roman" w:eastAsia="宋体" w:hAnsi="Times New Roman" w:cs="Times New Roman"/>
          <w:kern w:val="0"/>
          <w:sz w:val="24"/>
          <w:szCs w:val="24"/>
          <w:lang w:val="en-IN" w:eastAsia="en-US"/>
        </w:rPr>
      </w:pPr>
      <w:r w:rsidRPr="00B16BC9">
        <w:rPr>
          <w:rFonts w:ascii="Times New Roman" w:eastAsia="宋体" w:hAnsi="Times New Roman" w:cs="Times New Roman" w:hint="eastAsia"/>
          <w:kern w:val="0"/>
          <w:sz w:val="24"/>
          <w:szCs w:val="24"/>
          <w:vertAlign w:val="superscript"/>
        </w:rPr>
        <w:t>3</w:t>
      </w:r>
      <w:r w:rsidRPr="00B16BC9">
        <w:rPr>
          <w:rFonts w:ascii="Times" w:eastAsia="宋体" w:hAnsi="Times" w:cs="Times New Roman"/>
          <w:kern w:val="0"/>
          <w:sz w:val="24"/>
          <w:szCs w:val="20"/>
          <w:lang w:eastAsia="en-US"/>
        </w:rPr>
        <w:t xml:space="preserve"> </w:t>
      </w:r>
      <w:r w:rsidRPr="00B16BC9">
        <w:rPr>
          <w:rFonts w:ascii="Times New Roman" w:eastAsia="宋体" w:hAnsi="Times New Roman" w:cs="Times New Roman"/>
          <w:kern w:val="0"/>
          <w:sz w:val="24"/>
          <w:szCs w:val="24"/>
          <w:lang w:eastAsia="en-US"/>
        </w:rPr>
        <w:t>The University of Sydney Nano Institute (Sydney Nano), The University of Sydney, NSW 2006, Australia</w:t>
      </w:r>
    </w:p>
    <w:p w14:paraId="2FC025C5" w14:textId="77777777" w:rsidR="00B16BC9" w:rsidRPr="00B16BC9" w:rsidRDefault="00B16BC9" w:rsidP="00FA751D">
      <w:pPr>
        <w:widowControl/>
        <w:spacing w:beforeLines="100" w:before="312" w:afterLines="100" w:after="312"/>
        <w:rPr>
          <w:rFonts w:ascii="Times New Roman" w:eastAsia="Times New Roman" w:hAnsi="Times New Roman" w:cs="Times New Roman"/>
          <w:iCs/>
          <w:kern w:val="0"/>
          <w:sz w:val="24"/>
          <w:szCs w:val="24"/>
          <w:lang w:val="de-DE" w:eastAsia="en-US"/>
        </w:rPr>
      </w:pPr>
      <w:r w:rsidRPr="00B16BC9">
        <w:rPr>
          <w:rFonts w:ascii="Times New Roman" w:eastAsia="宋体" w:hAnsi="Times New Roman" w:cs="Times New Roman" w:hint="eastAsia"/>
          <w:kern w:val="0"/>
          <w:sz w:val="24"/>
          <w:szCs w:val="24"/>
          <w:vertAlign w:val="superscript"/>
          <w:lang w:val="de-DE"/>
        </w:rPr>
        <w:t>4</w:t>
      </w:r>
      <w:r w:rsidRPr="00B16BC9">
        <w:rPr>
          <w:rFonts w:ascii="Times" w:eastAsia="宋体" w:hAnsi="Times" w:cs="Times New Roman"/>
          <w:kern w:val="0"/>
          <w:sz w:val="24"/>
          <w:szCs w:val="20"/>
          <w:lang w:val="de-DE" w:eastAsia="en-US"/>
        </w:rPr>
        <w:t xml:space="preserve"> </w:t>
      </w:r>
      <w:r w:rsidRPr="00B16BC9">
        <w:rPr>
          <w:rFonts w:ascii="Times New Roman" w:eastAsia="Times New Roman" w:hAnsi="Times New Roman" w:cs="Times New Roman"/>
          <w:iCs/>
          <w:kern w:val="0"/>
          <w:sz w:val="24"/>
          <w:szCs w:val="24"/>
          <w:lang w:val="de-DE" w:eastAsia="en-US"/>
        </w:rPr>
        <w:t>Department Perovskite Tandem Solar Cells, Helmholtz-Zentrum Berlin für Materialien und Energie GmbH, 12489 Berlin, Germany</w:t>
      </w:r>
    </w:p>
    <w:p w14:paraId="7975B341" w14:textId="77777777" w:rsidR="00B16BC9" w:rsidRPr="00B16BC9" w:rsidRDefault="00B16BC9" w:rsidP="00FA751D">
      <w:pPr>
        <w:widowControl/>
        <w:spacing w:beforeLines="100" w:before="312" w:afterLines="100" w:after="312"/>
        <w:rPr>
          <w:rFonts w:ascii="Times" w:eastAsia="宋体" w:hAnsi="Times" w:cs="Times New Roman"/>
          <w:iCs/>
          <w:kern w:val="0"/>
          <w:sz w:val="24"/>
          <w:szCs w:val="20"/>
          <w:lang w:eastAsia="en-US"/>
        </w:rPr>
      </w:pPr>
      <w:r w:rsidRPr="00B16BC9">
        <w:rPr>
          <w:rFonts w:ascii="Times" w:eastAsia="宋体" w:hAnsi="Times" w:cs="Times New Roman"/>
          <w:kern w:val="0"/>
          <w:sz w:val="24"/>
          <w:szCs w:val="20"/>
          <w:vertAlign w:val="superscript"/>
          <w:lang w:eastAsia="en-US"/>
        </w:rPr>
        <w:t>5</w:t>
      </w:r>
      <w:r w:rsidRPr="00B16BC9">
        <w:rPr>
          <w:rFonts w:ascii="Times" w:eastAsia="宋体" w:hAnsi="Times" w:cs="Times New Roman"/>
          <w:kern w:val="0"/>
          <w:sz w:val="24"/>
          <w:szCs w:val="20"/>
          <w:lang w:eastAsia="en-US"/>
        </w:rPr>
        <w:t xml:space="preserve"> </w:t>
      </w:r>
      <w:r w:rsidRPr="00B16BC9">
        <w:rPr>
          <w:rFonts w:ascii="Times" w:eastAsia="宋体" w:hAnsi="Times" w:cs="Times New Roman"/>
          <w:iCs/>
          <w:kern w:val="0"/>
          <w:sz w:val="24"/>
          <w:szCs w:val="20"/>
          <w:lang w:eastAsia="en-US"/>
        </w:rPr>
        <w:t xml:space="preserve">Department of Nanotechnology and Advanced Materials Engineering, Hybrid Materials Research Center (HMC), </w:t>
      </w:r>
      <w:proofErr w:type="spellStart"/>
      <w:r w:rsidRPr="00B16BC9">
        <w:rPr>
          <w:rFonts w:ascii="Times" w:eastAsia="宋体" w:hAnsi="Times" w:cs="Times New Roman"/>
          <w:iCs/>
          <w:kern w:val="0"/>
          <w:sz w:val="24"/>
          <w:szCs w:val="20"/>
          <w:lang w:eastAsia="en-US"/>
        </w:rPr>
        <w:t>Sejong</w:t>
      </w:r>
      <w:proofErr w:type="spellEnd"/>
      <w:r w:rsidRPr="00B16BC9">
        <w:rPr>
          <w:rFonts w:ascii="Times" w:eastAsia="宋体" w:hAnsi="Times" w:cs="Times New Roman"/>
          <w:iCs/>
          <w:kern w:val="0"/>
          <w:sz w:val="24"/>
          <w:szCs w:val="20"/>
          <w:lang w:eastAsia="en-US"/>
        </w:rPr>
        <w:t xml:space="preserve"> University (SJU),</w:t>
      </w:r>
      <w:r w:rsidRPr="00B16BC9">
        <w:rPr>
          <w:rFonts w:ascii="Times" w:eastAsia="宋体" w:hAnsi="Times" w:cs="Times New Roman"/>
          <w:kern w:val="0"/>
          <w:sz w:val="24"/>
          <w:szCs w:val="20"/>
          <w:lang w:eastAsia="en-US"/>
        </w:rPr>
        <w:t xml:space="preserve"> </w:t>
      </w:r>
      <w:r w:rsidRPr="00B16BC9">
        <w:rPr>
          <w:rFonts w:ascii="Times" w:eastAsia="宋体" w:hAnsi="Times" w:cs="Times New Roman"/>
          <w:iCs/>
          <w:kern w:val="0"/>
          <w:sz w:val="24"/>
          <w:szCs w:val="20"/>
          <w:lang w:eastAsia="en-US"/>
        </w:rPr>
        <w:t>Seoul 05006, Republic of Korea</w:t>
      </w:r>
    </w:p>
    <w:p w14:paraId="336AC9C3" w14:textId="77777777" w:rsidR="00B16BC9" w:rsidRPr="00B16BC9" w:rsidRDefault="00B16BC9" w:rsidP="00FA751D">
      <w:pPr>
        <w:widowControl/>
        <w:spacing w:beforeLines="100" w:before="312" w:afterLines="100" w:after="312"/>
        <w:rPr>
          <w:rFonts w:ascii="Times" w:eastAsia="宋体" w:hAnsi="Times" w:cs="Times New Roman"/>
          <w:iCs/>
          <w:kern w:val="0"/>
          <w:sz w:val="24"/>
          <w:szCs w:val="20"/>
          <w:lang w:eastAsia="en-US"/>
        </w:rPr>
      </w:pPr>
      <w:r w:rsidRPr="00B16BC9">
        <w:rPr>
          <w:rFonts w:ascii="Times" w:eastAsia="宋体" w:hAnsi="Times" w:cs="Times New Roman"/>
          <w:kern w:val="0"/>
          <w:sz w:val="24"/>
          <w:szCs w:val="20"/>
          <w:vertAlign w:val="superscript"/>
          <w:lang w:eastAsia="en-US"/>
        </w:rPr>
        <w:t>6</w:t>
      </w:r>
      <w:r w:rsidRPr="00B16BC9">
        <w:rPr>
          <w:rFonts w:ascii="Times" w:eastAsia="宋体" w:hAnsi="Times" w:cs="Times New Roman"/>
          <w:kern w:val="0"/>
          <w:sz w:val="24"/>
          <w:szCs w:val="20"/>
          <w:lang w:eastAsia="en-US"/>
        </w:rPr>
        <w:t xml:space="preserve"> </w:t>
      </w:r>
      <w:r w:rsidRPr="00B16BC9">
        <w:rPr>
          <w:rFonts w:ascii="Times" w:eastAsia="宋体" w:hAnsi="Times" w:cs="Times New Roman"/>
          <w:iCs/>
          <w:kern w:val="0"/>
          <w:sz w:val="24"/>
          <w:szCs w:val="20"/>
          <w:lang w:eastAsia="en-US"/>
        </w:rPr>
        <w:t xml:space="preserve">Department of Physics, Department of Energy Systems Research, </w:t>
      </w:r>
      <w:proofErr w:type="spellStart"/>
      <w:r w:rsidRPr="00B16BC9">
        <w:rPr>
          <w:rFonts w:ascii="Times" w:eastAsia="宋体" w:hAnsi="Times" w:cs="Times New Roman"/>
          <w:iCs/>
          <w:kern w:val="0"/>
          <w:sz w:val="24"/>
          <w:szCs w:val="20"/>
          <w:lang w:eastAsia="en-US"/>
        </w:rPr>
        <w:t>Ajou</w:t>
      </w:r>
      <w:proofErr w:type="spellEnd"/>
      <w:r w:rsidRPr="00B16BC9">
        <w:rPr>
          <w:rFonts w:ascii="Times" w:eastAsia="宋体" w:hAnsi="Times" w:cs="Times New Roman"/>
          <w:iCs/>
          <w:kern w:val="0"/>
          <w:sz w:val="24"/>
          <w:szCs w:val="20"/>
          <w:lang w:eastAsia="en-US"/>
        </w:rPr>
        <w:t xml:space="preserve"> University,</w:t>
      </w:r>
      <w:r w:rsidRPr="00B16BC9">
        <w:rPr>
          <w:rFonts w:ascii="Times" w:eastAsia="宋体" w:hAnsi="Times" w:cs="Times New Roman"/>
          <w:kern w:val="0"/>
          <w:sz w:val="24"/>
          <w:szCs w:val="20"/>
          <w:lang w:eastAsia="en-US"/>
        </w:rPr>
        <w:t xml:space="preserve"> </w:t>
      </w:r>
      <w:r w:rsidRPr="00B16BC9">
        <w:rPr>
          <w:rFonts w:ascii="Times" w:eastAsia="宋体" w:hAnsi="Times" w:cs="Times New Roman"/>
          <w:iCs/>
          <w:kern w:val="0"/>
          <w:sz w:val="24"/>
          <w:szCs w:val="20"/>
          <w:lang w:eastAsia="en-US"/>
        </w:rPr>
        <w:t>Suwon 16499, Republic of Korea</w:t>
      </w:r>
    </w:p>
    <w:p w14:paraId="22CB0F24" w14:textId="77777777" w:rsidR="00B16BC9" w:rsidRPr="00B16BC9" w:rsidRDefault="00B16BC9" w:rsidP="00FA751D">
      <w:pPr>
        <w:widowControl/>
        <w:spacing w:beforeLines="100" w:before="312" w:afterLines="100" w:after="312"/>
        <w:rPr>
          <w:rFonts w:ascii="Times" w:eastAsia="宋体" w:hAnsi="Times" w:cs="Times New Roman"/>
          <w:kern w:val="0"/>
          <w:sz w:val="24"/>
          <w:szCs w:val="20"/>
          <w:lang w:val="en-AU"/>
        </w:rPr>
      </w:pPr>
      <w:r w:rsidRPr="00B16BC9">
        <w:rPr>
          <w:rFonts w:ascii="Times" w:eastAsia="宋体" w:hAnsi="Times" w:cs="Times New Roman"/>
          <w:kern w:val="0"/>
          <w:sz w:val="24"/>
          <w:szCs w:val="20"/>
          <w:vertAlign w:val="superscript"/>
          <w:lang w:val="en-AU" w:eastAsia="en-US"/>
        </w:rPr>
        <w:t>†</w:t>
      </w:r>
      <w:proofErr w:type="spellStart"/>
      <w:r w:rsidRPr="00B16BC9">
        <w:rPr>
          <w:rFonts w:ascii="Times" w:eastAsia="宋体" w:hAnsi="Times" w:cs="Times New Roman"/>
          <w:kern w:val="0"/>
          <w:sz w:val="24"/>
          <w:szCs w:val="20"/>
          <w:lang w:eastAsia="en-US"/>
        </w:rPr>
        <w:t>Rajendra</w:t>
      </w:r>
      <w:proofErr w:type="spellEnd"/>
      <w:r w:rsidRPr="00B16BC9">
        <w:rPr>
          <w:rFonts w:ascii="Times" w:eastAsia="宋体" w:hAnsi="Times" w:cs="Times New Roman"/>
          <w:kern w:val="0"/>
          <w:sz w:val="24"/>
          <w:szCs w:val="20"/>
          <w:lang w:eastAsia="en-US"/>
        </w:rPr>
        <w:t xml:space="preserve"> Kumar </w:t>
      </w:r>
      <w:proofErr w:type="spellStart"/>
      <w:r w:rsidRPr="00B16BC9">
        <w:rPr>
          <w:rFonts w:ascii="Times" w:eastAsia="宋体" w:hAnsi="Times" w:cs="Times New Roman"/>
          <w:kern w:val="0"/>
          <w:sz w:val="24"/>
          <w:szCs w:val="20"/>
          <w:lang w:eastAsia="en-US"/>
        </w:rPr>
        <w:t>Gunasekaran</w:t>
      </w:r>
      <w:proofErr w:type="spellEnd"/>
      <w:r w:rsidRPr="00B16BC9">
        <w:rPr>
          <w:rFonts w:ascii="Times" w:eastAsia="宋体" w:hAnsi="Times" w:cs="Times New Roman" w:hint="eastAsia"/>
          <w:kern w:val="0"/>
          <w:sz w:val="24"/>
          <w:szCs w:val="20"/>
        </w:rPr>
        <w:t xml:space="preserve"> and</w:t>
      </w:r>
      <w:r w:rsidRPr="00B16BC9">
        <w:rPr>
          <w:rFonts w:ascii="Times" w:eastAsia="宋体" w:hAnsi="Times" w:cs="Times New Roman"/>
          <w:kern w:val="0"/>
          <w:sz w:val="24"/>
          <w:szCs w:val="20"/>
          <w:lang w:eastAsia="en-US"/>
        </w:rPr>
        <w:t xml:space="preserve"> </w:t>
      </w:r>
      <w:proofErr w:type="spellStart"/>
      <w:r w:rsidRPr="00B16BC9">
        <w:rPr>
          <w:rFonts w:ascii="Times" w:eastAsia="宋体" w:hAnsi="Times" w:cs="Times New Roman"/>
          <w:kern w:val="0"/>
          <w:sz w:val="24"/>
          <w:szCs w:val="20"/>
          <w:lang w:eastAsia="en-US"/>
        </w:rPr>
        <w:t>Jihoon</w:t>
      </w:r>
      <w:proofErr w:type="spellEnd"/>
      <w:r w:rsidRPr="00B16BC9">
        <w:rPr>
          <w:rFonts w:ascii="Times" w:eastAsia="宋体" w:hAnsi="Times" w:cs="Times New Roman"/>
          <w:kern w:val="0"/>
          <w:sz w:val="24"/>
          <w:szCs w:val="20"/>
          <w:lang w:eastAsia="en-US"/>
        </w:rPr>
        <w:t xml:space="preserve"> Nam</w:t>
      </w:r>
      <w:r w:rsidRPr="00B16BC9" w:rsidDel="00D26C38">
        <w:rPr>
          <w:rFonts w:ascii="Times" w:eastAsia="宋体" w:hAnsi="Times" w:cs="Times New Roman"/>
          <w:kern w:val="0"/>
          <w:sz w:val="24"/>
          <w:szCs w:val="20"/>
          <w:lang w:val="en-AU" w:eastAsia="en-US"/>
        </w:rPr>
        <w:t xml:space="preserve"> </w:t>
      </w:r>
      <w:r w:rsidRPr="00B16BC9">
        <w:rPr>
          <w:rFonts w:ascii="Times" w:eastAsia="宋体" w:hAnsi="Times" w:cs="Times New Roman"/>
          <w:kern w:val="0"/>
          <w:sz w:val="24"/>
          <w:szCs w:val="20"/>
          <w:lang w:val="en-AU" w:eastAsia="en-US"/>
        </w:rPr>
        <w:t>contributed equally to this work</w:t>
      </w:r>
      <w:r w:rsidRPr="00B16BC9">
        <w:rPr>
          <w:rFonts w:ascii="Times" w:eastAsia="宋体" w:hAnsi="Times" w:cs="Times New Roman" w:hint="eastAsia"/>
          <w:kern w:val="0"/>
          <w:sz w:val="24"/>
          <w:szCs w:val="20"/>
          <w:lang w:val="en-AU"/>
        </w:rPr>
        <w:t>.</w:t>
      </w:r>
    </w:p>
    <w:p w14:paraId="63108EA0" w14:textId="1B7B67D2" w:rsidR="00B16BC9" w:rsidRPr="00B16BC9" w:rsidRDefault="00B16BC9" w:rsidP="00FA751D">
      <w:pPr>
        <w:widowControl/>
        <w:spacing w:beforeLines="100" w:before="312" w:afterLines="100" w:after="312"/>
        <w:rPr>
          <w:rFonts w:ascii="Times New Roman" w:eastAsia="等线" w:hAnsi="Times New Roman" w:cs="Times New Roman"/>
          <w:kern w:val="0"/>
          <w:sz w:val="24"/>
          <w:szCs w:val="24"/>
          <w:lang w:val="de-DE"/>
        </w:rPr>
      </w:pPr>
      <w:r w:rsidRPr="00B16BC9">
        <w:rPr>
          <w:rFonts w:ascii="Times New Roman" w:eastAsia="MS Mincho" w:hAnsi="Times New Roman" w:cs="Times New Roman"/>
          <w:kern w:val="0"/>
          <w:sz w:val="24"/>
          <w:szCs w:val="24"/>
          <w:vertAlign w:val="superscript"/>
          <w:lang w:val="en-AU" w:eastAsia="ja-JP"/>
        </w:rPr>
        <w:t>*</w:t>
      </w:r>
      <w:r w:rsidRPr="00B16BC9">
        <w:rPr>
          <w:rFonts w:ascii="Times New Roman" w:eastAsia="MS Mincho" w:hAnsi="Times New Roman" w:cs="Times New Roman"/>
          <w:kern w:val="0"/>
          <w:sz w:val="24"/>
          <w:szCs w:val="24"/>
          <w:lang w:val="en-AU" w:eastAsia="ja-JP"/>
        </w:rPr>
        <w:t>Corresponding author</w:t>
      </w:r>
      <w:r w:rsidRPr="00B16BC9">
        <w:rPr>
          <w:rFonts w:ascii="Times New Roman" w:eastAsia="等线" w:hAnsi="Times New Roman" w:cs="Times New Roman" w:hint="eastAsia"/>
          <w:kern w:val="0"/>
          <w:sz w:val="24"/>
          <w:szCs w:val="24"/>
          <w:lang w:val="en-AU"/>
        </w:rPr>
        <w:t>s. E-mail</w:t>
      </w:r>
      <w:r w:rsidRPr="00B16BC9">
        <w:rPr>
          <w:rFonts w:ascii="Times New Roman" w:eastAsia="MS Mincho" w:hAnsi="Times New Roman" w:cs="Times New Roman"/>
          <w:kern w:val="0"/>
          <w:sz w:val="24"/>
          <w:szCs w:val="24"/>
          <w:lang w:val="en-AU" w:eastAsia="ja-JP"/>
        </w:rPr>
        <w:t xml:space="preserve">: </w:t>
      </w:r>
      <w:hyperlink r:id="rId8" w:history="1">
        <w:r w:rsidRPr="00B16BC9">
          <w:rPr>
            <w:rFonts w:ascii="Times New Roman" w:eastAsia="MS Mincho" w:hAnsi="Times New Roman" w:cs="Times New Roman"/>
            <w:color w:val="0000FF"/>
            <w:kern w:val="0"/>
            <w:sz w:val="24"/>
            <w:szCs w:val="24"/>
            <w:u w:val="single"/>
            <w:lang w:val="en-AU" w:eastAsia="ja-JP"/>
          </w:rPr>
          <w:t>rajendrakumargvm@gmail.com</w:t>
        </w:r>
      </w:hyperlink>
      <w:r w:rsidR="00FA751D" w:rsidRPr="00FA751D">
        <w:rPr>
          <w:rFonts w:ascii="Times New Roman" w:hAnsi="Times New Roman" w:cs="Times New Roman" w:hint="eastAsia"/>
          <w:kern w:val="0"/>
          <w:sz w:val="24"/>
          <w:szCs w:val="24"/>
          <w:lang w:val="en-AU"/>
        </w:rPr>
        <w:t xml:space="preserve"> </w:t>
      </w:r>
      <w:r w:rsidRPr="00B16BC9">
        <w:rPr>
          <w:rFonts w:ascii="Times New Roman" w:eastAsia="等线" w:hAnsi="Times New Roman" w:cs="Times New Roman" w:hint="eastAsia"/>
          <w:kern w:val="0"/>
          <w:sz w:val="24"/>
          <w:szCs w:val="24"/>
          <w:lang w:val="en-AU"/>
        </w:rPr>
        <w:t>(</w:t>
      </w:r>
      <w:proofErr w:type="spellStart"/>
      <w:r w:rsidRPr="00B16BC9">
        <w:rPr>
          <w:rFonts w:ascii="Times New Roman" w:eastAsia="MS Mincho" w:hAnsi="Times New Roman" w:cs="Times New Roman"/>
          <w:kern w:val="0"/>
          <w:sz w:val="24"/>
          <w:szCs w:val="24"/>
          <w:lang w:val="en-AU" w:eastAsia="ja-JP"/>
        </w:rPr>
        <w:t>Rajendra</w:t>
      </w:r>
      <w:proofErr w:type="spellEnd"/>
      <w:r w:rsidRPr="00B16BC9">
        <w:rPr>
          <w:rFonts w:ascii="Times New Roman" w:eastAsia="MS Mincho" w:hAnsi="Times New Roman" w:cs="Times New Roman"/>
          <w:kern w:val="0"/>
          <w:sz w:val="24"/>
          <w:szCs w:val="24"/>
          <w:lang w:val="en-AU" w:eastAsia="ja-JP"/>
        </w:rPr>
        <w:t xml:space="preserve"> Kumar </w:t>
      </w:r>
      <w:proofErr w:type="spellStart"/>
      <w:r w:rsidRPr="00B16BC9">
        <w:rPr>
          <w:rFonts w:ascii="Times New Roman" w:eastAsia="MS Mincho" w:hAnsi="Times New Roman" w:cs="Times New Roman"/>
          <w:kern w:val="0"/>
          <w:sz w:val="24"/>
          <w:szCs w:val="24"/>
          <w:lang w:val="en-AU" w:eastAsia="ja-JP"/>
        </w:rPr>
        <w:t>Gunasekaran</w:t>
      </w:r>
      <w:proofErr w:type="spellEnd"/>
      <w:r w:rsidRPr="00B16BC9">
        <w:rPr>
          <w:rFonts w:ascii="Times New Roman" w:eastAsia="等线" w:hAnsi="Times New Roman" w:cs="Times New Roman" w:hint="eastAsia"/>
          <w:kern w:val="0"/>
          <w:sz w:val="24"/>
          <w:szCs w:val="24"/>
          <w:lang w:val="en-AU"/>
        </w:rPr>
        <w:t xml:space="preserve">); </w:t>
      </w:r>
      <w:hyperlink r:id="rId9" w:history="1">
        <w:r w:rsidRPr="00B16BC9">
          <w:rPr>
            <w:rFonts w:ascii="Times New Roman" w:eastAsia="MS Mincho" w:hAnsi="Times New Roman" w:cs="Times New Roman"/>
            <w:color w:val="0000FF"/>
            <w:kern w:val="0"/>
            <w:sz w:val="24"/>
            <w:szCs w:val="24"/>
            <w:u w:val="single"/>
            <w:lang w:val="de-DE" w:eastAsia="ja-JP"/>
          </w:rPr>
          <w:t>wook2@knu.ac.kr</w:t>
        </w:r>
      </w:hyperlink>
      <w:r w:rsidRPr="00B16BC9">
        <w:rPr>
          <w:rFonts w:ascii="Times New Roman" w:eastAsia="等线" w:hAnsi="Times New Roman" w:cs="Times New Roman" w:hint="eastAsia"/>
          <w:kern w:val="0"/>
          <w:sz w:val="24"/>
          <w:szCs w:val="24"/>
          <w:lang w:val="de-DE"/>
        </w:rPr>
        <w:t xml:space="preserve"> (</w:t>
      </w:r>
      <w:r w:rsidRPr="00B16BC9">
        <w:rPr>
          <w:rFonts w:ascii="Times New Roman" w:eastAsia="MS Mincho" w:hAnsi="Times New Roman" w:cs="Times New Roman"/>
          <w:kern w:val="0"/>
          <w:sz w:val="24"/>
          <w:szCs w:val="24"/>
          <w:lang w:val="de-DE" w:eastAsia="ja-JP"/>
        </w:rPr>
        <w:t>Sangwook Lee</w:t>
      </w:r>
      <w:r w:rsidRPr="00B16BC9">
        <w:rPr>
          <w:rFonts w:ascii="Times New Roman" w:eastAsia="等线" w:hAnsi="Times New Roman" w:cs="Times New Roman" w:hint="eastAsia"/>
          <w:kern w:val="0"/>
          <w:sz w:val="24"/>
          <w:szCs w:val="24"/>
          <w:lang w:val="de-DE"/>
        </w:rPr>
        <w:t>)</w:t>
      </w:r>
    </w:p>
    <w:p w14:paraId="57E271D0" w14:textId="77777777" w:rsidR="00534BA0" w:rsidRPr="00FA751D" w:rsidRDefault="00534BA0" w:rsidP="00B16BC9">
      <w:pPr>
        <w:pStyle w:val="1"/>
        <w:spacing w:beforeLines="50" w:before="156" w:afterLines="50" w:after="156" w:line="240" w:lineRule="auto"/>
        <w:rPr>
          <w:rFonts w:ascii="Times New Roman" w:hAnsi="Times New Roman" w:cs="Times New Roman"/>
          <w:sz w:val="28"/>
          <w:szCs w:val="28"/>
        </w:rPr>
      </w:pPr>
      <w:r w:rsidRPr="00FA751D">
        <w:rPr>
          <w:rFonts w:ascii="Times New Roman" w:hAnsi="Times New Roman" w:cs="Times New Roman"/>
          <w:sz w:val="28"/>
          <w:szCs w:val="28"/>
        </w:rPr>
        <w:t>S</w:t>
      </w:r>
      <w:r w:rsidRPr="00FA751D">
        <w:rPr>
          <w:rFonts w:ascii="Times New Roman" w:hAnsi="Times New Roman" w:cs="Times New Roman" w:hint="eastAsia"/>
          <w:sz w:val="28"/>
          <w:szCs w:val="28"/>
        </w:rPr>
        <w:t>1</w:t>
      </w:r>
      <w:r w:rsidRPr="00FA751D">
        <w:rPr>
          <w:rFonts w:ascii="Times New Roman" w:hAnsi="Times New Roman" w:cs="Times New Roman"/>
          <w:sz w:val="28"/>
          <w:szCs w:val="28"/>
        </w:rPr>
        <w:t xml:space="preserve"> Supplementary Figures and Tables</w:t>
      </w:r>
    </w:p>
    <w:p w14:paraId="253525E3" w14:textId="77777777" w:rsidR="00534BA0" w:rsidRPr="00FA751D" w:rsidRDefault="00534BA0" w:rsidP="00B16BC9">
      <w:pPr>
        <w:spacing w:beforeLines="50" w:before="156" w:afterLines="50" w:after="156"/>
        <w:jc w:val="center"/>
      </w:pPr>
    </w:p>
    <w:p w14:paraId="02FB2978" w14:textId="77777777" w:rsidR="00534BA0" w:rsidRPr="00FA751D" w:rsidRDefault="00534BA0" w:rsidP="00B16BC9">
      <w:pPr>
        <w:spacing w:beforeLines="50" w:before="156" w:afterLines="50" w:after="156"/>
        <w:jc w:val="center"/>
      </w:pPr>
      <w:r w:rsidRPr="00FA751D">
        <w:rPr>
          <w:noProof/>
        </w:rPr>
        <w:lastRenderedPageBreak/>
        <w:drawing>
          <wp:inline distT="0" distB="0" distL="0" distR="0" wp14:anchorId="004DA657" wp14:editId="3DF30F34">
            <wp:extent cx="4087091" cy="2434423"/>
            <wp:effectExtent l="0" t="0" r="254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tif"/>
                    <pic:cNvPicPr/>
                  </pic:nvPicPr>
                  <pic:blipFill>
                    <a:blip r:embed="rId10"/>
                    <a:stretch>
                      <a:fillRect/>
                    </a:stretch>
                  </pic:blipFill>
                  <pic:spPr>
                    <a:xfrm>
                      <a:off x="0" y="0"/>
                      <a:ext cx="4141292" cy="2466707"/>
                    </a:xfrm>
                    <a:prstGeom prst="rect">
                      <a:avLst/>
                    </a:prstGeom>
                  </pic:spPr>
                </pic:pic>
              </a:graphicData>
            </a:graphic>
          </wp:inline>
        </w:drawing>
      </w:r>
    </w:p>
    <w:p w14:paraId="78729650" w14:textId="77777777" w:rsidR="00534BA0" w:rsidRPr="00FA751D" w:rsidRDefault="00534BA0" w:rsidP="00B16BC9">
      <w:pPr>
        <w:spacing w:beforeLines="50" w:before="156" w:afterLines="50" w:after="156"/>
        <w:jc w:val="center"/>
      </w:pPr>
    </w:p>
    <w:p w14:paraId="3ECA98CE" w14:textId="50B175AA" w:rsidR="00534BA0" w:rsidRPr="00FA751D" w:rsidRDefault="00534BA0" w:rsidP="00B16BC9">
      <w:pPr>
        <w:spacing w:beforeLines="50" w:before="156" w:afterLines="50" w:after="156"/>
        <w:rPr>
          <w:rFonts w:ascii="Times New Roman" w:hAnsi="Times New Roman" w:cs="Times New Roman"/>
          <w:color w:val="000000" w:themeColor="text1"/>
          <w:sz w:val="24"/>
          <w:szCs w:val="24"/>
        </w:rPr>
      </w:pPr>
      <w:r w:rsidRPr="00FA751D">
        <w:rPr>
          <w:rFonts w:ascii="Times New Roman" w:hAnsi="Times New Roman" w:cs="Times New Roman" w:hint="eastAsia"/>
          <w:b/>
          <w:bCs/>
          <w:color w:val="000000" w:themeColor="text1"/>
          <w:sz w:val="24"/>
          <w:szCs w:val="24"/>
        </w:rPr>
        <w:t xml:space="preserve">Fig. S1 </w:t>
      </w:r>
      <w:r w:rsidRPr="00FA751D">
        <w:rPr>
          <w:rFonts w:ascii="Times New Roman" w:hAnsi="Times New Roman" w:cs="Times New Roman"/>
          <w:color w:val="000000" w:themeColor="text1"/>
          <w:sz w:val="24"/>
          <w:szCs w:val="24"/>
        </w:rPr>
        <w:t>Photographs of the experimental setup and crystallization behavior during Sn-</w:t>
      </w:r>
      <w:proofErr w:type="spellStart"/>
      <w:r w:rsidRPr="00FA751D">
        <w:rPr>
          <w:rFonts w:ascii="Times New Roman" w:hAnsi="Times New Roman" w:cs="Times New Roman"/>
          <w:color w:val="000000" w:themeColor="text1"/>
          <w:sz w:val="24"/>
          <w:szCs w:val="24"/>
        </w:rPr>
        <w:t>Pb</w:t>
      </w:r>
      <w:proofErr w:type="spellEnd"/>
      <w:r w:rsidRPr="00FA751D">
        <w:rPr>
          <w:rFonts w:ascii="Times New Roman" w:hAnsi="Times New Roman" w:cs="Times New Roman"/>
          <w:color w:val="000000" w:themeColor="text1"/>
          <w:sz w:val="24"/>
          <w:szCs w:val="24"/>
        </w:rPr>
        <w:t xml:space="preserve"> single-crystal growth. (</w:t>
      </w:r>
      <w:r w:rsidRPr="00FA751D">
        <w:rPr>
          <w:rFonts w:ascii="Times New Roman" w:hAnsi="Times New Roman" w:cs="Times New Roman"/>
          <w:b/>
          <w:bCs/>
          <w:color w:val="000000" w:themeColor="text1"/>
          <w:sz w:val="24"/>
          <w:szCs w:val="24"/>
        </w:rPr>
        <w:t>a</w:t>
      </w:r>
      <w:r w:rsidRPr="00FA751D">
        <w:rPr>
          <w:rFonts w:ascii="Times New Roman" w:hAnsi="Times New Roman" w:cs="Times New Roman"/>
          <w:color w:val="000000" w:themeColor="text1"/>
          <w:sz w:val="24"/>
          <w:szCs w:val="24"/>
        </w:rPr>
        <w:t>) Initial setup for inverse temperature crystallization. (</w:t>
      </w:r>
      <w:r w:rsidRPr="00FA751D">
        <w:rPr>
          <w:rFonts w:ascii="Times New Roman" w:hAnsi="Times New Roman" w:cs="Times New Roman"/>
          <w:b/>
          <w:bCs/>
          <w:color w:val="000000" w:themeColor="text1"/>
          <w:sz w:val="24"/>
          <w:szCs w:val="24"/>
        </w:rPr>
        <w:t>b, c</w:t>
      </w:r>
      <w:r w:rsidRPr="00FA751D">
        <w:rPr>
          <w:rFonts w:ascii="Times New Roman" w:hAnsi="Times New Roman" w:cs="Times New Roman"/>
          <w:color w:val="000000" w:themeColor="text1"/>
          <w:sz w:val="24"/>
          <w:szCs w:val="24"/>
        </w:rPr>
        <w:t xml:space="preserve">) Crystal growth stages in GBL/PC (63:37 v/v) </w:t>
      </w:r>
      <w:proofErr w:type="spellStart"/>
      <w:r w:rsidRPr="00FA751D">
        <w:rPr>
          <w:rFonts w:ascii="Times New Roman" w:hAnsi="Times New Roman" w:cs="Times New Roman"/>
          <w:color w:val="000000" w:themeColor="text1"/>
          <w:sz w:val="24"/>
          <w:szCs w:val="24"/>
        </w:rPr>
        <w:t>cosolvent</w:t>
      </w:r>
      <w:proofErr w:type="spellEnd"/>
      <w:r w:rsidRPr="00FA751D">
        <w:rPr>
          <w:rFonts w:ascii="Times New Roman" w:hAnsi="Times New Roman" w:cs="Times New Roman"/>
          <w:color w:val="000000" w:themeColor="text1"/>
          <w:sz w:val="24"/>
          <w:szCs w:val="24"/>
        </w:rPr>
        <w:t xml:space="preserve"> system at 45 °C and 60 °C, respectively. (</w:t>
      </w:r>
      <w:r w:rsidRPr="00FA751D">
        <w:rPr>
          <w:rFonts w:ascii="Times New Roman" w:hAnsi="Times New Roman" w:cs="Times New Roman"/>
          <w:b/>
          <w:bCs/>
          <w:color w:val="000000" w:themeColor="text1"/>
          <w:sz w:val="24"/>
          <w:szCs w:val="24"/>
        </w:rPr>
        <w:t>d</w:t>
      </w:r>
      <w:r w:rsidRPr="00FA751D">
        <w:rPr>
          <w:rFonts w:ascii="Times New Roman" w:hAnsi="Times New Roman" w:cs="Times New Roman"/>
          <w:color w:val="000000" w:themeColor="text1"/>
          <w:sz w:val="24"/>
          <w:szCs w:val="24"/>
        </w:rPr>
        <w:t>) Precursor solutions prepared with different solvent mixtures: (1) GBL only, (2) GBL + PC, (3) GBL + ACN, and (4) GBL + TMS. (</w:t>
      </w:r>
      <w:r w:rsidRPr="00FA751D">
        <w:rPr>
          <w:rFonts w:ascii="Times New Roman" w:hAnsi="Times New Roman" w:cs="Times New Roman"/>
          <w:b/>
          <w:bCs/>
          <w:color w:val="000000" w:themeColor="text1"/>
          <w:sz w:val="24"/>
          <w:szCs w:val="24"/>
        </w:rPr>
        <w:t>e</w:t>
      </w:r>
      <w:r w:rsidRPr="00FA751D">
        <w:rPr>
          <w:rFonts w:ascii="Times New Roman" w:hAnsi="Times New Roman" w:cs="Times New Roman"/>
          <w:color w:val="000000" w:themeColor="text1"/>
          <w:sz w:val="24"/>
          <w:szCs w:val="24"/>
        </w:rPr>
        <w:t>) GBL-based precursor after heating at 100 °C for 12 h. (</w:t>
      </w:r>
      <w:r w:rsidRPr="00FA751D">
        <w:rPr>
          <w:rFonts w:ascii="Times New Roman" w:hAnsi="Times New Roman" w:cs="Times New Roman"/>
          <w:b/>
          <w:bCs/>
          <w:color w:val="000000" w:themeColor="text1"/>
          <w:sz w:val="24"/>
          <w:szCs w:val="24"/>
        </w:rPr>
        <w:t>f</w:t>
      </w:r>
      <w:r w:rsidRPr="00FA751D">
        <w:rPr>
          <w:rFonts w:ascii="Times New Roman" w:hAnsi="Times New Roman" w:cs="Times New Roman"/>
          <w:color w:val="000000" w:themeColor="text1"/>
          <w:sz w:val="24"/>
          <w:szCs w:val="24"/>
        </w:rPr>
        <w:t>) Seed crystals obtained from the GBL/PC solvent system</w:t>
      </w:r>
    </w:p>
    <w:p w14:paraId="7D54EE33" w14:textId="5A4B7B76" w:rsidR="00534BA0" w:rsidRPr="00FA751D" w:rsidRDefault="00534BA0" w:rsidP="00B16BC9">
      <w:pPr>
        <w:spacing w:beforeLines="50" w:before="156" w:afterLines="50" w:after="156"/>
        <w:rPr>
          <w:rFonts w:ascii="Times New Roman" w:hAnsi="Times New Roman" w:cs="Times New Roman"/>
          <w:color w:val="000000" w:themeColor="text1"/>
          <w:sz w:val="24"/>
          <w:szCs w:val="24"/>
        </w:rPr>
      </w:pPr>
      <w:r w:rsidRPr="00FA751D">
        <w:rPr>
          <w:rFonts w:ascii="Times New Roman" w:hAnsi="Times New Roman" w:cs="Times New Roman"/>
          <w:color w:val="000000" w:themeColor="text1"/>
          <w:sz w:val="24"/>
          <w:szCs w:val="24"/>
        </w:rPr>
        <w:t>We first investigated the coordination effect of different solvents on mixed Sn–</w:t>
      </w:r>
      <w:proofErr w:type="spellStart"/>
      <w:r w:rsidRPr="00FA751D">
        <w:rPr>
          <w:rFonts w:ascii="Times New Roman" w:hAnsi="Times New Roman" w:cs="Times New Roman"/>
          <w:color w:val="000000" w:themeColor="text1"/>
          <w:sz w:val="24"/>
          <w:szCs w:val="24"/>
        </w:rPr>
        <w:t>Pb</w:t>
      </w:r>
      <w:proofErr w:type="spellEnd"/>
      <w:r w:rsidRPr="00FA751D">
        <w:rPr>
          <w:rFonts w:ascii="Times New Roman" w:hAnsi="Times New Roman" w:cs="Times New Roman"/>
          <w:color w:val="000000" w:themeColor="text1"/>
          <w:sz w:val="24"/>
          <w:szCs w:val="24"/>
        </w:rPr>
        <w:t xml:space="preserve"> perovskite single crystals (SCs) using the inverse temperature crystallization (ITC) method, wherein precursor solubility decreases with increasing temperature</w:t>
      </w:r>
      <w:r w:rsidR="00FA751D" w:rsidRPr="00FA751D">
        <w:rPr>
          <w:rFonts w:ascii="Times New Roman" w:hAnsi="Times New Roman" w:cs="Times New Roman" w:hint="eastAsia"/>
          <w:color w:val="000000" w:themeColor="text1"/>
          <w:sz w:val="24"/>
          <w:szCs w:val="24"/>
        </w:rPr>
        <w:t xml:space="preserve"> </w:t>
      </w:r>
      <w:r w:rsidRPr="00FA751D">
        <w:rPr>
          <w:rFonts w:ascii="Times New Roman" w:hAnsi="Times New Roman" w:cs="Times New Roman"/>
          <w:color w:val="000000" w:themeColor="text1"/>
          <w:sz w:val="24"/>
          <w:szCs w:val="24"/>
        </w:rPr>
        <w:t>[</w:t>
      </w:r>
      <w:r w:rsidR="00FA751D" w:rsidRPr="00FA751D">
        <w:rPr>
          <w:rFonts w:ascii="Times New Roman" w:hAnsi="Times New Roman" w:cs="Times New Roman" w:hint="eastAsia"/>
          <w:color w:val="000000" w:themeColor="text1"/>
          <w:sz w:val="24"/>
          <w:szCs w:val="24"/>
        </w:rPr>
        <w:t>S</w:t>
      </w:r>
      <w:r w:rsidRPr="00FA751D">
        <w:rPr>
          <w:rFonts w:ascii="Times New Roman" w:hAnsi="Times New Roman" w:cs="Times New Roman"/>
          <w:color w:val="000000" w:themeColor="text1"/>
          <w:sz w:val="24"/>
          <w:szCs w:val="24"/>
        </w:rPr>
        <w:t>1]</w:t>
      </w:r>
      <w:r w:rsidR="00FA751D" w:rsidRPr="00FA751D">
        <w:rPr>
          <w:rFonts w:ascii="Times New Roman" w:hAnsi="Times New Roman" w:cs="Times New Roman" w:hint="eastAsia"/>
          <w:color w:val="000000" w:themeColor="text1"/>
          <w:sz w:val="24"/>
          <w:szCs w:val="24"/>
        </w:rPr>
        <w:t>.</w:t>
      </w:r>
      <w:r w:rsidRPr="00FA751D">
        <w:rPr>
          <w:rFonts w:ascii="Times New Roman" w:hAnsi="Times New Roman" w:cs="Times New Roman"/>
          <w:color w:val="000000" w:themeColor="text1"/>
          <w:sz w:val="24"/>
          <w:szCs w:val="24"/>
        </w:rPr>
        <w:t xml:space="preserve"> Three commonly used solvents—DMF, DMSO, and GBL—were evaluated both individually and in combination. The experimental setup for bulk SC growth is shown in Fig. S1. Solutions prepared with DMF or DMSO remained clear even after extended heating at elevated temperatures, showing little to no precipitation and failing to initiate crystal nucleation. In contrast, GBL-based precursors showed visible precipitation above 95 °C, yielding seed crystals with irregular shapes and poor morphology. Further heating led to partial or complete re-dissolution of the crystals, indicating instability under prolonged thermal conditions. To improve control over solvent–precursor interactions, 2 vol.% formic acid was added to the GBL solution</w:t>
      </w:r>
      <w:r w:rsidR="00FA751D" w:rsidRPr="00FA751D">
        <w:rPr>
          <w:rFonts w:ascii="Times New Roman" w:hAnsi="Times New Roman" w:cs="Times New Roman" w:hint="eastAsia"/>
          <w:color w:val="000000" w:themeColor="text1"/>
          <w:sz w:val="24"/>
          <w:szCs w:val="24"/>
        </w:rPr>
        <w:t xml:space="preserve"> </w:t>
      </w:r>
      <w:r w:rsidRPr="00FA751D">
        <w:rPr>
          <w:rFonts w:ascii="Times New Roman" w:hAnsi="Times New Roman" w:cs="Times New Roman"/>
          <w:color w:val="000000" w:themeColor="text1"/>
          <w:sz w:val="24"/>
          <w:szCs w:val="24"/>
        </w:rPr>
        <w:t>[</w:t>
      </w:r>
      <w:r w:rsidR="00FA751D" w:rsidRPr="00FA751D">
        <w:rPr>
          <w:rFonts w:ascii="Times New Roman" w:hAnsi="Times New Roman" w:cs="Times New Roman" w:hint="eastAsia"/>
          <w:color w:val="000000" w:themeColor="text1"/>
          <w:sz w:val="24"/>
          <w:szCs w:val="24"/>
        </w:rPr>
        <w:t>S</w:t>
      </w:r>
      <w:r w:rsidRPr="00FA751D">
        <w:rPr>
          <w:rFonts w:ascii="Times New Roman" w:hAnsi="Times New Roman" w:cs="Times New Roman"/>
          <w:color w:val="000000" w:themeColor="text1"/>
          <w:sz w:val="24"/>
          <w:szCs w:val="24"/>
        </w:rPr>
        <w:t>2]</w:t>
      </w:r>
      <w:r w:rsidR="00FA751D" w:rsidRPr="00FA751D">
        <w:rPr>
          <w:rFonts w:ascii="Times New Roman" w:hAnsi="Times New Roman" w:cs="Times New Roman" w:hint="eastAsia"/>
          <w:color w:val="000000" w:themeColor="text1"/>
          <w:sz w:val="24"/>
          <w:szCs w:val="24"/>
        </w:rPr>
        <w:t>,</w:t>
      </w:r>
      <w:r w:rsidRPr="00FA751D">
        <w:rPr>
          <w:rFonts w:ascii="Times New Roman" w:hAnsi="Times New Roman" w:cs="Times New Roman"/>
          <w:color w:val="000000" w:themeColor="text1"/>
          <w:sz w:val="24"/>
          <w:szCs w:val="24"/>
        </w:rPr>
        <w:t xml:space="preserve"> which induced nucleation and led to the formation of numerous small crystals upon heating at 65 °C for 12 h (Fig</w:t>
      </w:r>
      <w:r w:rsidR="00D848DE">
        <w:rPr>
          <w:rFonts w:ascii="Times New Roman" w:hAnsi="Times New Roman" w:cs="Times New Roman" w:hint="eastAsia"/>
          <w:color w:val="000000" w:themeColor="text1"/>
          <w:sz w:val="24"/>
          <w:szCs w:val="24"/>
        </w:rPr>
        <w:t>.</w:t>
      </w:r>
      <w:r w:rsidRPr="00FA751D">
        <w:rPr>
          <w:rFonts w:ascii="Times New Roman" w:hAnsi="Times New Roman" w:cs="Times New Roman"/>
          <w:color w:val="000000" w:themeColor="text1"/>
          <w:sz w:val="24"/>
          <w:szCs w:val="24"/>
        </w:rPr>
        <w:t xml:space="preserve"> S2). This result underscores the sensitivity of the crystallization process to solvent coordination strength and additive chemistry.</w:t>
      </w:r>
    </w:p>
    <w:p w14:paraId="3E4312CA" w14:textId="77777777" w:rsidR="00534BA0" w:rsidRPr="00FA751D" w:rsidRDefault="00534BA0" w:rsidP="00B16BC9">
      <w:pPr>
        <w:spacing w:beforeLines="50" w:before="156" w:afterLines="50" w:after="156"/>
        <w:rPr>
          <w:rFonts w:ascii="Times New Roman" w:hAnsi="Times New Roman" w:cs="Times New Roman"/>
          <w:color w:val="000000" w:themeColor="text1"/>
          <w:sz w:val="24"/>
          <w:szCs w:val="24"/>
        </w:rPr>
      </w:pPr>
    </w:p>
    <w:p w14:paraId="2E349764" w14:textId="77777777" w:rsidR="00534BA0" w:rsidRPr="00FA751D" w:rsidRDefault="00534BA0" w:rsidP="00B16BC9">
      <w:pPr>
        <w:spacing w:beforeLines="50" w:before="156" w:afterLines="50" w:after="156"/>
        <w:rPr>
          <w:rFonts w:ascii="Times New Roman" w:hAnsi="Times New Roman" w:cs="Times New Roman"/>
          <w:color w:val="000000" w:themeColor="text1"/>
          <w:sz w:val="24"/>
          <w:szCs w:val="24"/>
        </w:rPr>
      </w:pPr>
    </w:p>
    <w:p w14:paraId="572D0DA6" w14:textId="55425EC8" w:rsidR="00534BA0" w:rsidRPr="00FA751D" w:rsidRDefault="00534BA0" w:rsidP="00FA751D">
      <w:pPr>
        <w:spacing w:beforeLines="50" w:before="156" w:afterLines="50" w:after="156"/>
        <w:jc w:val="center"/>
        <w:rPr>
          <w:rFonts w:ascii="Times New Roman" w:hAnsi="Times New Roman" w:cs="Times New Roman"/>
          <w:color w:val="000000" w:themeColor="text1"/>
          <w:sz w:val="24"/>
          <w:szCs w:val="24"/>
        </w:rPr>
      </w:pPr>
      <w:r w:rsidRPr="00FA751D">
        <w:rPr>
          <w:b/>
          <w:noProof/>
        </w:rPr>
        <w:lastRenderedPageBreak/>
        <w:drawing>
          <wp:inline distT="0" distB="0" distL="0" distR="0" wp14:anchorId="309B0F31" wp14:editId="6BEF9A2C">
            <wp:extent cx="2598821" cy="2470182"/>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3.tif"/>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4975" cy="2514052"/>
                    </a:xfrm>
                    <a:prstGeom prst="rect">
                      <a:avLst/>
                    </a:prstGeom>
                  </pic:spPr>
                </pic:pic>
              </a:graphicData>
            </a:graphic>
          </wp:inline>
        </w:drawing>
      </w:r>
    </w:p>
    <w:p w14:paraId="76718174" w14:textId="2CC8EF8D" w:rsidR="00534BA0"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IN"/>
        </w:rPr>
        <w:t>Fig</w:t>
      </w:r>
      <w:r w:rsidRPr="00FA751D">
        <w:rPr>
          <w:rFonts w:ascii="Times New Roman" w:hAnsi="Times New Roman" w:cs="Times New Roman" w:hint="eastAsia"/>
          <w:b/>
          <w:sz w:val="24"/>
          <w:szCs w:val="24"/>
          <w:lang w:val="en-IN"/>
        </w:rPr>
        <w:t>.</w:t>
      </w:r>
      <w:r w:rsidRPr="00FA751D">
        <w:rPr>
          <w:rFonts w:ascii="Times New Roman" w:hAnsi="Times New Roman" w:cs="Times New Roman"/>
          <w:b/>
          <w:sz w:val="24"/>
          <w:szCs w:val="24"/>
          <w:lang w:val="en-IN"/>
        </w:rPr>
        <w:t xml:space="preserve"> S2 </w:t>
      </w:r>
      <w:r w:rsidRPr="00FA751D">
        <w:rPr>
          <w:rFonts w:ascii="Times New Roman" w:hAnsi="Times New Roman" w:cs="Times New Roman"/>
          <w:sz w:val="24"/>
          <w:szCs w:val="24"/>
          <w:lang w:val="en-AU"/>
        </w:rPr>
        <w:t>Photographs of halide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perovskite crystals formed in precursor solutions with various solvent combinations: </w:t>
      </w:r>
      <w:r w:rsidR="00FA751D" w:rsidRPr="00FA751D">
        <w:rPr>
          <w:rFonts w:ascii="Times New Roman" w:hAnsi="Times New Roman" w:cs="Times New Roman" w:hint="eastAsia"/>
          <w:b/>
          <w:bCs/>
          <w:sz w:val="24"/>
          <w:szCs w:val="24"/>
          <w:lang w:val="en-AU"/>
        </w:rPr>
        <w:t>a</w:t>
      </w:r>
      <w:r w:rsidR="00FA751D" w:rsidRPr="00FA751D">
        <w:rPr>
          <w:rFonts w:ascii="Times New Roman" w:hAnsi="Times New Roman" w:cs="Times New Roman" w:hint="eastAsia"/>
          <w:sz w:val="24"/>
          <w:szCs w:val="24"/>
          <w:lang w:val="en-AU"/>
        </w:rPr>
        <w:t xml:space="preserve"> </w:t>
      </w:r>
      <w:r w:rsidRPr="00FA751D">
        <w:rPr>
          <w:rFonts w:ascii="Times New Roman" w:hAnsi="Times New Roman" w:cs="Times New Roman"/>
          <w:sz w:val="24"/>
          <w:szCs w:val="24"/>
          <w:lang w:val="en-AU"/>
        </w:rPr>
        <w:t>GBL + ACN,</w:t>
      </w:r>
      <w:r w:rsidRPr="00FA751D">
        <w:rPr>
          <w:rFonts w:ascii="Times New Roman" w:hAnsi="Times New Roman" w:cs="Times New Roman"/>
          <w:b/>
          <w:bCs/>
          <w:sz w:val="24"/>
          <w:szCs w:val="24"/>
          <w:lang w:val="en-AU"/>
        </w:rPr>
        <w:t xml:space="preserve"> </w:t>
      </w:r>
      <w:r w:rsidR="00FA751D" w:rsidRPr="00FA751D">
        <w:rPr>
          <w:rFonts w:ascii="Times New Roman" w:hAnsi="Times New Roman" w:cs="Times New Roman" w:hint="eastAsia"/>
          <w:b/>
          <w:bCs/>
          <w:sz w:val="24"/>
          <w:szCs w:val="24"/>
          <w:lang w:val="en-AU"/>
        </w:rPr>
        <w:t>b</w:t>
      </w:r>
      <w:r w:rsidR="00FA751D" w:rsidRPr="00FA751D">
        <w:rPr>
          <w:rFonts w:ascii="Times New Roman" w:hAnsi="Times New Roman" w:cs="Times New Roman" w:hint="eastAsia"/>
          <w:sz w:val="24"/>
          <w:szCs w:val="24"/>
          <w:lang w:val="en-AU"/>
        </w:rPr>
        <w:t xml:space="preserve"> </w:t>
      </w:r>
      <w:r w:rsidRPr="00FA751D">
        <w:rPr>
          <w:rFonts w:ascii="Times New Roman" w:hAnsi="Times New Roman" w:cs="Times New Roman"/>
          <w:sz w:val="24"/>
          <w:szCs w:val="24"/>
          <w:lang w:val="en-AU"/>
        </w:rPr>
        <w:t xml:space="preserve">GBL + TMS, </w:t>
      </w:r>
      <w:r w:rsidR="00FA751D" w:rsidRPr="00FA751D">
        <w:rPr>
          <w:rFonts w:ascii="Times New Roman" w:hAnsi="Times New Roman" w:cs="Times New Roman" w:hint="eastAsia"/>
          <w:b/>
          <w:bCs/>
          <w:sz w:val="24"/>
          <w:szCs w:val="24"/>
          <w:lang w:val="en-AU"/>
        </w:rPr>
        <w:t xml:space="preserve">c </w:t>
      </w:r>
      <w:r w:rsidRPr="00FA751D">
        <w:rPr>
          <w:rFonts w:ascii="Times New Roman" w:hAnsi="Times New Roman" w:cs="Times New Roman"/>
          <w:sz w:val="24"/>
          <w:szCs w:val="24"/>
          <w:lang w:val="en-AU"/>
        </w:rPr>
        <w:t>GBL + PC and GBL + 2% formic acid. Crystals in GBL + ACN and GBL + TMS systems precipitated rapidly at 45 °C, indicating uncontrolled nucleation. In contrast, GBL + PC enabled gradual crystal growth at 45 °</w:t>
      </w:r>
      <w:proofErr w:type="spellStart"/>
      <w:r w:rsidRPr="00FA751D">
        <w:rPr>
          <w:rFonts w:ascii="Times New Roman" w:hAnsi="Times New Roman" w:cs="Times New Roman"/>
          <w:sz w:val="24"/>
          <w:szCs w:val="24"/>
          <w:lang w:val="en-AU"/>
        </w:rPr>
        <w:t>C over</w:t>
      </w:r>
      <w:proofErr w:type="spellEnd"/>
      <w:r w:rsidRPr="00FA751D">
        <w:rPr>
          <w:rFonts w:ascii="Times New Roman" w:hAnsi="Times New Roman" w:cs="Times New Roman"/>
          <w:sz w:val="24"/>
          <w:szCs w:val="24"/>
          <w:lang w:val="en-AU"/>
        </w:rPr>
        <w:t xml:space="preserve"> 5 h, producing larger and more uniform crystals. The GBL + 2% formic acid mixture yielded irregular small crystals after 12 h at 65 °C</w:t>
      </w:r>
    </w:p>
    <w:p w14:paraId="55F6B430" w14:textId="42FBE9BA" w:rsidR="00534BA0" w:rsidRPr="00FA751D" w:rsidRDefault="00534BA0" w:rsidP="00B16BC9">
      <w:pPr>
        <w:widowControl/>
        <w:spacing w:beforeLines="50" w:before="156" w:afterLines="50" w:after="156"/>
        <w:jc w:val="center"/>
        <w:rPr>
          <w:rFonts w:ascii="Times New Roman" w:hAnsi="Times New Roman" w:cs="Times New Roman"/>
          <w:color w:val="000000" w:themeColor="text1"/>
          <w:sz w:val="24"/>
          <w:szCs w:val="24"/>
        </w:rPr>
      </w:pPr>
      <w:r w:rsidRPr="00FA751D">
        <w:rPr>
          <w:rFonts w:ascii="Times New Roman" w:hAnsi="Times New Roman" w:cs="Times New Roman"/>
          <w:noProof/>
          <w:color w:val="000000" w:themeColor="text1"/>
          <w:sz w:val="24"/>
          <w:szCs w:val="24"/>
        </w:rPr>
        <w:drawing>
          <wp:inline distT="0" distB="0" distL="0" distR="0" wp14:anchorId="4270FD55" wp14:editId="1B1059DA">
            <wp:extent cx="3546463" cy="3705727"/>
            <wp:effectExtent l="0" t="0" r="0" b="0"/>
            <wp:docPr id="2929170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917076" name="Picture 292917076"/>
                    <pic:cNvPicPr/>
                  </pic:nvPicPr>
                  <pic:blipFill>
                    <a:blip r:embed="rId12"/>
                    <a:stretch>
                      <a:fillRect/>
                    </a:stretch>
                  </pic:blipFill>
                  <pic:spPr>
                    <a:xfrm>
                      <a:off x="0" y="0"/>
                      <a:ext cx="3566112" cy="3726259"/>
                    </a:xfrm>
                    <a:prstGeom prst="rect">
                      <a:avLst/>
                    </a:prstGeom>
                  </pic:spPr>
                </pic:pic>
              </a:graphicData>
            </a:graphic>
          </wp:inline>
        </w:drawing>
      </w:r>
    </w:p>
    <w:p w14:paraId="5231E321" w14:textId="15F2009E" w:rsidR="00184DED" w:rsidRPr="00FA751D" w:rsidRDefault="003E7354" w:rsidP="00B16BC9">
      <w:pPr>
        <w:widowControl/>
        <w:spacing w:beforeLines="50" w:before="156" w:afterLines="50" w:after="156"/>
        <w:rPr>
          <w:rFonts w:ascii="Times New Roman" w:hAnsi="Times New Roman" w:cs="Times New Roman"/>
          <w:bCs/>
          <w:iCs/>
          <w:sz w:val="24"/>
          <w:szCs w:val="24"/>
          <w:lang w:val="en-IN"/>
        </w:rPr>
      </w:pPr>
      <w:r w:rsidRPr="00FA751D">
        <w:rPr>
          <w:rFonts w:ascii="Times New Roman" w:hAnsi="Times New Roman" w:cs="Times New Roman"/>
          <w:b/>
          <w:bCs/>
          <w:iCs/>
          <w:sz w:val="24"/>
          <w:szCs w:val="24"/>
          <w:lang w:val="en-AU"/>
        </w:rPr>
        <w:t>Fig</w:t>
      </w:r>
      <w:r w:rsidR="005D12D4" w:rsidRPr="00FA751D">
        <w:rPr>
          <w:rFonts w:ascii="Times New Roman" w:hAnsi="Times New Roman" w:cs="Times New Roman"/>
          <w:b/>
          <w:bCs/>
          <w:iCs/>
          <w:sz w:val="24"/>
          <w:szCs w:val="24"/>
          <w:lang w:val="en-AU"/>
        </w:rPr>
        <w:t>.</w:t>
      </w:r>
      <w:r w:rsidRPr="00FA751D">
        <w:rPr>
          <w:rFonts w:ascii="Times New Roman" w:hAnsi="Times New Roman" w:cs="Times New Roman"/>
          <w:b/>
          <w:bCs/>
          <w:iCs/>
          <w:sz w:val="24"/>
          <w:szCs w:val="24"/>
          <w:lang w:val="en-AU"/>
        </w:rPr>
        <w:t xml:space="preserve"> S3 </w:t>
      </w:r>
      <w:r w:rsidRPr="00FA751D">
        <w:rPr>
          <w:rFonts w:ascii="Times New Roman" w:hAnsi="Times New Roman" w:cs="Times New Roman"/>
          <w:bCs/>
          <w:iCs/>
          <w:sz w:val="24"/>
          <w:szCs w:val="24"/>
          <w:lang w:val="en-IN"/>
        </w:rPr>
        <w:t>FTIR of solvent and precursor solutions. (</w:t>
      </w:r>
      <w:r w:rsidRPr="00FA751D">
        <w:rPr>
          <w:rFonts w:ascii="Times New Roman" w:hAnsi="Times New Roman" w:cs="Times New Roman"/>
          <w:b/>
          <w:iCs/>
          <w:sz w:val="24"/>
          <w:szCs w:val="24"/>
          <w:lang w:val="en-IN"/>
        </w:rPr>
        <w:t>a</w:t>
      </w:r>
      <w:r w:rsidRPr="00FA751D">
        <w:rPr>
          <w:rFonts w:ascii="Times New Roman" w:hAnsi="Times New Roman" w:cs="Times New Roman"/>
          <w:bCs/>
          <w:iCs/>
          <w:sz w:val="24"/>
          <w:szCs w:val="24"/>
          <w:lang w:val="en-IN"/>
        </w:rPr>
        <w:t>) Full-range FTIR spectra of neat GBL and GBL+SnI</w:t>
      </w:r>
      <w:r w:rsidRPr="00FA751D">
        <w:rPr>
          <w:rFonts w:ascii="Times New Roman" w:hAnsi="Times New Roman" w:cs="Times New Roman"/>
          <w:bCs/>
          <w:iCs/>
          <w:sz w:val="24"/>
          <w:szCs w:val="24"/>
          <w:vertAlign w:val="subscript"/>
          <w:lang w:val="en-IN"/>
        </w:rPr>
        <w:t>2</w:t>
      </w:r>
      <w:r w:rsidRPr="00FA751D">
        <w:rPr>
          <w:rFonts w:ascii="Times New Roman" w:hAnsi="Times New Roman" w:cs="Times New Roman"/>
          <w:bCs/>
          <w:iCs/>
          <w:sz w:val="24"/>
          <w:szCs w:val="24"/>
          <w:lang w:val="en-IN"/>
        </w:rPr>
        <w:t>+PbI</w:t>
      </w:r>
      <w:r w:rsidRPr="00FA751D">
        <w:rPr>
          <w:rFonts w:ascii="Times New Roman" w:hAnsi="Times New Roman" w:cs="Times New Roman"/>
          <w:bCs/>
          <w:iCs/>
          <w:sz w:val="24"/>
          <w:szCs w:val="24"/>
          <w:vertAlign w:val="subscript"/>
          <w:lang w:val="en-IN"/>
        </w:rPr>
        <w:t>2</w:t>
      </w:r>
      <w:r w:rsidRPr="00FA751D">
        <w:rPr>
          <w:rFonts w:ascii="Times New Roman" w:hAnsi="Times New Roman" w:cs="Times New Roman"/>
          <w:bCs/>
          <w:iCs/>
          <w:sz w:val="24"/>
          <w:szCs w:val="24"/>
          <w:lang w:val="en-IN"/>
        </w:rPr>
        <w:t>. (</w:t>
      </w:r>
      <w:r w:rsidRPr="00FA751D">
        <w:rPr>
          <w:rFonts w:ascii="Times New Roman" w:hAnsi="Times New Roman" w:cs="Times New Roman"/>
          <w:b/>
          <w:iCs/>
          <w:sz w:val="24"/>
          <w:szCs w:val="24"/>
          <w:lang w:val="en-IN"/>
        </w:rPr>
        <w:t>b</w:t>
      </w:r>
      <w:r w:rsidRPr="00FA751D">
        <w:rPr>
          <w:rFonts w:ascii="Times New Roman" w:hAnsi="Times New Roman" w:cs="Times New Roman"/>
          <w:bCs/>
          <w:iCs/>
          <w:sz w:val="24"/>
          <w:szCs w:val="24"/>
          <w:lang w:val="en-IN"/>
        </w:rPr>
        <w:t>) Full-range spectra of neat GBL+PC (63:37 v/v) and GBL+PC+SnI</w:t>
      </w:r>
      <w:r w:rsidRPr="00FA751D">
        <w:rPr>
          <w:rFonts w:ascii="Times New Roman" w:hAnsi="Times New Roman" w:cs="Times New Roman"/>
          <w:bCs/>
          <w:iCs/>
          <w:sz w:val="24"/>
          <w:szCs w:val="24"/>
          <w:vertAlign w:val="subscript"/>
          <w:lang w:val="en-IN"/>
        </w:rPr>
        <w:t>2</w:t>
      </w:r>
      <w:r w:rsidRPr="00FA751D">
        <w:rPr>
          <w:rFonts w:ascii="Times New Roman" w:hAnsi="Times New Roman" w:cs="Times New Roman"/>
          <w:bCs/>
          <w:iCs/>
          <w:sz w:val="24"/>
          <w:szCs w:val="24"/>
          <w:lang w:val="en-IN"/>
        </w:rPr>
        <w:t>+PbI</w:t>
      </w:r>
      <w:r w:rsidRPr="00FA751D">
        <w:rPr>
          <w:rFonts w:ascii="Times New Roman" w:hAnsi="Times New Roman" w:cs="Times New Roman"/>
          <w:bCs/>
          <w:iCs/>
          <w:sz w:val="24"/>
          <w:szCs w:val="24"/>
          <w:vertAlign w:val="subscript"/>
          <w:lang w:val="en-IN"/>
        </w:rPr>
        <w:t>2</w:t>
      </w:r>
      <w:r w:rsidRPr="00FA751D">
        <w:rPr>
          <w:rFonts w:ascii="Times New Roman" w:hAnsi="Times New Roman" w:cs="Times New Roman"/>
          <w:bCs/>
          <w:iCs/>
          <w:sz w:val="24"/>
          <w:szCs w:val="24"/>
          <w:lang w:val="en-IN"/>
        </w:rPr>
        <w:t>. (</w:t>
      </w:r>
      <w:r w:rsidRPr="00FA751D">
        <w:rPr>
          <w:rFonts w:ascii="Times New Roman" w:hAnsi="Times New Roman" w:cs="Times New Roman"/>
          <w:b/>
          <w:iCs/>
          <w:sz w:val="24"/>
          <w:szCs w:val="24"/>
          <w:lang w:val="en-IN"/>
        </w:rPr>
        <w:t>c</w:t>
      </w:r>
      <w:r w:rsidRPr="00FA751D">
        <w:rPr>
          <w:rFonts w:ascii="Times New Roman" w:hAnsi="Times New Roman" w:cs="Times New Roman"/>
          <w:bCs/>
          <w:iCs/>
          <w:sz w:val="24"/>
          <w:szCs w:val="24"/>
          <w:lang w:val="en-IN"/>
        </w:rPr>
        <w:t>) Carbonyl region (1900–1600 cm⁻</w:t>
      </w:r>
      <w:r w:rsidRPr="00FA751D">
        <w:rPr>
          <w:rFonts w:ascii="Times New Roman" w:hAnsi="Times New Roman" w:cs="Times New Roman"/>
          <w:bCs/>
          <w:iCs/>
          <w:sz w:val="24"/>
          <w:szCs w:val="24"/>
          <w:vertAlign w:val="superscript"/>
          <w:lang w:val="en-IN"/>
        </w:rPr>
        <w:t>1</w:t>
      </w:r>
      <w:r w:rsidRPr="00FA751D">
        <w:rPr>
          <w:rFonts w:ascii="Times New Roman" w:hAnsi="Times New Roman" w:cs="Times New Roman"/>
          <w:bCs/>
          <w:iCs/>
          <w:sz w:val="24"/>
          <w:szCs w:val="24"/>
          <w:lang w:val="en-IN"/>
        </w:rPr>
        <w:t>) of GBL with and without SnI</w:t>
      </w:r>
      <w:r w:rsidRPr="00FA751D">
        <w:rPr>
          <w:rFonts w:ascii="Times New Roman" w:hAnsi="Times New Roman" w:cs="Times New Roman"/>
          <w:bCs/>
          <w:iCs/>
          <w:sz w:val="24"/>
          <w:szCs w:val="24"/>
          <w:vertAlign w:val="subscript"/>
          <w:lang w:val="en-IN"/>
        </w:rPr>
        <w:t>2</w:t>
      </w:r>
      <w:r w:rsidRPr="00FA751D">
        <w:rPr>
          <w:rFonts w:ascii="Times New Roman" w:hAnsi="Times New Roman" w:cs="Times New Roman"/>
          <w:bCs/>
          <w:iCs/>
          <w:sz w:val="24"/>
          <w:szCs w:val="24"/>
          <w:lang w:val="en-IN"/>
        </w:rPr>
        <w:t>+PbI</w:t>
      </w:r>
      <w:r w:rsidRPr="00FA751D">
        <w:rPr>
          <w:rFonts w:ascii="Times New Roman" w:hAnsi="Times New Roman" w:cs="Times New Roman"/>
          <w:bCs/>
          <w:iCs/>
          <w:sz w:val="24"/>
          <w:szCs w:val="24"/>
          <w:vertAlign w:val="subscript"/>
          <w:lang w:val="en-IN"/>
        </w:rPr>
        <w:t>2</w:t>
      </w:r>
      <w:r w:rsidRPr="00FA751D">
        <w:rPr>
          <w:rFonts w:ascii="Times New Roman" w:hAnsi="Times New Roman" w:cs="Times New Roman"/>
          <w:bCs/>
          <w:iCs/>
          <w:sz w:val="24"/>
          <w:szCs w:val="24"/>
          <w:lang w:val="en-IN"/>
        </w:rPr>
        <w:t>. (</w:t>
      </w:r>
      <w:r w:rsidRPr="00FA751D">
        <w:rPr>
          <w:rFonts w:ascii="Times New Roman" w:hAnsi="Times New Roman" w:cs="Times New Roman"/>
          <w:b/>
          <w:iCs/>
          <w:sz w:val="24"/>
          <w:szCs w:val="24"/>
          <w:lang w:val="en-IN"/>
        </w:rPr>
        <w:t>d</w:t>
      </w:r>
      <w:r w:rsidRPr="00FA751D">
        <w:rPr>
          <w:rFonts w:ascii="Times New Roman" w:hAnsi="Times New Roman" w:cs="Times New Roman"/>
          <w:bCs/>
          <w:iCs/>
          <w:sz w:val="24"/>
          <w:szCs w:val="24"/>
          <w:lang w:val="en-IN"/>
        </w:rPr>
        <w:t>) Carbonyl region of GBL+PC mixtures with and without SnI</w:t>
      </w:r>
      <w:r w:rsidRPr="00FA751D">
        <w:rPr>
          <w:rFonts w:ascii="Times New Roman" w:hAnsi="Times New Roman" w:cs="Times New Roman"/>
          <w:bCs/>
          <w:iCs/>
          <w:sz w:val="24"/>
          <w:szCs w:val="24"/>
          <w:vertAlign w:val="subscript"/>
          <w:lang w:val="en-IN"/>
        </w:rPr>
        <w:t>2</w:t>
      </w:r>
      <w:r w:rsidRPr="00FA751D">
        <w:rPr>
          <w:rFonts w:ascii="Times New Roman" w:hAnsi="Times New Roman" w:cs="Times New Roman"/>
          <w:bCs/>
          <w:iCs/>
          <w:sz w:val="24"/>
          <w:szCs w:val="24"/>
          <w:lang w:val="en-IN"/>
        </w:rPr>
        <w:t>+PbI</w:t>
      </w:r>
      <w:r w:rsidRPr="00FA751D">
        <w:rPr>
          <w:rFonts w:ascii="Times New Roman" w:hAnsi="Times New Roman" w:cs="Times New Roman"/>
          <w:bCs/>
          <w:iCs/>
          <w:sz w:val="24"/>
          <w:szCs w:val="24"/>
          <w:vertAlign w:val="subscript"/>
          <w:lang w:val="en-IN"/>
        </w:rPr>
        <w:t>2</w:t>
      </w:r>
      <w:r w:rsidRPr="00FA751D">
        <w:rPr>
          <w:rFonts w:ascii="Times New Roman" w:hAnsi="Times New Roman" w:cs="Times New Roman"/>
          <w:bCs/>
          <w:iCs/>
          <w:sz w:val="24"/>
          <w:szCs w:val="24"/>
          <w:lang w:val="en-IN"/>
        </w:rPr>
        <w:t>. Inset: neat PC spectrum showing the carbonate ν(C=O) band (~1790 cm⁻</w:t>
      </w:r>
      <w:r w:rsidRPr="00FA751D">
        <w:rPr>
          <w:rFonts w:ascii="Times New Roman" w:hAnsi="Times New Roman" w:cs="Times New Roman"/>
          <w:bCs/>
          <w:iCs/>
          <w:sz w:val="24"/>
          <w:szCs w:val="24"/>
          <w:vertAlign w:val="superscript"/>
          <w:lang w:val="en-IN"/>
        </w:rPr>
        <w:t>1</w:t>
      </w:r>
      <w:r w:rsidRPr="00FA751D">
        <w:rPr>
          <w:rFonts w:ascii="Times New Roman" w:hAnsi="Times New Roman" w:cs="Times New Roman"/>
          <w:bCs/>
          <w:iCs/>
          <w:sz w:val="24"/>
          <w:szCs w:val="24"/>
          <w:lang w:val="en-IN"/>
        </w:rPr>
        <w:t>)</w:t>
      </w:r>
      <w:r w:rsidR="00184DED" w:rsidRPr="00FA751D">
        <w:rPr>
          <w:rFonts w:ascii="Times New Roman" w:hAnsi="Times New Roman" w:cs="Times New Roman"/>
          <w:bCs/>
          <w:iCs/>
          <w:sz w:val="24"/>
          <w:szCs w:val="24"/>
          <w:lang w:val="en-IN"/>
        </w:rPr>
        <w:br w:type="page"/>
      </w:r>
    </w:p>
    <w:p w14:paraId="6695C095" w14:textId="58966A2D" w:rsidR="00534BA0" w:rsidRPr="00FA751D" w:rsidRDefault="00534BA0" w:rsidP="00B16BC9">
      <w:pPr>
        <w:widowControl/>
        <w:spacing w:beforeLines="50" w:before="156" w:afterLines="50" w:after="156"/>
        <w:rPr>
          <w:rFonts w:ascii="Times New Roman" w:hAnsi="Times New Roman" w:cs="Times New Roman"/>
          <w:color w:val="000000" w:themeColor="text1"/>
          <w:sz w:val="24"/>
          <w:szCs w:val="24"/>
        </w:rPr>
      </w:pPr>
      <w:r w:rsidRPr="00FA751D">
        <w:rPr>
          <w:noProof/>
        </w:rPr>
        <w:lastRenderedPageBreak/>
        <w:drawing>
          <wp:inline distT="0" distB="0" distL="0" distR="0" wp14:anchorId="17FB2A3C" wp14:editId="198FFCA4">
            <wp:extent cx="5104263" cy="1402352"/>
            <wp:effectExtent l="0" t="0" r="1270" b="7620"/>
            <wp:docPr id="1499113513" name="Picture 1" descr="A blue speckled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113513" name="Picture 1" descr="A blue speckled background&#10;&#10;AI-generated content may be incorrect."/>
                    <pic:cNvPicPr/>
                  </pic:nvPicPr>
                  <pic:blipFill>
                    <a:blip r:embed="rId13"/>
                    <a:stretch>
                      <a:fillRect/>
                    </a:stretch>
                  </pic:blipFill>
                  <pic:spPr>
                    <a:xfrm>
                      <a:off x="0" y="0"/>
                      <a:ext cx="5134854" cy="1410757"/>
                    </a:xfrm>
                    <a:prstGeom prst="rect">
                      <a:avLst/>
                    </a:prstGeom>
                  </pic:spPr>
                </pic:pic>
              </a:graphicData>
            </a:graphic>
          </wp:inline>
        </w:drawing>
      </w:r>
    </w:p>
    <w:p w14:paraId="1A0A1010" w14:textId="77777777" w:rsidR="00534BA0" w:rsidRPr="00FA751D" w:rsidRDefault="00534BA0" w:rsidP="00B16BC9">
      <w:pPr>
        <w:spacing w:beforeLines="50" w:before="156" w:afterLines="50" w:after="156"/>
        <w:jc w:val="center"/>
        <w:rPr>
          <w:b/>
          <w:bCs/>
        </w:rPr>
      </w:pPr>
      <w:r w:rsidRPr="00FA751D">
        <w:rPr>
          <w:b/>
          <w:bCs/>
          <w:noProof/>
        </w:rPr>
        <w:drawing>
          <wp:inline distT="0" distB="0" distL="0" distR="0" wp14:anchorId="43DBE5F0" wp14:editId="6610F12A">
            <wp:extent cx="3355342" cy="175685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port EDS bulk.tif"/>
                    <pic:cNvPicPr/>
                  </pic:nvPicPr>
                  <pic:blipFill>
                    <a:blip r:embed="rId14"/>
                    <a:stretch>
                      <a:fillRect/>
                    </a:stretch>
                  </pic:blipFill>
                  <pic:spPr>
                    <a:xfrm>
                      <a:off x="0" y="0"/>
                      <a:ext cx="3397920" cy="1779147"/>
                    </a:xfrm>
                    <a:prstGeom prst="rect">
                      <a:avLst/>
                    </a:prstGeom>
                  </pic:spPr>
                </pic:pic>
              </a:graphicData>
            </a:graphic>
          </wp:inline>
        </w:drawing>
      </w:r>
    </w:p>
    <w:p w14:paraId="47190430" w14:textId="6E7CC686" w:rsidR="006663C3" w:rsidRPr="00FA751D" w:rsidRDefault="005D12D4"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iCs/>
          <w:color w:val="000000" w:themeColor="text1"/>
          <w:sz w:val="24"/>
          <w:szCs w:val="24"/>
          <w:lang w:val="en-IN"/>
        </w:rPr>
        <w:t xml:space="preserve">Fig. </w:t>
      </w:r>
      <w:r w:rsidR="006663C3" w:rsidRPr="00FA751D">
        <w:rPr>
          <w:rFonts w:ascii="Times New Roman" w:hAnsi="Times New Roman" w:cs="Times New Roman"/>
          <w:b/>
          <w:iCs/>
          <w:sz w:val="24"/>
          <w:szCs w:val="24"/>
          <w:lang w:val="en-AU"/>
        </w:rPr>
        <w:t>S</w:t>
      </w:r>
      <w:r w:rsidR="00B240E2" w:rsidRPr="00FA751D">
        <w:rPr>
          <w:rFonts w:ascii="Times New Roman" w:hAnsi="Times New Roman" w:cs="Times New Roman"/>
          <w:b/>
          <w:iCs/>
          <w:sz w:val="24"/>
          <w:szCs w:val="24"/>
          <w:lang w:val="en-AU"/>
        </w:rPr>
        <w:t>4</w:t>
      </w:r>
      <w:r w:rsidR="006663C3" w:rsidRPr="00FA751D">
        <w:rPr>
          <w:rFonts w:ascii="Times New Roman" w:hAnsi="Times New Roman" w:cs="Times New Roman"/>
          <w:b/>
          <w:iCs/>
          <w:sz w:val="24"/>
          <w:szCs w:val="24"/>
          <w:lang w:val="en-AU"/>
        </w:rPr>
        <w:t xml:space="preserve"> </w:t>
      </w:r>
      <w:r w:rsidR="006663C3" w:rsidRPr="00FA751D">
        <w:rPr>
          <w:rFonts w:ascii="Times New Roman" w:hAnsi="Times New Roman" w:cs="Times New Roman"/>
          <w:sz w:val="24"/>
          <w:szCs w:val="24"/>
          <w:lang w:val="en-AU"/>
        </w:rPr>
        <w:t>Energy-dispersive X-ray spectroscopy (EDS) elemental mapping of as-grown Sn–</w:t>
      </w:r>
      <w:proofErr w:type="spellStart"/>
      <w:r w:rsidR="006663C3" w:rsidRPr="00FA751D">
        <w:rPr>
          <w:rFonts w:ascii="Times New Roman" w:hAnsi="Times New Roman" w:cs="Times New Roman"/>
          <w:sz w:val="24"/>
          <w:szCs w:val="24"/>
          <w:lang w:val="en-AU"/>
        </w:rPr>
        <w:t>Pb</w:t>
      </w:r>
      <w:proofErr w:type="spellEnd"/>
      <w:r w:rsidR="006663C3" w:rsidRPr="00FA751D">
        <w:rPr>
          <w:rFonts w:ascii="Times New Roman" w:hAnsi="Times New Roman" w:cs="Times New Roman"/>
          <w:sz w:val="24"/>
          <w:szCs w:val="24"/>
          <w:lang w:val="en-AU"/>
        </w:rPr>
        <w:t xml:space="preserve"> single crystals, displaying spatially even signal distributions of tin (Sn), lead (</w:t>
      </w:r>
      <w:proofErr w:type="spellStart"/>
      <w:r w:rsidR="006663C3" w:rsidRPr="00FA751D">
        <w:rPr>
          <w:rFonts w:ascii="Times New Roman" w:hAnsi="Times New Roman" w:cs="Times New Roman"/>
          <w:sz w:val="24"/>
          <w:szCs w:val="24"/>
          <w:lang w:val="en-AU"/>
        </w:rPr>
        <w:t>Pb</w:t>
      </w:r>
      <w:proofErr w:type="spellEnd"/>
      <w:r w:rsidR="006663C3" w:rsidRPr="00FA751D">
        <w:rPr>
          <w:rFonts w:ascii="Times New Roman" w:hAnsi="Times New Roman" w:cs="Times New Roman"/>
          <w:sz w:val="24"/>
          <w:szCs w:val="24"/>
          <w:lang w:val="en-AU"/>
        </w:rPr>
        <w:t>), and iodine (I) across the mapped area</w:t>
      </w:r>
    </w:p>
    <w:p w14:paraId="4389B0D1" w14:textId="77777777" w:rsidR="006D3B7C" w:rsidRPr="00FA751D" w:rsidRDefault="006D3B7C" w:rsidP="00B16BC9">
      <w:pPr>
        <w:spacing w:beforeLines="50" w:before="156" w:afterLines="50" w:after="156"/>
        <w:rPr>
          <w:rFonts w:ascii="Times New Roman" w:hAnsi="Times New Roman" w:cs="Times New Roman"/>
          <w:sz w:val="24"/>
          <w:szCs w:val="24"/>
          <w:lang w:val="en-AU"/>
        </w:rPr>
      </w:pPr>
    </w:p>
    <w:p w14:paraId="5FE1AAB0" w14:textId="77777777" w:rsidR="006D3B7C" w:rsidRPr="00FA751D" w:rsidRDefault="006D3B7C" w:rsidP="00B16BC9">
      <w:pPr>
        <w:widowControl/>
        <w:spacing w:beforeLines="50" w:before="156" w:afterLines="50" w:after="156"/>
        <w:jc w:val="center"/>
        <w:rPr>
          <w:rFonts w:ascii="Times New Roman" w:hAnsi="Times New Roman" w:cs="Times New Roman"/>
          <w:color w:val="000000" w:themeColor="text1"/>
          <w:sz w:val="24"/>
          <w:szCs w:val="24"/>
        </w:rPr>
      </w:pPr>
      <w:r w:rsidRPr="00FA751D">
        <w:rPr>
          <w:rFonts w:ascii="Times New Roman" w:eastAsia="Times New Roman" w:hAnsi="Times New Roman" w:cs="Times New Roman"/>
          <w:noProof/>
          <w:kern w:val="0"/>
          <w:sz w:val="22"/>
          <w:shd w:val="clear" w:color="auto" w:fill="FFFFFF"/>
        </w:rPr>
        <w:drawing>
          <wp:inline distT="0" distB="0" distL="0" distR="0" wp14:anchorId="04D5B1FE" wp14:editId="151A0D4E">
            <wp:extent cx="4927600" cy="1971913"/>
            <wp:effectExtent l="0" t="0" r="6350" b="9525"/>
            <wp:docPr id="988060448" name="Picture 2" descr="A graph of a normal distrib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60448" name="Picture 2" descr="A graph of a normal distribution&#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37652" cy="1975935"/>
                    </a:xfrm>
                    <a:prstGeom prst="rect">
                      <a:avLst/>
                    </a:prstGeom>
                  </pic:spPr>
                </pic:pic>
              </a:graphicData>
            </a:graphic>
          </wp:inline>
        </w:drawing>
      </w:r>
    </w:p>
    <w:p w14:paraId="6F5E043E" w14:textId="0F8E0835" w:rsidR="006D3B7C" w:rsidRPr="00FA751D" w:rsidRDefault="006D3B7C" w:rsidP="00B16BC9">
      <w:pPr>
        <w:widowControl/>
        <w:spacing w:beforeLines="50" w:before="156" w:afterLines="50" w:after="156"/>
        <w:rPr>
          <w:rFonts w:ascii="Times New Roman" w:hAnsi="Times New Roman" w:cs="Times New Roman"/>
          <w:bCs/>
          <w:color w:val="000000" w:themeColor="text1"/>
          <w:sz w:val="24"/>
          <w:szCs w:val="24"/>
          <w:lang w:val="en-IN"/>
        </w:rPr>
      </w:pPr>
      <w:r w:rsidRPr="00FA751D">
        <w:rPr>
          <w:rFonts w:ascii="Times New Roman" w:hAnsi="Times New Roman" w:cs="Times New Roman"/>
          <w:b/>
          <w:iCs/>
          <w:color w:val="000000" w:themeColor="text1"/>
          <w:sz w:val="24"/>
          <w:szCs w:val="24"/>
          <w:lang w:val="en-IN"/>
        </w:rPr>
        <w:t xml:space="preserve">Fig. S5 </w:t>
      </w:r>
      <w:r w:rsidRPr="00FA751D">
        <w:rPr>
          <w:rFonts w:ascii="Times New Roman" w:hAnsi="Times New Roman" w:cs="Times New Roman"/>
          <w:bCs/>
          <w:iCs/>
          <w:color w:val="000000" w:themeColor="text1"/>
          <w:sz w:val="24"/>
          <w:szCs w:val="24"/>
          <w:lang w:val="en-IN"/>
        </w:rPr>
        <w:t>Optical spectra and derived extinction coefficients of the Sn–</w:t>
      </w:r>
      <w:proofErr w:type="spellStart"/>
      <w:r w:rsidRPr="00FA751D">
        <w:rPr>
          <w:rFonts w:ascii="Times New Roman" w:hAnsi="Times New Roman" w:cs="Times New Roman"/>
          <w:bCs/>
          <w:iCs/>
          <w:color w:val="000000" w:themeColor="text1"/>
          <w:sz w:val="24"/>
          <w:szCs w:val="24"/>
          <w:lang w:val="en-IN"/>
        </w:rPr>
        <w:t>Pb</w:t>
      </w:r>
      <w:proofErr w:type="spellEnd"/>
      <w:r w:rsidRPr="00FA751D">
        <w:rPr>
          <w:rFonts w:ascii="Times New Roman" w:hAnsi="Times New Roman" w:cs="Times New Roman"/>
          <w:bCs/>
          <w:iCs/>
          <w:color w:val="000000" w:themeColor="text1"/>
          <w:sz w:val="24"/>
          <w:szCs w:val="24"/>
          <w:lang w:val="en-IN"/>
        </w:rPr>
        <w:t xml:space="preserve"> single crystal. (</w:t>
      </w:r>
      <w:r w:rsidRPr="00AB5214">
        <w:rPr>
          <w:rFonts w:ascii="Times New Roman" w:hAnsi="Times New Roman" w:cs="Times New Roman"/>
          <w:b/>
          <w:iCs/>
          <w:color w:val="000000" w:themeColor="text1"/>
          <w:sz w:val="24"/>
          <w:szCs w:val="24"/>
          <w:lang w:val="en-IN"/>
        </w:rPr>
        <w:t>a</w:t>
      </w:r>
      <w:r w:rsidRPr="00FA751D">
        <w:rPr>
          <w:rFonts w:ascii="Times New Roman" w:hAnsi="Times New Roman" w:cs="Times New Roman"/>
          <w:bCs/>
          <w:iCs/>
          <w:color w:val="000000" w:themeColor="text1"/>
          <w:sz w:val="24"/>
          <w:szCs w:val="24"/>
          <w:lang w:val="en-IN"/>
        </w:rPr>
        <w:t>)</w:t>
      </w:r>
      <w:r w:rsidRPr="00FA751D">
        <w:rPr>
          <w:rFonts w:ascii="Times New Roman" w:hAnsi="Times New Roman" w:cs="Times New Roman"/>
          <w:b/>
          <w:iCs/>
          <w:color w:val="000000" w:themeColor="text1"/>
          <w:sz w:val="24"/>
          <w:szCs w:val="24"/>
          <w:lang w:val="en-IN"/>
        </w:rPr>
        <w:t xml:space="preserve"> </w:t>
      </w:r>
      <w:r w:rsidRPr="00FA751D">
        <w:rPr>
          <w:rFonts w:ascii="Times New Roman" w:hAnsi="Times New Roman" w:cs="Times New Roman"/>
          <w:bCs/>
          <w:iCs/>
          <w:color w:val="000000" w:themeColor="text1"/>
          <w:sz w:val="24"/>
          <w:szCs w:val="24"/>
          <w:lang w:val="en-IN"/>
        </w:rPr>
        <w:t>UV–vis-NIR absorbance spectrum of the crystal used in Fig. 1g. (</w:t>
      </w:r>
      <w:r w:rsidRPr="00AB5214">
        <w:rPr>
          <w:rFonts w:ascii="Times New Roman" w:hAnsi="Times New Roman" w:cs="Times New Roman"/>
          <w:b/>
          <w:iCs/>
          <w:color w:val="000000" w:themeColor="text1"/>
          <w:sz w:val="24"/>
          <w:szCs w:val="24"/>
          <w:lang w:val="en-IN"/>
        </w:rPr>
        <w:t>b</w:t>
      </w:r>
      <w:r w:rsidRPr="00FA751D">
        <w:rPr>
          <w:rFonts w:ascii="Times New Roman" w:hAnsi="Times New Roman" w:cs="Times New Roman"/>
          <w:bCs/>
          <w:iCs/>
          <w:color w:val="000000" w:themeColor="text1"/>
          <w:sz w:val="24"/>
          <w:szCs w:val="24"/>
          <w:lang w:val="en-IN"/>
        </w:rPr>
        <w:t xml:space="preserve">) Extinction coefficient </w:t>
      </w:r>
      <w:r w:rsidRPr="00FA751D">
        <w:rPr>
          <w:rFonts w:ascii="Times New Roman" w:hAnsi="Times New Roman" w:cs="Times New Roman"/>
          <w:i/>
          <w:iCs/>
          <w:color w:val="000000" w:themeColor="text1"/>
          <w:sz w:val="24"/>
          <w:szCs w:val="24"/>
          <w:lang w:val="en-IN"/>
        </w:rPr>
        <w:t>k(</w:t>
      </w:r>
      <w:r w:rsidRPr="00FA751D">
        <w:rPr>
          <w:rFonts w:ascii="Times New Roman" w:hAnsi="Times New Roman" w:cs="Times New Roman"/>
          <w:iCs/>
          <w:color w:val="000000" w:themeColor="text1"/>
          <w:sz w:val="24"/>
          <w:szCs w:val="24"/>
          <w:lang w:val="en-IN"/>
        </w:rPr>
        <w:t>λ)</w:t>
      </w:r>
      <w:r w:rsidRPr="00FA751D">
        <w:rPr>
          <w:rFonts w:ascii="Times New Roman" w:hAnsi="Times New Roman" w:cs="Times New Roman"/>
          <w:color w:val="000000" w:themeColor="text1"/>
          <w:sz w:val="24"/>
          <w:szCs w:val="24"/>
          <w:lang w:val="en-IN"/>
        </w:rPr>
        <w:t xml:space="preserve"> </w:t>
      </w:r>
      <w:r w:rsidRPr="00FA751D">
        <w:rPr>
          <w:rFonts w:ascii="Times New Roman" w:hAnsi="Times New Roman" w:cs="Times New Roman"/>
          <w:bCs/>
          <w:color w:val="000000" w:themeColor="text1"/>
          <w:sz w:val="24"/>
          <w:szCs w:val="24"/>
          <w:lang w:val="en-IN"/>
        </w:rPr>
        <w:t>derived from</w:t>
      </w:r>
      <w:r w:rsidRPr="00FA751D">
        <w:rPr>
          <w:rFonts w:ascii="Times New Roman" w:hAnsi="Times New Roman" w:cs="Times New Roman"/>
          <w:i/>
          <w:color w:val="000000" w:themeColor="text1"/>
          <w:sz w:val="24"/>
          <w:szCs w:val="24"/>
          <w:lang w:val="en-IN"/>
        </w:rPr>
        <w:t xml:space="preserve"> </w:t>
      </w:r>
      <w:r w:rsidRPr="00FA751D">
        <w:rPr>
          <w:rFonts w:ascii="Times New Roman" w:hAnsi="Times New Roman" w:cs="Times New Roman"/>
          <w:bCs/>
          <w:i/>
          <w:color w:val="000000" w:themeColor="text1"/>
          <w:sz w:val="24"/>
          <w:szCs w:val="24"/>
          <w:lang w:val="en-IN"/>
        </w:rPr>
        <w:t>k</w:t>
      </w:r>
      <w:r w:rsidRPr="00FA751D">
        <w:rPr>
          <w:rFonts w:ascii="Times New Roman" w:hAnsi="Times New Roman" w:cs="Times New Roman"/>
          <w:bCs/>
          <w:iCs/>
          <w:color w:val="000000" w:themeColor="text1"/>
          <w:sz w:val="24"/>
          <w:szCs w:val="24"/>
          <w:lang w:val="en-IN"/>
        </w:rPr>
        <w:t>(λ) = αλ/(4π); α was obtained from absorbance via α = 2.303</w:t>
      </w:r>
      <w:r w:rsidR="006F7E21" w:rsidRPr="00FA751D">
        <w:rPr>
          <w:rFonts w:ascii="Times New Roman" w:eastAsia="Times New Roman" w:hAnsi="Times New Roman" w:cs="Times New Roman"/>
          <w:iCs/>
          <w:kern w:val="0"/>
          <w:sz w:val="22"/>
          <w:shd w:val="clear" w:color="auto" w:fill="FFFFFF"/>
        </w:rPr>
        <w:t>×</w:t>
      </w:r>
      <w:proofErr w:type="spellStart"/>
      <w:r w:rsidRPr="00FA751D">
        <w:rPr>
          <w:rFonts w:ascii="Times New Roman" w:hAnsi="Times New Roman" w:cs="Times New Roman"/>
          <w:bCs/>
          <w:iCs/>
          <w:color w:val="000000" w:themeColor="text1"/>
          <w:sz w:val="24"/>
          <w:szCs w:val="24"/>
          <w:lang w:val="en-IN"/>
        </w:rPr>
        <w:t>A/</w:t>
      </w:r>
      <w:r w:rsidRPr="00FA751D">
        <w:rPr>
          <w:rFonts w:ascii="Times New Roman" w:hAnsi="Times New Roman" w:cs="Times New Roman"/>
          <w:bCs/>
          <w:i/>
          <w:iCs/>
          <w:color w:val="000000" w:themeColor="text1"/>
          <w:sz w:val="24"/>
          <w:szCs w:val="24"/>
          <w:lang w:val="en-IN"/>
        </w:rPr>
        <w:t>d</w:t>
      </w:r>
      <w:proofErr w:type="spellEnd"/>
      <w:r w:rsidRPr="00FA751D">
        <w:rPr>
          <w:rFonts w:ascii="Times New Roman" w:hAnsi="Times New Roman" w:cs="Times New Roman"/>
          <w:bCs/>
          <w:iCs/>
          <w:color w:val="000000" w:themeColor="text1"/>
          <w:sz w:val="24"/>
          <w:szCs w:val="24"/>
          <w:lang w:val="en-IN"/>
        </w:rPr>
        <w:t xml:space="preserve"> (</w:t>
      </w:r>
      <w:r w:rsidRPr="00FA751D">
        <w:rPr>
          <w:rFonts w:ascii="Times New Roman" w:hAnsi="Times New Roman" w:cs="Times New Roman"/>
          <w:bCs/>
          <w:i/>
          <w:color w:val="000000" w:themeColor="text1"/>
          <w:sz w:val="24"/>
          <w:szCs w:val="24"/>
          <w:lang w:val="en-IN"/>
        </w:rPr>
        <w:t>d</w:t>
      </w:r>
      <w:r w:rsidRPr="00FA751D">
        <w:rPr>
          <w:rFonts w:ascii="Times New Roman" w:hAnsi="Times New Roman" w:cs="Times New Roman"/>
          <w:bCs/>
          <w:iCs/>
          <w:color w:val="000000" w:themeColor="text1"/>
          <w:sz w:val="24"/>
          <w:szCs w:val="24"/>
          <w:lang w:val="en-IN"/>
        </w:rPr>
        <w:t xml:space="preserve"> =1.00 mm). </w:t>
      </w:r>
      <w:r w:rsidRPr="00FA751D">
        <w:rPr>
          <w:rFonts w:ascii="Times New Roman" w:hAnsi="Times New Roman" w:cs="Times New Roman"/>
          <w:iCs/>
          <w:color w:val="000000" w:themeColor="text1"/>
          <w:sz w:val="24"/>
          <w:szCs w:val="24"/>
          <w:lang w:val="en-IN"/>
        </w:rPr>
        <w:t xml:space="preserve">The spectra reproduce the Fig. 1g trend and show a sharp absorption edge near ~988 nm </w:t>
      </w:r>
      <w:r w:rsidRPr="00FA751D">
        <w:rPr>
          <w:rFonts w:ascii="Times New Roman" w:hAnsi="Times New Roman" w:cs="Times New Roman"/>
          <w:bCs/>
          <w:color w:val="000000" w:themeColor="text1"/>
          <w:sz w:val="24"/>
          <w:szCs w:val="24"/>
          <w:lang w:val="en-IN"/>
        </w:rPr>
        <w:t>(</w:t>
      </w:r>
      <w:proofErr w:type="spellStart"/>
      <w:r w:rsidRPr="00FA751D">
        <w:rPr>
          <w:rFonts w:ascii="Times New Roman" w:hAnsi="Times New Roman" w:cs="Times New Roman"/>
          <w:bCs/>
          <w:color w:val="000000" w:themeColor="text1"/>
          <w:sz w:val="24"/>
          <w:szCs w:val="24"/>
          <w:lang w:val="en-IN"/>
        </w:rPr>
        <w:t>E</w:t>
      </w:r>
      <w:r w:rsidRPr="00FA751D">
        <w:rPr>
          <w:rFonts w:ascii="Times New Roman" w:hAnsi="Times New Roman" w:cs="Times New Roman"/>
          <w:bCs/>
          <w:color w:val="000000" w:themeColor="text1"/>
          <w:sz w:val="24"/>
          <w:szCs w:val="24"/>
          <w:vertAlign w:val="subscript"/>
          <w:lang w:val="en-IN"/>
        </w:rPr>
        <w:t>g</w:t>
      </w:r>
      <w:proofErr w:type="spellEnd"/>
      <w:r w:rsidRPr="00FA751D">
        <w:rPr>
          <w:rFonts w:ascii="Times New Roman" w:hAnsi="Times New Roman" w:cs="Times New Roman"/>
          <w:bCs/>
          <w:color w:val="000000" w:themeColor="text1"/>
          <w:sz w:val="24"/>
          <w:szCs w:val="24"/>
          <w:lang w:val="en-IN"/>
        </w:rPr>
        <w:t xml:space="preserve"> = 1.26 eV)</w:t>
      </w:r>
    </w:p>
    <w:p w14:paraId="05838CD0" w14:textId="77777777" w:rsidR="006D3B7C" w:rsidRPr="00FA751D" w:rsidRDefault="006D3B7C" w:rsidP="00B16BC9">
      <w:pPr>
        <w:spacing w:beforeLines="50" w:before="156" w:afterLines="50" w:after="156"/>
        <w:rPr>
          <w:rFonts w:ascii="Times New Roman" w:hAnsi="Times New Roman" w:cs="Times New Roman"/>
          <w:sz w:val="24"/>
          <w:szCs w:val="24"/>
          <w:lang w:val="en-IN"/>
        </w:rPr>
      </w:pPr>
    </w:p>
    <w:p w14:paraId="62309226" w14:textId="77777777" w:rsidR="006D3B7C" w:rsidRPr="00FA751D" w:rsidRDefault="006D3B7C" w:rsidP="00B16BC9">
      <w:pPr>
        <w:spacing w:beforeLines="50" w:before="156" w:afterLines="50" w:after="156"/>
        <w:rPr>
          <w:rFonts w:ascii="Times New Roman" w:hAnsi="Times New Roman" w:cs="Times New Roman"/>
          <w:sz w:val="24"/>
          <w:szCs w:val="24"/>
          <w:lang w:val="en-AU"/>
        </w:rPr>
      </w:pPr>
    </w:p>
    <w:p w14:paraId="5EB36B87" w14:textId="77777777" w:rsidR="00AB5214" w:rsidRDefault="00AB5214" w:rsidP="00B16BC9">
      <w:pPr>
        <w:spacing w:beforeLines="50" w:before="156" w:afterLines="50" w:after="156"/>
        <w:jc w:val="center"/>
        <w:rPr>
          <w:b/>
          <w:lang w:val="en-IN"/>
        </w:rPr>
      </w:pPr>
    </w:p>
    <w:p w14:paraId="072DFE13" w14:textId="77777777" w:rsidR="00AB5214" w:rsidRDefault="00AB5214" w:rsidP="00B16BC9">
      <w:pPr>
        <w:spacing w:beforeLines="50" w:before="156" w:afterLines="50" w:after="156"/>
        <w:jc w:val="center"/>
        <w:rPr>
          <w:b/>
          <w:lang w:val="en-IN"/>
        </w:rPr>
      </w:pPr>
    </w:p>
    <w:p w14:paraId="27A32DE7" w14:textId="24310232" w:rsidR="00534BA0" w:rsidRPr="00FA751D" w:rsidRDefault="00534BA0" w:rsidP="00B16BC9">
      <w:pPr>
        <w:spacing w:beforeLines="50" w:before="156" w:afterLines="50" w:after="156"/>
        <w:jc w:val="center"/>
        <w:rPr>
          <w:b/>
          <w:lang w:val="en-IN"/>
        </w:rPr>
      </w:pPr>
      <w:r w:rsidRPr="00FA751D">
        <w:rPr>
          <w:b/>
          <w:noProof/>
        </w:rPr>
        <w:drawing>
          <wp:inline distT="0" distB="0" distL="0" distR="0" wp14:anchorId="3300D550" wp14:editId="42043DF9">
            <wp:extent cx="4902740" cy="294261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upporting Figures 3.tif"/>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911571" cy="2947917"/>
                    </a:xfrm>
                    <a:prstGeom prst="rect">
                      <a:avLst/>
                    </a:prstGeom>
                  </pic:spPr>
                </pic:pic>
              </a:graphicData>
            </a:graphic>
          </wp:inline>
        </w:drawing>
      </w:r>
    </w:p>
    <w:p w14:paraId="3A24B5A2" w14:textId="0B1C62BD" w:rsidR="00534BA0" w:rsidRPr="00FA751D" w:rsidRDefault="005D12D4"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IN"/>
        </w:rPr>
        <w:t>Fig.</w:t>
      </w:r>
      <w:r w:rsidR="00534BA0" w:rsidRPr="00FA751D">
        <w:rPr>
          <w:rFonts w:ascii="Times New Roman" w:hAnsi="Times New Roman" w:cs="Times New Roman"/>
          <w:b/>
          <w:sz w:val="24"/>
          <w:szCs w:val="24"/>
          <w:lang w:val="en-IN"/>
        </w:rPr>
        <w:t xml:space="preserve"> S</w:t>
      </w:r>
      <w:r w:rsidR="00A44E9C" w:rsidRPr="00FA751D">
        <w:rPr>
          <w:rFonts w:ascii="Times New Roman" w:hAnsi="Times New Roman" w:cs="Times New Roman"/>
          <w:b/>
          <w:sz w:val="24"/>
          <w:szCs w:val="24"/>
          <w:lang w:val="en-IN"/>
        </w:rPr>
        <w:t>6</w:t>
      </w:r>
      <w:r w:rsidR="00534BA0" w:rsidRPr="00FA751D">
        <w:rPr>
          <w:rFonts w:ascii="Times New Roman" w:hAnsi="Times New Roman" w:cs="Times New Roman"/>
          <w:b/>
          <w:sz w:val="24"/>
          <w:szCs w:val="24"/>
          <w:lang w:val="en-IN"/>
        </w:rPr>
        <w:t xml:space="preserve"> </w:t>
      </w:r>
      <w:r w:rsidR="00534BA0" w:rsidRPr="00FA751D">
        <w:rPr>
          <w:rFonts w:ascii="Times New Roman" w:hAnsi="Times New Roman" w:cs="Times New Roman"/>
          <w:sz w:val="24"/>
          <w:szCs w:val="24"/>
          <w:lang w:val="en-AU"/>
        </w:rPr>
        <w:t>Cross-sectional SEM images of Sn–</w:t>
      </w:r>
      <w:proofErr w:type="spellStart"/>
      <w:r w:rsidR="00534BA0" w:rsidRPr="00FA751D">
        <w:rPr>
          <w:rFonts w:ascii="Times New Roman" w:hAnsi="Times New Roman" w:cs="Times New Roman"/>
          <w:sz w:val="24"/>
          <w:szCs w:val="24"/>
          <w:lang w:val="en-AU"/>
        </w:rPr>
        <w:t>Pb</w:t>
      </w:r>
      <w:proofErr w:type="spellEnd"/>
      <w:r w:rsidR="00534BA0" w:rsidRPr="00FA751D">
        <w:rPr>
          <w:rFonts w:ascii="Times New Roman" w:hAnsi="Times New Roman" w:cs="Times New Roman"/>
          <w:sz w:val="24"/>
          <w:szCs w:val="24"/>
          <w:lang w:val="en-AU"/>
        </w:rPr>
        <w:t xml:space="preserve"> single-crystal thin films (SCTFs) with thicknesses of 12 </w:t>
      </w:r>
      <w:r w:rsidR="00534BA0" w:rsidRPr="00FA751D">
        <w:rPr>
          <w:rFonts w:ascii="Times New Roman" w:hAnsi="Times New Roman" w:cs="Times New Roman"/>
          <w:sz w:val="24"/>
          <w:szCs w:val="24"/>
        </w:rPr>
        <w:t>μ</w:t>
      </w:r>
      <w:r w:rsidR="00534BA0" w:rsidRPr="00FA751D">
        <w:rPr>
          <w:rFonts w:ascii="Times New Roman" w:hAnsi="Times New Roman" w:cs="Times New Roman"/>
          <w:sz w:val="24"/>
          <w:szCs w:val="24"/>
          <w:lang w:val="en-AU"/>
        </w:rPr>
        <w:t>m, 15 </w:t>
      </w:r>
      <w:r w:rsidR="00534BA0" w:rsidRPr="00FA751D">
        <w:rPr>
          <w:rFonts w:ascii="Times New Roman" w:hAnsi="Times New Roman" w:cs="Times New Roman"/>
          <w:sz w:val="24"/>
          <w:szCs w:val="24"/>
        </w:rPr>
        <w:t>μ</w:t>
      </w:r>
      <w:r w:rsidR="00534BA0" w:rsidRPr="00FA751D">
        <w:rPr>
          <w:rFonts w:ascii="Times New Roman" w:hAnsi="Times New Roman" w:cs="Times New Roman"/>
          <w:sz w:val="24"/>
          <w:szCs w:val="24"/>
          <w:lang w:val="en-AU"/>
        </w:rPr>
        <w:t>m, 19 </w:t>
      </w:r>
      <w:r w:rsidR="00534BA0" w:rsidRPr="00FA751D">
        <w:rPr>
          <w:rFonts w:ascii="Times New Roman" w:hAnsi="Times New Roman" w:cs="Times New Roman"/>
          <w:sz w:val="24"/>
          <w:szCs w:val="24"/>
        </w:rPr>
        <w:t>μ</w:t>
      </w:r>
      <w:r w:rsidR="00534BA0" w:rsidRPr="00FA751D">
        <w:rPr>
          <w:rFonts w:ascii="Times New Roman" w:hAnsi="Times New Roman" w:cs="Times New Roman"/>
          <w:sz w:val="24"/>
          <w:szCs w:val="24"/>
          <w:lang w:val="en-AU"/>
        </w:rPr>
        <w:t>m, and 27 </w:t>
      </w:r>
      <w:r w:rsidR="00534BA0" w:rsidRPr="00FA751D">
        <w:rPr>
          <w:rFonts w:ascii="Times New Roman" w:hAnsi="Times New Roman" w:cs="Times New Roman"/>
          <w:sz w:val="24"/>
          <w:szCs w:val="24"/>
        </w:rPr>
        <w:t>μ</w:t>
      </w:r>
      <w:r w:rsidR="00534BA0" w:rsidRPr="00FA751D">
        <w:rPr>
          <w:rFonts w:ascii="Times New Roman" w:hAnsi="Times New Roman" w:cs="Times New Roman"/>
          <w:sz w:val="24"/>
          <w:szCs w:val="24"/>
          <w:lang w:val="en-AU"/>
        </w:rPr>
        <w:t>m, corresponding to different growth durations under the spatially confined crystallization protocol</w:t>
      </w:r>
    </w:p>
    <w:p w14:paraId="638B0CA8" w14:textId="77777777" w:rsidR="00FC05EE" w:rsidRPr="00FA751D" w:rsidRDefault="00FC05EE" w:rsidP="00B16BC9">
      <w:pPr>
        <w:spacing w:beforeLines="50" w:before="156" w:afterLines="50" w:after="156"/>
        <w:rPr>
          <w:rFonts w:ascii="Times New Roman" w:hAnsi="Times New Roman" w:cs="Times New Roman"/>
          <w:sz w:val="24"/>
          <w:szCs w:val="24"/>
          <w:lang w:val="en-AU"/>
        </w:rPr>
      </w:pPr>
    </w:p>
    <w:p w14:paraId="6679B6AA" w14:textId="77777777" w:rsidR="00FC05EE" w:rsidRPr="00FA751D" w:rsidRDefault="00FC05EE" w:rsidP="00B16BC9">
      <w:pPr>
        <w:spacing w:beforeLines="50" w:before="156" w:afterLines="50" w:after="156"/>
        <w:rPr>
          <w:rFonts w:ascii="Times New Roman" w:hAnsi="Times New Roman" w:cs="Times New Roman"/>
          <w:sz w:val="24"/>
          <w:szCs w:val="24"/>
          <w:lang w:val="en-AU"/>
        </w:rPr>
      </w:pPr>
    </w:p>
    <w:p w14:paraId="080E2F6A" w14:textId="77777777" w:rsidR="00FC05EE" w:rsidRPr="00FA751D" w:rsidRDefault="00FC05EE"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noProof/>
          <w:sz w:val="24"/>
          <w:szCs w:val="24"/>
        </w:rPr>
        <w:drawing>
          <wp:inline distT="0" distB="0" distL="0" distR="0" wp14:anchorId="0E356C7C" wp14:editId="328F77A3">
            <wp:extent cx="5274310" cy="1328420"/>
            <wp:effectExtent l="0" t="0" r="2540" b="5080"/>
            <wp:docPr id="2291313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131333" name="Picture 229131333"/>
                    <pic:cNvPicPr/>
                  </pic:nvPicPr>
                  <pic:blipFill>
                    <a:blip r:embed="rId17"/>
                    <a:stretch>
                      <a:fillRect/>
                    </a:stretch>
                  </pic:blipFill>
                  <pic:spPr>
                    <a:xfrm>
                      <a:off x="0" y="0"/>
                      <a:ext cx="5274310" cy="1328420"/>
                    </a:xfrm>
                    <a:prstGeom prst="rect">
                      <a:avLst/>
                    </a:prstGeom>
                  </pic:spPr>
                </pic:pic>
              </a:graphicData>
            </a:graphic>
          </wp:inline>
        </w:drawing>
      </w:r>
    </w:p>
    <w:p w14:paraId="233DA025" w14:textId="5AE065BE" w:rsidR="00FC05EE" w:rsidRPr="00FA751D" w:rsidRDefault="00FC05EE"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IN"/>
        </w:rPr>
        <w:t xml:space="preserve">Fig. S7 </w:t>
      </w:r>
      <w:r w:rsidRPr="00FA751D">
        <w:rPr>
          <w:rFonts w:ascii="Times New Roman" w:hAnsi="Times New Roman" w:cs="Times New Roman"/>
          <w:sz w:val="24"/>
          <w:szCs w:val="24"/>
          <w:lang w:val="en-IN"/>
        </w:rPr>
        <w:t>Thermal-profile-dependent nucleation and growth. (</w:t>
      </w:r>
      <w:r w:rsidRPr="00AB5214">
        <w:rPr>
          <w:rFonts w:ascii="Times New Roman" w:hAnsi="Times New Roman" w:cs="Times New Roman"/>
          <w:b/>
          <w:bCs/>
          <w:sz w:val="24"/>
          <w:szCs w:val="24"/>
          <w:lang w:val="en-IN"/>
        </w:rPr>
        <w:t>a</w:t>
      </w:r>
      <w:r w:rsidRPr="00FA751D">
        <w:rPr>
          <w:rFonts w:ascii="Times New Roman" w:hAnsi="Times New Roman" w:cs="Times New Roman"/>
          <w:sz w:val="24"/>
          <w:szCs w:val="24"/>
          <w:lang w:val="en-IN"/>
        </w:rPr>
        <w:t>) 35 °C, 0–1 h: no nuclei detected (ρ ≈ 0 mm⁻</w:t>
      </w:r>
      <w:r w:rsidRPr="00FA751D">
        <w:rPr>
          <w:rFonts w:ascii="Times New Roman" w:hAnsi="Times New Roman" w:cs="Times New Roman"/>
          <w:sz w:val="24"/>
          <w:szCs w:val="24"/>
          <w:vertAlign w:val="superscript"/>
          <w:lang w:val="en-IN"/>
        </w:rPr>
        <w:t>2</w:t>
      </w:r>
      <w:r w:rsidRPr="00FA751D">
        <w:rPr>
          <w:rFonts w:ascii="Times New Roman" w:hAnsi="Times New Roman" w:cs="Times New Roman"/>
          <w:sz w:val="24"/>
          <w:szCs w:val="24"/>
          <w:lang w:val="en-IN"/>
        </w:rPr>
        <w:t>). (</w:t>
      </w:r>
      <w:r w:rsidRPr="00AB5214">
        <w:rPr>
          <w:rFonts w:ascii="Times New Roman" w:hAnsi="Times New Roman" w:cs="Times New Roman"/>
          <w:b/>
          <w:bCs/>
          <w:sz w:val="24"/>
          <w:szCs w:val="24"/>
          <w:lang w:val="en-IN"/>
        </w:rPr>
        <w:t>b</w:t>
      </w:r>
      <w:r w:rsidRPr="00FA751D">
        <w:rPr>
          <w:rFonts w:ascii="Times New Roman" w:hAnsi="Times New Roman" w:cs="Times New Roman"/>
          <w:sz w:val="24"/>
          <w:szCs w:val="24"/>
          <w:lang w:val="en-IN"/>
        </w:rPr>
        <w:t>) 40 °C, ~2 h: nucleation onset (ρ ~0.80 mm⁻</w:t>
      </w:r>
      <w:r w:rsidRPr="00FA751D">
        <w:rPr>
          <w:rFonts w:ascii="Times New Roman" w:hAnsi="Times New Roman" w:cs="Times New Roman"/>
          <w:sz w:val="24"/>
          <w:szCs w:val="24"/>
          <w:vertAlign w:val="superscript"/>
          <w:lang w:val="en-IN"/>
        </w:rPr>
        <w:t>2</w:t>
      </w:r>
      <w:r w:rsidRPr="00FA751D">
        <w:rPr>
          <w:rFonts w:ascii="Times New Roman" w:hAnsi="Times New Roman" w:cs="Times New Roman"/>
          <w:sz w:val="24"/>
          <w:szCs w:val="24"/>
          <w:lang w:val="en-IN"/>
        </w:rPr>
        <w:t>). (</w:t>
      </w:r>
      <w:r w:rsidRPr="00AB5214">
        <w:rPr>
          <w:rFonts w:ascii="Times New Roman" w:hAnsi="Times New Roman" w:cs="Times New Roman"/>
          <w:b/>
          <w:bCs/>
          <w:sz w:val="24"/>
          <w:szCs w:val="24"/>
          <w:lang w:val="en-IN"/>
        </w:rPr>
        <w:t>c</w:t>
      </w:r>
      <w:r w:rsidRPr="00FA751D">
        <w:rPr>
          <w:rFonts w:ascii="Times New Roman" w:hAnsi="Times New Roman" w:cs="Times New Roman"/>
          <w:sz w:val="24"/>
          <w:szCs w:val="24"/>
          <w:lang w:val="en-IN"/>
        </w:rPr>
        <w:t>) 50 °C, 3 h: lateral growth/coarsening; medium size 650 ± 50 µm. (</w:t>
      </w:r>
      <w:r w:rsidRPr="00AB5214">
        <w:rPr>
          <w:rFonts w:ascii="Times New Roman" w:hAnsi="Times New Roman" w:cs="Times New Roman"/>
          <w:b/>
          <w:bCs/>
          <w:sz w:val="24"/>
          <w:szCs w:val="24"/>
          <w:lang w:val="en-IN"/>
        </w:rPr>
        <w:t>d</w:t>
      </w:r>
      <w:r w:rsidRPr="00FA751D">
        <w:rPr>
          <w:rFonts w:ascii="Times New Roman" w:hAnsi="Times New Roman" w:cs="Times New Roman"/>
          <w:sz w:val="24"/>
          <w:szCs w:val="24"/>
          <w:lang w:val="en-IN"/>
        </w:rPr>
        <w:t xml:space="preserve">) 50 °C, 12 h: </w:t>
      </w:r>
      <w:proofErr w:type="spellStart"/>
      <w:r w:rsidRPr="00FA751D">
        <w:rPr>
          <w:rFonts w:ascii="Times New Roman" w:hAnsi="Times New Roman" w:cs="Times New Roman"/>
          <w:sz w:val="24"/>
          <w:szCs w:val="24"/>
          <w:lang w:val="en-IN"/>
        </w:rPr>
        <w:t>millimeter</w:t>
      </w:r>
      <w:proofErr w:type="spellEnd"/>
      <w:r w:rsidRPr="00FA751D">
        <w:rPr>
          <w:rFonts w:ascii="Times New Roman" w:hAnsi="Times New Roman" w:cs="Times New Roman"/>
          <w:sz w:val="24"/>
          <w:szCs w:val="24"/>
          <w:lang w:val="en-IN"/>
        </w:rPr>
        <w:t>-scale crystals (medium size 1400 ± 100 µm)</w:t>
      </w:r>
    </w:p>
    <w:p w14:paraId="47FE7653" w14:textId="77777777" w:rsidR="00FC05EE" w:rsidRPr="00FA751D" w:rsidRDefault="00FC05EE" w:rsidP="00B16BC9">
      <w:pPr>
        <w:spacing w:beforeLines="50" w:before="156" w:afterLines="50" w:after="156"/>
        <w:rPr>
          <w:rFonts w:ascii="Times New Roman" w:hAnsi="Times New Roman" w:cs="Times New Roman"/>
          <w:sz w:val="24"/>
          <w:szCs w:val="24"/>
          <w:lang w:val="en-AU"/>
        </w:rPr>
      </w:pPr>
    </w:p>
    <w:p w14:paraId="443859DA" w14:textId="77777777" w:rsidR="00E74584" w:rsidRPr="00FA751D" w:rsidRDefault="00E74584" w:rsidP="00B16BC9">
      <w:pPr>
        <w:spacing w:beforeLines="50" w:before="156" w:afterLines="50" w:after="156"/>
        <w:rPr>
          <w:rFonts w:ascii="Times New Roman" w:hAnsi="Times New Roman" w:cs="Times New Roman"/>
          <w:sz w:val="24"/>
          <w:szCs w:val="24"/>
          <w:lang w:val="en-AU"/>
        </w:rPr>
      </w:pPr>
    </w:p>
    <w:p w14:paraId="2D58E2F7" w14:textId="77777777" w:rsidR="00534BA0" w:rsidRPr="00FA751D" w:rsidRDefault="00534BA0" w:rsidP="00B16BC9">
      <w:pPr>
        <w:spacing w:beforeLines="50" w:before="156" w:afterLines="50" w:after="156"/>
        <w:jc w:val="center"/>
      </w:pPr>
      <w:r w:rsidRPr="00FA751D">
        <w:rPr>
          <w:noProof/>
        </w:rPr>
        <w:lastRenderedPageBreak/>
        <w:drawing>
          <wp:inline distT="0" distB="0" distL="0" distR="0" wp14:anchorId="37CA401E" wp14:editId="650A7D63">
            <wp:extent cx="4235570" cy="2909901"/>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upport_PTAA SEM.tif"/>
                    <pic:cNvPicPr/>
                  </pic:nvPicPr>
                  <pic:blipFill>
                    <a:blip r:embed="rId18"/>
                    <a:stretch>
                      <a:fillRect/>
                    </a:stretch>
                  </pic:blipFill>
                  <pic:spPr>
                    <a:xfrm>
                      <a:off x="0" y="0"/>
                      <a:ext cx="4243957" cy="2915663"/>
                    </a:xfrm>
                    <a:prstGeom prst="rect">
                      <a:avLst/>
                    </a:prstGeom>
                  </pic:spPr>
                </pic:pic>
              </a:graphicData>
            </a:graphic>
          </wp:inline>
        </w:drawing>
      </w:r>
    </w:p>
    <w:p w14:paraId="4607F2C6" w14:textId="7BAFA05C" w:rsidR="00A44E9C"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IN"/>
        </w:rPr>
        <w:t>Fig</w:t>
      </w:r>
      <w:r w:rsidR="005D12D4" w:rsidRPr="00FA751D">
        <w:rPr>
          <w:rFonts w:ascii="Times New Roman" w:hAnsi="Times New Roman" w:cs="Times New Roman"/>
          <w:b/>
          <w:sz w:val="24"/>
          <w:szCs w:val="24"/>
          <w:lang w:val="en-IN"/>
        </w:rPr>
        <w:t>.</w:t>
      </w:r>
      <w:r w:rsidRPr="00FA751D">
        <w:rPr>
          <w:rFonts w:ascii="Times New Roman" w:hAnsi="Times New Roman" w:cs="Times New Roman"/>
          <w:b/>
          <w:sz w:val="24"/>
          <w:szCs w:val="24"/>
          <w:lang w:val="en-IN"/>
        </w:rPr>
        <w:t xml:space="preserve"> S</w:t>
      </w:r>
      <w:r w:rsidR="00FC05EE" w:rsidRPr="00FA751D">
        <w:rPr>
          <w:rFonts w:ascii="Times New Roman" w:hAnsi="Times New Roman" w:cs="Times New Roman"/>
          <w:b/>
          <w:sz w:val="24"/>
          <w:szCs w:val="24"/>
          <w:lang w:val="en-IN"/>
        </w:rPr>
        <w:t>8</w:t>
      </w:r>
      <w:r w:rsidRPr="00FA751D">
        <w:rPr>
          <w:rFonts w:ascii="Times New Roman" w:hAnsi="Times New Roman" w:cs="Times New Roman"/>
          <w:b/>
          <w:sz w:val="24"/>
          <w:szCs w:val="24"/>
          <w:lang w:val="en-IN"/>
        </w:rPr>
        <w:t xml:space="preserve"> </w:t>
      </w:r>
      <w:r w:rsidRPr="00FA751D">
        <w:rPr>
          <w:rFonts w:ascii="Times New Roman" w:hAnsi="Times New Roman" w:cs="Times New Roman"/>
          <w:sz w:val="24"/>
          <w:szCs w:val="24"/>
          <w:lang w:val="en-AU"/>
        </w:rPr>
        <w:t>Top-view and cross-sectional SEM images of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single crystal films grown on hydrophobic PTAA/ITO substrates, showing poorly defined crystal edges and void-rich surface morphology</w:t>
      </w:r>
    </w:p>
    <w:p w14:paraId="20C2C2E5" w14:textId="77777777" w:rsidR="00534BA0" w:rsidRPr="00FA751D" w:rsidRDefault="00534BA0" w:rsidP="00B16BC9">
      <w:pPr>
        <w:spacing w:beforeLines="50" w:before="156" w:afterLines="50" w:after="156"/>
        <w:rPr>
          <w:rFonts w:ascii="Times New Roman" w:hAnsi="Times New Roman" w:cs="Times New Roman"/>
          <w:sz w:val="24"/>
          <w:szCs w:val="24"/>
          <w:lang w:val="en-AU"/>
        </w:rPr>
      </w:pPr>
    </w:p>
    <w:p w14:paraId="2114EA26" w14:textId="77777777" w:rsidR="00FC05EE" w:rsidRPr="00FA751D" w:rsidRDefault="00FC05EE" w:rsidP="00B16BC9">
      <w:pPr>
        <w:spacing w:beforeLines="50" w:before="156" w:afterLines="50" w:after="156"/>
        <w:rPr>
          <w:rFonts w:ascii="Times New Roman" w:hAnsi="Times New Roman" w:cs="Times New Roman"/>
          <w:sz w:val="24"/>
          <w:szCs w:val="24"/>
          <w:lang w:val="en-AU"/>
        </w:rPr>
      </w:pPr>
    </w:p>
    <w:p w14:paraId="39F975FD" w14:textId="2FEB61A0" w:rsidR="00534BA0" w:rsidRPr="00FA751D" w:rsidRDefault="00C53C76" w:rsidP="00B16BC9">
      <w:pPr>
        <w:spacing w:beforeLines="50" w:before="156" w:afterLines="50" w:after="156"/>
        <w:jc w:val="center"/>
        <w:rPr>
          <w:rFonts w:ascii="Times New Roman" w:hAnsi="Times New Roman" w:cs="Times New Roman"/>
          <w:sz w:val="24"/>
          <w:szCs w:val="24"/>
          <w:lang w:val="en-AU"/>
        </w:rPr>
      </w:pPr>
      <w:r w:rsidRPr="00FA751D">
        <w:rPr>
          <w:rFonts w:ascii="Times New Roman" w:hAnsi="Times New Roman" w:cs="Times New Roman"/>
          <w:bCs/>
          <w:iCs/>
          <w:noProof/>
          <w:sz w:val="22"/>
          <w:shd w:val="clear" w:color="auto" w:fill="FFFFFF"/>
        </w:rPr>
        <w:drawing>
          <wp:inline distT="0" distB="0" distL="0" distR="0" wp14:anchorId="740CFB3B" wp14:editId="6A7F55BA">
            <wp:extent cx="3804993" cy="2662989"/>
            <wp:effectExtent l="0" t="0" r="5080" b="4445"/>
            <wp:docPr id="12347118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711889" name="Picture 123471188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34262" cy="2683473"/>
                    </a:xfrm>
                    <a:prstGeom prst="rect">
                      <a:avLst/>
                    </a:prstGeom>
                  </pic:spPr>
                </pic:pic>
              </a:graphicData>
            </a:graphic>
          </wp:inline>
        </w:drawing>
      </w:r>
    </w:p>
    <w:p w14:paraId="18BA8F65" w14:textId="10EBD135" w:rsidR="00B42605" w:rsidRPr="00FA751D" w:rsidRDefault="0061517A" w:rsidP="00B16BC9">
      <w:pPr>
        <w:spacing w:beforeLines="50" w:before="156" w:afterLines="50" w:after="156"/>
        <w:rPr>
          <w:rFonts w:ascii="Times New Roman" w:hAnsi="Times New Roman" w:cs="Times New Roman"/>
          <w:b/>
          <w:bCs/>
          <w:iCs/>
          <w:sz w:val="24"/>
          <w:szCs w:val="24"/>
          <w:lang w:val="en-IN"/>
        </w:rPr>
      </w:pPr>
      <w:r w:rsidRPr="00FA751D">
        <w:rPr>
          <w:rFonts w:ascii="Times New Roman" w:hAnsi="Times New Roman" w:cs="Times New Roman"/>
          <w:b/>
          <w:iCs/>
          <w:sz w:val="24"/>
          <w:szCs w:val="24"/>
          <w:lang w:val="en-IN"/>
        </w:rPr>
        <w:t>Fig</w:t>
      </w:r>
      <w:r w:rsidR="005D12D4" w:rsidRPr="00FA751D">
        <w:rPr>
          <w:rFonts w:ascii="Times New Roman" w:hAnsi="Times New Roman" w:cs="Times New Roman"/>
          <w:b/>
          <w:iCs/>
          <w:sz w:val="24"/>
          <w:szCs w:val="24"/>
          <w:lang w:val="en-IN"/>
        </w:rPr>
        <w:t>.</w:t>
      </w:r>
      <w:r w:rsidRPr="00FA751D">
        <w:rPr>
          <w:rFonts w:ascii="Times New Roman" w:hAnsi="Times New Roman" w:cs="Times New Roman"/>
          <w:b/>
          <w:iCs/>
          <w:sz w:val="24"/>
          <w:szCs w:val="24"/>
          <w:lang w:val="en-IN"/>
        </w:rPr>
        <w:t xml:space="preserve"> S</w:t>
      </w:r>
      <w:r w:rsidR="00FC05EE" w:rsidRPr="00FA751D">
        <w:rPr>
          <w:rFonts w:ascii="Times New Roman" w:hAnsi="Times New Roman" w:cs="Times New Roman"/>
          <w:b/>
          <w:iCs/>
          <w:sz w:val="24"/>
          <w:szCs w:val="24"/>
          <w:lang w:val="en-IN"/>
        </w:rPr>
        <w:t>9</w:t>
      </w:r>
      <w:r w:rsidRPr="00FA751D">
        <w:rPr>
          <w:rFonts w:ascii="Times New Roman" w:hAnsi="Times New Roman" w:cs="Times New Roman"/>
          <w:b/>
          <w:iCs/>
          <w:sz w:val="24"/>
          <w:szCs w:val="24"/>
          <w:lang w:val="en-IN"/>
        </w:rPr>
        <w:t xml:space="preserve"> </w:t>
      </w:r>
      <w:r w:rsidR="00B42605" w:rsidRPr="00FA751D">
        <w:rPr>
          <w:rFonts w:ascii="Times New Roman" w:hAnsi="Times New Roman" w:cs="Times New Roman"/>
          <w:bCs/>
          <w:iCs/>
          <w:sz w:val="24"/>
          <w:szCs w:val="24"/>
          <w:lang w:val="en-IN"/>
        </w:rPr>
        <w:t>AFM of Sn–</w:t>
      </w:r>
      <w:proofErr w:type="spellStart"/>
      <w:r w:rsidR="00B42605" w:rsidRPr="00FA751D">
        <w:rPr>
          <w:rFonts w:ascii="Times New Roman" w:hAnsi="Times New Roman" w:cs="Times New Roman"/>
          <w:bCs/>
          <w:iCs/>
          <w:sz w:val="24"/>
          <w:szCs w:val="24"/>
          <w:lang w:val="en-IN"/>
        </w:rPr>
        <w:t>Pb</w:t>
      </w:r>
      <w:proofErr w:type="spellEnd"/>
      <w:r w:rsidR="00B42605" w:rsidRPr="00FA751D">
        <w:rPr>
          <w:rFonts w:ascii="Times New Roman" w:hAnsi="Times New Roman" w:cs="Times New Roman"/>
          <w:bCs/>
          <w:iCs/>
          <w:sz w:val="24"/>
          <w:szCs w:val="24"/>
          <w:lang w:val="en-IN"/>
        </w:rPr>
        <w:t xml:space="preserve"> single-crystal thin films at different growth durations: (</w:t>
      </w:r>
      <w:r w:rsidR="00B42605" w:rsidRPr="00AB5214">
        <w:rPr>
          <w:rFonts w:ascii="Times New Roman" w:hAnsi="Times New Roman" w:cs="Times New Roman"/>
          <w:b/>
          <w:iCs/>
          <w:sz w:val="24"/>
          <w:szCs w:val="24"/>
          <w:lang w:val="en-IN"/>
        </w:rPr>
        <w:t>a</w:t>
      </w:r>
      <w:r w:rsidR="00B42605" w:rsidRPr="00FA751D">
        <w:rPr>
          <w:rFonts w:ascii="Times New Roman" w:hAnsi="Times New Roman" w:cs="Times New Roman"/>
          <w:bCs/>
          <w:iCs/>
          <w:sz w:val="24"/>
          <w:szCs w:val="24"/>
          <w:lang w:val="en-IN"/>
        </w:rPr>
        <w:t>) 3 h, RMS = 1.73 nm, (</w:t>
      </w:r>
      <w:r w:rsidR="00B42605" w:rsidRPr="00AB5214">
        <w:rPr>
          <w:rFonts w:ascii="Times New Roman" w:hAnsi="Times New Roman" w:cs="Times New Roman"/>
          <w:b/>
          <w:iCs/>
          <w:sz w:val="24"/>
          <w:szCs w:val="24"/>
          <w:lang w:val="en-IN"/>
        </w:rPr>
        <w:t>b</w:t>
      </w:r>
      <w:r w:rsidR="00B42605" w:rsidRPr="00FA751D">
        <w:rPr>
          <w:rFonts w:ascii="Times New Roman" w:hAnsi="Times New Roman" w:cs="Times New Roman"/>
          <w:bCs/>
          <w:iCs/>
          <w:sz w:val="24"/>
          <w:szCs w:val="24"/>
          <w:lang w:val="en-IN"/>
        </w:rPr>
        <w:t>) 12 h, RMS = 1.99 nm. Bottom panels: representative line profiles over 2 µm scan lengths, showing sub-10 nm height variations. The films retain low nanometre-scale roughness with increased thickness, indicating smooth, uniform surfaces</w:t>
      </w:r>
    </w:p>
    <w:p w14:paraId="4A36A528" w14:textId="6DF6DEAE" w:rsidR="00534BA0" w:rsidRPr="00FA751D" w:rsidRDefault="00534BA0" w:rsidP="00B16BC9">
      <w:pPr>
        <w:widowControl/>
        <w:spacing w:beforeLines="50" w:before="156" w:afterLines="50" w:after="156"/>
        <w:jc w:val="left"/>
        <w:rPr>
          <w:rFonts w:ascii="Times New Roman" w:hAnsi="Times New Roman" w:cs="Times New Roman"/>
          <w:sz w:val="24"/>
          <w:szCs w:val="24"/>
          <w:lang w:val="en-AU"/>
        </w:rPr>
      </w:pPr>
    </w:p>
    <w:p w14:paraId="2D6AD97B" w14:textId="77777777" w:rsidR="00534BA0" w:rsidRPr="00FA751D" w:rsidRDefault="00534BA0" w:rsidP="00B16BC9">
      <w:pPr>
        <w:spacing w:beforeLines="50" w:before="156" w:afterLines="50" w:after="156"/>
        <w:jc w:val="center"/>
      </w:pPr>
      <w:r w:rsidRPr="00FA751D">
        <w:rPr>
          <w:noProof/>
        </w:rPr>
        <w:lastRenderedPageBreak/>
        <w:drawing>
          <wp:inline distT="0" distB="0" distL="0" distR="0" wp14:anchorId="22AE8549" wp14:editId="1C3BFA51">
            <wp:extent cx="3729220" cy="194807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pport EDS TF.tif"/>
                    <pic:cNvPicPr/>
                  </pic:nvPicPr>
                  <pic:blipFill>
                    <a:blip r:embed="rId20"/>
                    <a:stretch>
                      <a:fillRect/>
                    </a:stretch>
                  </pic:blipFill>
                  <pic:spPr>
                    <a:xfrm>
                      <a:off x="0" y="0"/>
                      <a:ext cx="3729220" cy="1948070"/>
                    </a:xfrm>
                    <a:prstGeom prst="rect">
                      <a:avLst/>
                    </a:prstGeom>
                  </pic:spPr>
                </pic:pic>
              </a:graphicData>
            </a:graphic>
          </wp:inline>
        </w:drawing>
      </w:r>
    </w:p>
    <w:p w14:paraId="77261760" w14:textId="12CFF503" w:rsidR="00534BA0"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IN"/>
        </w:rPr>
        <w:t>Fig</w:t>
      </w:r>
      <w:r w:rsidR="005D12D4" w:rsidRPr="00FA751D">
        <w:rPr>
          <w:rFonts w:ascii="Times New Roman" w:hAnsi="Times New Roman" w:cs="Times New Roman"/>
          <w:b/>
          <w:sz w:val="24"/>
          <w:szCs w:val="24"/>
          <w:lang w:val="en-IN"/>
        </w:rPr>
        <w:t>.</w:t>
      </w:r>
      <w:r w:rsidRPr="00FA751D">
        <w:rPr>
          <w:rFonts w:ascii="Times New Roman" w:hAnsi="Times New Roman" w:cs="Times New Roman"/>
          <w:b/>
          <w:sz w:val="24"/>
          <w:szCs w:val="24"/>
          <w:lang w:val="en-IN"/>
        </w:rPr>
        <w:t xml:space="preserve"> S</w:t>
      </w:r>
      <w:r w:rsidR="00705133" w:rsidRPr="00FA751D">
        <w:rPr>
          <w:rFonts w:ascii="Times New Roman" w:hAnsi="Times New Roman" w:cs="Times New Roman"/>
          <w:b/>
          <w:sz w:val="24"/>
          <w:szCs w:val="24"/>
          <w:lang w:val="en-IN"/>
        </w:rPr>
        <w:t>10</w:t>
      </w:r>
      <w:r w:rsidRPr="00FA751D">
        <w:rPr>
          <w:rFonts w:ascii="Times New Roman" w:hAnsi="Times New Roman" w:cs="Times New Roman"/>
          <w:bCs/>
          <w:sz w:val="24"/>
          <w:szCs w:val="24"/>
          <w:lang w:val="en-AU"/>
        </w:rPr>
        <w:t xml:space="preserve"> </w:t>
      </w:r>
      <w:r w:rsidRPr="00FA751D">
        <w:rPr>
          <w:rFonts w:ascii="Times New Roman" w:hAnsi="Times New Roman" w:cs="Times New Roman"/>
          <w:sz w:val="24"/>
          <w:szCs w:val="24"/>
          <w:lang w:val="en-AU"/>
        </w:rPr>
        <w:t xml:space="preserve">SEM-EDS analysis of as-grown </w:t>
      </w:r>
      <w:proofErr w:type="spellStart"/>
      <w:r w:rsidRPr="00FA751D">
        <w:rPr>
          <w:rFonts w:ascii="Times New Roman" w:hAnsi="Times New Roman" w:cs="Times New Roman"/>
          <w:sz w:val="24"/>
          <w:szCs w:val="24"/>
          <w:lang w:val="en-AU"/>
        </w:rPr>
        <w:t>micrometer</w:t>
      </w:r>
      <w:proofErr w:type="spellEnd"/>
      <w:r w:rsidRPr="00FA751D">
        <w:rPr>
          <w:rFonts w:ascii="Times New Roman" w:hAnsi="Times New Roman" w:cs="Times New Roman"/>
          <w:sz w:val="24"/>
          <w:szCs w:val="24"/>
          <w:lang w:val="en-AU"/>
        </w:rPr>
        <w:t>-thick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SCTF, showing uniform stoichiometric composition of tin (Sn), lead (</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and iodine (I)</w:t>
      </w:r>
    </w:p>
    <w:p w14:paraId="7FFCCE96" w14:textId="77777777" w:rsidR="00534BA0" w:rsidRPr="00FA751D" w:rsidRDefault="00534BA0" w:rsidP="00B16BC9">
      <w:pPr>
        <w:spacing w:beforeLines="50" w:before="156" w:afterLines="50" w:after="156"/>
        <w:jc w:val="center"/>
        <w:rPr>
          <w:rFonts w:ascii="Times New Roman" w:hAnsi="Times New Roman" w:cs="Times New Roman"/>
          <w:b/>
          <w:sz w:val="24"/>
          <w:szCs w:val="24"/>
          <w:lang w:val="en-AU"/>
        </w:rPr>
      </w:pPr>
      <w:r w:rsidRPr="00FA751D">
        <w:rPr>
          <w:rFonts w:ascii="Times New Roman" w:hAnsi="Times New Roman" w:cs="Times New Roman"/>
          <w:b/>
          <w:noProof/>
          <w:sz w:val="24"/>
          <w:szCs w:val="24"/>
        </w:rPr>
        <w:drawing>
          <wp:inline distT="0" distB="0" distL="0" distR="0" wp14:anchorId="43FEC320" wp14:editId="1F908A54">
            <wp:extent cx="3598494" cy="2381522"/>
            <wp:effectExtent l="0" t="0" r="2540" b="0"/>
            <wp:docPr id="11768017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801781" name="Picture 1176801781"/>
                    <pic:cNvPicPr/>
                  </pic:nvPicPr>
                  <pic:blipFill>
                    <a:blip r:embed="rId21"/>
                    <a:stretch>
                      <a:fillRect/>
                    </a:stretch>
                  </pic:blipFill>
                  <pic:spPr>
                    <a:xfrm>
                      <a:off x="0" y="0"/>
                      <a:ext cx="3624170" cy="2398515"/>
                    </a:xfrm>
                    <a:prstGeom prst="rect">
                      <a:avLst/>
                    </a:prstGeom>
                  </pic:spPr>
                </pic:pic>
              </a:graphicData>
            </a:graphic>
          </wp:inline>
        </w:drawing>
      </w:r>
    </w:p>
    <w:p w14:paraId="78841D89" w14:textId="0B9CA85A" w:rsidR="00534BA0" w:rsidRPr="00FA751D" w:rsidRDefault="00534BA0" w:rsidP="00B16BC9">
      <w:pPr>
        <w:spacing w:beforeLines="50" w:before="156" w:afterLines="50" w:after="156"/>
        <w:rPr>
          <w:lang w:val="en-AU"/>
        </w:rPr>
      </w:pPr>
      <w:r w:rsidRPr="00FA751D">
        <w:rPr>
          <w:rFonts w:ascii="Times New Roman" w:hAnsi="Times New Roman" w:cs="Times New Roman"/>
          <w:b/>
          <w:sz w:val="24"/>
          <w:szCs w:val="24"/>
          <w:lang w:val="en-IN"/>
        </w:rPr>
        <w:t>Fig</w:t>
      </w:r>
      <w:r w:rsidR="005D12D4" w:rsidRPr="00FA751D">
        <w:rPr>
          <w:rFonts w:ascii="Times New Roman" w:hAnsi="Times New Roman" w:cs="Times New Roman"/>
          <w:b/>
          <w:sz w:val="24"/>
          <w:szCs w:val="24"/>
          <w:lang w:val="en-IN"/>
        </w:rPr>
        <w:t>.</w:t>
      </w:r>
      <w:r w:rsidRPr="00FA751D">
        <w:rPr>
          <w:rFonts w:ascii="Times New Roman" w:hAnsi="Times New Roman" w:cs="Times New Roman"/>
          <w:b/>
          <w:sz w:val="24"/>
          <w:szCs w:val="24"/>
          <w:lang w:val="en-IN"/>
        </w:rPr>
        <w:t xml:space="preserve"> S</w:t>
      </w:r>
      <w:r w:rsidR="00705133" w:rsidRPr="00FA751D">
        <w:rPr>
          <w:rFonts w:ascii="Times New Roman" w:hAnsi="Times New Roman" w:cs="Times New Roman"/>
          <w:b/>
          <w:sz w:val="24"/>
          <w:szCs w:val="24"/>
          <w:lang w:val="en-IN"/>
        </w:rPr>
        <w:t>11</w:t>
      </w:r>
      <w:r w:rsidRPr="00FA751D">
        <w:rPr>
          <w:rFonts w:ascii="Times New Roman" w:hAnsi="Times New Roman" w:cs="Times New Roman"/>
          <w:b/>
          <w:sz w:val="24"/>
          <w:szCs w:val="24"/>
          <w:lang w:val="en-IN"/>
        </w:rPr>
        <w:t xml:space="preserve"> </w:t>
      </w:r>
      <w:r w:rsidR="00DC4125" w:rsidRPr="00FA751D">
        <w:rPr>
          <w:rFonts w:ascii="Times New Roman" w:hAnsi="Times New Roman" w:cs="Times New Roman"/>
          <w:bCs/>
          <w:sz w:val="24"/>
          <w:szCs w:val="24"/>
        </w:rPr>
        <w:t>ST</w:t>
      </w:r>
      <w:r w:rsidRPr="00FA751D">
        <w:rPr>
          <w:rFonts w:ascii="Times New Roman" w:hAnsi="Times New Roman" w:cs="Times New Roman"/>
          <w:bCs/>
          <w:sz w:val="24"/>
          <w:szCs w:val="24"/>
        </w:rPr>
        <w:t>EM–EDS spectra of Sn-</w:t>
      </w:r>
      <w:proofErr w:type="spellStart"/>
      <w:r w:rsidRPr="00FA751D">
        <w:rPr>
          <w:rFonts w:ascii="Times New Roman" w:hAnsi="Times New Roman" w:cs="Times New Roman"/>
          <w:bCs/>
          <w:sz w:val="24"/>
          <w:szCs w:val="24"/>
        </w:rPr>
        <w:t>Pb</w:t>
      </w:r>
      <w:proofErr w:type="spellEnd"/>
      <w:r w:rsidRPr="00FA751D">
        <w:rPr>
          <w:rFonts w:ascii="Times New Roman" w:hAnsi="Times New Roman" w:cs="Times New Roman"/>
          <w:bCs/>
          <w:sz w:val="24"/>
          <w:szCs w:val="24"/>
        </w:rPr>
        <w:t xml:space="preserve"> single-crystalline films. The inset table lists the quantified atomic percentages of </w:t>
      </w:r>
      <w:proofErr w:type="spellStart"/>
      <w:r w:rsidRPr="00FA751D">
        <w:rPr>
          <w:rFonts w:ascii="Times New Roman" w:hAnsi="Times New Roman" w:cs="Times New Roman"/>
          <w:bCs/>
          <w:sz w:val="24"/>
          <w:szCs w:val="24"/>
        </w:rPr>
        <w:t>Pb</w:t>
      </w:r>
      <w:proofErr w:type="spellEnd"/>
      <w:r w:rsidRPr="00FA751D">
        <w:rPr>
          <w:rFonts w:ascii="Times New Roman" w:hAnsi="Times New Roman" w:cs="Times New Roman"/>
          <w:bCs/>
          <w:sz w:val="24"/>
          <w:szCs w:val="24"/>
        </w:rPr>
        <w:t>, Sn, I, and Cs confirming near-</w:t>
      </w:r>
      <w:proofErr w:type="spellStart"/>
      <w:r w:rsidRPr="00FA751D">
        <w:rPr>
          <w:rFonts w:ascii="Times New Roman" w:hAnsi="Times New Roman" w:cs="Times New Roman"/>
          <w:bCs/>
          <w:sz w:val="24"/>
          <w:szCs w:val="24"/>
        </w:rPr>
        <w:t>equimolar</w:t>
      </w:r>
      <w:proofErr w:type="spellEnd"/>
      <w:r w:rsidRPr="00FA751D">
        <w:rPr>
          <w:rFonts w:ascii="Times New Roman" w:hAnsi="Times New Roman" w:cs="Times New Roman"/>
          <w:bCs/>
          <w:sz w:val="24"/>
          <w:szCs w:val="24"/>
        </w:rPr>
        <w:t xml:space="preserve"> B-site ratios and stoichiometry close to the nominal precursor composition</w:t>
      </w:r>
    </w:p>
    <w:p w14:paraId="7F6DF997" w14:textId="77777777" w:rsidR="00534BA0" w:rsidRPr="00FA751D" w:rsidRDefault="00534BA0" w:rsidP="00B16BC9">
      <w:pPr>
        <w:spacing w:beforeLines="50" w:before="156" w:afterLines="50" w:after="156"/>
        <w:jc w:val="center"/>
      </w:pPr>
      <w:r w:rsidRPr="00FA751D">
        <w:rPr>
          <w:noProof/>
        </w:rPr>
        <w:drawing>
          <wp:inline distT="0" distB="0" distL="0" distR="0" wp14:anchorId="07177AFB" wp14:editId="2AD5A715">
            <wp:extent cx="5033394" cy="189418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upporting Figures 4.t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062620" cy="1905180"/>
                    </a:xfrm>
                    <a:prstGeom prst="rect">
                      <a:avLst/>
                    </a:prstGeom>
                  </pic:spPr>
                </pic:pic>
              </a:graphicData>
            </a:graphic>
          </wp:inline>
        </w:drawing>
      </w:r>
    </w:p>
    <w:p w14:paraId="390D1A8E" w14:textId="14869F5E" w:rsidR="00534BA0"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IN"/>
        </w:rPr>
        <w:t>Fig</w:t>
      </w:r>
      <w:r w:rsidR="005D12D4" w:rsidRPr="00FA751D">
        <w:rPr>
          <w:rFonts w:ascii="Times New Roman" w:hAnsi="Times New Roman" w:cs="Times New Roman"/>
          <w:b/>
          <w:sz w:val="24"/>
          <w:szCs w:val="24"/>
          <w:lang w:val="en-IN"/>
        </w:rPr>
        <w:t>.</w:t>
      </w:r>
      <w:r w:rsidRPr="00FA751D">
        <w:rPr>
          <w:rFonts w:ascii="Times New Roman" w:hAnsi="Times New Roman" w:cs="Times New Roman"/>
          <w:b/>
          <w:sz w:val="24"/>
          <w:szCs w:val="24"/>
          <w:lang w:val="en-IN"/>
        </w:rPr>
        <w:t xml:space="preserve"> S</w:t>
      </w:r>
      <w:r w:rsidR="009E0D5B" w:rsidRPr="00FA751D">
        <w:rPr>
          <w:rFonts w:ascii="Times New Roman" w:hAnsi="Times New Roman" w:cs="Times New Roman"/>
          <w:b/>
          <w:sz w:val="24"/>
          <w:szCs w:val="24"/>
          <w:lang w:val="en-IN"/>
        </w:rPr>
        <w:t>12</w:t>
      </w:r>
      <w:r w:rsidRPr="00FA751D">
        <w:rPr>
          <w:rFonts w:ascii="Times New Roman" w:hAnsi="Times New Roman" w:cs="Times New Roman"/>
          <w:b/>
          <w:sz w:val="24"/>
          <w:szCs w:val="24"/>
          <w:lang w:val="en-IN"/>
        </w:rPr>
        <w:t xml:space="preserve"> </w:t>
      </w:r>
      <w:r w:rsidRPr="00FA751D">
        <w:rPr>
          <w:rFonts w:ascii="Times New Roman" w:hAnsi="Times New Roman" w:cs="Times New Roman"/>
          <w:sz w:val="24"/>
          <w:szCs w:val="24"/>
          <w:lang w:val="en-AU"/>
        </w:rPr>
        <w:t>Single-crystal XRD pattern of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SCTF, along with a logarithmic (vertical axis) comparison of the diffraction patterns of as-grown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SCTF and bulk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single crystal</w:t>
      </w:r>
    </w:p>
    <w:p w14:paraId="1676EAA6" w14:textId="77777777" w:rsidR="00534BA0" w:rsidRPr="00FA751D" w:rsidRDefault="00534BA0" w:rsidP="00B16BC9">
      <w:pPr>
        <w:spacing w:beforeLines="50" w:before="156" w:afterLines="50" w:after="156"/>
        <w:jc w:val="center"/>
        <w:rPr>
          <w:b/>
          <w:lang w:val="en-AU"/>
        </w:rPr>
      </w:pPr>
      <w:r w:rsidRPr="00FA751D">
        <w:rPr>
          <w:b/>
          <w:noProof/>
        </w:rPr>
        <w:lastRenderedPageBreak/>
        <w:drawing>
          <wp:inline distT="0" distB="0" distL="0" distR="0" wp14:anchorId="6177976F" wp14:editId="43F9701D">
            <wp:extent cx="4016375" cy="2204993"/>
            <wp:effectExtent l="0" t="0" r="3175" b="5080"/>
            <wp:docPr id="1981622751" name="Picture 1" descr="A graph of a normalized ener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622751" name="Picture 1" descr="A graph of a normalized energy&#10;&#10;AI-generated content may be incorrect."/>
                    <pic:cNvPicPr/>
                  </pic:nvPicPr>
                  <pic:blipFill>
                    <a:blip r:embed="rId23"/>
                    <a:stretch>
                      <a:fillRect/>
                    </a:stretch>
                  </pic:blipFill>
                  <pic:spPr>
                    <a:xfrm>
                      <a:off x="0" y="0"/>
                      <a:ext cx="4049093" cy="2222955"/>
                    </a:xfrm>
                    <a:prstGeom prst="rect">
                      <a:avLst/>
                    </a:prstGeom>
                  </pic:spPr>
                </pic:pic>
              </a:graphicData>
            </a:graphic>
          </wp:inline>
        </w:drawing>
      </w:r>
    </w:p>
    <w:p w14:paraId="56EED4B9" w14:textId="67066A2E" w:rsidR="00534BA0" w:rsidRPr="00FA751D" w:rsidRDefault="00534BA0" w:rsidP="00B16BC9">
      <w:pPr>
        <w:spacing w:beforeLines="50" w:before="156" w:afterLines="50" w:after="156"/>
        <w:rPr>
          <w:lang w:val="en-AU"/>
        </w:rPr>
      </w:pPr>
      <w:r w:rsidRPr="00FA751D">
        <w:rPr>
          <w:rFonts w:ascii="Times New Roman" w:hAnsi="Times New Roman" w:cs="Times New Roman"/>
          <w:b/>
          <w:sz w:val="24"/>
          <w:szCs w:val="24"/>
          <w:lang w:val="en-IN"/>
        </w:rPr>
        <w:t>Fig</w:t>
      </w:r>
      <w:r w:rsidR="005D12D4" w:rsidRPr="00FA751D">
        <w:rPr>
          <w:rFonts w:ascii="Times New Roman" w:hAnsi="Times New Roman" w:cs="Times New Roman"/>
          <w:b/>
          <w:sz w:val="24"/>
          <w:szCs w:val="24"/>
          <w:lang w:val="en-IN"/>
        </w:rPr>
        <w:t>.</w:t>
      </w:r>
      <w:r w:rsidRPr="00FA751D">
        <w:rPr>
          <w:rFonts w:ascii="Times New Roman" w:hAnsi="Times New Roman" w:cs="Times New Roman"/>
          <w:b/>
          <w:sz w:val="24"/>
          <w:szCs w:val="24"/>
          <w:lang w:val="en-IN"/>
        </w:rPr>
        <w:t xml:space="preserve"> S1</w:t>
      </w:r>
      <w:r w:rsidR="009E0D5B" w:rsidRPr="00FA751D">
        <w:rPr>
          <w:rFonts w:ascii="Times New Roman" w:hAnsi="Times New Roman" w:cs="Times New Roman"/>
          <w:b/>
          <w:sz w:val="24"/>
          <w:szCs w:val="24"/>
          <w:lang w:val="en-IN"/>
        </w:rPr>
        <w:t>3</w:t>
      </w:r>
      <w:r w:rsidRPr="00FA751D">
        <w:rPr>
          <w:rFonts w:ascii="Times New Roman" w:hAnsi="Times New Roman" w:cs="Times New Roman"/>
          <w:b/>
          <w:sz w:val="24"/>
          <w:szCs w:val="24"/>
          <w:lang w:val="en-IN"/>
        </w:rPr>
        <w:t xml:space="preserve"> </w:t>
      </w:r>
      <w:r w:rsidRPr="00FA751D">
        <w:rPr>
          <w:rFonts w:ascii="Times New Roman" w:hAnsi="Times New Roman" w:cs="Times New Roman"/>
          <w:sz w:val="24"/>
          <w:szCs w:val="24"/>
          <w:lang w:val="en-AU"/>
        </w:rPr>
        <w:t>XPS survey spectrum and I 3</w:t>
      </w:r>
      <w:r w:rsidRPr="00FA751D">
        <w:rPr>
          <w:rFonts w:ascii="Times New Roman" w:hAnsi="Times New Roman" w:cs="Times New Roman"/>
          <w:i/>
          <w:iCs/>
          <w:sz w:val="24"/>
          <w:szCs w:val="24"/>
          <w:lang w:val="en-AU"/>
        </w:rPr>
        <w:t>d</w:t>
      </w:r>
      <w:r w:rsidRPr="00FA751D">
        <w:rPr>
          <w:rFonts w:ascii="Times New Roman" w:hAnsi="Times New Roman" w:cs="Times New Roman"/>
          <w:sz w:val="24"/>
          <w:szCs w:val="24"/>
          <w:lang w:val="en-AU"/>
        </w:rPr>
        <w:t xml:space="preserve"> core-level spectra of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SCTF </w:t>
      </w:r>
      <w:r w:rsidR="00AB5214" w:rsidRPr="00AB5214">
        <w:rPr>
          <w:rFonts w:ascii="Times New Roman" w:hAnsi="Times New Roman" w:cs="Times New Roman"/>
          <w:b/>
          <w:bCs/>
          <w:sz w:val="24"/>
          <w:szCs w:val="24"/>
          <w:lang w:val="en-AU"/>
        </w:rPr>
        <w:t>a</w:t>
      </w:r>
      <w:r w:rsidR="00AB5214" w:rsidRPr="00FA751D">
        <w:rPr>
          <w:rFonts w:ascii="Times New Roman" w:hAnsi="Times New Roman" w:cs="Times New Roman"/>
          <w:sz w:val="24"/>
          <w:szCs w:val="24"/>
          <w:lang w:val="en-AU"/>
        </w:rPr>
        <w:t xml:space="preserve"> </w:t>
      </w:r>
      <w:r w:rsidRPr="00FA751D">
        <w:rPr>
          <w:rFonts w:ascii="Times New Roman" w:hAnsi="Times New Roman" w:cs="Times New Roman"/>
          <w:sz w:val="24"/>
          <w:szCs w:val="24"/>
          <w:lang w:val="en-AU"/>
        </w:rPr>
        <w:t xml:space="preserve">before and </w:t>
      </w:r>
      <w:r w:rsidR="00AB5214" w:rsidRPr="00AB5214">
        <w:rPr>
          <w:rFonts w:ascii="Times New Roman" w:hAnsi="Times New Roman" w:cs="Times New Roman"/>
          <w:b/>
          <w:bCs/>
          <w:sz w:val="24"/>
          <w:szCs w:val="24"/>
          <w:lang w:val="en-AU"/>
        </w:rPr>
        <w:t>b</w:t>
      </w:r>
      <w:r w:rsidR="00AB5214" w:rsidRPr="00FA751D">
        <w:rPr>
          <w:rFonts w:ascii="Times New Roman" w:hAnsi="Times New Roman" w:cs="Times New Roman"/>
          <w:sz w:val="24"/>
          <w:szCs w:val="24"/>
          <w:lang w:val="en-AU"/>
        </w:rPr>
        <w:t xml:space="preserve"> </w:t>
      </w:r>
      <w:r w:rsidRPr="00FA751D">
        <w:rPr>
          <w:rFonts w:ascii="Times New Roman" w:hAnsi="Times New Roman" w:cs="Times New Roman"/>
          <w:sz w:val="24"/>
          <w:szCs w:val="24"/>
          <w:lang w:val="en-AU"/>
        </w:rPr>
        <w:t>after ambient aging at 20% relative humidity (RH) for 100 h</w:t>
      </w:r>
    </w:p>
    <w:p w14:paraId="2363B432" w14:textId="77777777" w:rsidR="00534BA0" w:rsidRPr="00FA751D" w:rsidRDefault="00534BA0" w:rsidP="00B16BC9">
      <w:pPr>
        <w:spacing w:beforeLines="50" w:before="156" w:afterLines="50" w:after="156"/>
        <w:jc w:val="center"/>
        <w:rPr>
          <w:b/>
        </w:rPr>
      </w:pPr>
      <w:r w:rsidRPr="00FA751D">
        <w:rPr>
          <w:b/>
          <w:noProof/>
        </w:rPr>
        <w:drawing>
          <wp:inline distT="0" distB="0" distL="0" distR="0" wp14:anchorId="534EECDD" wp14:editId="4B2DB30A">
            <wp:extent cx="2430379" cy="2238159"/>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upporting Figures 5.tif"/>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438241" cy="2245399"/>
                    </a:xfrm>
                    <a:prstGeom prst="rect">
                      <a:avLst/>
                    </a:prstGeom>
                  </pic:spPr>
                </pic:pic>
              </a:graphicData>
            </a:graphic>
          </wp:inline>
        </w:drawing>
      </w:r>
    </w:p>
    <w:p w14:paraId="6A15C9B6" w14:textId="3A8E7793" w:rsidR="00AB5214" w:rsidRDefault="00534BA0" w:rsidP="00AB5214">
      <w:pPr>
        <w:spacing w:beforeLines="50" w:before="156" w:afterLines="50" w:after="156"/>
        <w:rPr>
          <w:rFonts w:ascii="Times New Roman" w:hAnsi="Times New Roman" w:cs="Times New Roman"/>
          <w:bCs/>
          <w:sz w:val="24"/>
          <w:szCs w:val="24"/>
          <w:vertAlign w:val="superscript"/>
        </w:rPr>
      </w:pPr>
      <w:r w:rsidRPr="00FA751D">
        <w:rPr>
          <w:rFonts w:ascii="Times New Roman" w:hAnsi="Times New Roman" w:cs="Times New Roman"/>
          <w:b/>
          <w:sz w:val="24"/>
          <w:szCs w:val="24"/>
          <w:lang w:val="en-IN"/>
        </w:rPr>
        <w:t>Fig</w:t>
      </w:r>
      <w:r w:rsidR="005D12D4" w:rsidRPr="00FA751D">
        <w:rPr>
          <w:rFonts w:ascii="Times New Roman" w:hAnsi="Times New Roman" w:cs="Times New Roman"/>
          <w:b/>
          <w:sz w:val="24"/>
          <w:szCs w:val="24"/>
          <w:lang w:val="en-IN"/>
        </w:rPr>
        <w:t>.</w:t>
      </w:r>
      <w:r w:rsidRPr="00FA751D">
        <w:rPr>
          <w:rFonts w:ascii="Times New Roman" w:hAnsi="Times New Roman" w:cs="Times New Roman"/>
          <w:b/>
          <w:sz w:val="24"/>
          <w:szCs w:val="24"/>
          <w:lang w:val="en-IN"/>
        </w:rPr>
        <w:t xml:space="preserve"> S1</w:t>
      </w:r>
      <w:r w:rsidR="009E0D5B" w:rsidRPr="00FA751D">
        <w:rPr>
          <w:rFonts w:ascii="Times New Roman" w:hAnsi="Times New Roman" w:cs="Times New Roman"/>
          <w:b/>
          <w:sz w:val="24"/>
          <w:szCs w:val="24"/>
          <w:lang w:val="en-IN"/>
        </w:rPr>
        <w:t>4</w:t>
      </w:r>
      <w:r w:rsidRPr="00FA751D">
        <w:rPr>
          <w:rFonts w:ascii="Times New Roman" w:hAnsi="Times New Roman" w:cs="Times New Roman"/>
          <w:b/>
          <w:sz w:val="24"/>
          <w:szCs w:val="24"/>
          <w:lang w:val="en-IN"/>
        </w:rPr>
        <w:t xml:space="preserve"> </w:t>
      </w:r>
      <w:r w:rsidRPr="00FA751D">
        <w:rPr>
          <w:rFonts w:ascii="Times New Roman" w:hAnsi="Times New Roman" w:cs="Times New Roman"/>
          <w:sz w:val="24"/>
          <w:szCs w:val="24"/>
          <w:lang w:val="en-IN"/>
        </w:rPr>
        <w:t>Dark and</w:t>
      </w:r>
      <w:r w:rsidRPr="00FA751D">
        <w:rPr>
          <w:rFonts w:ascii="Times New Roman" w:hAnsi="Times New Roman" w:cs="Times New Roman"/>
          <w:b/>
          <w:sz w:val="24"/>
          <w:szCs w:val="24"/>
          <w:lang w:val="en-IN"/>
        </w:rPr>
        <w:t xml:space="preserve"> </w:t>
      </w:r>
      <w:r w:rsidRPr="00FA751D">
        <w:rPr>
          <w:rFonts w:ascii="Times New Roman" w:hAnsi="Times New Roman" w:cs="Times New Roman"/>
          <w:sz w:val="24"/>
          <w:szCs w:val="24"/>
          <w:lang w:val="en-IN"/>
        </w:rPr>
        <w:t>illuminated</w:t>
      </w:r>
      <w:r w:rsidRPr="00FA751D">
        <w:rPr>
          <w:rFonts w:ascii="Times New Roman" w:hAnsi="Times New Roman" w:cs="Times New Roman"/>
          <w:b/>
          <w:sz w:val="24"/>
          <w:szCs w:val="24"/>
          <w:lang w:val="en-IN"/>
        </w:rPr>
        <w:t xml:space="preserve"> </w:t>
      </w:r>
      <w:r w:rsidRPr="00FA751D">
        <w:rPr>
          <w:rFonts w:ascii="Times New Roman" w:hAnsi="Times New Roman" w:cs="Times New Roman"/>
          <w:bCs/>
          <w:i/>
          <w:sz w:val="24"/>
          <w:szCs w:val="24"/>
        </w:rPr>
        <w:t>I</w:t>
      </w:r>
      <w:r w:rsidRPr="00FA751D">
        <w:rPr>
          <w:rFonts w:ascii="Times New Roman" w:hAnsi="Times New Roman" w:cs="Times New Roman"/>
          <w:bCs/>
          <w:sz w:val="24"/>
          <w:szCs w:val="24"/>
        </w:rPr>
        <w:t>-</w:t>
      </w:r>
      <w:r w:rsidRPr="00FA751D">
        <w:rPr>
          <w:rFonts w:ascii="Times New Roman" w:hAnsi="Times New Roman" w:cs="Times New Roman"/>
          <w:bCs/>
          <w:i/>
          <w:sz w:val="24"/>
          <w:szCs w:val="24"/>
        </w:rPr>
        <w:t>V</w:t>
      </w:r>
      <w:r w:rsidRPr="00FA751D">
        <w:rPr>
          <w:rFonts w:ascii="Times New Roman" w:hAnsi="Times New Roman" w:cs="Times New Roman"/>
          <w:bCs/>
          <w:sz w:val="24"/>
          <w:szCs w:val="24"/>
        </w:rPr>
        <w:t xml:space="preserve"> curves of the Sn-</w:t>
      </w:r>
      <w:proofErr w:type="spellStart"/>
      <w:r w:rsidRPr="00FA751D">
        <w:rPr>
          <w:rFonts w:ascii="Times New Roman" w:hAnsi="Times New Roman" w:cs="Times New Roman"/>
          <w:bCs/>
          <w:sz w:val="24"/>
          <w:szCs w:val="24"/>
        </w:rPr>
        <w:t>Pb</w:t>
      </w:r>
      <w:proofErr w:type="spellEnd"/>
      <w:r w:rsidRPr="00FA751D">
        <w:rPr>
          <w:rFonts w:ascii="Times New Roman" w:hAnsi="Times New Roman" w:cs="Times New Roman"/>
          <w:bCs/>
          <w:sz w:val="24"/>
          <w:szCs w:val="24"/>
        </w:rPr>
        <w:t xml:space="preserve"> SCTF photodetector under 830 nm illumination at 65.1 </w:t>
      </w:r>
      <w:proofErr w:type="spellStart"/>
      <w:r w:rsidRPr="00FA751D">
        <w:rPr>
          <w:rFonts w:ascii="Times New Roman" w:hAnsi="Times New Roman" w:cs="Times New Roman"/>
          <w:bCs/>
          <w:sz w:val="24"/>
          <w:szCs w:val="24"/>
        </w:rPr>
        <w:t>mW</w:t>
      </w:r>
      <w:proofErr w:type="spellEnd"/>
      <w:r w:rsidRPr="00FA751D">
        <w:rPr>
          <w:rFonts w:ascii="Times New Roman" w:hAnsi="Times New Roman" w:cs="Times New Roman"/>
          <w:bCs/>
          <w:sz w:val="24"/>
          <w:szCs w:val="24"/>
        </w:rPr>
        <w:t xml:space="preserve"> cm</w:t>
      </w:r>
      <w:r w:rsidRPr="00FA751D">
        <w:rPr>
          <w:rFonts w:ascii="Times New Roman" w:hAnsi="Times New Roman" w:cs="Times New Roman"/>
          <w:bCs/>
          <w:sz w:val="24"/>
          <w:szCs w:val="24"/>
          <w:vertAlign w:val="superscript"/>
        </w:rPr>
        <w:t>-2</w:t>
      </w:r>
    </w:p>
    <w:p w14:paraId="304FB609" w14:textId="703987A5" w:rsidR="00534BA0" w:rsidRPr="00FA751D" w:rsidRDefault="00534BA0" w:rsidP="00AB5214">
      <w:pPr>
        <w:spacing w:beforeLines="50" w:before="156" w:afterLines="50" w:after="156"/>
        <w:jc w:val="center"/>
        <w:rPr>
          <w:b/>
        </w:rPr>
      </w:pPr>
      <w:r w:rsidRPr="00FA751D">
        <w:rPr>
          <w:b/>
          <w:noProof/>
        </w:rPr>
        <w:drawing>
          <wp:inline distT="0" distB="0" distL="0" distR="0" wp14:anchorId="100712F2" wp14:editId="73B58575">
            <wp:extent cx="2217821" cy="2242591"/>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upporting Figures 6.tif"/>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29402" cy="2254301"/>
                    </a:xfrm>
                    <a:prstGeom prst="rect">
                      <a:avLst/>
                    </a:prstGeom>
                  </pic:spPr>
                </pic:pic>
              </a:graphicData>
            </a:graphic>
          </wp:inline>
        </w:drawing>
      </w:r>
    </w:p>
    <w:p w14:paraId="7D0745B7" w14:textId="115D1229" w:rsidR="00534BA0" w:rsidRPr="00FA751D" w:rsidRDefault="00534BA0" w:rsidP="00B16BC9">
      <w:pPr>
        <w:spacing w:beforeLines="50" w:before="156" w:afterLines="50" w:after="156"/>
        <w:rPr>
          <w:rFonts w:ascii="Times New Roman" w:hAnsi="Times New Roman" w:cs="Times New Roman"/>
          <w:bCs/>
          <w:sz w:val="24"/>
          <w:szCs w:val="24"/>
          <w:lang w:val="en-IN"/>
        </w:rPr>
      </w:pPr>
      <w:r w:rsidRPr="00FA751D">
        <w:rPr>
          <w:rFonts w:ascii="Times New Roman" w:hAnsi="Times New Roman" w:cs="Times New Roman"/>
          <w:b/>
          <w:sz w:val="24"/>
          <w:szCs w:val="24"/>
          <w:lang w:val="en-IN"/>
        </w:rPr>
        <w:t>Fig</w:t>
      </w:r>
      <w:r w:rsidR="005D12D4" w:rsidRPr="00FA751D">
        <w:rPr>
          <w:rFonts w:ascii="Times New Roman" w:hAnsi="Times New Roman" w:cs="Times New Roman"/>
          <w:b/>
          <w:sz w:val="24"/>
          <w:szCs w:val="24"/>
          <w:lang w:val="en-IN"/>
        </w:rPr>
        <w:t>.</w:t>
      </w:r>
      <w:r w:rsidRPr="00FA751D">
        <w:rPr>
          <w:rFonts w:ascii="Times New Roman" w:hAnsi="Times New Roman" w:cs="Times New Roman"/>
          <w:b/>
          <w:sz w:val="24"/>
          <w:szCs w:val="24"/>
          <w:lang w:val="en-IN"/>
        </w:rPr>
        <w:t xml:space="preserve"> S1</w:t>
      </w:r>
      <w:r w:rsidR="009E0D5B" w:rsidRPr="00FA751D">
        <w:rPr>
          <w:rFonts w:ascii="Times New Roman" w:hAnsi="Times New Roman" w:cs="Times New Roman"/>
          <w:b/>
          <w:sz w:val="24"/>
          <w:szCs w:val="24"/>
          <w:lang w:val="en-IN"/>
        </w:rPr>
        <w:t>5</w:t>
      </w:r>
      <w:r w:rsidRPr="00FA751D">
        <w:rPr>
          <w:rFonts w:ascii="Times New Roman" w:hAnsi="Times New Roman" w:cs="Times New Roman"/>
          <w:b/>
          <w:sz w:val="24"/>
          <w:szCs w:val="24"/>
          <w:lang w:val="en-IN"/>
        </w:rPr>
        <w:t xml:space="preserve"> </w:t>
      </w:r>
      <w:r w:rsidRPr="00FA751D">
        <w:rPr>
          <w:rFonts w:ascii="Times New Roman" w:hAnsi="Times New Roman" w:cs="Times New Roman"/>
          <w:bCs/>
          <w:sz w:val="24"/>
          <w:szCs w:val="24"/>
          <w:lang w:val="en-IN"/>
        </w:rPr>
        <w:t>External quantum efficiency (EQE) spectra of Sn–</w:t>
      </w:r>
      <w:proofErr w:type="spellStart"/>
      <w:r w:rsidRPr="00FA751D">
        <w:rPr>
          <w:rFonts w:ascii="Times New Roman" w:hAnsi="Times New Roman" w:cs="Times New Roman"/>
          <w:bCs/>
          <w:sz w:val="24"/>
          <w:szCs w:val="24"/>
          <w:lang w:val="en-IN"/>
        </w:rPr>
        <w:t>Pb</w:t>
      </w:r>
      <w:proofErr w:type="spellEnd"/>
      <w:r w:rsidRPr="00FA751D">
        <w:rPr>
          <w:rFonts w:ascii="Times New Roman" w:hAnsi="Times New Roman" w:cs="Times New Roman"/>
          <w:bCs/>
          <w:sz w:val="24"/>
          <w:szCs w:val="24"/>
          <w:lang w:val="en-IN"/>
        </w:rPr>
        <w:t xml:space="preserve"> SCTF photodetectors under 830 nm illumination at applied biases of 0 V, –0.1 V, and –0.3 V</w:t>
      </w:r>
    </w:p>
    <w:p w14:paraId="3379D212" w14:textId="77777777" w:rsidR="00534BA0" w:rsidRPr="00FA751D" w:rsidRDefault="00534BA0" w:rsidP="00B16BC9">
      <w:pPr>
        <w:spacing w:beforeLines="50" w:before="156" w:afterLines="50" w:after="156"/>
        <w:rPr>
          <w:b/>
          <w:lang w:val="en-AU"/>
        </w:rPr>
      </w:pPr>
    </w:p>
    <w:p w14:paraId="0D3B26E4" w14:textId="77777777" w:rsidR="004E4E50" w:rsidRPr="00FA751D" w:rsidRDefault="004E4E50" w:rsidP="00B16BC9">
      <w:pPr>
        <w:spacing w:beforeLines="50" w:before="156" w:afterLines="50" w:after="156"/>
        <w:jc w:val="center"/>
        <w:rPr>
          <w:rFonts w:ascii="Times New Roman" w:hAnsi="Times New Roman" w:cs="Times New Roman"/>
          <w:b/>
          <w:bCs/>
          <w:sz w:val="24"/>
          <w:szCs w:val="24"/>
        </w:rPr>
      </w:pPr>
      <w:r w:rsidRPr="00FA751D">
        <w:rPr>
          <w:rFonts w:ascii="Times New Roman" w:hAnsi="Times New Roman" w:cs="Times New Roman"/>
          <w:b/>
          <w:bCs/>
          <w:noProof/>
          <w:sz w:val="24"/>
          <w:szCs w:val="24"/>
        </w:rPr>
        <w:drawing>
          <wp:inline distT="0" distB="0" distL="0" distR="0" wp14:anchorId="56A39440" wp14:editId="5C7B46EC">
            <wp:extent cx="4093680" cy="3893580"/>
            <wp:effectExtent l="0" t="0" r="2540" b="0"/>
            <wp:docPr id="140627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273541" name="Picture 1406273541"/>
                    <pic:cNvPicPr/>
                  </pic:nvPicPr>
                  <pic:blipFill>
                    <a:blip r:embed="rId26"/>
                    <a:stretch>
                      <a:fillRect/>
                    </a:stretch>
                  </pic:blipFill>
                  <pic:spPr>
                    <a:xfrm>
                      <a:off x="0" y="0"/>
                      <a:ext cx="4106234" cy="3905521"/>
                    </a:xfrm>
                    <a:prstGeom prst="rect">
                      <a:avLst/>
                    </a:prstGeom>
                  </pic:spPr>
                </pic:pic>
              </a:graphicData>
            </a:graphic>
          </wp:inline>
        </w:drawing>
      </w:r>
    </w:p>
    <w:p w14:paraId="314F9F6B" w14:textId="0AF8A2E3" w:rsidR="004E4E50" w:rsidRPr="00FA751D" w:rsidRDefault="004E4E50" w:rsidP="00B16BC9">
      <w:pPr>
        <w:spacing w:beforeLines="50" w:before="156" w:afterLines="50" w:after="156"/>
        <w:rPr>
          <w:rFonts w:ascii="Times New Roman" w:hAnsi="Times New Roman" w:cs="Times New Roman"/>
          <w:bCs/>
          <w:sz w:val="24"/>
          <w:szCs w:val="24"/>
          <w:lang w:val="en-AU"/>
        </w:rPr>
      </w:pPr>
      <w:r w:rsidRPr="00FA751D">
        <w:rPr>
          <w:rFonts w:ascii="Times New Roman" w:hAnsi="Times New Roman" w:cs="Times New Roman"/>
          <w:b/>
          <w:sz w:val="24"/>
          <w:szCs w:val="24"/>
          <w:lang w:val="en-IN"/>
        </w:rPr>
        <w:t>Fig. S1</w:t>
      </w:r>
      <w:r w:rsidR="00935DCD" w:rsidRPr="00FA751D">
        <w:rPr>
          <w:rFonts w:ascii="Times New Roman" w:hAnsi="Times New Roman" w:cs="Times New Roman"/>
          <w:b/>
          <w:sz w:val="24"/>
          <w:szCs w:val="24"/>
          <w:lang w:val="en-IN"/>
        </w:rPr>
        <w:t>6</w:t>
      </w:r>
      <w:r w:rsidRPr="00FA751D">
        <w:rPr>
          <w:rFonts w:ascii="Times New Roman" w:hAnsi="Times New Roman" w:cs="Times New Roman"/>
          <w:b/>
          <w:sz w:val="24"/>
          <w:szCs w:val="24"/>
          <w:lang w:val="en-IN"/>
        </w:rPr>
        <w:t xml:space="preserve"> </w:t>
      </w:r>
      <w:r w:rsidRPr="00FA751D">
        <w:rPr>
          <w:rFonts w:ascii="Times New Roman" w:hAnsi="Times New Roman" w:cs="Times New Roman"/>
          <w:bCs/>
          <w:iCs/>
          <w:sz w:val="24"/>
          <w:szCs w:val="24"/>
          <w:lang w:val="en-IN"/>
        </w:rPr>
        <w:t>Thickness-dependent photodetector performance of Sn–</w:t>
      </w:r>
      <w:proofErr w:type="spellStart"/>
      <w:r w:rsidRPr="00FA751D">
        <w:rPr>
          <w:rFonts w:ascii="Times New Roman" w:hAnsi="Times New Roman" w:cs="Times New Roman"/>
          <w:bCs/>
          <w:iCs/>
          <w:sz w:val="24"/>
          <w:szCs w:val="24"/>
          <w:lang w:val="en-IN"/>
        </w:rPr>
        <w:t>Pb</w:t>
      </w:r>
      <w:proofErr w:type="spellEnd"/>
      <w:r w:rsidRPr="00FA751D">
        <w:rPr>
          <w:rFonts w:ascii="Times New Roman" w:hAnsi="Times New Roman" w:cs="Times New Roman"/>
          <w:bCs/>
          <w:iCs/>
          <w:sz w:val="24"/>
          <w:szCs w:val="24"/>
          <w:lang w:val="en-IN"/>
        </w:rPr>
        <w:t xml:space="preserve"> SCTFs</w:t>
      </w:r>
      <w:r w:rsidRPr="00FA751D">
        <w:rPr>
          <w:rFonts w:ascii="Times New Roman" w:hAnsi="Times New Roman" w:cs="Times New Roman"/>
          <w:bCs/>
          <w:sz w:val="24"/>
          <w:szCs w:val="24"/>
          <w:lang w:val="en-AU"/>
        </w:rPr>
        <w:t>. (</w:t>
      </w:r>
      <w:r w:rsidRPr="00B522C3">
        <w:rPr>
          <w:rFonts w:ascii="Times New Roman" w:hAnsi="Times New Roman" w:cs="Times New Roman"/>
          <w:b/>
          <w:sz w:val="24"/>
          <w:szCs w:val="24"/>
          <w:lang w:val="en-AU"/>
        </w:rPr>
        <w:t>a</w:t>
      </w:r>
      <w:r w:rsidRPr="00FA751D">
        <w:rPr>
          <w:rFonts w:ascii="Times New Roman" w:hAnsi="Times New Roman" w:cs="Times New Roman"/>
          <w:bCs/>
          <w:sz w:val="24"/>
          <w:szCs w:val="24"/>
          <w:lang w:val="en-AU"/>
        </w:rPr>
        <w:t xml:space="preserve">) </w:t>
      </w:r>
      <w:r w:rsidRPr="00FA751D">
        <w:rPr>
          <w:rFonts w:ascii="Times New Roman" w:hAnsi="Times New Roman" w:cs="Times New Roman"/>
          <w:bCs/>
          <w:sz w:val="24"/>
          <w:szCs w:val="24"/>
          <w:lang w:val="en-IN"/>
        </w:rPr>
        <w:t>EQE spectra, (</w:t>
      </w:r>
      <w:r w:rsidRPr="00B522C3">
        <w:rPr>
          <w:rFonts w:ascii="Times New Roman" w:hAnsi="Times New Roman" w:cs="Times New Roman"/>
          <w:b/>
          <w:sz w:val="24"/>
          <w:szCs w:val="24"/>
          <w:lang w:val="en-IN"/>
        </w:rPr>
        <w:t>b</w:t>
      </w:r>
      <w:r w:rsidRPr="00FA751D">
        <w:rPr>
          <w:rFonts w:ascii="Times New Roman" w:hAnsi="Times New Roman" w:cs="Times New Roman"/>
          <w:bCs/>
          <w:sz w:val="24"/>
          <w:szCs w:val="24"/>
          <w:lang w:val="en-IN"/>
        </w:rPr>
        <w:t xml:space="preserve">) Responsivity </w:t>
      </w:r>
      <w:r w:rsidRPr="00FA751D">
        <w:rPr>
          <w:rFonts w:ascii="Times New Roman" w:hAnsi="Times New Roman" w:cs="Times New Roman"/>
          <w:bCs/>
          <w:i/>
          <w:iCs/>
          <w:sz w:val="24"/>
          <w:szCs w:val="24"/>
          <w:lang w:val="en-IN"/>
        </w:rPr>
        <w:t>R</w:t>
      </w:r>
      <w:r w:rsidRPr="00FA751D">
        <w:rPr>
          <w:rFonts w:ascii="Times New Roman" w:hAnsi="Times New Roman" w:cs="Times New Roman"/>
          <w:bCs/>
          <w:sz w:val="24"/>
          <w:szCs w:val="24"/>
          <w:lang w:val="en-IN"/>
        </w:rPr>
        <w:t>(</w:t>
      </w:r>
      <w:r w:rsidRPr="00FA751D">
        <w:rPr>
          <w:rFonts w:ascii="Times New Roman" w:hAnsi="Times New Roman" w:cs="Times New Roman"/>
          <w:bCs/>
          <w:iCs/>
          <w:sz w:val="24"/>
          <w:szCs w:val="24"/>
          <w:lang w:val="en-IN"/>
        </w:rPr>
        <w:t>λ)</w:t>
      </w:r>
      <w:r w:rsidRPr="00FA751D">
        <w:rPr>
          <w:rFonts w:ascii="Times New Roman" w:hAnsi="Times New Roman" w:cs="Times New Roman"/>
          <w:bCs/>
          <w:sz w:val="24"/>
          <w:szCs w:val="24"/>
          <w:lang w:val="en-IN"/>
        </w:rPr>
        <w:t>, (</w:t>
      </w:r>
      <w:r w:rsidRPr="00B522C3">
        <w:rPr>
          <w:rFonts w:ascii="Times New Roman" w:hAnsi="Times New Roman" w:cs="Times New Roman"/>
          <w:b/>
          <w:sz w:val="24"/>
          <w:szCs w:val="24"/>
          <w:lang w:val="en-IN"/>
        </w:rPr>
        <w:t>c</w:t>
      </w:r>
      <w:r w:rsidRPr="00FA751D">
        <w:rPr>
          <w:rFonts w:ascii="Times New Roman" w:hAnsi="Times New Roman" w:cs="Times New Roman"/>
          <w:bCs/>
          <w:sz w:val="24"/>
          <w:szCs w:val="24"/>
          <w:lang w:val="en-IN"/>
        </w:rPr>
        <w:t xml:space="preserve">) Dark current density </w:t>
      </w:r>
      <w:proofErr w:type="spellStart"/>
      <w:r w:rsidRPr="00FA751D">
        <w:rPr>
          <w:rFonts w:ascii="Times New Roman" w:hAnsi="Times New Roman" w:cs="Times New Roman"/>
          <w:bCs/>
          <w:i/>
          <w:iCs/>
          <w:sz w:val="24"/>
          <w:szCs w:val="24"/>
          <w:lang w:val="en-IN"/>
        </w:rPr>
        <w:t>J</w:t>
      </w:r>
      <w:r w:rsidRPr="00FA751D">
        <w:rPr>
          <w:rFonts w:ascii="Times New Roman" w:hAnsi="Times New Roman" w:cs="Times New Roman"/>
          <w:bCs/>
          <w:sz w:val="24"/>
          <w:szCs w:val="24"/>
          <w:vertAlign w:val="subscript"/>
          <w:lang w:val="en-IN"/>
        </w:rPr>
        <w:t>d</w:t>
      </w:r>
      <w:proofErr w:type="spellEnd"/>
      <w:r w:rsidRPr="00FA751D">
        <w:rPr>
          <w:rFonts w:ascii="Times New Roman" w:hAnsi="Times New Roman" w:cs="Times New Roman"/>
          <w:bCs/>
          <w:sz w:val="24"/>
          <w:szCs w:val="24"/>
          <w:lang w:val="en-IN"/>
        </w:rPr>
        <w:t>, (</w:t>
      </w:r>
      <w:r w:rsidRPr="00B522C3">
        <w:rPr>
          <w:rFonts w:ascii="Times New Roman" w:hAnsi="Times New Roman" w:cs="Times New Roman"/>
          <w:b/>
          <w:sz w:val="24"/>
          <w:szCs w:val="24"/>
          <w:lang w:val="en-IN"/>
        </w:rPr>
        <w:t>d</w:t>
      </w:r>
      <w:r w:rsidRPr="00FA751D">
        <w:rPr>
          <w:rFonts w:ascii="Times New Roman" w:hAnsi="Times New Roman" w:cs="Times New Roman"/>
          <w:bCs/>
          <w:sz w:val="24"/>
          <w:szCs w:val="24"/>
          <w:lang w:val="en-IN"/>
        </w:rPr>
        <w:t xml:space="preserve">) </w:t>
      </w:r>
      <w:proofErr w:type="spellStart"/>
      <w:r w:rsidRPr="00FA751D">
        <w:rPr>
          <w:rFonts w:ascii="Times New Roman" w:hAnsi="Times New Roman" w:cs="Times New Roman"/>
          <w:bCs/>
          <w:sz w:val="24"/>
          <w:szCs w:val="24"/>
          <w:lang w:val="en-IN"/>
        </w:rPr>
        <w:t>Detectivity</w:t>
      </w:r>
      <w:proofErr w:type="spellEnd"/>
      <w:r w:rsidRPr="00FA751D">
        <w:rPr>
          <w:rFonts w:ascii="Times New Roman" w:hAnsi="Times New Roman" w:cs="Times New Roman"/>
          <w:bCs/>
          <w:sz w:val="24"/>
          <w:szCs w:val="24"/>
          <w:lang w:val="en-IN"/>
        </w:rPr>
        <w:t xml:space="preserve"> </w:t>
      </w:r>
      <w:r w:rsidRPr="00FA751D">
        <w:rPr>
          <w:rFonts w:ascii="Times New Roman" w:hAnsi="Times New Roman" w:cs="Times New Roman"/>
          <w:bCs/>
          <w:i/>
          <w:iCs/>
          <w:sz w:val="24"/>
          <w:szCs w:val="24"/>
          <w:lang w:val="en-IN"/>
        </w:rPr>
        <w:t>D</w:t>
      </w:r>
      <w:r w:rsidRPr="00FA751D">
        <w:rPr>
          <w:rFonts w:ascii="Times New Roman" w:hAnsi="Times New Roman" w:cs="Times New Roman"/>
          <w:bCs/>
          <w:sz w:val="24"/>
          <w:szCs w:val="24"/>
          <w:lang w:val="en-IN"/>
        </w:rPr>
        <w:t>(</w:t>
      </w:r>
      <w:r w:rsidRPr="00FA751D">
        <w:rPr>
          <w:rFonts w:ascii="Times New Roman" w:hAnsi="Times New Roman" w:cs="Times New Roman"/>
          <w:bCs/>
          <w:iCs/>
          <w:sz w:val="24"/>
          <w:szCs w:val="24"/>
          <w:lang w:val="en-IN"/>
        </w:rPr>
        <w:t>λ)</w:t>
      </w:r>
      <w:r w:rsidRPr="00FA751D">
        <w:rPr>
          <w:rFonts w:ascii="Times New Roman" w:hAnsi="Times New Roman" w:cs="Times New Roman"/>
          <w:bCs/>
          <w:sz w:val="24"/>
          <w:szCs w:val="24"/>
          <w:lang w:val="en-IN"/>
        </w:rPr>
        <w:t xml:space="preserve"> calculated under </w:t>
      </w:r>
      <w:r w:rsidRPr="00FA751D">
        <w:rPr>
          <w:rFonts w:ascii="Times New Roman" w:hAnsi="Times New Roman" w:cs="Times New Roman"/>
          <w:bCs/>
          <w:sz w:val="24"/>
          <w:szCs w:val="24"/>
          <w:lang w:val="en-AU"/>
        </w:rPr>
        <w:t xml:space="preserve">shot-noise assumption for </w:t>
      </w:r>
      <w:r w:rsidRPr="00FA751D">
        <w:rPr>
          <w:rFonts w:ascii="Times New Roman" w:hAnsi="Times New Roman" w:cs="Times New Roman"/>
          <w:bCs/>
          <w:sz w:val="24"/>
          <w:szCs w:val="24"/>
          <w:lang w:val="en-IN"/>
        </w:rPr>
        <w:t>devices with 12 and 27 µm single-crystal films</w:t>
      </w:r>
    </w:p>
    <w:p w14:paraId="3024608B" w14:textId="77777777" w:rsidR="00935DCD" w:rsidRPr="00FA751D" w:rsidRDefault="00935DCD" w:rsidP="00B16BC9">
      <w:pPr>
        <w:spacing w:beforeLines="50" w:before="156" w:afterLines="50" w:after="156"/>
        <w:jc w:val="center"/>
        <w:rPr>
          <w:b/>
        </w:rPr>
      </w:pPr>
      <w:r w:rsidRPr="00FA751D">
        <w:rPr>
          <w:b/>
          <w:noProof/>
        </w:rPr>
        <w:drawing>
          <wp:inline distT="0" distB="0" distL="0" distR="0" wp14:anchorId="3AADF80A" wp14:editId="3F117D03">
            <wp:extent cx="3045349" cy="2786594"/>
            <wp:effectExtent l="0" t="0" r="3175" b="0"/>
            <wp:docPr id="20" name="Picture 20" descr="A diagram of a volt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diagram of a voltag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56090" cy="2796422"/>
                    </a:xfrm>
                    <a:prstGeom prst="rect">
                      <a:avLst/>
                    </a:prstGeom>
                  </pic:spPr>
                </pic:pic>
              </a:graphicData>
            </a:graphic>
          </wp:inline>
        </w:drawing>
      </w:r>
    </w:p>
    <w:p w14:paraId="7E987ADA" w14:textId="76D0E8F3" w:rsidR="00935DCD" w:rsidRPr="00FA751D" w:rsidRDefault="00935DCD"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IN"/>
        </w:rPr>
        <w:t xml:space="preserve">Fig. S17 </w:t>
      </w:r>
      <w:r w:rsidRPr="00FA751D">
        <w:rPr>
          <w:rFonts w:ascii="Times New Roman" w:hAnsi="Times New Roman" w:cs="Times New Roman"/>
          <w:i/>
          <w:sz w:val="24"/>
          <w:szCs w:val="24"/>
          <w:lang w:val="en-IN"/>
        </w:rPr>
        <w:t>J-V</w:t>
      </w:r>
      <w:r w:rsidRPr="00FA751D">
        <w:rPr>
          <w:rFonts w:ascii="Times New Roman" w:hAnsi="Times New Roman" w:cs="Times New Roman"/>
          <w:sz w:val="24"/>
          <w:szCs w:val="24"/>
          <w:lang w:val="en-IN"/>
        </w:rPr>
        <w:t xml:space="preserve"> </w:t>
      </w:r>
      <w:r w:rsidRPr="00FA751D">
        <w:rPr>
          <w:rFonts w:ascii="Times New Roman" w:hAnsi="Times New Roman" w:cs="Times New Roman"/>
          <w:bCs/>
          <w:sz w:val="24"/>
          <w:szCs w:val="24"/>
          <w:lang w:val="en-AU"/>
        </w:rPr>
        <w:t>curves</w:t>
      </w:r>
      <w:r w:rsidRPr="00FA751D">
        <w:rPr>
          <w:rFonts w:ascii="Times New Roman" w:hAnsi="Times New Roman" w:cs="Times New Roman"/>
          <w:sz w:val="24"/>
          <w:szCs w:val="24"/>
          <w:lang w:val="en-IN"/>
        </w:rPr>
        <w:t xml:space="preserve"> of Sn-</w:t>
      </w:r>
      <w:proofErr w:type="spellStart"/>
      <w:r w:rsidRPr="00FA751D">
        <w:rPr>
          <w:rFonts w:ascii="Times New Roman" w:hAnsi="Times New Roman" w:cs="Times New Roman"/>
          <w:sz w:val="24"/>
          <w:szCs w:val="24"/>
          <w:lang w:val="en-IN"/>
        </w:rPr>
        <w:t>Pb</w:t>
      </w:r>
      <w:proofErr w:type="spellEnd"/>
      <w:r w:rsidRPr="00FA751D">
        <w:rPr>
          <w:rFonts w:ascii="Times New Roman" w:hAnsi="Times New Roman" w:cs="Times New Roman"/>
          <w:sz w:val="24"/>
          <w:szCs w:val="24"/>
          <w:lang w:val="en-IN"/>
        </w:rPr>
        <w:t xml:space="preserve"> single crystal photodetector </w:t>
      </w:r>
      <w:r w:rsidRPr="00FA751D">
        <w:rPr>
          <w:rFonts w:ascii="Times New Roman" w:hAnsi="Times New Roman" w:cs="Times New Roman"/>
          <w:sz w:val="24"/>
          <w:szCs w:val="24"/>
          <w:lang w:val="en-AU"/>
        </w:rPr>
        <w:t>measured under 830 nm laser illumination at incident light intensities ranging from 0.09 to 65.1 </w:t>
      </w:r>
      <w:proofErr w:type="spellStart"/>
      <w:r w:rsidRPr="00FA751D">
        <w:rPr>
          <w:rFonts w:ascii="Times New Roman" w:hAnsi="Times New Roman" w:cs="Times New Roman"/>
          <w:sz w:val="24"/>
          <w:szCs w:val="24"/>
          <w:lang w:val="en-AU"/>
        </w:rPr>
        <w:t>mW</w:t>
      </w:r>
      <w:proofErr w:type="spellEnd"/>
      <w:r w:rsidRPr="00FA751D">
        <w:rPr>
          <w:rFonts w:ascii="Times New Roman" w:hAnsi="Times New Roman" w:cs="Times New Roman"/>
          <w:sz w:val="24"/>
          <w:szCs w:val="24"/>
          <w:lang w:val="en-AU"/>
        </w:rPr>
        <w:t> cm</w:t>
      </w:r>
      <w:r w:rsidRPr="00FA751D">
        <w:rPr>
          <w:rFonts w:ascii="Times New Roman" w:hAnsi="Times New Roman" w:cs="Times New Roman"/>
          <w:sz w:val="24"/>
          <w:szCs w:val="24"/>
          <w:vertAlign w:val="superscript"/>
          <w:lang w:val="en-AU"/>
        </w:rPr>
        <w:t>-2</w:t>
      </w:r>
    </w:p>
    <w:p w14:paraId="23AA762A" w14:textId="1A54CE02" w:rsidR="00534BA0" w:rsidRPr="00FA751D" w:rsidRDefault="00534BA0" w:rsidP="00B522C3">
      <w:pPr>
        <w:spacing w:beforeLines="50" w:before="156"/>
        <w:rPr>
          <w:rFonts w:ascii="Times New Roman" w:hAnsi="Times New Roman" w:cs="Times New Roman"/>
          <w:sz w:val="24"/>
          <w:szCs w:val="24"/>
          <w:lang w:val="en-AU"/>
        </w:rPr>
      </w:pPr>
      <w:r w:rsidRPr="00FA751D">
        <w:rPr>
          <w:rFonts w:ascii="Times New Roman" w:hAnsi="Times New Roman" w:cs="Times New Roman"/>
          <w:b/>
          <w:sz w:val="24"/>
          <w:szCs w:val="24"/>
          <w:lang w:val="en-AU"/>
        </w:rPr>
        <w:lastRenderedPageBreak/>
        <w:t>Table S1</w:t>
      </w:r>
      <w:r w:rsidRPr="00FA751D">
        <w:rPr>
          <w:rFonts w:ascii="Times New Roman" w:hAnsi="Times New Roman" w:cs="Times New Roman"/>
          <w:sz w:val="24"/>
          <w:szCs w:val="24"/>
          <w:lang w:val="en-AU"/>
        </w:rPr>
        <w:t xml:space="preserve"> </w:t>
      </w:r>
      <w:proofErr w:type="spellStart"/>
      <w:r w:rsidRPr="00FA751D">
        <w:rPr>
          <w:rFonts w:ascii="Times New Roman" w:hAnsi="Times New Roman" w:cs="Times New Roman"/>
          <w:sz w:val="24"/>
          <w:szCs w:val="24"/>
          <w:lang w:val="en-AU"/>
        </w:rPr>
        <w:t>Gutmann</w:t>
      </w:r>
      <w:proofErr w:type="spellEnd"/>
      <w:r w:rsidRPr="00FA751D">
        <w:rPr>
          <w:rFonts w:ascii="Times New Roman" w:hAnsi="Times New Roman" w:cs="Times New Roman"/>
          <w:sz w:val="24"/>
          <w:szCs w:val="24"/>
          <w:lang w:val="en-AU"/>
        </w:rPr>
        <w:t xml:space="preserve"> donor number</w:t>
      </w:r>
      <w:r w:rsidRPr="00B522C3">
        <w:rPr>
          <w:rFonts w:ascii="Times New Roman" w:hAnsi="Times New Roman" w:cs="Times New Roman"/>
          <w:sz w:val="24"/>
          <w:szCs w:val="24"/>
          <w:lang w:val="en-AU"/>
        </w:rPr>
        <w:t>s</w:t>
      </w:r>
      <w:sdt>
        <w:sdtPr>
          <w:rPr>
            <w:rFonts w:ascii="Times New Roman" w:hAnsi="Times New Roman" w:cs="Times New Roman"/>
            <w:color w:val="000000"/>
            <w:sz w:val="24"/>
            <w:szCs w:val="24"/>
            <w:lang w:val="en-AU"/>
          </w:rPr>
          <w:tag w:val="MENDELEY_CITATION_v3_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"/>
          <w:id w:val="-138336278"/>
          <w:placeholder>
            <w:docPart w:val="DefaultPlaceholder_-1854013440"/>
          </w:placeholder>
        </w:sdtPr>
        <w:sdtEndPr>
          <w:rPr>
            <w:sz w:val="21"/>
            <w:szCs w:val="22"/>
            <w:lang w:val="en-US"/>
          </w:rPr>
        </w:sdtEndPr>
        <w:sdtContent>
          <w:r w:rsidR="00B522C3" w:rsidRPr="00B522C3">
            <w:rPr>
              <w:rFonts w:ascii="Times New Roman" w:hAnsi="Times New Roman" w:cs="Times New Roman"/>
              <w:color w:val="000000"/>
              <w:sz w:val="24"/>
              <w:szCs w:val="24"/>
              <w:lang w:val="en-AU"/>
            </w:rPr>
            <w:t xml:space="preserve"> </w:t>
          </w:r>
          <w:r w:rsidR="00C45D35" w:rsidRPr="00B522C3">
            <w:rPr>
              <w:rFonts w:ascii="Times New Roman" w:hAnsi="Times New Roman" w:cs="Times New Roman"/>
              <w:color w:val="000000"/>
            </w:rPr>
            <w:t>[</w:t>
          </w:r>
          <w:r w:rsidR="00B522C3" w:rsidRPr="00B522C3">
            <w:rPr>
              <w:rFonts w:ascii="Times New Roman" w:hAnsi="Times New Roman" w:cs="Times New Roman"/>
              <w:color w:val="000000"/>
            </w:rPr>
            <w:t>S</w:t>
          </w:r>
          <w:r w:rsidR="00C45D35" w:rsidRPr="00B522C3">
            <w:rPr>
              <w:rFonts w:ascii="Times New Roman" w:hAnsi="Times New Roman" w:cs="Times New Roman"/>
              <w:color w:val="000000"/>
            </w:rPr>
            <w:t>1]</w:t>
          </w:r>
        </w:sdtContent>
      </w:sdt>
      <w:r w:rsidRPr="00B522C3">
        <w:rPr>
          <w:rFonts w:ascii="Times New Roman" w:hAnsi="Times New Roman" w:cs="Times New Roman"/>
          <w:sz w:val="24"/>
          <w:szCs w:val="24"/>
          <w:lang w:val="en-AU"/>
        </w:rPr>
        <w:t xml:space="preserve"> </w:t>
      </w:r>
      <w:r w:rsidRPr="00FA751D">
        <w:rPr>
          <w:rFonts w:ascii="Times New Roman" w:hAnsi="Times New Roman" w:cs="Times New Roman"/>
          <w:sz w:val="24"/>
          <w:szCs w:val="24"/>
          <w:lang w:val="en-AU"/>
        </w:rPr>
        <w:t xml:space="preserve">and Dielectric constants of the </w:t>
      </w:r>
      <w:proofErr w:type="spellStart"/>
      <w:r w:rsidRPr="00FA751D">
        <w:rPr>
          <w:rFonts w:ascii="Times New Roman" w:hAnsi="Times New Roman" w:cs="Times New Roman"/>
          <w:sz w:val="24"/>
          <w:szCs w:val="24"/>
          <w:lang w:val="en-AU"/>
        </w:rPr>
        <w:t>cosolvents</w:t>
      </w:r>
      <w:proofErr w:type="spellEnd"/>
      <w:r w:rsidRPr="00FA751D">
        <w:rPr>
          <w:rFonts w:ascii="Times New Roman" w:hAnsi="Times New Roman" w:cs="Times New Roman"/>
          <w:sz w:val="24"/>
          <w:szCs w:val="24"/>
          <w:lang w:val="en-AU"/>
        </w:rPr>
        <w:t xml:space="preserve"> used for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perovskite single crystals growth process</w:t>
      </w:r>
    </w:p>
    <w:tbl>
      <w:tblPr>
        <w:tblStyle w:val="aff1"/>
        <w:tblpPr w:leftFromText="180" w:rightFromText="180" w:vertAnchor="text" w:horzAnchor="margin" w:tblpXSpec="center" w:tblpY="253"/>
        <w:tblW w:w="3906" w:type="pct"/>
        <w:tblLook w:val="04A0" w:firstRow="1" w:lastRow="0" w:firstColumn="1" w:lastColumn="0" w:noHBand="0" w:noVBand="1"/>
      </w:tblPr>
      <w:tblGrid>
        <w:gridCol w:w="3262"/>
        <w:gridCol w:w="1701"/>
        <w:gridCol w:w="1526"/>
      </w:tblGrid>
      <w:tr w:rsidR="00534BA0" w:rsidRPr="00B522C3" w14:paraId="19BCECF9" w14:textId="77777777" w:rsidTr="00B522C3">
        <w:trPr>
          <w:trHeight w:val="397"/>
        </w:trPr>
        <w:tc>
          <w:tcPr>
            <w:tcW w:w="2513" w:type="pct"/>
            <w:tcBorders>
              <w:left w:val="nil"/>
              <w:bottom w:val="single" w:sz="4" w:space="0" w:color="auto"/>
              <w:right w:val="nil"/>
            </w:tcBorders>
            <w:vAlign w:val="bottom"/>
            <w:hideMark/>
          </w:tcPr>
          <w:p w14:paraId="5D83F502"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b/>
                <w:bCs/>
                <w:szCs w:val="21"/>
              </w:rPr>
              <w:t>Solvent</w:t>
            </w:r>
          </w:p>
        </w:tc>
        <w:tc>
          <w:tcPr>
            <w:tcW w:w="1311" w:type="pct"/>
            <w:tcBorders>
              <w:left w:val="nil"/>
              <w:bottom w:val="single" w:sz="4" w:space="0" w:color="auto"/>
              <w:right w:val="nil"/>
            </w:tcBorders>
            <w:vAlign w:val="bottom"/>
          </w:tcPr>
          <w:p w14:paraId="2A5B4012"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b/>
                <w:bCs/>
                <w:szCs w:val="21"/>
              </w:rPr>
              <w:t>Donor Number (</w:t>
            </w:r>
            <w:r w:rsidRPr="00B522C3">
              <w:rPr>
                <w:rFonts w:ascii="Times New Roman" w:hAnsi="Times New Roman" w:cs="Times New Roman"/>
                <w:b/>
                <w:bCs/>
                <w:i/>
                <w:iCs/>
                <w:szCs w:val="21"/>
              </w:rPr>
              <w:t>D</w:t>
            </w:r>
            <w:r w:rsidRPr="00B522C3">
              <w:rPr>
                <w:rFonts w:ascii="Times New Roman" w:hAnsi="Times New Roman" w:cs="Times New Roman"/>
                <w:b/>
                <w:bCs/>
                <w:iCs/>
                <w:szCs w:val="21"/>
                <w:vertAlign w:val="subscript"/>
              </w:rPr>
              <w:t>N</w:t>
            </w:r>
            <w:r w:rsidRPr="00B522C3">
              <w:rPr>
                <w:rFonts w:ascii="Times New Roman" w:hAnsi="Times New Roman" w:cs="Times New Roman"/>
                <w:b/>
                <w:bCs/>
                <w:szCs w:val="21"/>
              </w:rPr>
              <w:t>)</w:t>
            </w:r>
          </w:p>
        </w:tc>
        <w:tc>
          <w:tcPr>
            <w:tcW w:w="1176" w:type="pct"/>
            <w:tcBorders>
              <w:left w:val="nil"/>
              <w:bottom w:val="single" w:sz="4" w:space="0" w:color="auto"/>
              <w:right w:val="nil"/>
            </w:tcBorders>
            <w:vAlign w:val="bottom"/>
          </w:tcPr>
          <w:p w14:paraId="09B5AD10"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b/>
                <w:bCs/>
                <w:szCs w:val="21"/>
              </w:rPr>
              <w:t>Dielectric constant (</w:t>
            </w:r>
            <w:r w:rsidRPr="00B522C3">
              <w:rPr>
                <w:rFonts w:ascii="Times New Roman" w:hAnsi="Times New Roman" w:cs="Times New Roman"/>
                <w:b/>
                <w:bCs/>
                <w:szCs w:val="21"/>
              </w:rPr>
              <w:sym w:font="Symbol" w:char="F065"/>
            </w:r>
            <w:r w:rsidRPr="00B522C3">
              <w:rPr>
                <w:rFonts w:ascii="Times New Roman" w:hAnsi="Times New Roman" w:cs="Times New Roman"/>
                <w:b/>
                <w:bCs/>
                <w:szCs w:val="21"/>
              </w:rPr>
              <w:t>)</w:t>
            </w:r>
          </w:p>
        </w:tc>
      </w:tr>
      <w:tr w:rsidR="00534BA0" w:rsidRPr="00B522C3" w14:paraId="30BBE7A8" w14:textId="77777777" w:rsidTr="00B522C3">
        <w:trPr>
          <w:trHeight w:val="397"/>
        </w:trPr>
        <w:tc>
          <w:tcPr>
            <w:tcW w:w="2513" w:type="pct"/>
            <w:tcBorders>
              <w:left w:val="nil"/>
              <w:bottom w:val="nil"/>
              <w:right w:val="nil"/>
            </w:tcBorders>
            <w:vAlign w:val="bottom"/>
          </w:tcPr>
          <w:p w14:paraId="7FDBBBBC"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DMSO</w:t>
            </w:r>
          </w:p>
        </w:tc>
        <w:tc>
          <w:tcPr>
            <w:tcW w:w="1311" w:type="pct"/>
            <w:tcBorders>
              <w:left w:val="nil"/>
              <w:bottom w:val="nil"/>
              <w:right w:val="nil"/>
            </w:tcBorders>
            <w:vAlign w:val="bottom"/>
          </w:tcPr>
          <w:p w14:paraId="2BBE0CBD"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29.8</w:t>
            </w:r>
          </w:p>
        </w:tc>
        <w:tc>
          <w:tcPr>
            <w:tcW w:w="1176" w:type="pct"/>
            <w:tcBorders>
              <w:left w:val="nil"/>
              <w:bottom w:val="nil"/>
              <w:right w:val="nil"/>
            </w:tcBorders>
            <w:vAlign w:val="bottom"/>
          </w:tcPr>
          <w:p w14:paraId="34FB88CD"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47</w:t>
            </w:r>
          </w:p>
        </w:tc>
      </w:tr>
      <w:tr w:rsidR="00534BA0" w:rsidRPr="00B522C3" w14:paraId="0B105F35" w14:textId="77777777" w:rsidTr="00B522C3">
        <w:trPr>
          <w:trHeight w:val="397"/>
        </w:trPr>
        <w:tc>
          <w:tcPr>
            <w:tcW w:w="2513" w:type="pct"/>
            <w:tcBorders>
              <w:top w:val="nil"/>
              <w:left w:val="nil"/>
              <w:bottom w:val="nil"/>
              <w:right w:val="nil"/>
            </w:tcBorders>
            <w:vAlign w:val="bottom"/>
          </w:tcPr>
          <w:p w14:paraId="33B2E0F0" w14:textId="77777777" w:rsidR="00534BA0" w:rsidRPr="00B522C3" w:rsidRDefault="00534BA0" w:rsidP="00B522C3">
            <w:pPr>
              <w:jc w:val="center"/>
              <w:rPr>
                <w:rFonts w:ascii="Times New Roman" w:hAnsi="Times New Roman" w:cs="Times New Roman"/>
                <w:szCs w:val="21"/>
              </w:rPr>
            </w:pPr>
            <w:r w:rsidRPr="00B522C3">
              <w:rPr>
                <w:rFonts w:ascii="Times New Roman" w:hAnsi="Times New Roman" w:cs="Times New Roman"/>
                <w:szCs w:val="21"/>
              </w:rPr>
              <w:t>gamma-Butyrolactone (GBL)</w:t>
            </w:r>
          </w:p>
        </w:tc>
        <w:tc>
          <w:tcPr>
            <w:tcW w:w="1311" w:type="pct"/>
            <w:tcBorders>
              <w:top w:val="nil"/>
              <w:left w:val="nil"/>
              <w:bottom w:val="nil"/>
              <w:right w:val="nil"/>
            </w:tcBorders>
            <w:vAlign w:val="bottom"/>
          </w:tcPr>
          <w:p w14:paraId="706C26E9"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18</w:t>
            </w:r>
          </w:p>
        </w:tc>
        <w:tc>
          <w:tcPr>
            <w:tcW w:w="1176" w:type="pct"/>
            <w:tcBorders>
              <w:top w:val="nil"/>
              <w:left w:val="nil"/>
              <w:bottom w:val="nil"/>
              <w:right w:val="nil"/>
            </w:tcBorders>
            <w:vAlign w:val="bottom"/>
          </w:tcPr>
          <w:p w14:paraId="001D9CAE"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35</w:t>
            </w:r>
          </w:p>
        </w:tc>
      </w:tr>
      <w:tr w:rsidR="00534BA0" w:rsidRPr="00B522C3" w14:paraId="6092FE33" w14:textId="77777777" w:rsidTr="00B522C3">
        <w:trPr>
          <w:trHeight w:val="397"/>
        </w:trPr>
        <w:tc>
          <w:tcPr>
            <w:tcW w:w="2513" w:type="pct"/>
            <w:tcBorders>
              <w:top w:val="nil"/>
              <w:left w:val="nil"/>
              <w:bottom w:val="nil"/>
              <w:right w:val="nil"/>
            </w:tcBorders>
            <w:vAlign w:val="bottom"/>
          </w:tcPr>
          <w:p w14:paraId="0E213D3D"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Acetonitrile (ACN)</w:t>
            </w:r>
          </w:p>
        </w:tc>
        <w:tc>
          <w:tcPr>
            <w:tcW w:w="1311" w:type="pct"/>
            <w:tcBorders>
              <w:top w:val="nil"/>
              <w:left w:val="nil"/>
              <w:bottom w:val="nil"/>
              <w:right w:val="nil"/>
            </w:tcBorders>
            <w:vAlign w:val="bottom"/>
          </w:tcPr>
          <w:p w14:paraId="2C370BDE"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14.1</w:t>
            </w:r>
          </w:p>
        </w:tc>
        <w:tc>
          <w:tcPr>
            <w:tcW w:w="1176" w:type="pct"/>
            <w:tcBorders>
              <w:top w:val="nil"/>
              <w:left w:val="nil"/>
              <w:bottom w:val="nil"/>
              <w:right w:val="nil"/>
            </w:tcBorders>
            <w:vAlign w:val="bottom"/>
          </w:tcPr>
          <w:p w14:paraId="56CF0F83"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38</w:t>
            </w:r>
          </w:p>
        </w:tc>
      </w:tr>
      <w:tr w:rsidR="00534BA0" w:rsidRPr="00B522C3" w14:paraId="1C923E95" w14:textId="77777777" w:rsidTr="00B522C3">
        <w:trPr>
          <w:trHeight w:val="397"/>
        </w:trPr>
        <w:tc>
          <w:tcPr>
            <w:tcW w:w="2513" w:type="pct"/>
            <w:tcBorders>
              <w:top w:val="nil"/>
              <w:left w:val="nil"/>
              <w:bottom w:val="nil"/>
              <w:right w:val="nil"/>
            </w:tcBorders>
            <w:vAlign w:val="bottom"/>
          </w:tcPr>
          <w:p w14:paraId="022ED860"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Propylene carbonate (PC)</w:t>
            </w:r>
          </w:p>
        </w:tc>
        <w:tc>
          <w:tcPr>
            <w:tcW w:w="1311" w:type="pct"/>
            <w:tcBorders>
              <w:top w:val="nil"/>
              <w:left w:val="nil"/>
              <w:bottom w:val="nil"/>
              <w:right w:val="nil"/>
            </w:tcBorders>
            <w:vAlign w:val="bottom"/>
          </w:tcPr>
          <w:p w14:paraId="5A2F994A"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15.1</w:t>
            </w:r>
          </w:p>
        </w:tc>
        <w:tc>
          <w:tcPr>
            <w:tcW w:w="1176" w:type="pct"/>
            <w:tcBorders>
              <w:top w:val="nil"/>
              <w:left w:val="nil"/>
              <w:bottom w:val="nil"/>
              <w:right w:val="nil"/>
            </w:tcBorders>
            <w:vAlign w:val="bottom"/>
          </w:tcPr>
          <w:p w14:paraId="6F18917C"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62</w:t>
            </w:r>
          </w:p>
        </w:tc>
      </w:tr>
      <w:tr w:rsidR="00534BA0" w:rsidRPr="00B522C3" w14:paraId="76338C45" w14:textId="77777777" w:rsidTr="00B522C3">
        <w:trPr>
          <w:trHeight w:val="397"/>
        </w:trPr>
        <w:tc>
          <w:tcPr>
            <w:tcW w:w="2513" w:type="pct"/>
            <w:tcBorders>
              <w:top w:val="nil"/>
              <w:left w:val="nil"/>
              <w:right w:val="nil"/>
            </w:tcBorders>
            <w:vAlign w:val="bottom"/>
          </w:tcPr>
          <w:p w14:paraId="31778969" w14:textId="357CD4CB" w:rsidR="00534BA0" w:rsidRPr="00B522C3" w:rsidRDefault="00534BA0" w:rsidP="00B522C3">
            <w:pPr>
              <w:jc w:val="center"/>
              <w:rPr>
                <w:rFonts w:ascii="Times New Roman" w:hAnsi="Times New Roman" w:cs="Times New Roman"/>
                <w:szCs w:val="21"/>
                <w:lang w:val="en-IN"/>
              </w:rPr>
            </w:pPr>
            <w:proofErr w:type="spellStart"/>
            <w:r w:rsidRPr="00B522C3">
              <w:rPr>
                <w:rFonts w:ascii="Times New Roman" w:hAnsi="Times New Roman" w:cs="Times New Roman"/>
                <w:szCs w:val="21"/>
                <w:lang w:val="en-IN"/>
              </w:rPr>
              <w:t>tetramethyl</w:t>
            </w:r>
            <w:r w:rsidR="00B91073" w:rsidRPr="00B522C3">
              <w:rPr>
                <w:rFonts w:ascii="Times New Roman" w:hAnsi="Times New Roman" w:cs="Times New Roman"/>
                <w:szCs w:val="21"/>
                <w:lang w:val="en-IN"/>
              </w:rPr>
              <w:t>ene</w:t>
            </w:r>
            <w:proofErr w:type="spellEnd"/>
            <w:r w:rsidRPr="00B522C3">
              <w:rPr>
                <w:rFonts w:ascii="Times New Roman" w:hAnsi="Times New Roman" w:cs="Times New Roman"/>
                <w:szCs w:val="21"/>
                <w:lang w:val="en-IN"/>
              </w:rPr>
              <w:t xml:space="preserve"> sulfone (TMS)</w:t>
            </w:r>
          </w:p>
        </w:tc>
        <w:tc>
          <w:tcPr>
            <w:tcW w:w="1311" w:type="pct"/>
            <w:tcBorders>
              <w:top w:val="nil"/>
              <w:left w:val="nil"/>
              <w:right w:val="nil"/>
            </w:tcBorders>
            <w:vAlign w:val="bottom"/>
          </w:tcPr>
          <w:p w14:paraId="51DF4C39"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14.7</w:t>
            </w:r>
          </w:p>
        </w:tc>
        <w:tc>
          <w:tcPr>
            <w:tcW w:w="1176" w:type="pct"/>
            <w:tcBorders>
              <w:top w:val="nil"/>
              <w:left w:val="nil"/>
              <w:right w:val="nil"/>
            </w:tcBorders>
            <w:vAlign w:val="bottom"/>
          </w:tcPr>
          <w:p w14:paraId="7E7C00B1" w14:textId="77777777" w:rsidR="00534BA0" w:rsidRPr="00B522C3" w:rsidRDefault="00534BA0" w:rsidP="00B522C3">
            <w:pPr>
              <w:jc w:val="center"/>
              <w:rPr>
                <w:rFonts w:ascii="Times New Roman" w:hAnsi="Times New Roman" w:cs="Times New Roman"/>
                <w:szCs w:val="21"/>
                <w:lang w:val="en-IN"/>
              </w:rPr>
            </w:pPr>
            <w:r w:rsidRPr="00B522C3">
              <w:rPr>
                <w:rFonts w:ascii="Times New Roman" w:hAnsi="Times New Roman" w:cs="Times New Roman"/>
                <w:szCs w:val="21"/>
                <w:lang w:val="en-IN"/>
              </w:rPr>
              <w:t>40</w:t>
            </w:r>
          </w:p>
        </w:tc>
      </w:tr>
    </w:tbl>
    <w:p w14:paraId="32992A94" w14:textId="77777777" w:rsidR="00534BA0" w:rsidRPr="00FA751D" w:rsidRDefault="00534BA0" w:rsidP="00B16BC9">
      <w:pPr>
        <w:spacing w:beforeLines="50" w:before="156" w:afterLines="50" w:after="156"/>
        <w:rPr>
          <w:rFonts w:ascii="Times New Roman" w:hAnsi="Times New Roman" w:cs="Times New Roman"/>
          <w:sz w:val="24"/>
          <w:szCs w:val="24"/>
        </w:rPr>
      </w:pPr>
    </w:p>
    <w:p w14:paraId="39033ED1" w14:textId="77777777" w:rsidR="00534BA0" w:rsidRPr="00FA751D" w:rsidRDefault="00534BA0" w:rsidP="00B16BC9">
      <w:pPr>
        <w:spacing w:beforeLines="50" w:before="156" w:afterLines="50" w:after="156"/>
        <w:rPr>
          <w:rFonts w:ascii="Times New Roman" w:hAnsi="Times New Roman" w:cs="Times New Roman"/>
          <w:sz w:val="24"/>
          <w:szCs w:val="24"/>
        </w:rPr>
      </w:pPr>
    </w:p>
    <w:p w14:paraId="4C8DA39A" w14:textId="77777777" w:rsidR="00534BA0" w:rsidRPr="00FA751D" w:rsidRDefault="00534BA0" w:rsidP="00B16BC9">
      <w:pPr>
        <w:spacing w:beforeLines="50" w:before="156" w:afterLines="50" w:after="156"/>
        <w:rPr>
          <w:rFonts w:ascii="Times New Roman" w:hAnsi="Times New Roman" w:cs="Times New Roman"/>
          <w:sz w:val="24"/>
          <w:szCs w:val="24"/>
        </w:rPr>
      </w:pPr>
    </w:p>
    <w:p w14:paraId="70CA3651" w14:textId="77777777" w:rsidR="00534BA0" w:rsidRPr="00FA751D" w:rsidRDefault="00534BA0" w:rsidP="00B16BC9">
      <w:pPr>
        <w:spacing w:beforeLines="50" w:before="156" w:afterLines="50" w:after="156"/>
        <w:rPr>
          <w:rFonts w:ascii="Times New Roman" w:hAnsi="Times New Roman" w:cs="Times New Roman"/>
          <w:sz w:val="24"/>
          <w:szCs w:val="24"/>
        </w:rPr>
      </w:pPr>
    </w:p>
    <w:p w14:paraId="1892A66F" w14:textId="77777777" w:rsidR="00534BA0" w:rsidRPr="00FA751D" w:rsidRDefault="00534BA0" w:rsidP="00B16BC9">
      <w:pPr>
        <w:spacing w:beforeLines="50" w:before="156" w:afterLines="50" w:after="156"/>
        <w:rPr>
          <w:rFonts w:ascii="Times New Roman" w:hAnsi="Times New Roman" w:cs="Times New Roman"/>
          <w:sz w:val="24"/>
          <w:szCs w:val="24"/>
        </w:rPr>
      </w:pPr>
    </w:p>
    <w:p w14:paraId="4D079E1B" w14:textId="77777777" w:rsidR="00534BA0" w:rsidRPr="00FA751D" w:rsidRDefault="00534BA0" w:rsidP="00B16BC9">
      <w:pPr>
        <w:spacing w:beforeLines="50" w:before="156" w:afterLines="50" w:after="156"/>
        <w:rPr>
          <w:rFonts w:ascii="Times New Roman" w:hAnsi="Times New Roman" w:cs="Times New Roman"/>
          <w:sz w:val="24"/>
          <w:szCs w:val="24"/>
        </w:rPr>
      </w:pPr>
    </w:p>
    <w:p w14:paraId="729AC731" w14:textId="5E60ADE6" w:rsidR="00534BA0" w:rsidRPr="00FA751D" w:rsidRDefault="00534BA0" w:rsidP="00B522C3">
      <w:pPr>
        <w:spacing w:beforeLines="100" w:before="312"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AU"/>
        </w:rPr>
        <w:t xml:space="preserve">Table S2 </w:t>
      </w:r>
      <w:r w:rsidRPr="00FA751D">
        <w:rPr>
          <w:rFonts w:ascii="Times New Roman" w:hAnsi="Times New Roman" w:cs="Times New Roman"/>
          <w:bCs/>
          <w:sz w:val="24"/>
          <w:szCs w:val="24"/>
          <w:lang w:val="en-AU"/>
        </w:rPr>
        <w:t>N</w:t>
      </w:r>
      <w:proofErr w:type="spellStart"/>
      <w:r w:rsidRPr="00FA751D">
        <w:rPr>
          <w:rFonts w:ascii="Times New Roman" w:hAnsi="Times New Roman" w:cs="Times New Roman"/>
          <w:bCs/>
          <w:sz w:val="24"/>
          <w:szCs w:val="24"/>
        </w:rPr>
        <w:t>ucleation</w:t>
      </w:r>
      <w:proofErr w:type="spellEnd"/>
      <w:r w:rsidRPr="00FA751D">
        <w:rPr>
          <w:rFonts w:ascii="Times New Roman" w:hAnsi="Times New Roman" w:cs="Times New Roman"/>
          <w:bCs/>
          <w:sz w:val="24"/>
          <w:szCs w:val="24"/>
        </w:rPr>
        <w:t xml:space="preserve"> density and growth metrics from optical images</w:t>
      </w:r>
    </w:p>
    <w:tbl>
      <w:tblPr>
        <w:tblStyle w:val="aff3"/>
        <w:tblW w:w="8305" w:type="dxa"/>
        <w:tblLayout w:type="fixed"/>
        <w:tblLook w:val="04A0" w:firstRow="1" w:lastRow="0" w:firstColumn="1" w:lastColumn="0" w:noHBand="0" w:noVBand="1"/>
      </w:tblPr>
      <w:tblGrid>
        <w:gridCol w:w="851"/>
        <w:gridCol w:w="850"/>
        <w:gridCol w:w="1560"/>
        <w:gridCol w:w="1103"/>
        <w:gridCol w:w="1165"/>
        <w:gridCol w:w="1417"/>
        <w:gridCol w:w="1359"/>
      </w:tblGrid>
      <w:tr w:rsidR="00534BA0" w:rsidRPr="00B522C3" w14:paraId="34588306" w14:textId="77777777" w:rsidTr="00B522C3">
        <w:trPr>
          <w:trHeight w:val="340"/>
        </w:trPr>
        <w:tc>
          <w:tcPr>
            <w:tcW w:w="851" w:type="dxa"/>
            <w:tcBorders>
              <w:top w:val="single" w:sz="4" w:space="0" w:color="auto"/>
              <w:left w:val="nil"/>
              <w:bottom w:val="single" w:sz="4" w:space="0" w:color="auto"/>
              <w:right w:val="nil"/>
            </w:tcBorders>
            <w:vAlign w:val="center"/>
            <w:hideMark/>
          </w:tcPr>
          <w:p w14:paraId="36D89405"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b/>
                <w:bCs/>
                <w:sz w:val="21"/>
                <w:szCs w:val="21"/>
                <w:lang w:val="en-AU"/>
              </w:rPr>
              <w:t>T (</w:t>
            </w:r>
            <w:r w:rsidRPr="00B522C3">
              <w:rPr>
                <w:rFonts w:ascii="Times New Roman" w:hAnsi="Times New Roman" w:cs="Times New Roman"/>
                <w:b/>
                <w:bCs/>
                <w:sz w:val="21"/>
                <w:szCs w:val="21"/>
                <w:lang w:val="en-AU"/>
              </w:rPr>
              <w:sym w:font="Symbol" w:char="F0B0"/>
            </w:r>
            <w:r w:rsidRPr="00B522C3">
              <w:rPr>
                <w:rFonts w:ascii="Times New Roman" w:hAnsi="Times New Roman" w:cs="Times New Roman"/>
                <w:b/>
                <w:bCs/>
                <w:sz w:val="21"/>
                <w:szCs w:val="21"/>
                <w:lang w:val="en-AU"/>
              </w:rPr>
              <w:t>C)</w:t>
            </w:r>
          </w:p>
        </w:tc>
        <w:tc>
          <w:tcPr>
            <w:tcW w:w="850" w:type="dxa"/>
            <w:tcBorders>
              <w:top w:val="single" w:sz="4" w:space="0" w:color="auto"/>
              <w:left w:val="nil"/>
              <w:bottom w:val="single" w:sz="4" w:space="0" w:color="auto"/>
              <w:right w:val="nil"/>
            </w:tcBorders>
            <w:vAlign w:val="center"/>
          </w:tcPr>
          <w:p w14:paraId="2DB348FA"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b/>
                <w:bCs/>
                <w:sz w:val="21"/>
                <w:szCs w:val="21"/>
              </w:rPr>
              <w:t>Time (h)</w:t>
            </w:r>
          </w:p>
        </w:tc>
        <w:tc>
          <w:tcPr>
            <w:tcW w:w="1560" w:type="dxa"/>
            <w:tcBorders>
              <w:top w:val="single" w:sz="4" w:space="0" w:color="auto"/>
              <w:left w:val="nil"/>
              <w:bottom w:val="single" w:sz="4" w:space="0" w:color="auto"/>
              <w:right w:val="nil"/>
            </w:tcBorders>
            <w:vAlign w:val="center"/>
          </w:tcPr>
          <w:p w14:paraId="52036B65"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b/>
                <w:bCs/>
                <w:sz w:val="21"/>
                <w:szCs w:val="21"/>
                <w:lang w:val="en-AU"/>
              </w:rPr>
              <w:t>N(distinct nuclei in FOV)</w:t>
            </w:r>
          </w:p>
        </w:tc>
        <w:tc>
          <w:tcPr>
            <w:tcW w:w="1103" w:type="dxa"/>
            <w:tcBorders>
              <w:top w:val="single" w:sz="4" w:space="0" w:color="auto"/>
              <w:left w:val="nil"/>
              <w:bottom w:val="single" w:sz="4" w:space="0" w:color="auto"/>
              <w:right w:val="nil"/>
            </w:tcBorders>
            <w:vAlign w:val="center"/>
            <w:hideMark/>
          </w:tcPr>
          <w:p w14:paraId="683BF3F4"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b/>
                <w:bCs/>
                <w:sz w:val="21"/>
                <w:szCs w:val="21"/>
              </w:rPr>
              <w:t>FOV area (mm</w:t>
            </w:r>
            <w:r w:rsidRPr="00B522C3">
              <w:rPr>
                <w:rFonts w:ascii="Times New Roman" w:hAnsi="Times New Roman" w:cs="Times New Roman"/>
                <w:b/>
                <w:bCs/>
                <w:sz w:val="21"/>
                <w:szCs w:val="21"/>
                <w:vertAlign w:val="superscript"/>
              </w:rPr>
              <w:t>2</w:t>
            </w:r>
            <w:r w:rsidRPr="00B522C3">
              <w:rPr>
                <w:rFonts w:ascii="Times New Roman" w:hAnsi="Times New Roman" w:cs="Times New Roman"/>
                <w:b/>
                <w:bCs/>
                <w:sz w:val="21"/>
                <w:szCs w:val="21"/>
              </w:rPr>
              <w:t>)</w:t>
            </w:r>
          </w:p>
        </w:tc>
        <w:tc>
          <w:tcPr>
            <w:tcW w:w="1165" w:type="dxa"/>
            <w:tcBorders>
              <w:top w:val="single" w:sz="4" w:space="0" w:color="auto"/>
              <w:left w:val="nil"/>
              <w:bottom w:val="single" w:sz="4" w:space="0" w:color="auto"/>
              <w:right w:val="nil"/>
            </w:tcBorders>
            <w:vAlign w:val="center"/>
          </w:tcPr>
          <w:p w14:paraId="5F0AD7EB" w14:textId="77777777" w:rsidR="00534BA0" w:rsidRPr="00B522C3" w:rsidRDefault="00534BA0" w:rsidP="00B522C3">
            <w:pPr>
              <w:jc w:val="center"/>
              <w:rPr>
                <w:rFonts w:ascii="Times New Roman" w:hAnsi="Times New Roman" w:cs="Times New Roman"/>
                <w:b/>
                <w:bCs/>
                <w:sz w:val="21"/>
                <w:szCs w:val="21"/>
                <w:lang w:val="en-AU"/>
              </w:rPr>
            </w:pPr>
            <w:r w:rsidRPr="00B522C3">
              <w:rPr>
                <w:rFonts w:ascii="Times New Roman" w:hAnsi="Times New Roman" w:cs="Times New Roman"/>
                <w:b/>
                <w:bCs/>
                <w:sz w:val="21"/>
                <w:szCs w:val="21"/>
                <w:lang w:val="en-AU"/>
              </w:rPr>
              <w:sym w:font="Symbol" w:char="F072"/>
            </w:r>
            <w:r w:rsidRPr="00B522C3">
              <w:rPr>
                <w:rFonts w:ascii="Times New Roman" w:hAnsi="Times New Roman" w:cs="Times New Roman"/>
                <w:b/>
                <w:bCs/>
                <w:sz w:val="21"/>
                <w:szCs w:val="21"/>
                <w:lang w:val="en-AU"/>
              </w:rPr>
              <w:t xml:space="preserve"> (mm</w:t>
            </w:r>
            <w:r w:rsidRPr="00B522C3">
              <w:rPr>
                <w:rFonts w:ascii="Times New Roman" w:hAnsi="Times New Roman" w:cs="Times New Roman"/>
                <w:b/>
                <w:bCs/>
                <w:sz w:val="21"/>
                <w:szCs w:val="21"/>
                <w:vertAlign w:val="superscript"/>
                <w:lang w:val="en-AU"/>
              </w:rPr>
              <w:t>-2</w:t>
            </w:r>
            <w:r w:rsidRPr="00B522C3">
              <w:rPr>
                <w:rFonts w:ascii="Times New Roman" w:hAnsi="Times New Roman" w:cs="Times New Roman"/>
                <w:b/>
                <w:bCs/>
                <w:sz w:val="21"/>
                <w:szCs w:val="21"/>
                <w:lang w:val="en-AU"/>
              </w:rPr>
              <w:t>)</w:t>
            </w:r>
          </w:p>
        </w:tc>
        <w:tc>
          <w:tcPr>
            <w:tcW w:w="1417" w:type="dxa"/>
            <w:tcBorders>
              <w:top w:val="single" w:sz="4" w:space="0" w:color="auto"/>
              <w:left w:val="nil"/>
              <w:bottom w:val="single" w:sz="4" w:space="0" w:color="auto"/>
              <w:right w:val="nil"/>
            </w:tcBorders>
            <w:vAlign w:val="center"/>
          </w:tcPr>
          <w:p w14:paraId="3E0A2B03"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b/>
                <w:bCs/>
                <w:sz w:val="21"/>
                <w:szCs w:val="21"/>
              </w:rPr>
              <w:t>Lateral size (µm)</w:t>
            </w:r>
          </w:p>
        </w:tc>
        <w:tc>
          <w:tcPr>
            <w:tcW w:w="1359" w:type="dxa"/>
            <w:tcBorders>
              <w:top w:val="single" w:sz="4" w:space="0" w:color="auto"/>
              <w:left w:val="nil"/>
              <w:bottom w:val="single" w:sz="4" w:space="0" w:color="auto"/>
              <w:right w:val="nil"/>
            </w:tcBorders>
            <w:vAlign w:val="center"/>
            <w:hideMark/>
          </w:tcPr>
          <w:p w14:paraId="2720E75C" w14:textId="3FA885C9" w:rsidR="00534BA0" w:rsidRPr="00B522C3" w:rsidRDefault="005414DD" w:rsidP="00B522C3">
            <w:pPr>
              <w:jc w:val="center"/>
              <w:rPr>
                <w:rFonts w:ascii="Times New Roman" w:hAnsi="Times New Roman" w:cs="Times New Roman"/>
                <w:sz w:val="21"/>
                <w:szCs w:val="21"/>
                <w:lang w:val="en-AU"/>
              </w:rPr>
            </w:pPr>
            <w:r w:rsidRPr="00B522C3">
              <w:rPr>
                <w:rFonts w:ascii="Times New Roman" w:hAnsi="Times New Roman" w:cs="Times New Roman"/>
                <w:b/>
                <w:bCs/>
                <w:sz w:val="21"/>
                <w:szCs w:val="21"/>
              </w:rPr>
              <w:t>Lateral g</w:t>
            </w:r>
            <w:r w:rsidR="00534BA0" w:rsidRPr="00B522C3">
              <w:rPr>
                <w:rFonts w:ascii="Times New Roman" w:hAnsi="Times New Roman" w:cs="Times New Roman"/>
                <w:b/>
                <w:bCs/>
                <w:sz w:val="21"/>
                <w:szCs w:val="21"/>
              </w:rPr>
              <w:t>rowth rate (µm min</w:t>
            </w:r>
            <w:r w:rsidR="00534BA0" w:rsidRPr="00B522C3">
              <w:rPr>
                <w:rFonts w:ascii="Times New Roman" w:hAnsi="Times New Roman" w:cs="Times New Roman"/>
                <w:b/>
                <w:bCs/>
                <w:sz w:val="21"/>
                <w:szCs w:val="21"/>
                <w:vertAlign w:val="superscript"/>
              </w:rPr>
              <w:t>-1</w:t>
            </w:r>
            <w:r w:rsidR="00534BA0" w:rsidRPr="00B522C3">
              <w:rPr>
                <w:rFonts w:ascii="Times New Roman" w:hAnsi="Times New Roman" w:cs="Times New Roman"/>
                <w:b/>
                <w:bCs/>
                <w:sz w:val="21"/>
                <w:szCs w:val="21"/>
              </w:rPr>
              <w:t>)</w:t>
            </w:r>
          </w:p>
        </w:tc>
      </w:tr>
      <w:tr w:rsidR="00534BA0" w:rsidRPr="00B522C3" w14:paraId="45B66828" w14:textId="77777777" w:rsidTr="00B522C3">
        <w:trPr>
          <w:trHeight w:val="340"/>
        </w:trPr>
        <w:tc>
          <w:tcPr>
            <w:tcW w:w="851" w:type="dxa"/>
            <w:tcBorders>
              <w:top w:val="single" w:sz="4" w:space="0" w:color="auto"/>
              <w:left w:val="nil"/>
              <w:bottom w:val="single" w:sz="4" w:space="0" w:color="auto"/>
              <w:right w:val="nil"/>
            </w:tcBorders>
            <w:vAlign w:val="center"/>
          </w:tcPr>
          <w:p w14:paraId="42A74569"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35</w:t>
            </w:r>
          </w:p>
        </w:tc>
        <w:tc>
          <w:tcPr>
            <w:tcW w:w="850" w:type="dxa"/>
            <w:tcBorders>
              <w:top w:val="single" w:sz="4" w:space="0" w:color="auto"/>
              <w:left w:val="nil"/>
              <w:bottom w:val="single" w:sz="4" w:space="0" w:color="auto"/>
              <w:right w:val="nil"/>
            </w:tcBorders>
            <w:vAlign w:val="center"/>
          </w:tcPr>
          <w:p w14:paraId="261EAAE2"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0-1</w:t>
            </w:r>
          </w:p>
        </w:tc>
        <w:tc>
          <w:tcPr>
            <w:tcW w:w="1560" w:type="dxa"/>
            <w:tcBorders>
              <w:top w:val="single" w:sz="4" w:space="0" w:color="auto"/>
              <w:left w:val="nil"/>
              <w:bottom w:val="single" w:sz="4" w:space="0" w:color="auto"/>
              <w:right w:val="nil"/>
            </w:tcBorders>
            <w:vAlign w:val="center"/>
          </w:tcPr>
          <w:p w14:paraId="018E5C7F"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0</w:t>
            </w:r>
          </w:p>
        </w:tc>
        <w:tc>
          <w:tcPr>
            <w:tcW w:w="1103" w:type="dxa"/>
            <w:tcBorders>
              <w:top w:val="single" w:sz="4" w:space="0" w:color="auto"/>
              <w:left w:val="nil"/>
              <w:bottom w:val="single" w:sz="4" w:space="0" w:color="auto"/>
              <w:right w:val="nil"/>
            </w:tcBorders>
            <w:vAlign w:val="center"/>
          </w:tcPr>
          <w:p w14:paraId="4D7F370C"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US"/>
              </w:rPr>
              <w:t>85</w:t>
            </w:r>
          </w:p>
        </w:tc>
        <w:tc>
          <w:tcPr>
            <w:tcW w:w="1165" w:type="dxa"/>
            <w:tcBorders>
              <w:top w:val="single" w:sz="4" w:space="0" w:color="auto"/>
              <w:left w:val="nil"/>
              <w:bottom w:val="single" w:sz="4" w:space="0" w:color="auto"/>
              <w:right w:val="nil"/>
            </w:tcBorders>
            <w:vAlign w:val="center"/>
          </w:tcPr>
          <w:p w14:paraId="246FA912"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0</w:t>
            </w:r>
          </w:p>
        </w:tc>
        <w:tc>
          <w:tcPr>
            <w:tcW w:w="1417" w:type="dxa"/>
            <w:tcBorders>
              <w:top w:val="single" w:sz="4" w:space="0" w:color="auto"/>
              <w:left w:val="nil"/>
              <w:bottom w:val="single" w:sz="4" w:space="0" w:color="auto"/>
              <w:right w:val="nil"/>
            </w:tcBorders>
            <w:vAlign w:val="center"/>
          </w:tcPr>
          <w:p w14:paraId="6AB5D115"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w:t>
            </w:r>
          </w:p>
        </w:tc>
        <w:tc>
          <w:tcPr>
            <w:tcW w:w="1359" w:type="dxa"/>
            <w:tcBorders>
              <w:top w:val="single" w:sz="4" w:space="0" w:color="auto"/>
              <w:left w:val="nil"/>
              <w:bottom w:val="single" w:sz="4" w:space="0" w:color="auto"/>
              <w:right w:val="nil"/>
            </w:tcBorders>
            <w:vAlign w:val="center"/>
          </w:tcPr>
          <w:p w14:paraId="5C22FFA6"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w:t>
            </w:r>
          </w:p>
        </w:tc>
      </w:tr>
      <w:tr w:rsidR="00534BA0" w:rsidRPr="00B522C3" w14:paraId="7169CB67" w14:textId="77777777" w:rsidTr="00B522C3">
        <w:trPr>
          <w:trHeight w:val="340"/>
        </w:trPr>
        <w:tc>
          <w:tcPr>
            <w:tcW w:w="851" w:type="dxa"/>
            <w:tcBorders>
              <w:top w:val="single" w:sz="4" w:space="0" w:color="auto"/>
              <w:left w:val="nil"/>
              <w:bottom w:val="single" w:sz="4" w:space="0" w:color="auto"/>
              <w:right w:val="nil"/>
            </w:tcBorders>
            <w:vAlign w:val="center"/>
          </w:tcPr>
          <w:p w14:paraId="01C6B31B"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40</w:t>
            </w:r>
          </w:p>
        </w:tc>
        <w:tc>
          <w:tcPr>
            <w:tcW w:w="850" w:type="dxa"/>
            <w:tcBorders>
              <w:top w:val="single" w:sz="4" w:space="0" w:color="auto"/>
              <w:left w:val="nil"/>
              <w:bottom w:val="single" w:sz="4" w:space="0" w:color="auto"/>
              <w:right w:val="nil"/>
            </w:tcBorders>
            <w:vAlign w:val="center"/>
          </w:tcPr>
          <w:p w14:paraId="3ED1CDDA"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2</w:t>
            </w:r>
          </w:p>
        </w:tc>
        <w:tc>
          <w:tcPr>
            <w:tcW w:w="1560" w:type="dxa"/>
            <w:tcBorders>
              <w:top w:val="single" w:sz="4" w:space="0" w:color="auto"/>
              <w:left w:val="nil"/>
              <w:bottom w:val="single" w:sz="4" w:space="0" w:color="auto"/>
              <w:right w:val="nil"/>
            </w:tcBorders>
            <w:vAlign w:val="center"/>
          </w:tcPr>
          <w:p w14:paraId="11D30323"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US"/>
              </w:rPr>
              <w:t>68 ± 5</w:t>
            </w:r>
          </w:p>
        </w:tc>
        <w:tc>
          <w:tcPr>
            <w:tcW w:w="1103" w:type="dxa"/>
            <w:tcBorders>
              <w:top w:val="single" w:sz="4" w:space="0" w:color="auto"/>
              <w:left w:val="nil"/>
              <w:bottom w:val="single" w:sz="4" w:space="0" w:color="auto"/>
              <w:right w:val="nil"/>
            </w:tcBorders>
            <w:vAlign w:val="center"/>
          </w:tcPr>
          <w:p w14:paraId="672BFF26"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lang w:val="en-US"/>
              </w:rPr>
              <w:t>85</w:t>
            </w:r>
          </w:p>
        </w:tc>
        <w:tc>
          <w:tcPr>
            <w:tcW w:w="1165" w:type="dxa"/>
            <w:tcBorders>
              <w:top w:val="single" w:sz="4" w:space="0" w:color="auto"/>
              <w:left w:val="nil"/>
              <w:bottom w:val="single" w:sz="4" w:space="0" w:color="auto"/>
              <w:right w:val="nil"/>
            </w:tcBorders>
            <w:vAlign w:val="center"/>
          </w:tcPr>
          <w:p w14:paraId="1DE83FCE" w14:textId="5F9DC3C8"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0.80</w:t>
            </w:r>
            <w:r w:rsidR="00E67074" w:rsidRPr="00B522C3">
              <w:rPr>
                <w:rFonts w:ascii="Times New Roman" w:hAnsi="Times New Roman" w:cs="Times New Roman"/>
                <w:sz w:val="21"/>
                <w:szCs w:val="21"/>
              </w:rPr>
              <w:t>±0.06</w:t>
            </w:r>
          </w:p>
        </w:tc>
        <w:tc>
          <w:tcPr>
            <w:tcW w:w="1417" w:type="dxa"/>
            <w:tcBorders>
              <w:top w:val="single" w:sz="4" w:space="0" w:color="auto"/>
              <w:left w:val="nil"/>
              <w:bottom w:val="single" w:sz="4" w:space="0" w:color="auto"/>
              <w:right w:val="nil"/>
            </w:tcBorders>
            <w:vAlign w:val="center"/>
          </w:tcPr>
          <w:p w14:paraId="71E483FF" w14:textId="5CA67E96"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w:t>
            </w:r>
            <w:r w:rsidR="00E67074" w:rsidRPr="00B522C3">
              <w:rPr>
                <w:rFonts w:ascii="Times New Roman" w:hAnsi="Times New Roman" w:cs="Times New Roman"/>
                <w:sz w:val="21"/>
                <w:szCs w:val="21"/>
                <w:lang w:val="en-AU"/>
              </w:rPr>
              <w:t>50</w:t>
            </w:r>
            <w:r w:rsidR="0079538C" w:rsidRPr="00B522C3">
              <w:rPr>
                <w:rFonts w:ascii="Times New Roman" w:hAnsi="Times New Roman" w:cs="Times New Roman"/>
                <w:sz w:val="21"/>
                <w:szCs w:val="21"/>
              </w:rPr>
              <w:t>±20</w:t>
            </w:r>
          </w:p>
        </w:tc>
        <w:tc>
          <w:tcPr>
            <w:tcW w:w="1359" w:type="dxa"/>
            <w:tcBorders>
              <w:top w:val="single" w:sz="4" w:space="0" w:color="auto"/>
              <w:left w:val="nil"/>
              <w:bottom w:val="single" w:sz="4" w:space="0" w:color="auto"/>
              <w:right w:val="nil"/>
            </w:tcBorders>
            <w:vAlign w:val="center"/>
          </w:tcPr>
          <w:p w14:paraId="66A8B662"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US"/>
              </w:rPr>
              <w:t>-</w:t>
            </w:r>
          </w:p>
        </w:tc>
      </w:tr>
      <w:tr w:rsidR="00534BA0" w:rsidRPr="00B522C3" w14:paraId="6348100A" w14:textId="77777777" w:rsidTr="00B522C3">
        <w:trPr>
          <w:trHeight w:val="340"/>
        </w:trPr>
        <w:tc>
          <w:tcPr>
            <w:tcW w:w="851" w:type="dxa"/>
            <w:tcBorders>
              <w:top w:val="single" w:sz="4" w:space="0" w:color="auto"/>
              <w:left w:val="nil"/>
              <w:bottom w:val="single" w:sz="4" w:space="0" w:color="auto"/>
              <w:right w:val="nil"/>
            </w:tcBorders>
            <w:vAlign w:val="center"/>
          </w:tcPr>
          <w:p w14:paraId="02AD2DA6"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50</w:t>
            </w:r>
          </w:p>
        </w:tc>
        <w:tc>
          <w:tcPr>
            <w:tcW w:w="850" w:type="dxa"/>
            <w:tcBorders>
              <w:top w:val="single" w:sz="4" w:space="0" w:color="auto"/>
              <w:left w:val="nil"/>
              <w:bottom w:val="single" w:sz="4" w:space="0" w:color="auto"/>
              <w:right w:val="nil"/>
            </w:tcBorders>
            <w:vAlign w:val="center"/>
          </w:tcPr>
          <w:p w14:paraId="48BCFD44"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3</w:t>
            </w:r>
          </w:p>
        </w:tc>
        <w:tc>
          <w:tcPr>
            <w:tcW w:w="1560" w:type="dxa"/>
            <w:tcBorders>
              <w:top w:val="single" w:sz="4" w:space="0" w:color="auto"/>
              <w:left w:val="nil"/>
              <w:bottom w:val="single" w:sz="4" w:space="0" w:color="auto"/>
              <w:right w:val="nil"/>
            </w:tcBorders>
            <w:vAlign w:val="center"/>
          </w:tcPr>
          <w:p w14:paraId="154CE9E2"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lang w:val="en-US"/>
              </w:rPr>
              <w:t>n/a (growth stage)</w:t>
            </w:r>
          </w:p>
        </w:tc>
        <w:tc>
          <w:tcPr>
            <w:tcW w:w="1103" w:type="dxa"/>
            <w:tcBorders>
              <w:top w:val="single" w:sz="4" w:space="0" w:color="auto"/>
              <w:left w:val="nil"/>
              <w:bottom w:val="single" w:sz="4" w:space="0" w:color="auto"/>
              <w:right w:val="nil"/>
            </w:tcBorders>
            <w:vAlign w:val="center"/>
          </w:tcPr>
          <w:p w14:paraId="42B534DB"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lang w:val="en-US"/>
              </w:rPr>
              <w:t>85</w:t>
            </w:r>
          </w:p>
        </w:tc>
        <w:tc>
          <w:tcPr>
            <w:tcW w:w="1165" w:type="dxa"/>
            <w:tcBorders>
              <w:top w:val="single" w:sz="4" w:space="0" w:color="auto"/>
              <w:left w:val="nil"/>
              <w:bottom w:val="single" w:sz="4" w:space="0" w:color="auto"/>
              <w:right w:val="nil"/>
            </w:tcBorders>
            <w:vAlign w:val="center"/>
          </w:tcPr>
          <w:p w14:paraId="3CB9806A"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rPr>
              <w:t>n/a</w:t>
            </w:r>
          </w:p>
        </w:tc>
        <w:tc>
          <w:tcPr>
            <w:tcW w:w="1417" w:type="dxa"/>
            <w:tcBorders>
              <w:top w:val="single" w:sz="4" w:space="0" w:color="auto"/>
              <w:left w:val="nil"/>
              <w:bottom w:val="single" w:sz="4" w:space="0" w:color="auto"/>
              <w:right w:val="nil"/>
            </w:tcBorders>
            <w:vAlign w:val="center"/>
          </w:tcPr>
          <w:p w14:paraId="33802798" w14:textId="19310D68"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~650</w:t>
            </w:r>
            <w:r w:rsidR="006B0090" w:rsidRPr="00B522C3">
              <w:rPr>
                <w:rFonts w:ascii="Times New Roman" w:hAnsi="Times New Roman" w:cs="Times New Roman"/>
                <w:sz w:val="21"/>
                <w:szCs w:val="21"/>
              </w:rPr>
              <w:t>±</w:t>
            </w:r>
            <w:r w:rsidR="00480C0A" w:rsidRPr="00B522C3">
              <w:rPr>
                <w:rFonts w:ascii="Times New Roman" w:hAnsi="Times New Roman" w:cs="Times New Roman"/>
                <w:sz w:val="21"/>
                <w:szCs w:val="21"/>
              </w:rPr>
              <w:t>120</w:t>
            </w:r>
            <w:r w:rsidR="006B0090" w:rsidRPr="00B522C3">
              <w:rPr>
                <w:rFonts w:ascii="Times New Roman" w:hAnsi="Times New Roman" w:cs="Times New Roman"/>
                <w:sz w:val="21"/>
                <w:szCs w:val="21"/>
              </w:rPr>
              <w:t xml:space="preserve"> </w:t>
            </w:r>
          </w:p>
        </w:tc>
        <w:tc>
          <w:tcPr>
            <w:tcW w:w="1359" w:type="dxa"/>
            <w:tcBorders>
              <w:top w:val="single" w:sz="4" w:space="0" w:color="auto"/>
              <w:left w:val="nil"/>
              <w:bottom w:val="single" w:sz="4" w:space="0" w:color="auto"/>
              <w:right w:val="nil"/>
            </w:tcBorders>
            <w:vAlign w:val="center"/>
          </w:tcPr>
          <w:p w14:paraId="567BB7D3" w14:textId="0BE5E5A3" w:rsidR="00534BA0" w:rsidRPr="00B522C3" w:rsidRDefault="00480C0A"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US"/>
              </w:rPr>
              <w:t>10</w:t>
            </w:r>
          </w:p>
        </w:tc>
      </w:tr>
      <w:tr w:rsidR="00534BA0" w:rsidRPr="00B522C3" w14:paraId="2D13A188" w14:textId="77777777" w:rsidTr="00B522C3">
        <w:trPr>
          <w:trHeight w:val="340"/>
        </w:trPr>
        <w:tc>
          <w:tcPr>
            <w:tcW w:w="851" w:type="dxa"/>
            <w:tcBorders>
              <w:top w:val="single" w:sz="4" w:space="0" w:color="auto"/>
              <w:left w:val="nil"/>
              <w:bottom w:val="single" w:sz="4" w:space="0" w:color="auto"/>
              <w:right w:val="nil"/>
            </w:tcBorders>
            <w:vAlign w:val="center"/>
          </w:tcPr>
          <w:p w14:paraId="5E9C292C"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50</w:t>
            </w:r>
          </w:p>
        </w:tc>
        <w:tc>
          <w:tcPr>
            <w:tcW w:w="850" w:type="dxa"/>
            <w:tcBorders>
              <w:top w:val="single" w:sz="4" w:space="0" w:color="auto"/>
              <w:left w:val="nil"/>
              <w:bottom w:val="single" w:sz="4" w:space="0" w:color="auto"/>
              <w:right w:val="nil"/>
            </w:tcBorders>
            <w:vAlign w:val="center"/>
          </w:tcPr>
          <w:p w14:paraId="27E45926"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12</w:t>
            </w:r>
          </w:p>
        </w:tc>
        <w:tc>
          <w:tcPr>
            <w:tcW w:w="1560" w:type="dxa"/>
            <w:tcBorders>
              <w:top w:val="single" w:sz="4" w:space="0" w:color="auto"/>
              <w:left w:val="nil"/>
              <w:bottom w:val="single" w:sz="4" w:space="0" w:color="auto"/>
              <w:right w:val="nil"/>
            </w:tcBorders>
            <w:vAlign w:val="center"/>
          </w:tcPr>
          <w:p w14:paraId="7E3CCA50"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rPr>
              <w:t>n/a (coarsened domains)</w:t>
            </w:r>
          </w:p>
        </w:tc>
        <w:tc>
          <w:tcPr>
            <w:tcW w:w="1103" w:type="dxa"/>
            <w:tcBorders>
              <w:top w:val="single" w:sz="4" w:space="0" w:color="auto"/>
              <w:left w:val="nil"/>
              <w:bottom w:val="single" w:sz="4" w:space="0" w:color="auto"/>
              <w:right w:val="nil"/>
            </w:tcBorders>
            <w:vAlign w:val="center"/>
          </w:tcPr>
          <w:p w14:paraId="7D2A5226"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lang w:val="en-US"/>
              </w:rPr>
              <w:t>85</w:t>
            </w:r>
          </w:p>
        </w:tc>
        <w:tc>
          <w:tcPr>
            <w:tcW w:w="1165" w:type="dxa"/>
            <w:tcBorders>
              <w:top w:val="single" w:sz="4" w:space="0" w:color="auto"/>
              <w:left w:val="nil"/>
              <w:bottom w:val="single" w:sz="4" w:space="0" w:color="auto"/>
              <w:right w:val="nil"/>
            </w:tcBorders>
            <w:vAlign w:val="center"/>
          </w:tcPr>
          <w:p w14:paraId="5B9E7C01"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rPr>
              <w:t>n/a</w:t>
            </w:r>
          </w:p>
        </w:tc>
        <w:tc>
          <w:tcPr>
            <w:tcW w:w="1417" w:type="dxa"/>
            <w:tcBorders>
              <w:top w:val="single" w:sz="4" w:space="0" w:color="auto"/>
              <w:left w:val="nil"/>
              <w:bottom w:val="single" w:sz="4" w:space="0" w:color="auto"/>
              <w:right w:val="nil"/>
            </w:tcBorders>
            <w:vAlign w:val="center"/>
          </w:tcPr>
          <w:p w14:paraId="6A082A79" w14:textId="752E078D"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~1400</w:t>
            </w:r>
            <w:r w:rsidR="006B0090" w:rsidRPr="00B522C3">
              <w:rPr>
                <w:rFonts w:ascii="Times New Roman" w:hAnsi="Times New Roman" w:cs="Times New Roman"/>
                <w:sz w:val="21"/>
                <w:szCs w:val="21"/>
              </w:rPr>
              <w:t>±</w:t>
            </w:r>
            <w:r w:rsidR="00480C0A" w:rsidRPr="00B522C3">
              <w:rPr>
                <w:rFonts w:ascii="Times New Roman" w:hAnsi="Times New Roman" w:cs="Times New Roman"/>
                <w:sz w:val="21"/>
                <w:szCs w:val="21"/>
              </w:rPr>
              <w:t>250</w:t>
            </w:r>
            <w:r w:rsidR="006B0090" w:rsidRPr="00B522C3">
              <w:rPr>
                <w:rFonts w:ascii="Times New Roman" w:hAnsi="Times New Roman" w:cs="Times New Roman"/>
                <w:sz w:val="21"/>
                <w:szCs w:val="21"/>
              </w:rPr>
              <w:t xml:space="preserve"> </w:t>
            </w:r>
          </w:p>
        </w:tc>
        <w:tc>
          <w:tcPr>
            <w:tcW w:w="1359" w:type="dxa"/>
            <w:tcBorders>
              <w:top w:val="single" w:sz="4" w:space="0" w:color="auto"/>
              <w:left w:val="nil"/>
              <w:bottom w:val="single" w:sz="4" w:space="0" w:color="auto"/>
              <w:right w:val="nil"/>
            </w:tcBorders>
            <w:vAlign w:val="center"/>
          </w:tcPr>
          <w:p w14:paraId="56524450" w14:textId="12AE3A0D"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US"/>
              </w:rPr>
              <w:t>1.</w:t>
            </w:r>
            <w:r w:rsidR="00904896" w:rsidRPr="00B522C3">
              <w:rPr>
                <w:rFonts w:ascii="Times New Roman" w:hAnsi="Times New Roman" w:cs="Times New Roman"/>
                <w:sz w:val="21"/>
                <w:szCs w:val="21"/>
                <w:lang w:val="en-US"/>
              </w:rPr>
              <w:t>4</w:t>
            </w:r>
          </w:p>
        </w:tc>
      </w:tr>
    </w:tbl>
    <w:p w14:paraId="64231239" w14:textId="67A11BB0" w:rsidR="00534BA0" w:rsidRPr="00B522C3" w:rsidRDefault="00534BA0" w:rsidP="00B522C3">
      <w:pPr>
        <w:widowControl/>
        <w:spacing w:beforeLines="50" w:before="156" w:afterLines="50" w:after="156"/>
        <w:rPr>
          <w:rFonts w:ascii="Times New Roman" w:hAnsi="Times New Roman" w:cs="Times New Roman"/>
          <w:szCs w:val="21"/>
        </w:rPr>
      </w:pPr>
      <w:r w:rsidRPr="00B522C3">
        <w:rPr>
          <w:rFonts w:ascii="Times New Roman" w:hAnsi="Times New Roman" w:cs="Times New Roman"/>
          <w:bCs/>
          <w:szCs w:val="21"/>
        </w:rPr>
        <w:t>Nucleation density ρ=N/A (mm⁻</w:t>
      </w:r>
      <w:r w:rsidRPr="00B522C3">
        <w:rPr>
          <w:rFonts w:ascii="Times New Roman" w:hAnsi="Times New Roman" w:cs="Times New Roman"/>
          <w:bCs/>
          <w:szCs w:val="21"/>
          <w:vertAlign w:val="superscript"/>
        </w:rPr>
        <w:t>2</w:t>
      </w:r>
      <w:r w:rsidRPr="00B522C3">
        <w:rPr>
          <w:rFonts w:ascii="Times New Roman" w:hAnsi="Times New Roman" w:cs="Times New Roman"/>
          <w:bCs/>
          <w:szCs w:val="21"/>
        </w:rPr>
        <w:t xml:space="preserve">), where </w:t>
      </w:r>
      <w:r w:rsidRPr="00B522C3">
        <w:rPr>
          <w:rFonts w:ascii="Times New Roman" w:hAnsi="Times New Roman" w:cs="Times New Roman"/>
          <w:szCs w:val="21"/>
        </w:rPr>
        <w:t>N</w:t>
      </w:r>
      <w:r w:rsidRPr="00B522C3">
        <w:rPr>
          <w:rFonts w:ascii="Times New Roman" w:hAnsi="Times New Roman" w:cs="Times New Roman"/>
          <w:bCs/>
          <w:szCs w:val="21"/>
        </w:rPr>
        <w:t xml:space="preserve"> is the count of distinct nuclei inside the FOV.</w:t>
      </w:r>
      <w:r w:rsidRPr="00B522C3">
        <w:rPr>
          <w:b/>
          <w:bCs/>
          <w:szCs w:val="21"/>
        </w:rPr>
        <w:t xml:space="preserve"> </w:t>
      </w:r>
      <w:r w:rsidR="0058114C" w:rsidRPr="00B522C3">
        <w:rPr>
          <w:rFonts w:ascii="Times New Roman" w:hAnsi="Times New Roman" w:cs="Times New Roman"/>
          <w:szCs w:val="21"/>
        </w:rPr>
        <w:t>Gr</w:t>
      </w:r>
      <w:r w:rsidRPr="00B522C3">
        <w:rPr>
          <w:rFonts w:ascii="Times New Roman" w:hAnsi="Times New Roman" w:cs="Times New Roman"/>
          <w:szCs w:val="21"/>
        </w:rPr>
        <w:t>owth rate as v =ΔL/</w:t>
      </w:r>
      <w:proofErr w:type="spellStart"/>
      <w:r w:rsidRPr="00B522C3">
        <w:rPr>
          <w:rFonts w:ascii="Times New Roman" w:hAnsi="Times New Roman" w:cs="Times New Roman"/>
          <w:szCs w:val="21"/>
        </w:rPr>
        <w:t>Δt</w:t>
      </w:r>
      <w:proofErr w:type="spellEnd"/>
      <w:r w:rsidRPr="00B522C3">
        <w:rPr>
          <w:rFonts w:ascii="Times New Roman" w:hAnsi="Times New Roman" w:cs="Times New Roman"/>
          <w:szCs w:val="21"/>
        </w:rPr>
        <w:t xml:space="preserve">, with </w:t>
      </w:r>
      <w:proofErr w:type="spellStart"/>
      <w:r w:rsidRPr="00B522C3">
        <w:rPr>
          <w:rFonts w:ascii="Times New Roman" w:hAnsi="Times New Roman" w:cs="Times New Roman"/>
          <w:szCs w:val="21"/>
        </w:rPr>
        <w:t>Δt</w:t>
      </w:r>
      <w:proofErr w:type="spellEnd"/>
      <w:r w:rsidRPr="00B522C3">
        <w:rPr>
          <w:rFonts w:ascii="Times New Roman" w:hAnsi="Times New Roman" w:cs="Times New Roman"/>
          <w:szCs w:val="21"/>
        </w:rPr>
        <w:t xml:space="preserve"> taken over the indicated interval at 50 °C.</w:t>
      </w:r>
      <w:r w:rsidRPr="00B522C3">
        <w:rPr>
          <w:rFonts w:ascii="Times New Roman" w:hAnsi="Times New Roman" w:cs="Times New Roman"/>
          <w:bCs/>
          <w:szCs w:val="21"/>
        </w:rPr>
        <w:t xml:space="preserve"> ρ is reported only at the nucleation stage (2 h, 40 °C). At 3 h and 12 h, nuclei have grown, impinged and coarsened; counting features then reflects domains, not the original nucleation events, so we report sizes and growth rates instead. The FOV was constant (A = 85 mm</w:t>
      </w:r>
      <w:r w:rsidR="0058114C" w:rsidRPr="00B522C3">
        <w:rPr>
          <w:rFonts w:ascii="Times New Roman" w:hAnsi="Times New Roman" w:cs="Times New Roman"/>
          <w:bCs/>
          <w:szCs w:val="21"/>
          <w:vertAlign w:val="superscript"/>
        </w:rPr>
        <w:t>2</w:t>
      </w:r>
      <w:r w:rsidRPr="00B522C3">
        <w:rPr>
          <w:rFonts w:ascii="Times New Roman" w:hAnsi="Times New Roman" w:cs="Times New Roman"/>
          <w:bCs/>
          <w:szCs w:val="21"/>
        </w:rPr>
        <w:t>) for all images, calibrated from the 2 mm scale bar.</w:t>
      </w:r>
    </w:p>
    <w:p w14:paraId="1365DA36" w14:textId="27311D07" w:rsidR="00534BA0" w:rsidRPr="00FA751D" w:rsidRDefault="00534BA0" w:rsidP="00B522C3">
      <w:pPr>
        <w:spacing w:beforeLines="100" w:before="312"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AU"/>
        </w:rPr>
        <w:t xml:space="preserve">Table S3 </w:t>
      </w:r>
      <w:r w:rsidRPr="00FA751D">
        <w:rPr>
          <w:rFonts w:ascii="Times New Roman" w:hAnsi="Times New Roman" w:cs="Times New Roman"/>
          <w:bCs/>
          <w:sz w:val="24"/>
          <w:szCs w:val="24"/>
        </w:rPr>
        <w:t>Thickness of Sn–</w:t>
      </w:r>
      <w:proofErr w:type="spellStart"/>
      <w:r w:rsidRPr="00FA751D">
        <w:rPr>
          <w:rFonts w:ascii="Times New Roman" w:hAnsi="Times New Roman" w:cs="Times New Roman"/>
          <w:bCs/>
          <w:sz w:val="24"/>
          <w:szCs w:val="24"/>
        </w:rPr>
        <w:t>Pb</w:t>
      </w:r>
      <w:proofErr w:type="spellEnd"/>
      <w:r w:rsidRPr="00FA751D">
        <w:rPr>
          <w:rFonts w:ascii="Times New Roman" w:hAnsi="Times New Roman" w:cs="Times New Roman"/>
          <w:bCs/>
          <w:sz w:val="24"/>
          <w:szCs w:val="24"/>
        </w:rPr>
        <w:t xml:space="preserve"> SCTFs as a function of growth time under confined ITC (precursor concentration = 1.2 M; substrate gap = ~100 µm). Thicknesses were measured from cross-sectional SEM at 60 °C, while lateral sizes were estimated from optical microscopy at 50 °C. Growth rates are calculated from linear fits of thickness versus time</w:t>
      </w:r>
    </w:p>
    <w:tbl>
      <w:tblPr>
        <w:tblStyle w:val="aff3"/>
        <w:tblW w:w="7853" w:type="dxa"/>
        <w:tblLayout w:type="fixed"/>
        <w:tblLook w:val="04A0" w:firstRow="1" w:lastRow="0" w:firstColumn="1" w:lastColumn="0" w:noHBand="0" w:noVBand="1"/>
      </w:tblPr>
      <w:tblGrid>
        <w:gridCol w:w="1560"/>
        <w:gridCol w:w="1984"/>
        <w:gridCol w:w="1701"/>
        <w:gridCol w:w="2608"/>
      </w:tblGrid>
      <w:tr w:rsidR="00534BA0" w:rsidRPr="00B522C3" w14:paraId="3457934E" w14:textId="77777777" w:rsidTr="00C002B0">
        <w:trPr>
          <w:trHeight w:val="17"/>
        </w:trPr>
        <w:tc>
          <w:tcPr>
            <w:tcW w:w="1560" w:type="dxa"/>
            <w:tcBorders>
              <w:top w:val="single" w:sz="4" w:space="0" w:color="auto"/>
              <w:left w:val="nil"/>
              <w:bottom w:val="single" w:sz="4" w:space="0" w:color="auto"/>
              <w:right w:val="nil"/>
            </w:tcBorders>
            <w:vAlign w:val="center"/>
            <w:hideMark/>
          </w:tcPr>
          <w:p w14:paraId="4570FE84" w14:textId="77777777" w:rsidR="00534BA0" w:rsidRPr="00B522C3" w:rsidRDefault="00534BA0" w:rsidP="00B522C3">
            <w:pPr>
              <w:jc w:val="center"/>
              <w:rPr>
                <w:rFonts w:ascii="Times New Roman" w:hAnsi="Times New Roman" w:cs="Times New Roman"/>
                <w:b/>
                <w:bCs/>
                <w:sz w:val="21"/>
                <w:szCs w:val="21"/>
                <w:lang w:val="en-AU"/>
              </w:rPr>
            </w:pPr>
            <w:r w:rsidRPr="00B522C3">
              <w:rPr>
                <w:rFonts w:ascii="Times New Roman" w:hAnsi="Times New Roman" w:cs="Times New Roman"/>
                <w:b/>
                <w:bCs/>
                <w:sz w:val="21"/>
                <w:szCs w:val="21"/>
                <w:lang w:val="en-AU"/>
              </w:rPr>
              <w:t>Growth Time (h)</w:t>
            </w:r>
          </w:p>
        </w:tc>
        <w:tc>
          <w:tcPr>
            <w:tcW w:w="1984" w:type="dxa"/>
            <w:tcBorders>
              <w:top w:val="single" w:sz="4" w:space="0" w:color="auto"/>
              <w:left w:val="nil"/>
              <w:bottom w:val="single" w:sz="4" w:space="0" w:color="auto"/>
              <w:right w:val="nil"/>
            </w:tcBorders>
            <w:vAlign w:val="center"/>
          </w:tcPr>
          <w:p w14:paraId="1AE0F0F0" w14:textId="77777777" w:rsidR="00534BA0" w:rsidRPr="00B522C3" w:rsidRDefault="00534BA0" w:rsidP="00B522C3">
            <w:pPr>
              <w:jc w:val="center"/>
              <w:rPr>
                <w:rFonts w:ascii="Times New Roman" w:hAnsi="Times New Roman" w:cs="Times New Roman"/>
                <w:b/>
                <w:bCs/>
                <w:sz w:val="21"/>
                <w:szCs w:val="21"/>
                <w:lang w:val="en-AU"/>
              </w:rPr>
            </w:pPr>
            <w:r w:rsidRPr="00B522C3">
              <w:rPr>
                <w:rFonts w:ascii="Times New Roman" w:hAnsi="Times New Roman" w:cs="Times New Roman"/>
                <w:b/>
                <w:bCs/>
                <w:sz w:val="21"/>
                <w:szCs w:val="21"/>
              </w:rPr>
              <w:t>Thickness (µm, SEM@</w:t>
            </w:r>
            <w:r w:rsidRPr="00B522C3">
              <w:rPr>
                <w:rFonts w:ascii="Times New Roman" w:hAnsi="Times New Roman" w:cs="Times New Roman"/>
                <w:b/>
                <w:bCs/>
                <w:sz w:val="21"/>
                <w:szCs w:val="21"/>
                <w:lang w:val="en-US"/>
              </w:rPr>
              <w:t>50 °C)</w:t>
            </w:r>
          </w:p>
        </w:tc>
        <w:tc>
          <w:tcPr>
            <w:tcW w:w="1701" w:type="dxa"/>
            <w:tcBorders>
              <w:top w:val="single" w:sz="4" w:space="0" w:color="auto"/>
              <w:left w:val="nil"/>
              <w:bottom w:val="single" w:sz="4" w:space="0" w:color="auto"/>
              <w:right w:val="nil"/>
            </w:tcBorders>
            <w:vAlign w:val="center"/>
            <w:hideMark/>
          </w:tcPr>
          <w:p w14:paraId="4287D8A4" w14:textId="7EE21C45" w:rsidR="00534BA0" w:rsidRPr="00B522C3" w:rsidRDefault="00104C9A" w:rsidP="00B522C3">
            <w:pPr>
              <w:jc w:val="center"/>
              <w:rPr>
                <w:rFonts w:ascii="Times New Roman" w:hAnsi="Times New Roman" w:cs="Times New Roman"/>
                <w:b/>
                <w:bCs/>
                <w:sz w:val="21"/>
                <w:szCs w:val="21"/>
                <w:lang w:val="en-AU"/>
              </w:rPr>
            </w:pPr>
            <w:r w:rsidRPr="00B522C3">
              <w:rPr>
                <w:rFonts w:ascii="Times New Roman" w:hAnsi="Times New Roman" w:cs="Times New Roman"/>
                <w:b/>
                <w:bCs/>
                <w:sz w:val="21"/>
                <w:szCs w:val="21"/>
              </w:rPr>
              <w:t>Thickness g</w:t>
            </w:r>
            <w:r w:rsidR="00534BA0" w:rsidRPr="00B522C3">
              <w:rPr>
                <w:rFonts w:ascii="Times New Roman" w:hAnsi="Times New Roman" w:cs="Times New Roman"/>
                <w:b/>
                <w:bCs/>
                <w:sz w:val="21"/>
                <w:szCs w:val="21"/>
              </w:rPr>
              <w:t xml:space="preserve">rowth rate (µm </w:t>
            </w:r>
            <w:r w:rsidR="0058114C" w:rsidRPr="00B522C3">
              <w:rPr>
                <w:rFonts w:ascii="Times New Roman" w:hAnsi="Times New Roman" w:cs="Times New Roman"/>
                <w:b/>
                <w:bCs/>
                <w:sz w:val="21"/>
                <w:szCs w:val="21"/>
              </w:rPr>
              <w:t>h</w:t>
            </w:r>
            <w:r w:rsidR="00534BA0" w:rsidRPr="00B522C3">
              <w:rPr>
                <w:rFonts w:ascii="Times New Roman" w:hAnsi="Times New Roman" w:cs="Times New Roman"/>
                <w:b/>
                <w:bCs/>
                <w:sz w:val="21"/>
                <w:szCs w:val="21"/>
                <w:vertAlign w:val="superscript"/>
              </w:rPr>
              <w:t>-1</w:t>
            </w:r>
            <w:r w:rsidR="00534BA0" w:rsidRPr="00B522C3">
              <w:rPr>
                <w:rFonts w:ascii="Times New Roman" w:hAnsi="Times New Roman" w:cs="Times New Roman"/>
                <w:b/>
                <w:bCs/>
                <w:sz w:val="21"/>
                <w:szCs w:val="21"/>
              </w:rPr>
              <w:t>)</w:t>
            </w:r>
          </w:p>
        </w:tc>
        <w:tc>
          <w:tcPr>
            <w:tcW w:w="2608" w:type="dxa"/>
            <w:tcBorders>
              <w:top w:val="single" w:sz="4" w:space="0" w:color="auto"/>
              <w:left w:val="nil"/>
              <w:bottom w:val="single" w:sz="4" w:space="0" w:color="auto"/>
              <w:right w:val="nil"/>
            </w:tcBorders>
            <w:vAlign w:val="center"/>
          </w:tcPr>
          <w:p w14:paraId="708EE0EB" w14:textId="77777777" w:rsidR="00534BA0" w:rsidRPr="00B522C3" w:rsidRDefault="00534BA0" w:rsidP="00B522C3">
            <w:pPr>
              <w:jc w:val="center"/>
              <w:rPr>
                <w:rFonts w:ascii="Times New Roman" w:hAnsi="Times New Roman" w:cs="Times New Roman"/>
                <w:b/>
                <w:bCs/>
                <w:sz w:val="21"/>
                <w:szCs w:val="21"/>
                <w:lang w:val="en-US"/>
              </w:rPr>
            </w:pPr>
            <w:r w:rsidRPr="00B522C3">
              <w:rPr>
                <w:rFonts w:ascii="Times New Roman" w:hAnsi="Times New Roman" w:cs="Times New Roman"/>
                <w:b/>
                <w:bCs/>
                <w:sz w:val="21"/>
                <w:szCs w:val="21"/>
              </w:rPr>
              <w:t>Lateral size (mm, optical image @</w:t>
            </w:r>
            <w:r w:rsidRPr="00B522C3">
              <w:rPr>
                <w:rFonts w:ascii="Times New Roman" w:hAnsi="Times New Roman" w:cs="Times New Roman"/>
                <w:b/>
                <w:bCs/>
                <w:sz w:val="21"/>
                <w:szCs w:val="21"/>
                <w:lang w:val="en-US"/>
              </w:rPr>
              <w:t>50 °C)</w:t>
            </w:r>
          </w:p>
        </w:tc>
      </w:tr>
      <w:tr w:rsidR="00534BA0" w:rsidRPr="00B522C3" w14:paraId="6D2A10A0" w14:textId="77777777" w:rsidTr="00C002B0">
        <w:trPr>
          <w:trHeight w:val="381"/>
        </w:trPr>
        <w:tc>
          <w:tcPr>
            <w:tcW w:w="1560" w:type="dxa"/>
            <w:tcBorders>
              <w:top w:val="single" w:sz="4" w:space="0" w:color="auto"/>
              <w:left w:val="nil"/>
              <w:bottom w:val="single" w:sz="4" w:space="0" w:color="auto"/>
              <w:right w:val="nil"/>
            </w:tcBorders>
            <w:vAlign w:val="center"/>
          </w:tcPr>
          <w:p w14:paraId="1EBADB99"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3</w:t>
            </w:r>
          </w:p>
        </w:tc>
        <w:tc>
          <w:tcPr>
            <w:tcW w:w="1984" w:type="dxa"/>
            <w:tcBorders>
              <w:top w:val="single" w:sz="4" w:space="0" w:color="auto"/>
              <w:left w:val="nil"/>
              <w:bottom w:val="single" w:sz="4" w:space="0" w:color="auto"/>
              <w:right w:val="nil"/>
            </w:tcBorders>
            <w:vAlign w:val="center"/>
          </w:tcPr>
          <w:p w14:paraId="01874245"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~12</w:t>
            </w:r>
          </w:p>
        </w:tc>
        <w:tc>
          <w:tcPr>
            <w:tcW w:w="1701" w:type="dxa"/>
            <w:tcBorders>
              <w:top w:val="single" w:sz="4" w:space="0" w:color="auto"/>
              <w:left w:val="nil"/>
              <w:bottom w:val="single" w:sz="4" w:space="0" w:color="auto"/>
              <w:right w:val="nil"/>
            </w:tcBorders>
            <w:vAlign w:val="center"/>
          </w:tcPr>
          <w:p w14:paraId="3D0601B2"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US"/>
              </w:rPr>
              <w:t>~1.3</w:t>
            </w:r>
          </w:p>
        </w:tc>
        <w:tc>
          <w:tcPr>
            <w:tcW w:w="2608" w:type="dxa"/>
            <w:tcBorders>
              <w:top w:val="single" w:sz="4" w:space="0" w:color="auto"/>
              <w:left w:val="nil"/>
              <w:bottom w:val="single" w:sz="4" w:space="0" w:color="auto"/>
              <w:right w:val="nil"/>
            </w:tcBorders>
            <w:vAlign w:val="center"/>
          </w:tcPr>
          <w:p w14:paraId="2A7BDF16"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~0.6</w:t>
            </w:r>
          </w:p>
        </w:tc>
      </w:tr>
      <w:tr w:rsidR="00534BA0" w:rsidRPr="00B522C3" w14:paraId="66DE8BEA" w14:textId="77777777" w:rsidTr="00C002B0">
        <w:trPr>
          <w:trHeight w:val="17"/>
        </w:trPr>
        <w:tc>
          <w:tcPr>
            <w:tcW w:w="1560" w:type="dxa"/>
            <w:tcBorders>
              <w:top w:val="single" w:sz="4" w:space="0" w:color="auto"/>
              <w:left w:val="nil"/>
              <w:bottom w:val="single" w:sz="4" w:space="0" w:color="auto"/>
              <w:right w:val="nil"/>
            </w:tcBorders>
            <w:vAlign w:val="center"/>
          </w:tcPr>
          <w:p w14:paraId="01CCCED4"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6</w:t>
            </w:r>
          </w:p>
        </w:tc>
        <w:tc>
          <w:tcPr>
            <w:tcW w:w="1984" w:type="dxa"/>
            <w:tcBorders>
              <w:top w:val="single" w:sz="4" w:space="0" w:color="auto"/>
              <w:left w:val="nil"/>
              <w:bottom w:val="single" w:sz="4" w:space="0" w:color="auto"/>
              <w:right w:val="nil"/>
            </w:tcBorders>
            <w:vAlign w:val="center"/>
          </w:tcPr>
          <w:p w14:paraId="29274281"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~15</w:t>
            </w:r>
          </w:p>
        </w:tc>
        <w:tc>
          <w:tcPr>
            <w:tcW w:w="1701" w:type="dxa"/>
            <w:tcBorders>
              <w:top w:val="single" w:sz="4" w:space="0" w:color="auto"/>
              <w:left w:val="nil"/>
              <w:bottom w:val="single" w:sz="4" w:space="0" w:color="auto"/>
              <w:right w:val="nil"/>
            </w:tcBorders>
            <w:vAlign w:val="center"/>
          </w:tcPr>
          <w:p w14:paraId="622F1E23"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lang w:val="en-US"/>
              </w:rPr>
              <w:t>~1.4</w:t>
            </w:r>
          </w:p>
        </w:tc>
        <w:tc>
          <w:tcPr>
            <w:tcW w:w="2608" w:type="dxa"/>
            <w:tcBorders>
              <w:top w:val="single" w:sz="4" w:space="0" w:color="auto"/>
              <w:left w:val="nil"/>
              <w:bottom w:val="single" w:sz="4" w:space="0" w:color="auto"/>
              <w:right w:val="nil"/>
            </w:tcBorders>
            <w:vAlign w:val="center"/>
          </w:tcPr>
          <w:p w14:paraId="44A41C4D"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w:t>
            </w:r>
          </w:p>
        </w:tc>
      </w:tr>
      <w:tr w:rsidR="00534BA0" w:rsidRPr="00B522C3" w14:paraId="6910B9BA" w14:textId="77777777" w:rsidTr="00C002B0">
        <w:trPr>
          <w:trHeight w:val="17"/>
        </w:trPr>
        <w:tc>
          <w:tcPr>
            <w:tcW w:w="1560" w:type="dxa"/>
            <w:tcBorders>
              <w:top w:val="single" w:sz="4" w:space="0" w:color="auto"/>
              <w:left w:val="nil"/>
              <w:bottom w:val="single" w:sz="4" w:space="0" w:color="auto"/>
              <w:right w:val="nil"/>
            </w:tcBorders>
            <w:vAlign w:val="center"/>
          </w:tcPr>
          <w:p w14:paraId="02AA76F7"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9</w:t>
            </w:r>
          </w:p>
        </w:tc>
        <w:tc>
          <w:tcPr>
            <w:tcW w:w="1984" w:type="dxa"/>
            <w:tcBorders>
              <w:top w:val="single" w:sz="4" w:space="0" w:color="auto"/>
              <w:left w:val="nil"/>
              <w:bottom w:val="single" w:sz="4" w:space="0" w:color="auto"/>
              <w:right w:val="nil"/>
            </w:tcBorders>
            <w:vAlign w:val="center"/>
          </w:tcPr>
          <w:p w14:paraId="60A284DF"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~19</w:t>
            </w:r>
          </w:p>
        </w:tc>
        <w:tc>
          <w:tcPr>
            <w:tcW w:w="1701" w:type="dxa"/>
            <w:tcBorders>
              <w:top w:val="single" w:sz="4" w:space="0" w:color="auto"/>
              <w:left w:val="nil"/>
              <w:bottom w:val="single" w:sz="4" w:space="0" w:color="auto"/>
              <w:right w:val="nil"/>
            </w:tcBorders>
            <w:vAlign w:val="center"/>
          </w:tcPr>
          <w:p w14:paraId="55D0401F" w14:textId="77777777"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lang w:val="en-US"/>
              </w:rPr>
              <w:t>~1.4</w:t>
            </w:r>
          </w:p>
        </w:tc>
        <w:tc>
          <w:tcPr>
            <w:tcW w:w="2608" w:type="dxa"/>
            <w:tcBorders>
              <w:top w:val="single" w:sz="4" w:space="0" w:color="auto"/>
              <w:left w:val="nil"/>
              <w:bottom w:val="single" w:sz="4" w:space="0" w:color="auto"/>
              <w:right w:val="nil"/>
            </w:tcBorders>
            <w:vAlign w:val="center"/>
          </w:tcPr>
          <w:p w14:paraId="3138BF54"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w:t>
            </w:r>
          </w:p>
        </w:tc>
      </w:tr>
      <w:tr w:rsidR="00534BA0" w:rsidRPr="00B522C3" w14:paraId="07631240" w14:textId="77777777" w:rsidTr="00C002B0">
        <w:trPr>
          <w:trHeight w:val="17"/>
        </w:trPr>
        <w:tc>
          <w:tcPr>
            <w:tcW w:w="1560" w:type="dxa"/>
            <w:tcBorders>
              <w:top w:val="single" w:sz="4" w:space="0" w:color="auto"/>
              <w:left w:val="nil"/>
              <w:bottom w:val="single" w:sz="4" w:space="0" w:color="auto"/>
              <w:right w:val="nil"/>
            </w:tcBorders>
            <w:vAlign w:val="center"/>
          </w:tcPr>
          <w:p w14:paraId="41B207F6"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12</w:t>
            </w:r>
          </w:p>
        </w:tc>
        <w:tc>
          <w:tcPr>
            <w:tcW w:w="1984" w:type="dxa"/>
            <w:tcBorders>
              <w:top w:val="single" w:sz="4" w:space="0" w:color="auto"/>
              <w:left w:val="nil"/>
              <w:bottom w:val="single" w:sz="4" w:space="0" w:color="auto"/>
              <w:right w:val="nil"/>
            </w:tcBorders>
            <w:vAlign w:val="center"/>
          </w:tcPr>
          <w:p w14:paraId="65E837B7"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~27</w:t>
            </w:r>
          </w:p>
        </w:tc>
        <w:tc>
          <w:tcPr>
            <w:tcW w:w="1701" w:type="dxa"/>
            <w:tcBorders>
              <w:top w:val="single" w:sz="4" w:space="0" w:color="auto"/>
              <w:left w:val="nil"/>
              <w:bottom w:val="single" w:sz="4" w:space="0" w:color="auto"/>
              <w:right w:val="nil"/>
            </w:tcBorders>
            <w:vAlign w:val="center"/>
          </w:tcPr>
          <w:p w14:paraId="18AE4F09" w14:textId="14D63EE5" w:rsidR="00534BA0" w:rsidRPr="00B522C3" w:rsidRDefault="00534BA0" w:rsidP="00B522C3">
            <w:pPr>
              <w:jc w:val="center"/>
              <w:rPr>
                <w:rFonts w:ascii="Times New Roman" w:hAnsi="Times New Roman" w:cs="Times New Roman"/>
                <w:sz w:val="21"/>
                <w:szCs w:val="21"/>
              </w:rPr>
            </w:pPr>
            <w:r w:rsidRPr="00B522C3">
              <w:rPr>
                <w:rFonts w:ascii="Times New Roman" w:hAnsi="Times New Roman" w:cs="Times New Roman"/>
                <w:sz w:val="21"/>
                <w:szCs w:val="21"/>
                <w:lang w:val="en-US"/>
              </w:rPr>
              <w:t>~1.</w:t>
            </w:r>
            <w:r w:rsidR="0073166C" w:rsidRPr="00B522C3">
              <w:rPr>
                <w:rFonts w:ascii="Times New Roman" w:hAnsi="Times New Roman" w:cs="Times New Roman"/>
                <w:sz w:val="21"/>
                <w:szCs w:val="21"/>
                <w:lang w:val="en-US"/>
              </w:rPr>
              <w:t>5</w:t>
            </w:r>
          </w:p>
        </w:tc>
        <w:tc>
          <w:tcPr>
            <w:tcW w:w="2608" w:type="dxa"/>
            <w:tcBorders>
              <w:top w:val="single" w:sz="4" w:space="0" w:color="auto"/>
              <w:left w:val="nil"/>
              <w:bottom w:val="single" w:sz="4" w:space="0" w:color="auto"/>
              <w:right w:val="nil"/>
            </w:tcBorders>
            <w:vAlign w:val="center"/>
          </w:tcPr>
          <w:p w14:paraId="721AC0CB" w14:textId="77777777" w:rsidR="00534BA0" w:rsidRPr="00B522C3" w:rsidRDefault="00534BA0" w:rsidP="00B522C3">
            <w:pPr>
              <w:jc w:val="center"/>
              <w:rPr>
                <w:rFonts w:ascii="Times New Roman" w:hAnsi="Times New Roman" w:cs="Times New Roman"/>
                <w:sz w:val="21"/>
                <w:szCs w:val="21"/>
                <w:lang w:val="en-AU"/>
              </w:rPr>
            </w:pPr>
            <w:r w:rsidRPr="00B522C3">
              <w:rPr>
                <w:rFonts w:ascii="Times New Roman" w:hAnsi="Times New Roman" w:cs="Times New Roman"/>
                <w:sz w:val="21"/>
                <w:szCs w:val="21"/>
                <w:lang w:val="en-AU"/>
              </w:rPr>
              <w:t>~1.4</w:t>
            </w:r>
          </w:p>
        </w:tc>
      </w:tr>
    </w:tbl>
    <w:p w14:paraId="7EBFE74E" w14:textId="77777777" w:rsidR="00534BA0" w:rsidRPr="00FA751D" w:rsidRDefault="00534BA0" w:rsidP="00B16BC9">
      <w:pPr>
        <w:widowControl/>
        <w:spacing w:beforeLines="50" w:before="156" w:afterLines="50" w:after="156"/>
        <w:jc w:val="left"/>
        <w:rPr>
          <w:rFonts w:ascii="Times New Roman" w:hAnsi="Times New Roman" w:cs="Times New Roman"/>
          <w:b/>
          <w:sz w:val="24"/>
          <w:szCs w:val="24"/>
        </w:rPr>
      </w:pPr>
    </w:p>
    <w:p w14:paraId="4F975B2B" w14:textId="77777777" w:rsidR="00534BA0" w:rsidRPr="00FA751D" w:rsidRDefault="00534BA0" w:rsidP="00B16BC9">
      <w:pPr>
        <w:widowControl/>
        <w:spacing w:beforeLines="50" w:before="156" w:afterLines="50" w:after="156"/>
        <w:jc w:val="left"/>
        <w:rPr>
          <w:rFonts w:ascii="Times New Roman" w:hAnsi="Times New Roman" w:cs="Times New Roman"/>
          <w:b/>
          <w:sz w:val="24"/>
          <w:szCs w:val="24"/>
        </w:rPr>
      </w:pPr>
      <w:r w:rsidRPr="00FA751D">
        <w:rPr>
          <w:rFonts w:ascii="Times New Roman" w:hAnsi="Times New Roman" w:cs="Times New Roman"/>
          <w:b/>
          <w:sz w:val="24"/>
          <w:szCs w:val="24"/>
        </w:rPr>
        <w:lastRenderedPageBreak/>
        <w:t>A-site (FA/MA) estimation by Vegard’s law</w:t>
      </w:r>
    </w:p>
    <w:p w14:paraId="7C9155A9" w14:textId="3B86B766" w:rsidR="00534BA0" w:rsidRPr="00FA751D" w:rsidRDefault="00534BA0" w:rsidP="00B16BC9">
      <w:pPr>
        <w:widowControl/>
        <w:spacing w:beforeLines="50" w:before="156" w:afterLines="50" w:after="156"/>
        <w:rPr>
          <w:rFonts w:ascii="Times New Roman" w:hAnsi="Times New Roman" w:cs="Times New Roman"/>
          <w:bCs/>
          <w:sz w:val="24"/>
          <w:szCs w:val="24"/>
          <w:lang w:val="en-AU"/>
        </w:rPr>
      </w:pPr>
      <w:r w:rsidRPr="00FA751D">
        <w:rPr>
          <w:rFonts w:ascii="Times New Roman" w:hAnsi="Times New Roman" w:cs="Times New Roman"/>
          <w:bCs/>
          <w:sz w:val="24"/>
          <w:szCs w:val="24"/>
        </w:rPr>
        <w:t>We estimate the A-site ratio from the lattice parameter using previously established Vegard calibration for FA–MA–Cs perovskites in the cubic window</w:t>
      </w:r>
      <w:r w:rsidR="00466FE2" w:rsidRPr="00FA751D">
        <w:rPr>
          <w:rFonts w:ascii="Times New Roman" w:hAnsi="Times New Roman" w:cs="Times New Roman"/>
          <w:bCs/>
          <w:sz w:val="24"/>
          <w:szCs w:val="24"/>
        </w:rPr>
        <w:t xml:space="preserve"> </w:t>
      </w:r>
      <w:sdt>
        <w:sdtPr>
          <w:rPr>
            <w:rFonts w:ascii="Times New Roman" w:hAnsi="Times New Roman" w:cs="Times New Roman"/>
            <w:bCs/>
            <w:color w:val="000000"/>
            <w:sz w:val="24"/>
            <w:szCs w:val="24"/>
          </w:rPr>
          <w:tag w:val="MENDELEY_CITATION_v3_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"/>
          <w:id w:val="32471856"/>
          <w:placeholder>
            <w:docPart w:val="DefaultPlaceholder_-1854013440"/>
          </w:placeholder>
        </w:sdtPr>
        <w:sdtEndPr/>
        <w:sdtContent>
          <w:r w:rsidR="00C45D35" w:rsidRPr="00FA751D">
            <w:rPr>
              <w:rFonts w:ascii="Times New Roman" w:hAnsi="Times New Roman" w:cs="Times New Roman"/>
              <w:bCs/>
              <w:color w:val="000000"/>
              <w:sz w:val="24"/>
              <w:szCs w:val="24"/>
            </w:rPr>
            <w:t>[</w:t>
          </w:r>
          <w:r w:rsidR="00B522C3">
            <w:rPr>
              <w:rFonts w:ascii="Times New Roman" w:hAnsi="Times New Roman" w:cs="Times New Roman" w:hint="eastAsia"/>
              <w:bCs/>
              <w:color w:val="000000"/>
              <w:sz w:val="24"/>
              <w:szCs w:val="24"/>
            </w:rPr>
            <w:t>S</w:t>
          </w:r>
          <w:r w:rsidR="00C45D35" w:rsidRPr="00FA751D">
            <w:rPr>
              <w:rFonts w:ascii="Times New Roman" w:hAnsi="Times New Roman" w:cs="Times New Roman"/>
              <w:bCs/>
              <w:color w:val="000000"/>
              <w:sz w:val="24"/>
              <w:szCs w:val="24"/>
            </w:rPr>
            <w:t>2]</w:t>
          </w:r>
          <w:r w:rsidR="00B522C3">
            <w:rPr>
              <w:rFonts w:ascii="Times New Roman" w:hAnsi="Times New Roman" w:cs="Times New Roman" w:hint="eastAsia"/>
              <w:bCs/>
              <w:color w:val="000000"/>
              <w:sz w:val="24"/>
              <w:szCs w:val="24"/>
            </w:rPr>
            <w:t>,</w:t>
          </w:r>
        </w:sdtContent>
      </w:sdt>
    </w:p>
    <w:p w14:paraId="6E903AD0" w14:textId="77777777" w:rsidR="00534BA0" w:rsidRPr="00FA751D" w:rsidRDefault="00534BA0" w:rsidP="00B16BC9">
      <w:pPr>
        <w:widowControl/>
        <w:spacing w:beforeLines="50" w:before="156" w:afterLines="50" w:after="156"/>
        <w:rPr>
          <w:rFonts w:ascii="Times New Roman" w:hAnsi="Times New Roman" w:cs="Times New Roman"/>
          <w:bCs/>
          <w:sz w:val="24"/>
          <w:szCs w:val="24"/>
          <w:lang w:val="en-AU"/>
        </w:rPr>
      </w:pPr>
      <w:r w:rsidRPr="00FA751D">
        <w:rPr>
          <w:rFonts w:ascii="Times New Roman" w:hAnsi="Times New Roman" w:cs="Times New Roman"/>
          <w:bCs/>
          <w:sz w:val="24"/>
          <w:szCs w:val="24"/>
          <w:lang w:val="en-AU"/>
        </w:rPr>
        <w:t xml:space="preserve">For </w:t>
      </w:r>
      <w:proofErr w:type="spellStart"/>
      <w:r w:rsidRPr="00FA751D">
        <w:rPr>
          <w:rFonts w:ascii="Times New Roman" w:hAnsi="Times New Roman" w:cs="Times New Roman"/>
          <w:bCs/>
          <w:sz w:val="24"/>
          <w:szCs w:val="24"/>
          <w:lang w:val="en-AU"/>
        </w:rPr>
        <w:t>FA</w:t>
      </w:r>
      <w:r w:rsidRPr="00FA751D">
        <w:rPr>
          <w:rFonts w:ascii="Times New Roman" w:hAnsi="Times New Roman" w:cs="Times New Roman"/>
          <w:bCs/>
          <w:i/>
          <w:iCs/>
          <w:sz w:val="24"/>
          <w:szCs w:val="24"/>
          <w:lang w:val="en-AU"/>
        </w:rPr>
        <w:t>x</w:t>
      </w:r>
      <w:r w:rsidRPr="00FA751D">
        <w:rPr>
          <w:rFonts w:ascii="Times New Roman" w:hAnsi="Times New Roman" w:cs="Times New Roman"/>
          <w:bCs/>
          <w:sz w:val="24"/>
          <w:szCs w:val="24"/>
          <w:lang w:val="en-AU"/>
        </w:rPr>
        <w:t>MA</w:t>
      </w:r>
      <w:r w:rsidRPr="00FA751D">
        <w:rPr>
          <w:rFonts w:ascii="Times New Roman" w:hAnsi="Times New Roman" w:cs="Times New Roman"/>
          <w:bCs/>
          <w:i/>
          <w:iCs/>
          <w:sz w:val="24"/>
          <w:szCs w:val="24"/>
          <w:lang w:val="en-AU"/>
        </w:rPr>
        <w:t>y</w:t>
      </w:r>
      <w:r w:rsidRPr="00FA751D">
        <w:rPr>
          <w:rFonts w:ascii="Times New Roman" w:hAnsi="Times New Roman" w:cs="Times New Roman"/>
          <w:bCs/>
          <w:sz w:val="24"/>
          <w:szCs w:val="24"/>
          <w:lang w:val="en-AU"/>
        </w:rPr>
        <w:t>Cs</w:t>
      </w:r>
      <w:r w:rsidRPr="00FA751D">
        <w:rPr>
          <w:rFonts w:ascii="Times New Roman" w:hAnsi="Times New Roman" w:cs="Times New Roman"/>
          <w:bCs/>
          <w:i/>
          <w:iCs/>
          <w:sz w:val="24"/>
          <w:szCs w:val="24"/>
          <w:lang w:val="en-AU"/>
        </w:rPr>
        <w:t>z</w:t>
      </w:r>
      <w:proofErr w:type="spellEnd"/>
      <w:r w:rsidRPr="00FA751D">
        <w:rPr>
          <w:rFonts w:ascii="Times New Roman" w:hAnsi="Times New Roman" w:cs="Times New Roman"/>
          <w:bCs/>
          <w:sz w:val="24"/>
          <w:szCs w:val="24"/>
          <w:lang w:val="en-AU"/>
        </w:rPr>
        <w:t xml:space="preserve"> with </w:t>
      </w:r>
      <w:r w:rsidRPr="00FA751D">
        <w:rPr>
          <w:rFonts w:ascii="Times New Roman" w:hAnsi="Times New Roman" w:cs="Times New Roman"/>
          <w:bCs/>
          <w:i/>
          <w:iCs/>
          <w:sz w:val="24"/>
          <w:szCs w:val="24"/>
          <w:lang w:val="en-AU"/>
        </w:rPr>
        <w:t>x</w:t>
      </w:r>
      <w:r w:rsidRPr="00FA751D">
        <w:rPr>
          <w:rFonts w:ascii="Times New Roman" w:hAnsi="Times New Roman" w:cs="Times New Roman"/>
          <w:bCs/>
          <w:sz w:val="24"/>
          <w:szCs w:val="24"/>
          <w:lang w:val="en-AU"/>
        </w:rPr>
        <w:t xml:space="preserve"> + </w:t>
      </w:r>
      <w:r w:rsidRPr="00FA751D">
        <w:rPr>
          <w:rFonts w:ascii="Times New Roman" w:hAnsi="Times New Roman" w:cs="Times New Roman"/>
          <w:bCs/>
          <w:i/>
          <w:iCs/>
          <w:sz w:val="24"/>
          <w:szCs w:val="24"/>
          <w:lang w:val="en-AU"/>
        </w:rPr>
        <w:t>y</w:t>
      </w:r>
      <w:r w:rsidRPr="00FA751D">
        <w:rPr>
          <w:rFonts w:ascii="Times New Roman" w:hAnsi="Times New Roman" w:cs="Times New Roman"/>
          <w:bCs/>
          <w:sz w:val="24"/>
          <w:szCs w:val="24"/>
          <w:lang w:val="en-AU"/>
        </w:rPr>
        <w:t xml:space="preserve"> + </w:t>
      </w:r>
      <w:r w:rsidRPr="00FA751D">
        <w:rPr>
          <w:rFonts w:ascii="Times New Roman" w:hAnsi="Times New Roman" w:cs="Times New Roman"/>
          <w:bCs/>
          <w:i/>
          <w:iCs/>
          <w:sz w:val="24"/>
          <w:szCs w:val="24"/>
          <w:lang w:val="en-AU"/>
        </w:rPr>
        <w:t>z</w:t>
      </w:r>
      <w:r w:rsidRPr="00FA751D">
        <w:rPr>
          <w:rFonts w:ascii="Times New Roman" w:hAnsi="Times New Roman" w:cs="Times New Roman"/>
          <w:bCs/>
          <w:sz w:val="24"/>
          <w:szCs w:val="24"/>
          <w:lang w:val="en-AU"/>
        </w:rPr>
        <w:t xml:space="preserve"> = 1), the lattice parameter follows:</w:t>
      </w:r>
    </w:p>
    <w:p w14:paraId="2E2D38AC" w14:textId="77777777" w:rsidR="00534BA0" w:rsidRPr="00FA751D" w:rsidRDefault="00534BA0" w:rsidP="00B16BC9">
      <w:pPr>
        <w:widowControl/>
        <w:spacing w:beforeLines="50" w:before="156" w:afterLines="50" w:after="156"/>
        <w:rPr>
          <w:rFonts w:ascii="Times New Roman" w:hAnsi="Times New Roman" w:cs="Times New Roman"/>
          <w:bCs/>
          <w:sz w:val="24"/>
          <w:szCs w:val="24"/>
          <w:lang w:val="en-AU"/>
        </w:rPr>
      </w:pPr>
    </w:p>
    <w:p w14:paraId="17E3E2BF" w14:textId="7D4EC61E" w:rsidR="00534BA0" w:rsidRPr="00FA751D" w:rsidRDefault="00534BA0" w:rsidP="00B16BC9">
      <w:pPr>
        <w:widowControl/>
        <w:spacing w:beforeLines="50" w:before="156" w:afterLines="50" w:after="156"/>
        <w:jc w:val="center"/>
        <w:rPr>
          <w:rFonts w:ascii="Times New Roman" w:hAnsi="Times New Roman" w:cs="Times New Roman"/>
          <w:bCs/>
          <w:sz w:val="24"/>
          <w:szCs w:val="24"/>
        </w:rPr>
      </w:pPr>
      <w:r w:rsidRPr="00FA751D">
        <w:rPr>
          <w:rFonts w:ascii="Times New Roman" w:hAnsi="Times New Roman" w:cs="Times New Roman"/>
          <w:bCs/>
          <w:sz w:val="24"/>
          <w:szCs w:val="24"/>
          <w:lang w:val="en-AU"/>
        </w:rPr>
        <w:t>a</w:t>
      </w:r>
      <w:r w:rsidRPr="00FA751D">
        <w:rPr>
          <w:rFonts w:ascii="Times New Roman" w:hAnsi="Times New Roman" w:cs="Times New Roman"/>
          <w:bCs/>
          <w:sz w:val="24"/>
          <w:szCs w:val="24"/>
          <w:vertAlign w:val="subscript"/>
          <w:lang w:val="en-AU"/>
        </w:rPr>
        <w:t xml:space="preserve"> </w:t>
      </w:r>
      <w:r w:rsidRPr="00FA751D">
        <w:rPr>
          <w:rFonts w:ascii="Times New Roman" w:hAnsi="Times New Roman" w:cs="Times New Roman"/>
          <w:bCs/>
          <w:sz w:val="24"/>
          <w:szCs w:val="24"/>
          <w:lang w:val="en-AU"/>
        </w:rPr>
        <w:t xml:space="preserve">= </w:t>
      </w:r>
      <w:proofErr w:type="spellStart"/>
      <w:r w:rsidRPr="00FA751D">
        <w:rPr>
          <w:rFonts w:ascii="Times New Roman" w:hAnsi="Times New Roman" w:cs="Times New Roman"/>
          <w:bCs/>
          <w:i/>
          <w:iCs/>
          <w:sz w:val="24"/>
          <w:szCs w:val="24"/>
          <w:lang w:val="en-AU"/>
        </w:rPr>
        <w:t>x</w:t>
      </w:r>
      <w:r w:rsidRPr="00FA751D">
        <w:rPr>
          <w:rFonts w:ascii="Times New Roman" w:hAnsi="Times New Roman" w:cs="Times New Roman"/>
          <w:bCs/>
          <w:sz w:val="24"/>
          <w:szCs w:val="24"/>
          <w:lang w:val="en-AU"/>
        </w:rPr>
        <w:t>a</w:t>
      </w:r>
      <w:r w:rsidRPr="00FA751D">
        <w:rPr>
          <w:rFonts w:ascii="Times New Roman" w:hAnsi="Times New Roman" w:cs="Times New Roman"/>
          <w:bCs/>
          <w:sz w:val="24"/>
          <w:szCs w:val="24"/>
          <w:vertAlign w:val="subscript"/>
          <w:lang w:val="en-AU"/>
        </w:rPr>
        <w:t>FA</w:t>
      </w:r>
      <w:proofErr w:type="spellEnd"/>
      <w:r w:rsidRPr="00FA751D">
        <w:rPr>
          <w:rFonts w:ascii="Times New Roman" w:hAnsi="Times New Roman" w:cs="Times New Roman"/>
          <w:bCs/>
          <w:sz w:val="24"/>
          <w:szCs w:val="24"/>
          <w:lang w:val="en-AU"/>
        </w:rPr>
        <w:t xml:space="preserve"> + </w:t>
      </w:r>
      <w:proofErr w:type="spellStart"/>
      <w:r w:rsidRPr="00FA751D">
        <w:rPr>
          <w:rFonts w:ascii="Times New Roman" w:hAnsi="Times New Roman" w:cs="Times New Roman"/>
          <w:bCs/>
          <w:i/>
          <w:iCs/>
          <w:sz w:val="24"/>
          <w:szCs w:val="24"/>
          <w:lang w:val="en-AU"/>
        </w:rPr>
        <w:t>y</w:t>
      </w:r>
      <w:r w:rsidRPr="00FA751D">
        <w:rPr>
          <w:rFonts w:ascii="Times New Roman" w:hAnsi="Times New Roman" w:cs="Times New Roman"/>
          <w:bCs/>
          <w:sz w:val="24"/>
          <w:szCs w:val="24"/>
          <w:lang w:val="en-AU"/>
        </w:rPr>
        <w:t>a</w:t>
      </w:r>
      <w:r w:rsidRPr="00FA751D">
        <w:rPr>
          <w:rFonts w:ascii="Times New Roman" w:hAnsi="Times New Roman" w:cs="Times New Roman"/>
          <w:bCs/>
          <w:sz w:val="24"/>
          <w:szCs w:val="24"/>
          <w:vertAlign w:val="subscript"/>
          <w:lang w:val="en-AU"/>
        </w:rPr>
        <w:t>MA</w:t>
      </w:r>
      <w:proofErr w:type="spellEnd"/>
      <w:r w:rsidRPr="00FA751D">
        <w:rPr>
          <w:rFonts w:ascii="Times New Roman" w:hAnsi="Times New Roman" w:cs="Times New Roman"/>
          <w:bCs/>
          <w:sz w:val="24"/>
          <w:szCs w:val="24"/>
          <w:lang w:val="en-AU"/>
        </w:rPr>
        <w:t xml:space="preserve">+ </w:t>
      </w:r>
      <w:proofErr w:type="spellStart"/>
      <w:r w:rsidRPr="00FA751D">
        <w:rPr>
          <w:rFonts w:ascii="Times New Roman" w:hAnsi="Times New Roman" w:cs="Times New Roman"/>
          <w:bCs/>
          <w:i/>
          <w:iCs/>
          <w:sz w:val="24"/>
          <w:szCs w:val="24"/>
          <w:lang w:val="en-AU"/>
        </w:rPr>
        <w:t>z</w:t>
      </w:r>
      <w:r w:rsidRPr="00FA751D">
        <w:rPr>
          <w:rFonts w:ascii="Times New Roman" w:hAnsi="Times New Roman" w:cs="Times New Roman"/>
          <w:bCs/>
          <w:sz w:val="24"/>
          <w:szCs w:val="24"/>
          <w:lang w:val="en-AU"/>
        </w:rPr>
        <w:t>a</w:t>
      </w:r>
      <w:r w:rsidRPr="00FA751D">
        <w:rPr>
          <w:rFonts w:ascii="Times New Roman" w:hAnsi="Times New Roman" w:cs="Times New Roman"/>
          <w:bCs/>
          <w:sz w:val="24"/>
          <w:szCs w:val="24"/>
          <w:vertAlign w:val="subscript"/>
          <w:lang w:val="en-AU"/>
        </w:rPr>
        <w:t>Cs</w:t>
      </w:r>
      <w:proofErr w:type="spellEnd"/>
      <w:r w:rsidRPr="00FA751D">
        <w:rPr>
          <w:rFonts w:ascii="Times New Roman" w:hAnsi="Times New Roman" w:cs="Times New Roman"/>
          <w:bCs/>
          <w:sz w:val="24"/>
          <w:szCs w:val="24"/>
        </w:rPr>
        <w:t xml:space="preserve">,   </w:t>
      </w:r>
      <w:r w:rsidRPr="00FA751D">
        <w:rPr>
          <w:rFonts w:ascii="Times New Roman" w:hAnsi="Times New Roman" w:cs="Times New Roman"/>
          <w:bCs/>
          <w:i/>
          <w:iCs/>
          <w:sz w:val="24"/>
          <w:szCs w:val="24"/>
        </w:rPr>
        <w:t>y</w:t>
      </w:r>
      <w:r w:rsidRPr="00FA751D">
        <w:rPr>
          <w:rFonts w:ascii="Times New Roman" w:hAnsi="Times New Roman" w:cs="Times New Roman"/>
          <w:bCs/>
          <w:sz w:val="24"/>
          <w:szCs w:val="24"/>
        </w:rPr>
        <w:t>=1−</w:t>
      </w:r>
      <w:r w:rsidRPr="00FA751D">
        <w:rPr>
          <w:rFonts w:ascii="Times New Roman" w:hAnsi="Times New Roman" w:cs="Times New Roman"/>
          <w:bCs/>
          <w:i/>
          <w:iCs/>
          <w:sz w:val="24"/>
          <w:szCs w:val="24"/>
        </w:rPr>
        <w:t>x−z</w:t>
      </w:r>
      <w:r w:rsidRPr="00FA751D">
        <w:rPr>
          <w:rFonts w:ascii="Times New Roman" w:hAnsi="Times New Roman" w:cs="Times New Roman"/>
          <w:bCs/>
          <w:sz w:val="24"/>
          <w:szCs w:val="24"/>
        </w:rPr>
        <w:t xml:space="preserve">     (S1)</w:t>
      </w:r>
    </w:p>
    <w:p w14:paraId="1C7E7F13" w14:textId="77777777" w:rsidR="00534BA0" w:rsidRPr="00FA751D" w:rsidRDefault="00534BA0" w:rsidP="00B16BC9">
      <w:pPr>
        <w:widowControl/>
        <w:spacing w:beforeLines="50" w:before="156" w:afterLines="50" w:after="156"/>
        <w:rPr>
          <w:rFonts w:ascii="Times New Roman" w:hAnsi="Times New Roman" w:cs="Times New Roman"/>
          <w:bCs/>
          <w:sz w:val="24"/>
          <w:szCs w:val="24"/>
        </w:rPr>
      </w:pPr>
      <w:r w:rsidRPr="00FA751D">
        <w:rPr>
          <w:rFonts w:ascii="Times New Roman" w:hAnsi="Times New Roman" w:cs="Times New Roman"/>
          <w:bCs/>
          <w:sz w:val="24"/>
          <w:szCs w:val="24"/>
          <w:lang w:val="en-AU"/>
        </w:rPr>
        <w:t xml:space="preserve">Solving for </w:t>
      </w:r>
      <w:r w:rsidRPr="00FA751D">
        <w:rPr>
          <w:rFonts w:ascii="Times New Roman" w:hAnsi="Times New Roman" w:cs="Times New Roman"/>
          <w:bCs/>
          <w:i/>
          <w:iCs/>
          <w:sz w:val="24"/>
          <w:szCs w:val="24"/>
        </w:rPr>
        <w:t>x</w:t>
      </w:r>
      <w:r w:rsidRPr="00FA751D">
        <w:rPr>
          <w:rFonts w:ascii="Times New Roman" w:hAnsi="Times New Roman" w:cs="Times New Roman"/>
          <w:bCs/>
          <w:sz w:val="24"/>
          <w:szCs w:val="24"/>
        </w:rPr>
        <w:t xml:space="preserve">(FA) gives, </w:t>
      </w:r>
    </w:p>
    <w:p w14:paraId="3BDDAC88" w14:textId="68F7AAEF" w:rsidR="00534BA0" w:rsidRPr="00FA751D" w:rsidRDefault="00534BA0" w:rsidP="00B16BC9">
      <w:pPr>
        <w:widowControl/>
        <w:spacing w:beforeLines="50" w:before="156" w:afterLines="50" w:after="156"/>
        <w:jc w:val="center"/>
        <w:rPr>
          <w:rFonts w:ascii="Times New Roman" w:hAnsi="Times New Roman" w:cs="Times New Roman"/>
          <w:bCs/>
          <w:i/>
          <w:iCs/>
          <w:sz w:val="24"/>
          <w:szCs w:val="24"/>
        </w:rPr>
      </w:pPr>
      <m:oMath>
        <m:r>
          <w:rPr>
            <w:rFonts w:ascii="Cambria Math" w:hAnsi="Cambria Math" w:cs="Times New Roman"/>
            <w:sz w:val="24"/>
            <w:szCs w:val="24"/>
            <w:lang w:val="en-AU"/>
          </w:rPr>
          <m:t>x=</m:t>
        </m:r>
        <m:f>
          <m:fPr>
            <m:ctrlPr>
              <w:rPr>
                <w:rFonts w:ascii="Cambria Math" w:hAnsi="Cambria Math" w:cs="Times New Roman"/>
                <w:bCs/>
                <w:i/>
                <w:sz w:val="24"/>
                <w:szCs w:val="24"/>
                <w:lang w:val="en-AU"/>
              </w:rPr>
            </m:ctrlPr>
          </m:fPr>
          <m:num>
            <m:d>
              <m:dPr>
                <m:ctrlPr>
                  <w:rPr>
                    <w:rFonts w:ascii="Cambria Math" w:hAnsi="Cambria Math" w:cs="Times New Roman"/>
                    <w:bCs/>
                    <w:sz w:val="24"/>
                    <w:szCs w:val="24"/>
                    <w:lang w:val="en-AU"/>
                  </w:rPr>
                </m:ctrlPr>
              </m:dPr>
              <m:e>
                <m:r>
                  <m:rPr>
                    <m:sty m:val="p"/>
                  </m:rPr>
                  <w:rPr>
                    <w:rFonts w:ascii="Cambria Math" w:hAnsi="Cambria Math" w:cs="Times New Roman"/>
                    <w:sz w:val="24"/>
                    <w:szCs w:val="24"/>
                    <w:lang w:val="en-AU"/>
                  </w:rPr>
                  <m:t>a</m:t>
                </m:r>
                <m:r>
                  <m:rPr>
                    <m:sty m:val="p"/>
                  </m:rPr>
                  <w:rPr>
                    <w:rFonts w:ascii="Cambria Math" w:hAnsi="Cambria Math" w:cs="Times New Roman"/>
                    <w:sz w:val="24"/>
                    <w:szCs w:val="24"/>
                    <w:vertAlign w:val="subscript"/>
                    <w:lang w:val="en-AU"/>
                  </w:rPr>
                  <m:t>FA-MA-Cs</m:t>
                </m:r>
                <m:ctrlPr>
                  <w:rPr>
                    <w:rFonts w:ascii="Cambria Math" w:hAnsi="Cambria Math" w:cs="Times New Roman"/>
                    <w:bCs/>
                    <w:sz w:val="24"/>
                    <w:szCs w:val="24"/>
                    <w:vertAlign w:val="subscript"/>
                    <w:lang w:val="en-AU"/>
                  </w:rPr>
                </m:ctrlPr>
              </m:e>
            </m:d>
            <m:r>
              <m:rPr>
                <m:sty m:val="p"/>
              </m:rPr>
              <w:rPr>
                <w:rFonts w:ascii="Cambria Math" w:hAnsi="Times New Roman" w:cs="Times New Roman"/>
                <w:sz w:val="24"/>
                <w:szCs w:val="24"/>
                <w:vertAlign w:val="subscript"/>
                <w:lang w:val="en-AU"/>
              </w:rPr>
              <m:t>-</m:t>
            </m:r>
            <m:d>
              <m:dPr>
                <m:ctrlPr>
                  <w:rPr>
                    <w:rFonts w:ascii="Cambria Math" w:hAnsi="Times New Roman" w:cs="Times New Roman"/>
                    <w:bCs/>
                    <w:sz w:val="24"/>
                    <w:szCs w:val="24"/>
                    <w:vertAlign w:val="subscript"/>
                    <w:lang w:val="en-AU"/>
                  </w:rPr>
                </m:ctrlPr>
              </m:dPr>
              <m:e>
                <m:r>
                  <m:rPr>
                    <m:sty m:val="p"/>
                  </m:rPr>
                  <w:rPr>
                    <w:rFonts w:ascii="Cambria Math" w:hAnsi="Cambria Math" w:cs="Times New Roman"/>
                    <w:sz w:val="24"/>
                    <w:szCs w:val="24"/>
                    <w:lang w:val="en-AU"/>
                  </w:rPr>
                  <m:t>a</m:t>
                </m:r>
                <m:r>
                  <m:rPr>
                    <m:sty m:val="p"/>
                  </m:rPr>
                  <w:rPr>
                    <w:rFonts w:ascii="Cambria Math" w:hAnsi="Cambria Math" w:cs="Times New Roman"/>
                    <w:sz w:val="24"/>
                    <w:szCs w:val="24"/>
                    <w:vertAlign w:val="subscript"/>
                    <w:lang w:val="en-AU"/>
                  </w:rPr>
                  <m:t>MA</m:t>
                </m:r>
                <m:ctrlPr>
                  <w:rPr>
                    <w:rFonts w:ascii="Cambria Math" w:hAnsi="Cambria Math" w:cs="Times New Roman"/>
                    <w:bCs/>
                    <w:sz w:val="24"/>
                    <w:szCs w:val="24"/>
                    <w:vertAlign w:val="subscript"/>
                    <w:lang w:val="en-AU"/>
                  </w:rPr>
                </m:ctrlPr>
              </m:e>
            </m:d>
            <m:r>
              <w:rPr>
                <w:rFonts w:ascii="Cambria Math" w:hAnsi="Cambria Math" w:cs="Times New Roman"/>
                <w:sz w:val="24"/>
                <w:szCs w:val="24"/>
                <w:vertAlign w:val="subscript"/>
                <w:lang w:val="en-AU"/>
              </w:rPr>
              <m:t>-z</m:t>
            </m:r>
            <m:d>
              <m:dPr>
                <m:ctrlPr>
                  <w:rPr>
                    <w:rFonts w:ascii="Cambria Math" w:hAnsi="Cambria Math" w:cs="Times New Roman"/>
                    <w:i/>
                    <w:sz w:val="24"/>
                    <w:szCs w:val="24"/>
                    <w:vertAlign w:val="subscript"/>
                    <w:lang w:val="en-AU"/>
                  </w:rPr>
                </m:ctrlPr>
              </m:dPr>
              <m:e>
                <m:r>
                  <m:rPr>
                    <m:sty m:val="p"/>
                  </m:rPr>
                  <w:rPr>
                    <w:rFonts w:ascii="Cambria Math" w:hAnsi="Cambria Math" w:cs="Times New Roman"/>
                    <w:sz w:val="24"/>
                    <w:szCs w:val="24"/>
                    <w:lang w:val="en-AU"/>
                  </w:rPr>
                  <m:t>a</m:t>
                </m:r>
                <m:r>
                  <m:rPr>
                    <m:sty m:val="p"/>
                  </m:rPr>
                  <w:rPr>
                    <w:rFonts w:ascii="Cambria Math" w:hAnsi="Cambria Math" w:cs="Times New Roman"/>
                    <w:sz w:val="24"/>
                    <w:szCs w:val="24"/>
                    <w:vertAlign w:val="subscript"/>
                    <w:lang w:val="en-AU"/>
                  </w:rPr>
                  <m:t>Cs-</m:t>
                </m:r>
                <m:r>
                  <m:rPr>
                    <m:sty m:val="p"/>
                  </m:rPr>
                  <w:rPr>
                    <w:rFonts w:ascii="Cambria Math" w:hAnsi="Cambria Math" w:cs="Times New Roman"/>
                    <w:sz w:val="24"/>
                    <w:szCs w:val="24"/>
                    <w:lang w:val="en-AU"/>
                  </w:rPr>
                  <m:t>a</m:t>
                </m:r>
                <m:r>
                  <m:rPr>
                    <m:sty m:val="p"/>
                  </m:rPr>
                  <w:rPr>
                    <w:rFonts w:ascii="Cambria Math" w:hAnsi="Cambria Math" w:cs="Times New Roman"/>
                    <w:sz w:val="24"/>
                    <w:szCs w:val="24"/>
                    <w:vertAlign w:val="subscript"/>
                    <w:lang w:val="en-AU"/>
                  </w:rPr>
                  <m:t>MA</m:t>
                </m:r>
                <m:ctrlPr>
                  <w:rPr>
                    <w:rFonts w:ascii="Cambria Math" w:hAnsi="Cambria Math" w:cs="Times New Roman"/>
                    <w:sz w:val="24"/>
                    <w:szCs w:val="24"/>
                    <w:vertAlign w:val="subscript"/>
                    <w:lang w:val="en-AU"/>
                  </w:rPr>
                </m:ctrlPr>
              </m:e>
            </m:d>
          </m:num>
          <m:den>
            <m:r>
              <m:rPr>
                <m:sty m:val="p"/>
              </m:rPr>
              <w:rPr>
                <w:rFonts w:ascii="Cambria Math" w:hAnsi="Cambria Math" w:cs="Times New Roman"/>
                <w:sz w:val="24"/>
                <w:szCs w:val="24"/>
                <w:lang w:val="en-AU"/>
              </w:rPr>
              <m:t>(a</m:t>
            </m:r>
            <m:r>
              <m:rPr>
                <m:sty m:val="p"/>
              </m:rPr>
              <w:rPr>
                <w:rFonts w:ascii="Cambria Math" w:hAnsi="Cambria Math" w:cs="Times New Roman"/>
                <w:sz w:val="24"/>
                <w:szCs w:val="24"/>
                <w:vertAlign w:val="subscript"/>
                <w:lang w:val="en-AU"/>
              </w:rPr>
              <m:t>FA-</m:t>
            </m:r>
            <m:r>
              <m:rPr>
                <m:sty m:val="p"/>
              </m:rPr>
              <w:rPr>
                <w:rFonts w:ascii="Cambria Math" w:hAnsi="Cambria Math" w:cs="Times New Roman"/>
                <w:sz w:val="24"/>
                <w:szCs w:val="24"/>
                <w:lang w:val="en-AU"/>
              </w:rPr>
              <m:t>a</m:t>
            </m:r>
            <m:r>
              <m:rPr>
                <m:sty m:val="p"/>
              </m:rPr>
              <w:rPr>
                <w:rFonts w:ascii="Cambria Math" w:hAnsi="Cambria Math" w:cs="Times New Roman"/>
                <w:sz w:val="24"/>
                <w:szCs w:val="24"/>
                <w:vertAlign w:val="subscript"/>
                <w:lang w:val="en-AU"/>
              </w:rPr>
              <m:t>MA)</m:t>
            </m:r>
          </m:den>
        </m:f>
        <m:r>
          <w:rPr>
            <w:rFonts w:ascii="Cambria Math" w:hAnsi="Cambria Math" w:cs="Times New Roman"/>
            <w:sz w:val="24"/>
            <w:szCs w:val="24"/>
            <w:lang w:val="en-AU"/>
          </w:rPr>
          <m:t xml:space="preserve">       </m:t>
        </m:r>
        <m:r>
          <w:rPr>
            <w:rFonts w:ascii="Cambria Math" w:hAnsi="Cambria Math" w:cs="Times New Roman"/>
            <w:sz w:val="24"/>
            <w:szCs w:val="24"/>
          </w:rPr>
          <m:t>y</m:t>
        </m:r>
        <m:r>
          <m:rPr>
            <m:sty m:val="p"/>
          </m:rPr>
          <w:rPr>
            <w:rFonts w:ascii="Cambria Math" w:hAnsi="Cambria Math" w:cs="Times New Roman"/>
            <w:sz w:val="24"/>
            <w:szCs w:val="24"/>
          </w:rPr>
          <m:t>=1-</m:t>
        </m:r>
        <m:r>
          <w:rPr>
            <w:rFonts w:ascii="Cambria Math" w:hAnsi="Cambria Math" w:cs="Times New Roman"/>
            <w:sz w:val="24"/>
            <w:szCs w:val="24"/>
          </w:rPr>
          <m:t>x-z</m:t>
        </m:r>
        <m:r>
          <m:rPr>
            <m:sty m:val="p"/>
          </m:rPr>
          <w:rPr>
            <w:rFonts w:ascii="Cambria Math" w:hAnsi="Cambria Math" w:cs="Times New Roman"/>
            <w:sz w:val="24"/>
            <w:szCs w:val="24"/>
          </w:rPr>
          <m:t xml:space="preserve">    (S2)</m:t>
        </m:r>
      </m:oMath>
      <w:r w:rsidRPr="00FA751D">
        <w:rPr>
          <w:rFonts w:ascii="Times New Roman" w:hAnsi="Times New Roman" w:cs="Times New Roman"/>
          <w:bCs/>
          <w:i/>
          <w:iCs/>
          <w:sz w:val="24"/>
          <w:szCs w:val="24"/>
        </w:rPr>
        <w:t xml:space="preserve"> </w:t>
      </w:r>
    </w:p>
    <w:p w14:paraId="4230B2D3" w14:textId="3F7F126A" w:rsidR="00534BA0" w:rsidRPr="00FA751D" w:rsidRDefault="00534BA0" w:rsidP="00B16BC9">
      <w:pPr>
        <w:widowControl/>
        <w:spacing w:beforeLines="50" w:before="156" w:afterLines="50" w:after="156"/>
        <w:rPr>
          <w:rFonts w:ascii="Times New Roman" w:hAnsi="Times New Roman" w:cs="Times New Roman"/>
          <w:bCs/>
          <w:color w:val="FF0000"/>
          <w:sz w:val="24"/>
          <w:szCs w:val="24"/>
        </w:rPr>
      </w:pPr>
      <w:r w:rsidRPr="00FA751D">
        <w:rPr>
          <w:rFonts w:ascii="Times New Roman" w:hAnsi="Times New Roman" w:cs="Times New Roman"/>
          <w:bCs/>
          <w:sz w:val="24"/>
          <w:szCs w:val="24"/>
        </w:rPr>
        <w:t>We used established FA–MA–Cs constants (</w:t>
      </w:r>
      <w:proofErr w:type="spellStart"/>
      <w:r w:rsidRPr="00FA751D">
        <w:rPr>
          <w:rFonts w:ascii="Times New Roman" w:hAnsi="Times New Roman" w:cs="Times New Roman"/>
          <w:bCs/>
          <w:sz w:val="24"/>
          <w:szCs w:val="24"/>
          <w:lang w:val="en-AU"/>
        </w:rPr>
        <w:t>a</w:t>
      </w:r>
      <w:r w:rsidRPr="00FA751D">
        <w:rPr>
          <w:rFonts w:ascii="Times New Roman" w:hAnsi="Times New Roman" w:cs="Times New Roman"/>
          <w:bCs/>
          <w:sz w:val="24"/>
          <w:szCs w:val="24"/>
          <w:vertAlign w:val="subscript"/>
          <w:lang w:val="en-AU"/>
        </w:rPr>
        <w:t>FA</w:t>
      </w:r>
      <w:proofErr w:type="spellEnd"/>
      <w:r w:rsidRPr="00FA751D">
        <w:rPr>
          <w:rFonts w:ascii="Times New Roman" w:hAnsi="Times New Roman" w:cs="Times New Roman"/>
          <w:bCs/>
          <w:sz w:val="24"/>
          <w:szCs w:val="24"/>
          <w:lang w:val="en-AU"/>
        </w:rPr>
        <w:t xml:space="preserve"> (</w:t>
      </w:r>
      <w:r w:rsidRPr="00FA751D">
        <w:rPr>
          <w:rFonts w:ascii="Times New Roman" w:hAnsi="Times New Roman" w:cs="Times New Roman"/>
          <w:bCs/>
          <w:sz w:val="24"/>
          <w:szCs w:val="24"/>
          <w:lang w:val="en-IN"/>
        </w:rPr>
        <w:t>6.321 Å)</w:t>
      </w:r>
      <w:r w:rsidRPr="00FA751D">
        <w:rPr>
          <w:rFonts w:ascii="Times New Roman" w:hAnsi="Times New Roman" w:cs="Times New Roman"/>
          <w:bCs/>
          <w:sz w:val="24"/>
          <w:szCs w:val="24"/>
          <w:lang w:val="en-AU"/>
        </w:rPr>
        <w:t xml:space="preserve">, </w:t>
      </w:r>
      <w:proofErr w:type="spellStart"/>
      <w:r w:rsidRPr="00FA751D">
        <w:rPr>
          <w:rFonts w:ascii="Times New Roman" w:hAnsi="Times New Roman" w:cs="Times New Roman"/>
          <w:bCs/>
          <w:sz w:val="24"/>
          <w:szCs w:val="24"/>
          <w:lang w:val="en-AU"/>
        </w:rPr>
        <w:t>a</w:t>
      </w:r>
      <w:r w:rsidRPr="00FA751D">
        <w:rPr>
          <w:rFonts w:ascii="Times New Roman" w:hAnsi="Times New Roman" w:cs="Times New Roman"/>
          <w:bCs/>
          <w:sz w:val="24"/>
          <w:szCs w:val="24"/>
          <w:vertAlign w:val="subscript"/>
          <w:lang w:val="en-AU"/>
        </w:rPr>
        <w:t>MA</w:t>
      </w:r>
      <w:proofErr w:type="spellEnd"/>
      <w:r w:rsidRPr="00FA751D">
        <w:rPr>
          <w:rFonts w:ascii="Times New Roman" w:hAnsi="Times New Roman" w:cs="Times New Roman"/>
          <w:bCs/>
          <w:sz w:val="24"/>
          <w:szCs w:val="24"/>
          <w:lang w:val="en-AU"/>
        </w:rPr>
        <w:t xml:space="preserve"> (</w:t>
      </w:r>
      <w:r w:rsidRPr="00FA751D">
        <w:rPr>
          <w:rFonts w:ascii="Times New Roman" w:hAnsi="Times New Roman" w:cs="Times New Roman"/>
          <w:bCs/>
          <w:sz w:val="24"/>
          <w:szCs w:val="24"/>
          <w:lang w:val="en-IN"/>
        </w:rPr>
        <w:t>6.255 Å)</w:t>
      </w:r>
      <w:r w:rsidRPr="00FA751D">
        <w:rPr>
          <w:rFonts w:ascii="Times New Roman" w:hAnsi="Times New Roman" w:cs="Times New Roman"/>
          <w:bCs/>
          <w:sz w:val="24"/>
          <w:szCs w:val="24"/>
          <w:vertAlign w:val="subscript"/>
          <w:lang w:val="en-AU"/>
        </w:rPr>
        <w:t xml:space="preserve">, </w:t>
      </w:r>
      <w:r w:rsidRPr="00FA751D">
        <w:rPr>
          <w:rFonts w:ascii="Times New Roman" w:hAnsi="Times New Roman" w:cs="Times New Roman"/>
          <w:bCs/>
          <w:sz w:val="24"/>
          <w:szCs w:val="24"/>
          <w:lang w:val="en-AU"/>
        </w:rPr>
        <w:t xml:space="preserve">and </w:t>
      </w:r>
      <w:proofErr w:type="spellStart"/>
      <w:r w:rsidRPr="00FA751D">
        <w:rPr>
          <w:rFonts w:ascii="Times New Roman" w:hAnsi="Times New Roman" w:cs="Times New Roman"/>
          <w:bCs/>
          <w:sz w:val="24"/>
          <w:szCs w:val="24"/>
          <w:lang w:val="en-AU"/>
        </w:rPr>
        <w:t>a</w:t>
      </w:r>
      <w:r w:rsidRPr="00FA751D">
        <w:rPr>
          <w:rFonts w:ascii="Times New Roman" w:hAnsi="Times New Roman" w:cs="Times New Roman"/>
          <w:bCs/>
          <w:sz w:val="24"/>
          <w:szCs w:val="24"/>
          <w:vertAlign w:val="subscript"/>
          <w:lang w:val="en-AU"/>
        </w:rPr>
        <w:t>Cs</w:t>
      </w:r>
      <w:proofErr w:type="spellEnd"/>
      <w:r w:rsidRPr="00FA751D">
        <w:rPr>
          <w:rFonts w:ascii="Times New Roman" w:hAnsi="Times New Roman" w:cs="Times New Roman"/>
          <w:bCs/>
          <w:sz w:val="24"/>
          <w:szCs w:val="24"/>
          <w:vertAlign w:val="subscript"/>
          <w:lang w:val="en-AU"/>
        </w:rPr>
        <w:t xml:space="preserve"> </w:t>
      </w:r>
      <w:r w:rsidRPr="00FA751D">
        <w:rPr>
          <w:rFonts w:ascii="Times New Roman" w:hAnsi="Times New Roman" w:cs="Times New Roman"/>
          <w:bCs/>
          <w:sz w:val="24"/>
          <w:szCs w:val="24"/>
          <w:lang w:val="en-AU"/>
        </w:rPr>
        <w:t>(</w:t>
      </w:r>
      <w:r w:rsidRPr="00FA751D">
        <w:rPr>
          <w:rFonts w:ascii="Times New Roman" w:hAnsi="Times New Roman" w:cs="Times New Roman"/>
          <w:bCs/>
          <w:sz w:val="24"/>
          <w:szCs w:val="24"/>
          <w:lang w:val="en-IN"/>
        </w:rPr>
        <w:t>6.207 Å)</w:t>
      </w:r>
      <w:r w:rsidR="00D463F4">
        <w:rPr>
          <w:rFonts w:ascii="Times New Roman" w:hAnsi="Times New Roman" w:cs="Times New Roman" w:hint="eastAsia"/>
          <w:bCs/>
          <w:sz w:val="24"/>
          <w:szCs w:val="24"/>
          <w:lang w:val="en-IN"/>
        </w:rPr>
        <w:t xml:space="preserve"> </w:t>
      </w:r>
      <w:sdt>
        <w:sdtPr>
          <w:rPr>
            <w:rFonts w:ascii="Times New Roman" w:hAnsi="Times New Roman" w:cs="Times New Roman"/>
            <w:bCs/>
            <w:color w:val="000000"/>
            <w:sz w:val="24"/>
            <w:szCs w:val="24"/>
            <w:lang w:val="en-IN"/>
          </w:rPr>
          <w:tag w:val="MENDELEY_CITATION_v3_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"/>
          <w:id w:val="1663345238"/>
          <w:placeholder>
            <w:docPart w:val="DefaultPlaceholder_-1854013440"/>
          </w:placeholder>
        </w:sdtPr>
        <w:sdtEndPr/>
        <w:sdtContent>
          <w:r w:rsidR="00C45D35" w:rsidRPr="00FA751D">
            <w:rPr>
              <w:rFonts w:ascii="Times New Roman" w:hAnsi="Times New Roman" w:cs="Times New Roman"/>
              <w:bCs/>
              <w:color w:val="000000"/>
              <w:sz w:val="24"/>
              <w:szCs w:val="24"/>
              <w:lang w:val="en-IN"/>
            </w:rPr>
            <w:t>[</w:t>
          </w:r>
          <w:r w:rsidR="00D463F4">
            <w:rPr>
              <w:rFonts w:ascii="Times New Roman" w:hAnsi="Times New Roman" w:cs="Times New Roman" w:hint="eastAsia"/>
              <w:bCs/>
              <w:color w:val="000000"/>
              <w:sz w:val="24"/>
              <w:szCs w:val="24"/>
              <w:lang w:val="en-IN"/>
            </w:rPr>
            <w:t>S</w:t>
          </w:r>
          <w:r w:rsidR="00C45D35" w:rsidRPr="00FA751D">
            <w:rPr>
              <w:rFonts w:ascii="Times New Roman" w:hAnsi="Times New Roman" w:cs="Times New Roman"/>
              <w:bCs/>
              <w:color w:val="000000"/>
              <w:sz w:val="24"/>
              <w:szCs w:val="24"/>
              <w:lang w:val="en-IN"/>
            </w:rPr>
            <w:t>3]</w:t>
          </w:r>
          <w:r w:rsidR="00D463F4">
            <w:rPr>
              <w:rFonts w:ascii="Times New Roman" w:hAnsi="Times New Roman" w:cs="Times New Roman" w:hint="eastAsia"/>
              <w:bCs/>
              <w:color w:val="000000"/>
              <w:sz w:val="24"/>
              <w:szCs w:val="24"/>
              <w:lang w:val="en-IN"/>
            </w:rPr>
            <w:t>.</w:t>
          </w:r>
        </w:sdtContent>
      </w:sdt>
      <w:r w:rsidR="004C1DEB" w:rsidRPr="00FA751D">
        <w:rPr>
          <w:rFonts w:ascii="Times New Roman" w:hAnsi="Times New Roman" w:cs="Times New Roman"/>
          <w:bCs/>
          <w:sz w:val="24"/>
          <w:szCs w:val="24"/>
          <w:lang w:val="en-IN"/>
        </w:rPr>
        <w:t xml:space="preserve"> </w:t>
      </w:r>
      <w:r w:rsidRPr="00FA751D">
        <w:rPr>
          <w:rFonts w:ascii="Times New Roman" w:hAnsi="Times New Roman" w:cs="Times New Roman"/>
          <w:bCs/>
          <w:sz w:val="24"/>
          <w:szCs w:val="24"/>
        </w:rPr>
        <w:t xml:space="preserve">Cs fraction </w:t>
      </w:r>
      <w:r w:rsidRPr="00FA751D">
        <w:rPr>
          <w:rFonts w:ascii="Times New Roman" w:hAnsi="Times New Roman" w:cs="Times New Roman"/>
          <w:bCs/>
          <w:i/>
          <w:iCs/>
          <w:sz w:val="24"/>
          <w:szCs w:val="24"/>
          <w:lang w:val="en-AU"/>
        </w:rPr>
        <w:t>z</w:t>
      </w:r>
      <w:r w:rsidRPr="00FA751D">
        <w:rPr>
          <w:rFonts w:ascii="Times New Roman" w:hAnsi="Times New Roman" w:cs="Times New Roman"/>
          <w:bCs/>
          <w:sz w:val="24"/>
          <w:szCs w:val="24"/>
          <w:lang w:val="en-AU"/>
        </w:rPr>
        <w:t xml:space="preserve"> = 0.050 (TEM/EDS), lattice parameter a= 6.291 Å from XRD gives A-site composition is </w:t>
      </w:r>
      <w:r w:rsidRPr="00FA751D">
        <w:rPr>
          <w:rFonts w:ascii="Times New Roman" w:hAnsi="Times New Roman" w:cs="Times New Roman"/>
          <w:bCs/>
          <w:sz w:val="24"/>
          <w:szCs w:val="24"/>
          <w:lang w:val="en-IN"/>
        </w:rPr>
        <w:t>FA</w:t>
      </w:r>
      <w:r w:rsidRPr="00FA751D">
        <w:rPr>
          <w:rFonts w:ascii="Times New Roman" w:hAnsi="Times New Roman" w:cs="Times New Roman"/>
          <w:bCs/>
          <w:sz w:val="24"/>
          <w:szCs w:val="24"/>
          <w:vertAlign w:val="subscript"/>
          <w:lang w:val="en-IN"/>
        </w:rPr>
        <w:t>0.58</w:t>
      </w:r>
      <w:r w:rsidRPr="00FA751D">
        <w:rPr>
          <w:rFonts w:ascii="Times New Roman" w:hAnsi="Times New Roman" w:cs="Times New Roman"/>
          <w:bCs/>
          <w:sz w:val="24"/>
          <w:szCs w:val="24"/>
          <w:lang w:val="en-IN"/>
        </w:rPr>
        <w:t>MA</w:t>
      </w:r>
      <w:r w:rsidRPr="00FA751D">
        <w:rPr>
          <w:rFonts w:ascii="Times New Roman" w:hAnsi="Times New Roman" w:cs="Times New Roman"/>
          <w:bCs/>
          <w:sz w:val="24"/>
          <w:szCs w:val="24"/>
          <w:vertAlign w:val="subscript"/>
          <w:lang w:val="en-IN"/>
        </w:rPr>
        <w:t>0.37</w:t>
      </w:r>
      <w:r w:rsidRPr="00FA751D">
        <w:rPr>
          <w:rFonts w:ascii="Times New Roman" w:hAnsi="Times New Roman" w:cs="Times New Roman"/>
          <w:bCs/>
          <w:sz w:val="24"/>
          <w:szCs w:val="24"/>
          <w:lang w:val="en-IN"/>
        </w:rPr>
        <w:t>Cs</w:t>
      </w:r>
      <w:r w:rsidRPr="00FA751D">
        <w:rPr>
          <w:rFonts w:ascii="Times New Roman" w:hAnsi="Times New Roman" w:cs="Times New Roman"/>
          <w:bCs/>
          <w:sz w:val="24"/>
          <w:szCs w:val="24"/>
          <w:vertAlign w:val="subscript"/>
          <w:lang w:val="en-IN"/>
        </w:rPr>
        <w:t>0.05</w:t>
      </w:r>
      <w:r w:rsidRPr="00FA751D">
        <w:rPr>
          <w:rFonts w:ascii="Times New Roman" w:hAnsi="Times New Roman" w:cs="Times New Roman"/>
          <w:bCs/>
          <w:sz w:val="24"/>
          <w:szCs w:val="24"/>
          <w:lang w:val="en-IN"/>
        </w:rPr>
        <w:t xml:space="preserve">. </w:t>
      </w:r>
      <w:r w:rsidRPr="00FA751D">
        <w:rPr>
          <w:rFonts w:ascii="Times New Roman" w:hAnsi="Times New Roman" w:cs="Times New Roman"/>
          <w:bCs/>
          <w:sz w:val="24"/>
          <w:szCs w:val="24"/>
        </w:rPr>
        <w:t xml:space="preserve">We use this Vegard result as a </w:t>
      </w:r>
      <w:r w:rsidRPr="00FA751D">
        <w:rPr>
          <w:rFonts w:ascii="Times New Roman" w:hAnsi="Times New Roman" w:cs="Times New Roman"/>
          <w:sz w:val="24"/>
          <w:szCs w:val="24"/>
        </w:rPr>
        <w:t>consistency check</w:t>
      </w:r>
      <w:r w:rsidRPr="00FA751D">
        <w:rPr>
          <w:rFonts w:ascii="Times New Roman" w:hAnsi="Times New Roman" w:cs="Times New Roman"/>
          <w:bCs/>
          <w:sz w:val="24"/>
          <w:szCs w:val="24"/>
        </w:rPr>
        <w:t xml:space="preserve"> for the A-site composition, complementing direct B- and X-site analyses.</w:t>
      </w:r>
    </w:p>
    <w:p w14:paraId="474872D9" w14:textId="322E7E94" w:rsidR="00534BA0"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AU"/>
        </w:rPr>
        <w:t xml:space="preserve">Table S4 </w:t>
      </w:r>
      <w:r w:rsidRPr="00FA751D">
        <w:rPr>
          <w:rFonts w:ascii="Times New Roman" w:hAnsi="Times New Roman" w:cs="Times New Roman"/>
          <w:sz w:val="24"/>
          <w:szCs w:val="24"/>
          <w:lang w:val="en-AU"/>
        </w:rPr>
        <w:t>Carrier lifetime of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TF fitted by ExpDecay3 function in origin software and the average lifetime (</w:t>
      </w:r>
      <w:r w:rsidRPr="00FA751D">
        <w:rPr>
          <w:rFonts w:ascii="Times New Roman" w:hAnsi="Times New Roman" w:cs="Times New Roman"/>
          <w:sz w:val="24"/>
          <w:szCs w:val="24"/>
        </w:rPr>
        <w:t>τ</w:t>
      </w:r>
      <w:proofErr w:type="spellStart"/>
      <w:r w:rsidRPr="00FA751D">
        <w:rPr>
          <w:rFonts w:ascii="Times New Roman" w:hAnsi="Times New Roman" w:cs="Times New Roman"/>
          <w:sz w:val="24"/>
          <w:szCs w:val="24"/>
          <w:vertAlign w:val="subscript"/>
          <w:lang w:val="en-AU"/>
        </w:rPr>
        <w:t>ave</w:t>
      </w:r>
      <w:proofErr w:type="spellEnd"/>
      <w:r w:rsidRPr="00FA751D">
        <w:rPr>
          <w:rFonts w:ascii="Times New Roman" w:hAnsi="Times New Roman" w:cs="Times New Roman"/>
          <w:sz w:val="24"/>
          <w:szCs w:val="24"/>
          <w:lang w:val="en-AU"/>
        </w:rPr>
        <w:t>) was calculated using the weighted average method</w:t>
      </w:r>
      <w:sdt>
        <w:sdtPr>
          <w:rPr>
            <w:rFonts w:ascii="Times New Roman" w:hAnsi="Times New Roman" w:cs="Times New Roman"/>
            <w:color w:val="000000"/>
            <w:sz w:val="24"/>
            <w:szCs w:val="24"/>
            <w:lang w:val="en-AU"/>
          </w:rPr>
          <w:tag w:val="MENDELEY_CITATION_v3_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"/>
          <w:id w:val="1112781485"/>
          <w:placeholder>
            <w:docPart w:val="DefaultPlaceholder_-1854013440"/>
          </w:placeholder>
        </w:sdtPr>
        <w:sdtEndPr>
          <w:rPr>
            <w:rFonts w:asciiTheme="minorHAnsi" w:hAnsiTheme="minorHAnsi" w:cstheme="minorBidi"/>
            <w:sz w:val="21"/>
            <w:szCs w:val="22"/>
            <w:lang w:val="en-US"/>
          </w:rPr>
        </w:sdtEndPr>
        <w:sdtContent>
          <w:r w:rsidR="0066756D" w:rsidRPr="0066756D">
            <w:rPr>
              <w:rFonts w:ascii="Times New Roman" w:hAnsi="Times New Roman" w:cs="Times New Roman"/>
              <w:color w:val="000000"/>
              <w:sz w:val="24"/>
              <w:szCs w:val="24"/>
              <w:lang w:val="en-AU"/>
            </w:rPr>
            <w:t xml:space="preserve"> </w:t>
          </w:r>
          <w:r w:rsidR="00C45D35" w:rsidRPr="0066756D">
            <w:rPr>
              <w:rFonts w:ascii="Times New Roman" w:hAnsi="Times New Roman" w:cs="Times New Roman"/>
              <w:color w:val="000000"/>
              <w:sz w:val="24"/>
              <w:szCs w:val="24"/>
            </w:rPr>
            <w:t>[</w:t>
          </w:r>
          <w:r w:rsidR="0066756D" w:rsidRPr="0066756D">
            <w:rPr>
              <w:rFonts w:ascii="Times New Roman" w:hAnsi="Times New Roman" w:cs="Times New Roman"/>
              <w:color w:val="000000"/>
              <w:sz w:val="24"/>
              <w:szCs w:val="24"/>
            </w:rPr>
            <w:t>S</w:t>
          </w:r>
          <w:r w:rsidR="00C45D35" w:rsidRPr="0066756D">
            <w:rPr>
              <w:rFonts w:ascii="Times New Roman" w:hAnsi="Times New Roman" w:cs="Times New Roman"/>
              <w:color w:val="000000"/>
              <w:sz w:val="24"/>
              <w:szCs w:val="24"/>
            </w:rPr>
            <w:t>4]</w:t>
          </w:r>
        </w:sdtContent>
      </w:sdt>
      <w:r w:rsidRPr="00FA751D">
        <w:rPr>
          <w:rFonts w:ascii="Times New Roman" w:hAnsi="Times New Roman" w:cs="Times New Roman"/>
          <w:sz w:val="24"/>
          <w:szCs w:val="24"/>
          <w:lang w:val="en-AU"/>
        </w:rPr>
        <w:t>, as follows:</w:t>
      </w:r>
    </w:p>
    <w:p w14:paraId="416AD449" w14:textId="77777777" w:rsidR="00534BA0" w:rsidRPr="00FA751D" w:rsidRDefault="00534BA0" w:rsidP="00B16BC9">
      <w:pPr>
        <w:spacing w:beforeLines="50" w:before="156" w:afterLines="50" w:after="156"/>
        <w:jc w:val="center"/>
        <w:rPr>
          <w:rFonts w:ascii="Times New Roman" w:hAnsi="Times New Roman" w:cs="Times New Roman"/>
          <w:sz w:val="24"/>
          <w:szCs w:val="24"/>
          <w:lang w:val="en-AU"/>
        </w:rPr>
      </w:pPr>
      <w:r w:rsidRPr="00FA751D">
        <w:rPr>
          <w:rFonts w:ascii="Times New Roman" w:hAnsi="Times New Roman" w:cs="Times New Roman"/>
          <w:sz w:val="24"/>
          <w:szCs w:val="24"/>
        </w:rPr>
        <w:t>τ</w:t>
      </w:r>
      <w:r w:rsidRPr="00FA751D">
        <w:rPr>
          <w:rFonts w:ascii="Times New Roman" w:hAnsi="Times New Roman" w:cs="Times New Roman"/>
          <w:sz w:val="24"/>
          <w:szCs w:val="24"/>
          <w:lang w:val="en-AU"/>
        </w:rPr>
        <w:t xml:space="preserve"> = (A</w:t>
      </w:r>
      <w:r w:rsidRPr="00FA751D">
        <w:rPr>
          <w:rFonts w:ascii="Times New Roman" w:hAnsi="Times New Roman" w:cs="Times New Roman"/>
          <w:sz w:val="24"/>
          <w:szCs w:val="24"/>
          <w:vertAlign w:val="subscript"/>
          <w:lang w:val="en-AU"/>
        </w:rPr>
        <w:t>1</w:t>
      </w:r>
      <w:r w:rsidRPr="00FA751D">
        <w:rPr>
          <w:rFonts w:ascii="Times New Roman" w:hAnsi="Times New Roman" w:cs="Times New Roman"/>
          <w:sz w:val="24"/>
          <w:szCs w:val="24"/>
        </w:rPr>
        <w:t>τ</w:t>
      </w:r>
      <w:r w:rsidRPr="00FA751D">
        <w:rPr>
          <w:rFonts w:ascii="Times New Roman" w:hAnsi="Times New Roman" w:cs="Times New Roman"/>
          <w:sz w:val="24"/>
          <w:szCs w:val="24"/>
          <w:vertAlign w:val="subscript"/>
          <w:lang w:val="en-AU"/>
        </w:rPr>
        <w:t>1</w:t>
      </w:r>
      <w:r w:rsidRPr="00FA751D">
        <w:rPr>
          <w:rFonts w:ascii="Times New Roman" w:hAnsi="Times New Roman" w:cs="Times New Roman"/>
          <w:sz w:val="24"/>
          <w:szCs w:val="24"/>
          <w:lang w:val="en-AU"/>
        </w:rPr>
        <w:t>+A</w:t>
      </w:r>
      <w:r w:rsidRPr="00FA751D">
        <w:rPr>
          <w:rFonts w:ascii="Times New Roman" w:hAnsi="Times New Roman" w:cs="Times New Roman"/>
          <w:sz w:val="24"/>
          <w:szCs w:val="24"/>
          <w:vertAlign w:val="subscript"/>
          <w:lang w:val="en-AU"/>
        </w:rPr>
        <w:t>2</w:t>
      </w:r>
      <w:r w:rsidRPr="00FA751D">
        <w:rPr>
          <w:rFonts w:ascii="Times New Roman" w:hAnsi="Times New Roman" w:cs="Times New Roman"/>
          <w:sz w:val="24"/>
          <w:szCs w:val="24"/>
        </w:rPr>
        <w:t>τ</w:t>
      </w:r>
      <w:r w:rsidRPr="00FA751D">
        <w:rPr>
          <w:rFonts w:ascii="Times New Roman" w:hAnsi="Times New Roman" w:cs="Times New Roman"/>
          <w:sz w:val="24"/>
          <w:szCs w:val="24"/>
          <w:vertAlign w:val="subscript"/>
          <w:lang w:val="en-AU"/>
        </w:rPr>
        <w:t>2</w:t>
      </w:r>
      <w:r w:rsidRPr="00FA751D">
        <w:rPr>
          <w:rFonts w:ascii="Times New Roman" w:hAnsi="Times New Roman" w:cs="Times New Roman"/>
          <w:sz w:val="24"/>
          <w:szCs w:val="24"/>
          <w:lang w:val="en-AU"/>
        </w:rPr>
        <w:t>+A</w:t>
      </w:r>
      <w:r w:rsidRPr="00FA751D">
        <w:rPr>
          <w:rFonts w:ascii="Times New Roman" w:hAnsi="Times New Roman" w:cs="Times New Roman"/>
          <w:sz w:val="24"/>
          <w:szCs w:val="24"/>
          <w:vertAlign w:val="subscript"/>
          <w:lang w:val="en-AU"/>
        </w:rPr>
        <w:t>3</w:t>
      </w:r>
      <w:r w:rsidRPr="00FA751D">
        <w:rPr>
          <w:rFonts w:ascii="Times New Roman" w:hAnsi="Times New Roman" w:cs="Times New Roman"/>
          <w:sz w:val="24"/>
          <w:szCs w:val="24"/>
        </w:rPr>
        <w:t>τ</w:t>
      </w:r>
      <w:r w:rsidRPr="00FA751D">
        <w:rPr>
          <w:rFonts w:ascii="Times New Roman" w:hAnsi="Times New Roman" w:cs="Times New Roman"/>
          <w:sz w:val="24"/>
          <w:szCs w:val="24"/>
          <w:vertAlign w:val="subscript"/>
          <w:lang w:val="en-AU"/>
        </w:rPr>
        <w:t>3</w:t>
      </w:r>
      <w:r w:rsidRPr="00FA751D">
        <w:rPr>
          <w:rFonts w:ascii="Times New Roman" w:hAnsi="Times New Roman" w:cs="Times New Roman"/>
          <w:sz w:val="24"/>
          <w:szCs w:val="24"/>
          <w:lang w:val="en-AU"/>
        </w:rPr>
        <w:t>)/(A</w:t>
      </w:r>
      <w:r w:rsidRPr="00FA751D">
        <w:rPr>
          <w:rFonts w:ascii="Times New Roman" w:hAnsi="Times New Roman" w:cs="Times New Roman"/>
          <w:sz w:val="24"/>
          <w:szCs w:val="24"/>
          <w:vertAlign w:val="subscript"/>
          <w:lang w:val="en-AU"/>
        </w:rPr>
        <w:t>1</w:t>
      </w:r>
      <w:r w:rsidRPr="00FA751D">
        <w:rPr>
          <w:rFonts w:ascii="Times New Roman" w:hAnsi="Times New Roman" w:cs="Times New Roman"/>
          <w:sz w:val="24"/>
          <w:szCs w:val="24"/>
          <w:lang w:val="en-AU"/>
        </w:rPr>
        <w:t>+A</w:t>
      </w:r>
      <w:r w:rsidRPr="00FA751D">
        <w:rPr>
          <w:rFonts w:ascii="Times New Roman" w:hAnsi="Times New Roman" w:cs="Times New Roman"/>
          <w:sz w:val="24"/>
          <w:szCs w:val="24"/>
          <w:vertAlign w:val="subscript"/>
          <w:lang w:val="en-AU"/>
        </w:rPr>
        <w:t>2</w:t>
      </w:r>
      <w:r w:rsidRPr="00FA751D">
        <w:rPr>
          <w:rFonts w:ascii="Times New Roman" w:hAnsi="Times New Roman" w:cs="Times New Roman"/>
          <w:sz w:val="24"/>
          <w:szCs w:val="24"/>
          <w:lang w:val="en-AU"/>
        </w:rPr>
        <w:t>+A</w:t>
      </w:r>
      <w:r w:rsidRPr="00FA751D">
        <w:rPr>
          <w:rFonts w:ascii="Times New Roman" w:hAnsi="Times New Roman" w:cs="Times New Roman"/>
          <w:sz w:val="24"/>
          <w:szCs w:val="24"/>
          <w:vertAlign w:val="subscript"/>
          <w:lang w:val="en-AU"/>
        </w:rPr>
        <w:t>2</w:t>
      </w:r>
      <w:r w:rsidRPr="00FA751D">
        <w:rPr>
          <w:rFonts w:ascii="Times New Roman" w:hAnsi="Times New Roman" w:cs="Times New Roman"/>
          <w:sz w:val="24"/>
          <w:szCs w:val="24"/>
          <w:lang w:val="en-AU"/>
        </w:rPr>
        <w:t>)</w:t>
      </w:r>
    </w:p>
    <w:tbl>
      <w:tblPr>
        <w:tblStyle w:val="aff3"/>
        <w:tblW w:w="7714" w:type="dxa"/>
        <w:tblLayout w:type="fixed"/>
        <w:tblLook w:val="04A0" w:firstRow="1" w:lastRow="0" w:firstColumn="1" w:lastColumn="0" w:noHBand="0" w:noVBand="1"/>
      </w:tblPr>
      <w:tblGrid>
        <w:gridCol w:w="1102"/>
        <w:gridCol w:w="1308"/>
        <w:gridCol w:w="896"/>
        <w:gridCol w:w="1372"/>
        <w:gridCol w:w="832"/>
        <w:gridCol w:w="1436"/>
        <w:gridCol w:w="768"/>
      </w:tblGrid>
      <w:tr w:rsidR="00534BA0" w:rsidRPr="0066756D" w14:paraId="0A27DBAB" w14:textId="77777777" w:rsidTr="0066756D">
        <w:trPr>
          <w:trHeight w:val="20"/>
        </w:trPr>
        <w:tc>
          <w:tcPr>
            <w:tcW w:w="1102" w:type="dxa"/>
            <w:tcBorders>
              <w:top w:val="single" w:sz="4" w:space="0" w:color="auto"/>
              <w:left w:val="nil"/>
              <w:bottom w:val="single" w:sz="4" w:space="0" w:color="auto"/>
              <w:right w:val="nil"/>
            </w:tcBorders>
            <w:vAlign w:val="center"/>
            <w:hideMark/>
          </w:tcPr>
          <w:p w14:paraId="3A5ECC1D"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b/>
                <w:bCs/>
                <w:sz w:val="21"/>
                <w:szCs w:val="21"/>
                <w:lang w:val="en-AU"/>
              </w:rPr>
              <w:t>A</w:t>
            </w:r>
            <w:r w:rsidRPr="0066756D">
              <w:rPr>
                <w:rFonts w:ascii="Times New Roman" w:hAnsi="Times New Roman" w:cs="Times New Roman"/>
                <w:b/>
                <w:bCs/>
                <w:sz w:val="21"/>
                <w:szCs w:val="21"/>
                <w:vertAlign w:val="subscript"/>
                <w:lang w:val="en-AU"/>
              </w:rPr>
              <w:t xml:space="preserve">1 </w:t>
            </w:r>
            <w:r w:rsidRPr="0066756D">
              <w:rPr>
                <w:rFonts w:ascii="Times New Roman" w:hAnsi="Times New Roman" w:cs="Times New Roman"/>
                <w:b/>
                <w:bCs/>
                <w:sz w:val="21"/>
                <w:szCs w:val="21"/>
                <w:lang w:val="en-AU"/>
              </w:rPr>
              <w:t>[%]</w:t>
            </w:r>
          </w:p>
        </w:tc>
        <w:tc>
          <w:tcPr>
            <w:tcW w:w="1308" w:type="dxa"/>
            <w:tcBorders>
              <w:top w:val="single" w:sz="4" w:space="0" w:color="auto"/>
              <w:left w:val="nil"/>
              <w:bottom w:val="single" w:sz="4" w:space="0" w:color="auto"/>
              <w:right w:val="nil"/>
            </w:tcBorders>
            <w:vAlign w:val="center"/>
          </w:tcPr>
          <w:p w14:paraId="61C934F9"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b/>
                <w:bCs/>
                <w:sz w:val="21"/>
                <w:szCs w:val="21"/>
              </w:rPr>
              <w:t>τ</w:t>
            </w:r>
            <w:r w:rsidRPr="0066756D">
              <w:rPr>
                <w:rFonts w:ascii="Times New Roman" w:hAnsi="Times New Roman" w:cs="Times New Roman"/>
                <w:b/>
                <w:bCs/>
                <w:sz w:val="21"/>
                <w:szCs w:val="21"/>
                <w:vertAlign w:val="subscript"/>
                <w:lang w:val="en-AU"/>
              </w:rPr>
              <w:t xml:space="preserve">1 </w:t>
            </w:r>
            <w:r w:rsidRPr="0066756D">
              <w:rPr>
                <w:rFonts w:ascii="Times New Roman" w:hAnsi="Times New Roman" w:cs="Times New Roman"/>
                <w:b/>
                <w:bCs/>
                <w:sz w:val="21"/>
                <w:szCs w:val="21"/>
                <w:lang w:val="en-AU"/>
              </w:rPr>
              <w:t>[ns]</w:t>
            </w:r>
          </w:p>
        </w:tc>
        <w:tc>
          <w:tcPr>
            <w:tcW w:w="896" w:type="dxa"/>
            <w:tcBorders>
              <w:top w:val="single" w:sz="4" w:space="0" w:color="auto"/>
              <w:left w:val="nil"/>
              <w:bottom w:val="single" w:sz="4" w:space="0" w:color="auto"/>
              <w:right w:val="nil"/>
            </w:tcBorders>
            <w:vAlign w:val="center"/>
          </w:tcPr>
          <w:p w14:paraId="7F021663"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b/>
                <w:bCs/>
                <w:sz w:val="21"/>
                <w:szCs w:val="21"/>
                <w:lang w:val="en-AU"/>
              </w:rPr>
              <w:t>A</w:t>
            </w:r>
            <w:r w:rsidRPr="0066756D">
              <w:rPr>
                <w:rFonts w:ascii="Times New Roman" w:hAnsi="Times New Roman" w:cs="Times New Roman"/>
                <w:b/>
                <w:bCs/>
                <w:sz w:val="21"/>
                <w:szCs w:val="21"/>
                <w:vertAlign w:val="subscript"/>
                <w:lang w:val="en-AU"/>
              </w:rPr>
              <w:t xml:space="preserve">2 </w:t>
            </w:r>
            <w:r w:rsidRPr="0066756D">
              <w:rPr>
                <w:rFonts w:ascii="Times New Roman" w:hAnsi="Times New Roman" w:cs="Times New Roman"/>
                <w:b/>
                <w:bCs/>
                <w:sz w:val="21"/>
                <w:szCs w:val="21"/>
                <w:lang w:val="en-AU"/>
              </w:rPr>
              <w:t>[%]</w:t>
            </w:r>
          </w:p>
        </w:tc>
        <w:tc>
          <w:tcPr>
            <w:tcW w:w="1372" w:type="dxa"/>
            <w:tcBorders>
              <w:top w:val="single" w:sz="4" w:space="0" w:color="auto"/>
              <w:left w:val="nil"/>
              <w:bottom w:val="single" w:sz="4" w:space="0" w:color="auto"/>
              <w:right w:val="nil"/>
            </w:tcBorders>
            <w:vAlign w:val="center"/>
            <w:hideMark/>
          </w:tcPr>
          <w:p w14:paraId="0E21BD51"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b/>
                <w:bCs/>
                <w:sz w:val="21"/>
                <w:szCs w:val="21"/>
              </w:rPr>
              <w:t>τ</w:t>
            </w:r>
            <w:r w:rsidRPr="0066756D">
              <w:rPr>
                <w:rFonts w:ascii="Times New Roman" w:hAnsi="Times New Roman" w:cs="Times New Roman"/>
                <w:b/>
                <w:bCs/>
                <w:sz w:val="21"/>
                <w:szCs w:val="21"/>
                <w:vertAlign w:val="subscript"/>
                <w:lang w:val="en-AU"/>
              </w:rPr>
              <w:t xml:space="preserve">2 </w:t>
            </w:r>
            <w:r w:rsidRPr="0066756D">
              <w:rPr>
                <w:rFonts w:ascii="Times New Roman" w:hAnsi="Times New Roman" w:cs="Times New Roman"/>
                <w:b/>
                <w:bCs/>
                <w:sz w:val="21"/>
                <w:szCs w:val="21"/>
                <w:lang w:val="en-AU"/>
              </w:rPr>
              <w:t>[ns]</w:t>
            </w:r>
          </w:p>
        </w:tc>
        <w:tc>
          <w:tcPr>
            <w:tcW w:w="832" w:type="dxa"/>
            <w:tcBorders>
              <w:top w:val="single" w:sz="4" w:space="0" w:color="auto"/>
              <w:left w:val="nil"/>
              <w:bottom w:val="single" w:sz="4" w:space="0" w:color="auto"/>
              <w:right w:val="nil"/>
            </w:tcBorders>
            <w:vAlign w:val="center"/>
          </w:tcPr>
          <w:p w14:paraId="3F688EE3"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b/>
                <w:bCs/>
                <w:sz w:val="21"/>
                <w:szCs w:val="21"/>
                <w:lang w:val="en-AU"/>
              </w:rPr>
              <w:t>A</w:t>
            </w:r>
            <w:r w:rsidRPr="0066756D">
              <w:rPr>
                <w:rFonts w:ascii="Times New Roman" w:hAnsi="Times New Roman" w:cs="Times New Roman"/>
                <w:b/>
                <w:bCs/>
                <w:sz w:val="21"/>
                <w:szCs w:val="21"/>
                <w:vertAlign w:val="subscript"/>
                <w:lang w:val="en-AU"/>
              </w:rPr>
              <w:t xml:space="preserve">3 </w:t>
            </w:r>
            <w:r w:rsidRPr="0066756D">
              <w:rPr>
                <w:rFonts w:ascii="Times New Roman" w:hAnsi="Times New Roman" w:cs="Times New Roman"/>
                <w:b/>
                <w:bCs/>
                <w:sz w:val="21"/>
                <w:szCs w:val="21"/>
                <w:lang w:val="en-AU"/>
              </w:rPr>
              <w:t>[%]</w:t>
            </w:r>
          </w:p>
        </w:tc>
        <w:tc>
          <w:tcPr>
            <w:tcW w:w="1436" w:type="dxa"/>
            <w:tcBorders>
              <w:top w:val="single" w:sz="4" w:space="0" w:color="auto"/>
              <w:left w:val="nil"/>
              <w:bottom w:val="single" w:sz="4" w:space="0" w:color="auto"/>
              <w:right w:val="nil"/>
            </w:tcBorders>
            <w:vAlign w:val="center"/>
          </w:tcPr>
          <w:p w14:paraId="293E78BA"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b/>
                <w:bCs/>
                <w:sz w:val="21"/>
                <w:szCs w:val="21"/>
              </w:rPr>
              <w:t>τ</w:t>
            </w:r>
            <w:r w:rsidRPr="0066756D">
              <w:rPr>
                <w:rFonts w:ascii="Times New Roman" w:hAnsi="Times New Roman" w:cs="Times New Roman"/>
                <w:b/>
                <w:bCs/>
                <w:sz w:val="21"/>
                <w:szCs w:val="21"/>
                <w:vertAlign w:val="subscript"/>
                <w:lang w:val="en-AU"/>
              </w:rPr>
              <w:t xml:space="preserve">3 </w:t>
            </w:r>
            <w:r w:rsidRPr="0066756D">
              <w:rPr>
                <w:rFonts w:ascii="Times New Roman" w:hAnsi="Times New Roman" w:cs="Times New Roman"/>
                <w:b/>
                <w:bCs/>
                <w:sz w:val="21"/>
                <w:szCs w:val="21"/>
                <w:lang w:val="en-AU"/>
              </w:rPr>
              <w:t>[ns]</w:t>
            </w:r>
          </w:p>
        </w:tc>
        <w:tc>
          <w:tcPr>
            <w:tcW w:w="768" w:type="dxa"/>
            <w:tcBorders>
              <w:top w:val="single" w:sz="4" w:space="0" w:color="auto"/>
              <w:left w:val="nil"/>
              <w:bottom w:val="single" w:sz="4" w:space="0" w:color="auto"/>
              <w:right w:val="nil"/>
            </w:tcBorders>
            <w:vAlign w:val="center"/>
            <w:hideMark/>
          </w:tcPr>
          <w:p w14:paraId="5CAA3E60"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b/>
                <w:bCs/>
                <w:sz w:val="21"/>
                <w:szCs w:val="21"/>
              </w:rPr>
              <w:t>τ</w:t>
            </w:r>
            <w:proofErr w:type="spellStart"/>
            <w:r w:rsidRPr="0066756D">
              <w:rPr>
                <w:rFonts w:ascii="Times New Roman" w:hAnsi="Times New Roman" w:cs="Times New Roman"/>
                <w:b/>
                <w:bCs/>
                <w:sz w:val="21"/>
                <w:szCs w:val="21"/>
                <w:vertAlign w:val="subscript"/>
                <w:lang w:val="en-AU"/>
              </w:rPr>
              <w:t>avg</w:t>
            </w:r>
            <w:proofErr w:type="spellEnd"/>
            <w:r w:rsidRPr="0066756D">
              <w:rPr>
                <w:rFonts w:ascii="Times New Roman" w:hAnsi="Times New Roman" w:cs="Times New Roman"/>
                <w:b/>
                <w:bCs/>
                <w:sz w:val="21"/>
                <w:szCs w:val="21"/>
                <w:vertAlign w:val="subscript"/>
                <w:lang w:val="en-AU"/>
              </w:rPr>
              <w:t xml:space="preserve"> </w:t>
            </w:r>
            <w:r w:rsidRPr="0066756D">
              <w:rPr>
                <w:rFonts w:ascii="Times New Roman" w:hAnsi="Times New Roman" w:cs="Times New Roman"/>
                <w:b/>
                <w:bCs/>
                <w:sz w:val="21"/>
                <w:szCs w:val="21"/>
                <w:lang w:val="en-AU"/>
              </w:rPr>
              <w:t>[ns]</w:t>
            </w:r>
          </w:p>
        </w:tc>
      </w:tr>
      <w:tr w:rsidR="00534BA0" w:rsidRPr="0066756D" w14:paraId="72B9B3D6" w14:textId="77777777" w:rsidTr="0066756D">
        <w:trPr>
          <w:trHeight w:val="20"/>
        </w:trPr>
        <w:tc>
          <w:tcPr>
            <w:tcW w:w="1102" w:type="dxa"/>
            <w:tcBorders>
              <w:top w:val="single" w:sz="4" w:space="0" w:color="auto"/>
              <w:left w:val="nil"/>
              <w:bottom w:val="single" w:sz="4" w:space="0" w:color="auto"/>
              <w:right w:val="nil"/>
            </w:tcBorders>
            <w:vAlign w:val="center"/>
          </w:tcPr>
          <w:p w14:paraId="3622ED16"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sz w:val="21"/>
                <w:szCs w:val="21"/>
                <w:lang w:val="en-AU"/>
              </w:rPr>
              <w:t>12.91</w:t>
            </w:r>
          </w:p>
        </w:tc>
        <w:tc>
          <w:tcPr>
            <w:tcW w:w="1308" w:type="dxa"/>
            <w:tcBorders>
              <w:top w:val="single" w:sz="4" w:space="0" w:color="auto"/>
              <w:left w:val="nil"/>
              <w:bottom w:val="single" w:sz="4" w:space="0" w:color="auto"/>
              <w:right w:val="nil"/>
            </w:tcBorders>
            <w:vAlign w:val="center"/>
          </w:tcPr>
          <w:p w14:paraId="74EE4725"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sz w:val="21"/>
                <w:szCs w:val="21"/>
                <w:lang w:val="en-AU"/>
              </w:rPr>
              <w:t>7.73</w:t>
            </w:r>
            <w:r w:rsidRPr="0066756D">
              <w:rPr>
                <w:rFonts w:ascii="Times New Roman" w:hAnsi="Times New Roman" w:cs="Times New Roman"/>
                <w:sz w:val="21"/>
                <w:szCs w:val="21"/>
              </w:rPr>
              <w:sym w:font="Symbol" w:char="F0B1"/>
            </w:r>
            <w:r w:rsidRPr="0066756D">
              <w:rPr>
                <w:rFonts w:ascii="Times New Roman" w:hAnsi="Times New Roman" w:cs="Times New Roman"/>
                <w:sz w:val="21"/>
                <w:szCs w:val="21"/>
                <w:lang w:val="en-AU"/>
              </w:rPr>
              <w:t>0.06</w:t>
            </w:r>
          </w:p>
        </w:tc>
        <w:tc>
          <w:tcPr>
            <w:tcW w:w="896" w:type="dxa"/>
            <w:tcBorders>
              <w:top w:val="single" w:sz="4" w:space="0" w:color="auto"/>
              <w:left w:val="nil"/>
              <w:bottom w:val="single" w:sz="4" w:space="0" w:color="auto"/>
              <w:right w:val="nil"/>
            </w:tcBorders>
            <w:vAlign w:val="center"/>
          </w:tcPr>
          <w:p w14:paraId="742C54B1"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sz w:val="21"/>
                <w:szCs w:val="21"/>
                <w:lang w:val="en-AU"/>
              </w:rPr>
              <w:t>25.29</w:t>
            </w:r>
          </w:p>
        </w:tc>
        <w:tc>
          <w:tcPr>
            <w:tcW w:w="1372" w:type="dxa"/>
            <w:tcBorders>
              <w:top w:val="single" w:sz="4" w:space="0" w:color="auto"/>
              <w:left w:val="nil"/>
              <w:bottom w:val="single" w:sz="4" w:space="0" w:color="auto"/>
              <w:right w:val="nil"/>
            </w:tcBorders>
            <w:vAlign w:val="center"/>
          </w:tcPr>
          <w:p w14:paraId="63BA0D0C"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sz w:val="21"/>
                <w:szCs w:val="21"/>
                <w:lang w:val="en-AU"/>
              </w:rPr>
              <w:t>54.72</w:t>
            </w:r>
            <w:r w:rsidRPr="0066756D">
              <w:rPr>
                <w:rFonts w:ascii="Times New Roman" w:hAnsi="Times New Roman" w:cs="Times New Roman"/>
                <w:sz w:val="21"/>
                <w:szCs w:val="21"/>
              </w:rPr>
              <w:sym w:font="Symbol" w:char="F0B1"/>
            </w:r>
            <w:r w:rsidRPr="0066756D">
              <w:rPr>
                <w:rFonts w:ascii="Times New Roman" w:hAnsi="Times New Roman" w:cs="Times New Roman"/>
                <w:sz w:val="21"/>
                <w:szCs w:val="21"/>
                <w:lang w:val="en-AU"/>
              </w:rPr>
              <w:t>1.03</w:t>
            </w:r>
          </w:p>
        </w:tc>
        <w:tc>
          <w:tcPr>
            <w:tcW w:w="832" w:type="dxa"/>
            <w:tcBorders>
              <w:top w:val="single" w:sz="4" w:space="0" w:color="auto"/>
              <w:left w:val="nil"/>
              <w:bottom w:val="single" w:sz="4" w:space="0" w:color="auto"/>
              <w:right w:val="nil"/>
            </w:tcBorders>
            <w:vAlign w:val="center"/>
          </w:tcPr>
          <w:p w14:paraId="73938436"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sz w:val="21"/>
                <w:szCs w:val="21"/>
                <w:lang w:val="en-AU"/>
              </w:rPr>
              <w:t>61.80</w:t>
            </w:r>
          </w:p>
        </w:tc>
        <w:tc>
          <w:tcPr>
            <w:tcW w:w="1436" w:type="dxa"/>
            <w:tcBorders>
              <w:top w:val="single" w:sz="4" w:space="0" w:color="auto"/>
              <w:left w:val="nil"/>
              <w:bottom w:val="single" w:sz="4" w:space="0" w:color="auto"/>
              <w:right w:val="nil"/>
            </w:tcBorders>
            <w:vAlign w:val="center"/>
          </w:tcPr>
          <w:p w14:paraId="7D43F94F"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sz w:val="21"/>
                <w:szCs w:val="21"/>
                <w:lang w:val="en-AU"/>
              </w:rPr>
              <w:t>277.17</w:t>
            </w:r>
            <w:r w:rsidRPr="0066756D">
              <w:rPr>
                <w:rFonts w:ascii="Times New Roman" w:hAnsi="Times New Roman" w:cs="Times New Roman"/>
                <w:sz w:val="21"/>
                <w:szCs w:val="21"/>
              </w:rPr>
              <w:sym w:font="Symbol" w:char="F0B1"/>
            </w:r>
            <w:r w:rsidRPr="0066756D">
              <w:rPr>
                <w:rFonts w:ascii="Times New Roman" w:hAnsi="Times New Roman" w:cs="Times New Roman"/>
                <w:sz w:val="21"/>
                <w:szCs w:val="21"/>
                <w:lang w:val="en-AU"/>
              </w:rPr>
              <w:t>3.09</w:t>
            </w:r>
          </w:p>
        </w:tc>
        <w:tc>
          <w:tcPr>
            <w:tcW w:w="768" w:type="dxa"/>
            <w:tcBorders>
              <w:top w:val="single" w:sz="4" w:space="0" w:color="auto"/>
              <w:left w:val="nil"/>
              <w:bottom w:val="single" w:sz="4" w:space="0" w:color="auto"/>
              <w:right w:val="nil"/>
            </w:tcBorders>
            <w:vAlign w:val="center"/>
          </w:tcPr>
          <w:p w14:paraId="33C048E8" w14:textId="77777777" w:rsidR="00534BA0" w:rsidRPr="0066756D" w:rsidRDefault="00534BA0" w:rsidP="00B16BC9">
            <w:pPr>
              <w:spacing w:beforeLines="50" w:before="156" w:afterLines="50" w:after="156"/>
              <w:jc w:val="center"/>
              <w:rPr>
                <w:rFonts w:ascii="Times New Roman" w:hAnsi="Times New Roman" w:cs="Times New Roman"/>
                <w:sz w:val="21"/>
                <w:szCs w:val="21"/>
                <w:lang w:val="en-AU"/>
              </w:rPr>
            </w:pPr>
            <w:r w:rsidRPr="0066756D">
              <w:rPr>
                <w:rFonts w:ascii="Times New Roman" w:hAnsi="Times New Roman" w:cs="Times New Roman"/>
                <w:sz w:val="21"/>
                <w:szCs w:val="21"/>
                <w:lang w:val="en-AU"/>
              </w:rPr>
              <w:t>186</w:t>
            </w:r>
          </w:p>
        </w:tc>
      </w:tr>
    </w:tbl>
    <w:p w14:paraId="30861A53" w14:textId="5EC0B88D" w:rsidR="00534BA0"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sz w:val="24"/>
          <w:szCs w:val="24"/>
          <w:lang w:val="en-AU"/>
        </w:rPr>
        <w:t xml:space="preserve">Table S5 </w:t>
      </w:r>
      <w:r w:rsidRPr="00FA751D">
        <w:rPr>
          <w:rFonts w:ascii="Times New Roman" w:hAnsi="Times New Roman" w:cs="Times New Roman"/>
          <w:sz w:val="24"/>
          <w:szCs w:val="24"/>
          <w:lang w:val="en-AU"/>
        </w:rPr>
        <w:t>Atomic percentage of relevant elements</w:t>
      </w:r>
      <w:r w:rsidRPr="00FA751D">
        <w:rPr>
          <w:rFonts w:ascii="Times New Roman" w:hAnsi="Times New Roman" w:cs="Times New Roman"/>
          <w:b/>
          <w:sz w:val="24"/>
          <w:szCs w:val="24"/>
          <w:lang w:val="en-AU"/>
        </w:rPr>
        <w:t xml:space="preserve"> </w:t>
      </w:r>
      <w:r w:rsidRPr="00FA751D">
        <w:rPr>
          <w:rFonts w:ascii="Times New Roman" w:hAnsi="Times New Roman" w:cs="Times New Roman"/>
          <w:sz w:val="24"/>
          <w:szCs w:val="24"/>
          <w:lang w:val="en-AU"/>
        </w:rPr>
        <w:t>in fresh and aged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SCTF obtained from XPS analysis. Elemental ratios were derived from [Sn]/([Sn]+[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[I]/([Sn]+[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and </w:t>
      </w:r>
      <w:r w:rsidRPr="00FA751D">
        <w:rPr>
          <w:rFonts w:ascii="Times New Roman" w:hAnsi="Times New Roman" w:cs="Times New Roman"/>
          <w:sz w:val="24"/>
          <w:szCs w:val="24"/>
        </w:rPr>
        <w:t>Cs/(</w:t>
      </w:r>
      <w:proofErr w:type="spellStart"/>
      <w:r w:rsidRPr="00FA751D">
        <w:rPr>
          <w:rFonts w:ascii="Times New Roman" w:hAnsi="Times New Roman" w:cs="Times New Roman"/>
          <w:sz w:val="24"/>
          <w:szCs w:val="24"/>
        </w:rPr>
        <w:t>Sn+Pb</w:t>
      </w:r>
      <w:proofErr w:type="spellEnd"/>
      <w:r w:rsidRPr="00FA751D">
        <w:rPr>
          <w:rFonts w:ascii="Times New Roman" w:hAnsi="Times New Roman" w:cs="Times New Roman"/>
          <w:sz w:val="24"/>
          <w:szCs w:val="24"/>
        </w:rPr>
        <w:t>)</w:t>
      </w:r>
    </w:p>
    <w:tbl>
      <w:tblPr>
        <w:tblpPr w:leftFromText="180" w:rightFromText="180" w:vertAnchor="text" w:horzAnchor="margin" w:tblpXSpec="center" w:tblpY="70"/>
        <w:tblW w:w="7938" w:type="dxa"/>
        <w:tblLayout w:type="fixed"/>
        <w:tblCellMar>
          <w:left w:w="0" w:type="dxa"/>
          <w:right w:w="0" w:type="dxa"/>
        </w:tblCellMar>
        <w:tblLook w:val="0600" w:firstRow="0" w:lastRow="0" w:firstColumn="0" w:lastColumn="0" w:noHBand="1" w:noVBand="1"/>
      </w:tblPr>
      <w:tblGrid>
        <w:gridCol w:w="708"/>
        <w:gridCol w:w="996"/>
        <w:gridCol w:w="1632"/>
        <w:gridCol w:w="1632"/>
        <w:gridCol w:w="1632"/>
        <w:gridCol w:w="1338"/>
      </w:tblGrid>
      <w:tr w:rsidR="00534BA0" w:rsidRPr="0066756D" w14:paraId="3F3CF299" w14:textId="77777777" w:rsidTr="0066756D">
        <w:trPr>
          <w:trHeight w:val="227"/>
        </w:trPr>
        <w:tc>
          <w:tcPr>
            <w:tcW w:w="708" w:type="dxa"/>
            <w:tcBorders>
              <w:top w:val="single" w:sz="8" w:space="0" w:color="000000"/>
              <w:left w:val="nil"/>
              <w:bottom w:val="single" w:sz="4" w:space="0" w:color="auto"/>
              <w:right w:val="nil"/>
            </w:tcBorders>
          </w:tcPr>
          <w:p w14:paraId="23ACB387" w14:textId="77777777" w:rsidR="00534BA0" w:rsidRPr="0066756D" w:rsidRDefault="00534BA0" w:rsidP="0066756D">
            <w:pPr>
              <w:jc w:val="center"/>
              <w:textAlignment w:val="center"/>
              <w:rPr>
                <w:rFonts w:ascii="Times New Roman" w:eastAsia="Times New Roman" w:hAnsi="Times New Roman" w:cs="Times New Roman"/>
                <w:b/>
                <w:bCs/>
                <w:color w:val="000000" w:themeColor="text1"/>
                <w:kern w:val="24"/>
                <w:szCs w:val="21"/>
                <w:lang w:val="en-AU"/>
              </w:rPr>
            </w:pPr>
          </w:p>
        </w:tc>
        <w:tc>
          <w:tcPr>
            <w:tcW w:w="996" w:type="dxa"/>
            <w:tcBorders>
              <w:top w:val="single" w:sz="8" w:space="0" w:color="000000"/>
              <w:left w:val="nil"/>
              <w:bottom w:val="single" w:sz="4" w:space="0" w:color="auto"/>
              <w:right w:val="nil"/>
            </w:tcBorders>
            <w:tcMar>
              <w:top w:w="15" w:type="dxa"/>
              <w:left w:w="15" w:type="dxa"/>
              <w:bottom w:w="0" w:type="dxa"/>
              <w:right w:w="15" w:type="dxa"/>
            </w:tcMar>
            <w:vAlign w:val="center"/>
            <w:hideMark/>
          </w:tcPr>
          <w:p w14:paraId="336FFF8F" w14:textId="77777777" w:rsidR="00534BA0" w:rsidRPr="0066756D" w:rsidRDefault="00534BA0" w:rsidP="0066756D">
            <w:pPr>
              <w:jc w:val="center"/>
              <w:textAlignment w:val="center"/>
              <w:rPr>
                <w:rFonts w:ascii="Times New Roman" w:eastAsia="Times New Roman" w:hAnsi="Times New Roman" w:cs="Times New Roman"/>
                <w:b/>
                <w:szCs w:val="21"/>
                <w:lang w:val="en-AU"/>
              </w:rPr>
            </w:pPr>
            <w:r w:rsidRPr="0066756D">
              <w:rPr>
                <w:rFonts w:ascii="Times New Roman" w:eastAsia="Times New Roman" w:hAnsi="Times New Roman" w:cs="Times New Roman"/>
                <w:b/>
                <w:bCs/>
                <w:color w:val="000000" w:themeColor="text1"/>
                <w:kern w:val="24"/>
                <w:szCs w:val="21"/>
                <w:lang w:val="en-AU"/>
              </w:rPr>
              <w:t>Name</w:t>
            </w:r>
          </w:p>
        </w:tc>
        <w:tc>
          <w:tcPr>
            <w:tcW w:w="1632" w:type="dxa"/>
            <w:tcBorders>
              <w:top w:val="single" w:sz="8" w:space="0" w:color="000000"/>
              <w:left w:val="nil"/>
              <w:bottom w:val="single" w:sz="4" w:space="0" w:color="auto"/>
              <w:right w:val="nil"/>
            </w:tcBorders>
            <w:vAlign w:val="center"/>
          </w:tcPr>
          <w:p w14:paraId="6AABEFA8" w14:textId="77777777" w:rsidR="00534BA0" w:rsidRPr="0066756D" w:rsidRDefault="00534BA0" w:rsidP="0066756D">
            <w:pPr>
              <w:jc w:val="center"/>
              <w:textAlignment w:val="center"/>
              <w:rPr>
                <w:rFonts w:ascii="Times New Roman" w:eastAsia="Times New Roman" w:hAnsi="Times New Roman" w:cs="Times New Roman"/>
                <w:b/>
                <w:bCs/>
                <w:color w:val="000000" w:themeColor="text1"/>
                <w:kern w:val="24"/>
                <w:szCs w:val="21"/>
                <w:lang w:val="en-AU"/>
              </w:rPr>
            </w:pPr>
            <w:r w:rsidRPr="0066756D">
              <w:rPr>
                <w:rFonts w:ascii="Times New Roman" w:eastAsia="Times New Roman" w:hAnsi="Times New Roman" w:cs="Times New Roman"/>
                <w:b/>
                <w:bCs/>
                <w:color w:val="000000" w:themeColor="text1"/>
                <w:kern w:val="24"/>
                <w:szCs w:val="21"/>
                <w:lang w:val="en-AU"/>
              </w:rPr>
              <w:t>Start BE</w:t>
            </w:r>
          </w:p>
        </w:tc>
        <w:tc>
          <w:tcPr>
            <w:tcW w:w="1632" w:type="dxa"/>
            <w:tcBorders>
              <w:top w:val="single" w:sz="8" w:space="0" w:color="000000"/>
              <w:left w:val="nil"/>
              <w:bottom w:val="single" w:sz="4" w:space="0" w:color="auto"/>
              <w:right w:val="nil"/>
            </w:tcBorders>
            <w:tcMar>
              <w:top w:w="15" w:type="dxa"/>
              <w:left w:w="15" w:type="dxa"/>
              <w:bottom w:w="0" w:type="dxa"/>
              <w:right w:w="15" w:type="dxa"/>
            </w:tcMar>
            <w:vAlign w:val="center"/>
            <w:hideMark/>
          </w:tcPr>
          <w:p w14:paraId="6115F0A6" w14:textId="77777777" w:rsidR="00534BA0" w:rsidRPr="0066756D" w:rsidRDefault="00534BA0" w:rsidP="0066756D">
            <w:pPr>
              <w:jc w:val="center"/>
              <w:textAlignment w:val="center"/>
              <w:rPr>
                <w:rFonts w:ascii="Times New Roman" w:eastAsia="Times New Roman" w:hAnsi="Times New Roman" w:cs="Times New Roman"/>
                <w:b/>
                <w:szCs w:val="21"/>
                <w:lang w:val="en-AU"/>
              </w:rPr>
            </w:pPr>
            <w:r w:rsidRPr="0066756D">
              <w:rPr>
                <w:rFonts w:ascii="Times New Roman" w:eastAsia="Times New Roman" w:hAnsi="Times New Roman" w:cs="Times New Roman"/>
                <w:b/>
                <w:bCs/>
                <w:color w:val="000000" w:themeColor="text1"/>
                <w:kern w:val="24"/>
                <w:szCs w:val="21"/>
                <w:lang w:val="en-AU"/>
              </w:rPr>
              <w:t>Peak BE</w:t>
            </w:r>
          </w:p>
        </w:tc>
        <w:tc>
          <w:tcPr>
            <w:tcW w:w="1632" w:type="dxa"/>
            <w:tcBorders>
              <w:top w:val="single" w:sz="8" w:space="0" w:color="000000"/>
              <w:left w:val="nil"/>
              <w:bottom w:val="single" w:sz="4" w:space="0" w:color="auto"/>
              <w:right w:val="nil"/>
            </w:tcBorders>
            <w:vAlign w:val="center"/>
          </w:tcPr>
          <w:p w14:paraId="21BDEA5F" w14:textId="77777777" w:rsidR="00534BA0" w:rsidRPr="0066756D" w:rsidRDefault="00534BA0" w:rsidP="0066756D">
            <w:pPr>
              <w:jc w:val="center"/>
              <w:textAlignment w:val="center"/>
              <w:rPr>
                <w:rFonts w:ascii="Times New Roman" w:eastAsia="Times New Roman" w:hAnsi="Times New Roman" w:cs="Times New Roman"/>
                <w:b/>
                <w:bCs/>
                <w:color w:val="000000" w:themeColor="text1"/>
                <w:kern w:val="24"/>
                <w:szCs w:val="21"/>
                <w:lang w:val="en-AU"/>
              </w:rPr>
            </w:pPr>
            <w:r w:rsidRPr="0066756D">
              <w:rPr>
                <w:rFonts w:ascii="Times New Roman" w:eastAsia="Times New Roman" w:hAnsi="Times New Roman" w:cs="Times New Roman"/>
                <w:b/>
                <w:bCs/>
                <w:color w:val="000000" w:themeColor="text1"/>
                <w:kern w:val="24"/>
                <w:szCs w:val="21"/>
                <w:lang w:val="en-AU"/>
              </w:rPr>
              <w:t>End BE</w:t>
            </w:r>
          </w:p>
        </w:tc>
        <w:tc>
          <w:tcPr>
            <w:tcW w:w="1338" w:type="dxa"/>
            <w:tcBorders>
              <w:top w:val="single" w:sz="8" w:space="0" w:color="000000"/>
              <w:left w:val="nil"/>
              <w:bottom w:val="single" w:sz="4" w:space="0" w:color="auto"/>
              <w:right w:val="nil"/>
            </w:tcBorders>
            <w:tcMar>
              <w:top w:w="15" w:type="dxa"/>
              <w:left w:w="15" w:type="dxa"/>
              <w:bottom w:w="0" w:type="dxa"/>
              <w:right w:w="15" w:type="dxa"/>
            </w:tcMar>
            <w:vAlign w:val="center"/>
            <w:hideMark/>
          </w:tcPr>
          <w:p w14:paraId="0DD4FEBB" w14:textId="77777777" w:rsidR="00534BA0" w:rsidRPr="0066756D" w:rsidRDefault="00534BA0" w:rsidP="0066756D">
            <w:pPr>
              <w:jc w:val="center"/>
              <w:textAlignment w:val="center"/>
              <w:rPr>
                <w:rFonts w:ascii="Times New Roman" w:eastAsia="Times New Roman" w:hAnsi="Times New Roman" w:cs="Times New Roman"/>
                <w:b/>
                <w:szCs w:val="21"/>
                <w:lang w:val="en-AU"/>
              </w:rPr>
            </w:pPr>
            <w:r w:rsidRPr="0066756D">
              <w:rPr>
                <w:rFonts w:ascii="Times New Roman" w:eastAsia="Times New Roman" w:hAnsi="Times New Roman" w:cs="Times New Roman"/>
                <w:b/>
                <w:bCs/>
                <w:color w:val="000000" w:themeColor="text1"/>
                <w:kern w:val="24"/>
                <w:szCs w:val="21"/>
                <w:lang w:val="en-AU"/>
              </w:rPr>
              <w:t>Atomic %</w:t>
            </w:r>
          </w:p>
        </w:tc>
      </w:tr>
      <w:tr w:rsidR="00534BA0" w:rsidRPr="0066756D" w14:paraId="305CC043" w14:textId="77777777" w:rsidTr="0066756D">
        <w:trPr>
          <w:trHeight w:val="227"/>
        </w:trPr>
        <w:tc>
          <w:tcPr>
            <w:tcW w:w="708" w:type="dxa"/>
            <w:vMerge w:val="restart"/>
            <w:tcBorders>
              <w:top w:val="single" w:sz="4" w:space="0" w:color="auto"/>
              <w:left w:val="nil"/>
              <w:right w:val="nil"/>
            </w:tcBorders>
            <w:vAlign w:val="center"/>
          </w:tcPr>
          <w:p w14:paraId="2033A6EF" w14:textId="77777777" w:rsidR="00534BA0" w:rsidRPr="0066756D" w:rsidRDefault="00534BA0" w:rsidP="0066756D">
            <w:pPr>
              <w:jc w:val="center"/>
              <w:textAlignment w:val="center"/>
              <w:rPr>
                <w:rFonts w:ascii="Times New Roman" w:eastAsia="Times New Roman" w:hAnsi="Times New Roman" w:cs="Times New Roman"/>
                <w:color w:val="000000" w:themeColor="text1"/>
                <w:kern w:val="24"/>
                <w:szCs w:val="21"/>
                <w:lang w:val="en-AU"/>
              </w:rPr>
            </w:pPr>
            <w:r w:rsidRPr="0066756D">
              <w:rPr>
                <w:rFonts w:ascii="Times New Roman" w:eastAsia="Times New Roman" w:hAnsi="Times New Roman" w:cs="Times New Roman"/>
                <w:color w:val="000000" w:themeColor="text1"/>
                <w:kern w:val="24"/>
                <w:szCs w:val="21"/>
                <w:lang w:val="en-AU"/>
              </w:rPr>
              <w:t>Fresh</w:t>
            </w:r>
          </w:p>
        </w:tc>
        <w:tc>
          <w:tcPr>
            <w:tcW w:w="996" w:type="dxa"/>
            <w:tcBorders>
              <w:top w:val="single" w:sz="4" w:space="0" w:color="auto"/>
              <w:left w:val="nil"/>
              <w:bottom w:val="nil"/>
              <w:right w:val="nil"/>
            </w:tcBorders>
            <w:tcMar>
              <w:top w:w="15" w:type="dxa"/>
              <w:left w:w="15" w:type="dxa"/>
              <w:bottom w:w="0" w:type="dxa"/>
              <w:right w:w="15" w:type="dxa"/>
            </w:tcMar>
            <w:vAlign w:val="center"/>
            <w:hideMark/>
          </w:tcPr>
          <w:p w14:paraId="7897E002"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eastAsia="Times New Roman" w:hAnsi="Times New Roman" w:cs="Times New Roman"/>
                <w:color w:val="000000" w:themeColor="text1"/>
                <w:kern w:val="24"/>
                <w:szCs w:val="21"/>
                <w:lang w:val="en-AU"/>
              </w:rPr>
              <w:t>C1</w:t>
            </w:r>
            <w:r w:rsidRPr="0066756D">
              <w:rPr>
                <w:rFonts w:ascii="Times New Roman" w:eastAsia="Times New Roman" w:hAnsi="Times New Roman" w:cs="Times New Roman"/>
                <w:i/>
                <w:color w:val="000000" w:themeColor="text1"/>
                <w:kern w:val="24"/>
                <w:szCs w:val="21"/>
                <w:lang w:val="en-AU"/>
              </w:rPr>
              <w:t>s</w:t>
            </w:r>
          </w:p>
        </w:tc>
        <w:tc>
          <w:tcPr>
            <w:tcW w:w="1632" w:type="dxa"/>
            <w:tcBorders>
              <w:top w:val="single" w:sz="4" w:space="0" w:color="auto"/>
              <w:left w:val="nil"/>
              <w:bottom w:val="nil"/>
              <w:right w:val="nil"/>
            </w:tcBorders>
            <w:vAlign w:val="center"/>
          </w:tcPr>
          <w:p w14:paraId="7579ADFA"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292.41</w:t>
            </w:r>
          </w:p>
        </w:tc>
        <w:tc>
          <w:tcPr>
            <w:tcW w:w="1632" w:type="dxa"/>
            <w:tcBorders>
              <w:top w:val="single" w:sz="4" w:space="0" w:color="auto"/>
              <w:left w:val="nil"/>
              <w:bottom w:val="nil"/>
              <w:right w:val="nil"/>
            </w:tcBorders>
            <w:tcMar>
              <w:top w:w="15" w:type="dxa"/>
              <w:left w:w="15" w:type="dxa"/>
              <w:bottom w:w="0" w:type="dxa"/>
              <w:right w:w="15" w:type="dxa"/>
            </w:tcMar>
            <w:vAlign w:val="center"/>
            <w:hideMark/>
          </w:tcPr>
          <w:p w14:paraId="58143665"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hAnsi="Times New Roman" w:cs="Times New Roman"/>
                <w:color w:val="000000"/>
                <w:kern w:val="24"/>
                <w:szCs w:val="21"/>
                <w:lang w:val="en-AU"/>
              </w:rPr>
              <w:t>284.73</w:t>
            </w:r>
          </w:p>
        </w:tc>
        <w:tc>
          <w:tcPr>
            <w:tcW w:w="1632" w:type="dxa"/>
            <w:tcBorders>
              <w:top w:val="single" w:sz="4" w:space="0" w:color="auto"/>
              <w:left w:val="nil"/>
              <w:bottom w:val="nil"/>
              <w:right w:val="nil"/>
            </w:tcBorders>
            <w:vAlign w:val="center"/>
          </w:tcPr>
          <w:p w14:paraId="1A77B429"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280.86</w:t>
            </w:r>
          </w:p>
        </w:tc>
        <w:tc>
          <w:tcPr>
            <w:tcW w:w="1338" w:type="dxa"/>
            <w:tcBorders>
              <w:top w:val="single" w:sz="4" w:space="0" w:color="auto"/>
              <w:left w:val="nil"/>
              <w:bottom w:val="nil"/>
              <w:right w:val="nil"/>
            </w:tcBorders>
            <w:tcMar>
              <w:top w:w="15" w:type="dxa"/>
              <w:left w:w="15" w:type="dxa"/>
              <w:bottom w:w="0" w:type="dxa"/>
              <w:right w:w="15" w:type="dxa"/>
            </w:tcMar>
            <w:vAlign w:val="center"/>
            <w:hideMark/>
          </w:tcPr>
          <w:p w14:paraId="7D4738D8"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hAnsi="Times New Roman" w:cs="Times New Roman"/>
                <w:color w:val="000000"/>
                <w:kern w:val="24"/>
                <w:szCs w:val="21"/>
                <w:lang w:val="en-AU"/>
              </w:rPr>
              <w:t>15.30</w:t>
            </w:r>
          </w:p>
        </w:tc>
      </w:tr>
      <w:tr w:rsidR="00534BA0" w:rsidRPr="0066756D" w14:paraId="3CA3F659" w14:textId="77777777" w:rsidTr="0066756D">
        <w:trPr>
          <w:trHeight w:val="227"/>
        </w:trPr>
        <w:tc>
          <w:tcPr>
            <w:tcW w:w="708" w:type="dxa"/>
            <w:vMerge/>
            <w:tcBorders>
              <w:left w:val="nil"/>
              <w:right w:val="nil"/>
            </w:tcBorders>
          </w:tcPr>
          <w:p w14:paraId="7148A5AD" w14:textId="77777777" w:rsidR="00534BA0" w:rsidRPr="0066756D" w:rsidRDefault="00534BA0" w:rsidP="0066756D">
            <w:pPr>
              <w:jc w:val="center"/>
              <w:textAlignment w:val="center"/>
              <w:rPr>
                <w:rFonts w:ascii="Times New Roman" w:eastAsia="Times New Roman" w:hAnsi="Times New Roman" w:cs="Times New Roman"/>
                <w:color w:val="000000" w:themeColor="text1"/>
                <w:kern w:val="24"/>
                <w:szCs w:val="21"/>
                <w:lang w:val="en-AU"/>
              </w:rPr>
            </w:pPr>
          </w:p>
        </w:tc>
        <w:tc>
          <w:tcPr>
            <w:tcW w:w="996" w:type="dxa"/>
            <w:tcBorders>
              <w:top w:val="nil"/>
              <w:left w:val="nil"/>
              <w:bottom w:val="nil"/>
              <w:right w:val="nil"/>
            </w:tcBorders>
            <w:tcMar>
              <w:top w:w="15" w:type="dxa"/>
              <w:left w:w="15" w:type="dxa"/>
              <w:bottom w:w="0" w:type="dxa"/>
              <w:right w:w="15" w:type="dxa"/>
            </w:tcMar>
            <w:vAlign w:val="center"/>
            <w:hideMark/>
          </w:tcPr>
          <w:p w14:paraId="0B08C7CD"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eastAsia="Times New Roman" w:hAnsi="Times New Roman" w:cs="Times New Roman"/>
                <w:color w:val="000000" w:themeColor="text1"/>
                <w:kern w:val="24"/>
                <w:szCs w:val="21"/>
                <w:lang w:val="en-AU"/>
              </w:rPr>
              <w:t>I3</w:t>
            </w:r>
            <w:r w:rsidRPr="0066756D">
              <w:rPr>
                <w:rFonts w:ascii="Times New Roman" w:eastAsia="Times New Roman" w:hAnsi="Times New Roman" w:cs="Times New Roman"/>
                <w:i/>
                <w:color w:val="000000" w:themeColor="text1"/>
                <w:kern w:val="24"/>
                <w:szCs w:val="21"/>
                <w:lang w:val="en-AU"/>
              </w:rPr>
              <w:t>d</w:t>
            </w:r>
          </w:p>
        </w:tc>
        <w:tc>
          <w:tcPr>
            <w:tcW w:w="1632" w:type="dxa"/>
            <w:tcBorders>
              <w:top w:val="nil"/>
              <w:left w:val="nil"/>
              <w:bottom w:val="nil"/>
              <w:right w:val="nil"/>
            </w:tcBorders>
            <w:vAlign w:val="center"/>
          </w:tcPr>
          <w:p w14:paraId="6AE5B0F4"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635.17</w:t>
            </w:r>
          </w:p>
        </w:tc>
        <w:tc>
          <w:tcPr>
            <w:tcW w:w="1632" w:type="dxa"/>
            <w:tcBorders>
              <w:top w:val="nil"/>
              <w:left w:val="nil"/>
              <w:bottom w:val="nil"/>
              <w:right w:val="nil"/>
            </w:tcBorders>
            <w:tcMar>
              <w:top w:w="15" w:type="dxa"/>
              <w:left w:w="15" w:type="dxa"/>
              <w:bottom w:w="0" w:type="dxa"/>
              <w:right w:w="15" w:type="dxa"/>
            </w:tcMar>
            <w:vAlign w:val="center"/>
            <w:hideMark/>
          </w:tcPr>
          <w:p w14:paraId="08C2644D"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hAnsi="Times New Roman" w:cs="Times New Roman"/>
                <w:color w:val="000000"/>
                <w:kern w:val="24"/>
                <w:szCs w:val="21"/>
                <w:lang w:val="en-AU"/>
              </w:rPr>
              <w:t>618.92</w:t>
            </w:r>
          </w:p>
        </w:tc>
        <w:tc>
          <w:tcPr>
            <w:tcW w:w="1632" w:type="dxa"/>
            <w:tcBorders>
              <w:top w:val="nil"/>
              <w:left w:val="nil"/>
              <w:bottom w:val="nil"/>
              <w:right w:val="nil"/>
            </w:tcBorders>
            <w:vAlign w:val="center"/>
          </w:tcPr>
          <w:p w14:paraId="248E8191"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612.54</w:t>
            </w:r>
          </w:p>
        </w:tc>
        <w:tc>
          <w:tcPr>
            <w:tcW w:w="1338" w:type="dxa"/>
            <w:tcBorders>
              <w:top w:val="nil"/>
              <w:left w:val="nil"/>
              <w:bottom w:val="nil"/>
              <w:right w:val="nil"/>
            </w:tcBorders>
            <w:tcMar>
              <w:top w:w="15" w:type="dxa"/>
              <w:left w:w="15" w:type="dxa"/>
              <w:bottom w:w="0" w:type="dxa"/>
              <w:right w:w="15" w:type="dxa"/>
            </w:tcMar>
            <w:vAlign w:val="center"/>
            <w:hideMark/>
          </w:tcPr>
          <w:p w14:paraId="0A0D55DF"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hAnsi="Times New Roman" w:cs="Times New Roman"/>
                <w:color w:val="000000"/>
                <w:kern w:val="24"/>
                <w:szCs w:val="21"/>
                <w:lang w:val="en-AU"/>
              </w:rPr>
              <w:t>62.93</w:t>
            </w:r>
          </w:p>
        </w:tc>
      </w:tr>
      <w:tr w:rsidR="00534BA0" w:rsidRPr="0066756D" w14:paraId="77569CB4" w14:textId="77777777" w:rsidTr="0066756D">
        <w:trPr>
          <w:trHeight w:val="227"/>
        </w:trPr>
        <w:tc>
          <w:tcPr>
            <w:tcW w:w="708" w:type="dxa"/>
            <w:vMerge/>
            <w:tcBorders>
              <w:left w:val="nil"/>
              <w:right w:val="nil"/>
            </w:tcBorders>
          </w:tcPr>
          <w:p w14:paraId="792E7FDB" w14:textId="77777777" w:rsidR="00534BA0" w:rsidRPr="0066756D" w:rsidRDefault="00534BA0" w:rsidP="0066756D">
            <w:pPr>
              <w:jc w:val="center"/>
              <w:textAlignment w:val="center"/>
              <w:rPr>
                <w:rFonts w:ascii="Times New Roman" w:eastAsia="Times New Roman" w:hAnsi="Times New Roman" w:cs="Times New Roman"/>
                <w:color w:val="000000" w:themeColor="text1"/>
                <w:kern w:val="24"/>
                <w:szCs w:val="21"/>
                <w:lang w:val="en-AU"/>
              </w:rPr>
            </w:pPr>
          </w:p>
        </w:tc>
        <w:tc>
          <w:tcPr>
            <w:tcW w:w="996" w:type="dxa"/>
            <w:tcBorders>
              <w:top w:val="nil"/>
              <w:left w:val="nil"/>
              <w:bottom w:val="nil"/>
              <w:right w:val="nil"/>
            </w:tcBorders>
            <w:tcMar>
              <w:top w:w="15" w:type="dxa"/>
              <w:left w:w="15" w:type="dxa"/>
              <w:bottom w:w="0" w:type="dxa"/>
              <w:right w:w="15" w:type="dxa"/>
            </w:tcMar>
            <w:vAlign w:val="center"/>
            <w:hideMark/>
          </w:tcPr>
          <w:p w14:paraId="07EBF85C"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eastAsia="Times New Roman" w:hAnsi="Times New Roman" w:cs="Times New Roman"/>
                <w:color w:val="000000" w:themeColor="text1"/>
                <w:kern w:val="24"/>
                <w:szCs w:val="21"/>
                <w:lang w:val="en-AU"/>
              </w:rPr>
              <w:t>Pb4</w:t>
            </w:r>
            <w:r w:rsidRPr="0066756D">
              <w:rPr>
                <w:rFonts w:ascii="Times New Roman" w:eastAsia="Times New Roman" w:hAnsi="Times New Roman" w:cs="Times New Roman"/>
                <w:i/>
                <w:color w:val="000000" w:themeColor="text1"/>
                <w:kern w:val="24"/>
                <w:szCs w:val="21"/>
                <w:lang w:val="en-AU"/>
              </w:rPr>
              <w:t>f</w:t>
            </w:r>
          </w:p>
        </w:tc>
        <w:tc>
          <w:tcPr>
            <w:tcW w:w="1632" w:type="dxa"/>
            <w:tcBorders>
              <w:top w:val="nil"/>
              <w:left w:val="nil"/>
              <w:bottom w:val="nil"/>
              <w:right w:val="nil"/>
            </w:tcBorders>
            <w:vAlign w:val="center"/>
          </w:tcPr>
          <w:p w14:paraId="02A3A862"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147.58</w:t>
            </w:r>
          </w:p>
        </w:tc>
        <w:tc>
          <w:tcPr>
            <w:tcW w:w="1632" w:type="dxa"/>
            <w:tcBorders>
              <w:top w:val="nil"/>
              <w:left w:val="nil"/>
              <w:bottom w:val="nil"/>
              <w:right w:val="nil"/>
            </w:tcBorders>
            <w:tcMar>
              <w:top w:w="15" w:type="dxa"/>
              <w:left w:w="15" w:type="dxa"/>
              <w:bottom w:w="0" w:type="dxa"/>
              <w:right w:w="15" w:type="dxa"/>
            </w:tcMar>
            <w:vAlign w:val="center"/>
            <w:hideMark/>
          </w:tcPr>
          <w:p w14:paraId="5B7F6B9A"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hAnsi="Times New Roman" w:cs="Times New Roman"/>
                <w:color w:val="000000"/>
                <w:kern w:val="24"/>
                <w:szCs w:val="21"/>
                <w:lang w:val="en-AU"/>
              </w:rPr>
              <w:t>138.07</w:t>
            </w:r>
          </w:p>
        </w:tc>
        <w:tc>
          <w:tcPr>
            <w:tcW w:w="1632" w:type="dxa"/>
            <w:tcBorders>
              <w:top w:val="nil"/>
              <w:left w:val="nil"/>
              <w:bottom w:val="nil"/>
              <w:right w:val="nil"/>
            </w:tcBorders>
            <w:vAlign w:val="center"/>
          </w:tcPr>
          <w:p w14:paraId="424FCF09"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134.13</w:t>
            </w:r>
          </w:p>
        </w:tc>
        <w:tc>
          <w:tcPr>
            <w:tcW w:w="1338" w:type="dxa"/>
            <w:tcBorders>
              <w:top w:val="nil"/>
              <w:left w:val="nil"/>
              <w:bottom w:val="nil"/>
              <w:right w:val="nil"/>
            </w:tcBorders>
            <w:tcMar>
              <w:top w:w="15" w:type="dxa"/>
              <w:left w:w="15" w:type="dxa"/>
              <w:bottom w:w="0" w:type="dxa"/>
              <w:right w:w="15" w:type="dxa"/>
            </w:tcMar>
            <w:vAlign w:val="center"/>
            <w:hideMark/>
          </w:tcPr>
          <w:p w14:paraId="0AC65FD1"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hAnsi="Times New Roman" w:cs="Times New Roman"/>
                <w:color w:val="000000"/>
                <w:kern w:val="24"/>
                <w:szCs w:val="21"/>
                <w:lang w:val="en-AU"/>
              </w:rPr>
              <w:t>10.95</w:t>
            </w:r>
          </w:p>
        </w:tc>
      </w:tr>
      <w:tr w:rsidR="00534BA0" w:rsidRPr="0066756D" w14:paraId="489F77EC" w14:textId="77777777" w:rsidTr="0066756D">
        <w:trPr>
          <w:trHeight w:val="227"/>
        </w:trPr>
        <w:tc>
          <w:tcPr>
            <w:tcW w:w="708" w:type="dxa"/>
            <w:vMerge/>
            <w:tcBorders>
              <w:left w:val="nil"/>
              <w:right w:val="nil"/>
            </w:tcBorders>
          </w:tcPr>
          <w:p w14:paraId="50C6A60B" w14:textId="77777777" w:rsidR="00534BA0" w:rsidRPr="0066756D" w:rsidRDefault="00534BA0" w:rsidP="0066756D">
            <w:pPr>
              <w:jc w:val="center"/>
              <w:textAlignment w:val="center"/>
              <w:rPr>
                <w:rFonts w:ascii="Times New Roman" w:eastAsia="Times New Roman" w:hAnsi="Times New Roman" w:cs="Times New Roman"/>
                <w:color w:val="000000" w:themeColor="text1"/>
                <w:kern w:val="24"/>
                <w:szCs w:val="21"/>
                <w:lang w:val="en-AU"/>
              </w:rPr>
            </w:pPr>
          </w:p>
        </w:tc>
        <w:tc>
          <w:tcPr>
            <w:tcW w:w="996" w:type="dxa"/>
            <w:tcBorders>
              <w:top w:val="nil"/>
              <w:left w:val="nil"/>
              <w:bottom w:val="nil"/>
              <w:right w:val="nil"/>
            </w:tcBorders>
            <w:tcMar>
              <w:top w:w="15" w:type="dxa"/>
              <w:left w:w="15" w:type="dxa"/>
              <w:bottom w:w="0" w:type="dxa"/>
              <w:right w:w="15" w:type="dxa"/>
            </w:tcMar>
            <w:vAlign w:val="center"/>
            <w:hideMark/>
          </w:tcPr>
          <w:p w14:paraId="6FDCC930"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eastAsia="Times New Roman" w:hAnsi="Times New Roman" w:cs="Times New Roman"/>
                <w:color w:val="000000" w:themeColor="text1"/>
                <w:kern w:val="24"/>
                <w:szCs w:val="21"/>
                <w:lang w:val="en-AU"/>
              </w:rPr>
              <w:t>Sn3</w:t>
            </w:r>
            <w:r w:rsidRPr="0066756D">
              <w:rPr>
                <w:rFonts w:ascii="Times New Roman" w:eastAsia="Times New Roman" w:hAnsi="Times New Roman" w:cs="Times New Roman"/>
                <w:i/>
                <w:color w:val="000000" w:themeColor="text1"/>
                <w:kern w:val="24"/>
                <w:szCs w:val="21"/>
                <w:lang w:val="en-AU"/>
              </w:rPr>
              <w:t>d</w:t>
            </w:r>
          </w:p>
        </w:tc>
        <w:tc>
          <w:tcPr>
            <w:tcW w:w="1632" w:type="dxa"/>
            <w:tcBorders>
              <w:top w:val="nil"/>
              <w:left w:val="nil"/>
              <w:bottom w:val="nil"/>
              <w:right w:val="nil"/>
            </w:tcBorders>
            <w:vAlign w:val="center"/>
          </w:tcPr>
          <w:p w14:paraId="041F2470"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499.34</w:t>
            </w:r>
          </w:p>
        </w:tc>
        <w:tc>
          <w:tcPr>
            <w:tcW w:w="1632" w:type="dxa"/>
            <w:tcBorders>
              <w:top w:val="nil"/>
              <w:left w:val="nil"/>
              <w:bottom w:val="nil"/>
              <w:right w:val="nil"/>
            </w:tcBorders>
            <w:tcMar>
              <w:top w:w="15" w:type="dxa"/>
              <w:left w:w="15" w:type="dxa"/>
              <w:bottom w:w="0" w:type="dxa"/>
              <w:right w:w="15" w:type="dxa"/>
            </w:tcMar>
            <w:vAlign w:val="center"/>
            <w:hideMark/>
          </w:tcPr>
          <w:p w14:paraId="39C582AD"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hAnsi="Times New Roman" w:cs="Times New Roman"/>
                <w:color w:val="000000"/>
                <w:kern w:val="24"/>
                <w:szCs w:val="21"/>
                <w:lang w:val="en-AU"/>
              </w:rPr>
              <w:t>486.82</w:t>
            </w:r>
          </w:p>
        </w:tc>
        <w:tc>
          <w:tcPr>
            <w:tcW w:w="1632" w:type="dxa"/>
            <w:tcBorders>
              <w:top w:val="nil"/>
              <w:left w:val="nil"/>
              <w:bottom w:val="nil"/>
              <w:right w:val="nil"/>
            </w:tcBorders>
            <w:vAlign w:val="center"/>
          </w:tcPr>
          <w:p w14:paraId="69330435"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481.78</w:t>
            </w:r>
          </w:p>
        </w:tc>
        <w:tc>
          <w:tcPr>
            <w:tcW w:w="1338" w:type="dxa"/>
            <w:tcBorders>
              <w:top w:val="nil"/>
              <w:left w:val="nil"/>
              <w:bottom w:val="nil"/>
              <w:right w:val="nil"/>
            </w:tcBorders>
            <w:tcMar>
              <w:top w:w="15" w:type="dxa"/>
              <w:left w:w="15" w:type="dxa"/>
              <w:bottom w:w="0" w:type="dxa"/>
              <w:right w:w="15" w:type="dxa"/>
            </w:tcMar>
            <w:vAlign w:val="center"/>
            <w:hideMark/>
          </w:tcPr>
          <w:p w14:paraId="65354B87" w14:textId="77777777" w:rsidR="00534BA0" w:rsidRPr="0066756D" w:rsidRDefault="00534BA0" w:rsidP="0066756D">
            <w:pPr>
              <w:jc w:val="center"/>
              <w:textAlignment w:val="center"/>
              <w:rPr>
                <w:rFonts w:ascii="Times New Roman" w:eastAsia="Times New Roman" w:hAnsi="Times New Roman" w:cs="Times New Roman"/>
                <w:szCs w:val="21"/>
                <w:lang w:val="en-AU"/>
              </w:rPr>
            </w:pPr>
            <w:r w:rsidRPr="0066756D">
              <w:rPr>
                <w:rFonts w:ascii="Times New Roman" w:hAnsi="Times New Roman" w:cs="Times New Roman"/>
                <w:color w:val="000000"/>
                <w:kern w:val="24"/>
                <w:szCs w:val="21"/>
                <w:lang w:val="en-AU"/>
              </w:rPr>
              <w:t>10.82</w:t>
            </w:r>
          </w:p>
        </w:tc>
      </w:tr>
      <w:tr w:rsidR="00534BA0" w:rsidRPr="0066756D" w14:paraId="2558B4F6" w14:textId="77777777" w:rsidTr="0066756D">
        <w:trPr>
          <w:trHeight w:val="227"/>
        </w:trPr>
        <w:tc>
          <w:tcPr>
            <w:tcW w:w="708" w:type="dxa"/>
            <w:tcBorders>
              <w:left w:val="nil"/>
              <w:bottom w:val="single" w:sz="4" w:space="0" w:color="auto"/>
              <w:right w:val="nil"/>
            </w:tcBorders>
          </w:tcPr>
          <w:p w14:paraId="28C87892" w14:textId="77777777" w:rsidR="00534BA0" w:rsidRPr="0066756D" w:rsidRDefault="00534BA0" w:rsidP="0066756D">
            <w:pPr>
              <w:jc w:val="center"/>
              <w:textAlignment w:val="center"/>
              <w:rPr>
                <w:rFonts w:ascii="Times New Roman" w:eastAsia="Times New Roman" w:hAnsi="Times New Roman" w:cs="Times New Roman"/>
                <w:color w:val="000000" w:themeColor="text1"/>
                <w:kern w:val="24"/>
                <w:szCs w:val="21"/>
                <w:lang w:val="en-AU"/>
              </w:rPr>
            </w:pPr>
          </w:p>
        </w:tc>
        <w:tc>
          <w:tcPr>
            <w:tcW w:w="996" w:type="dxa"/>
            <w:tcBorders>
              <w:top w:val="nil"/>
              <w:left w:val="nil"/>
              <w:bottom w:val="single" w:sz="4" w:space="0" w:color="auto"/>
              <w:right w:val="nil"/>
            </w:tcBorders>
            <w:tcMar>
              <w:top w:w="15" w:type="dxa"/>
              <w:left w:w="15" w:type="dxa"/>
              <w:bottom w:w="0" w:type="dxa"/>
              <w:right w:w="15" w:type="dxa"/>
            </w:tcMar>
            <w:vAlign w:val="center"/>
          </w:tcPr>
          <w:p w14:paraId="2DC638BB" w14:textId="77777777" w:rsidR="00534BA0" w:rsidRPr="0066756D" w:rsidRDefault="00534BA0" w:rsidP="0066756D">
            <w:pPr>
              <w:jc w:val="center"/>
              <w:textAlignment w:val="center"/>
              <w:rPr>
                <w:rFonts w:ascii="Times New Roman" w:eastAsia="Times New Roman" w:hAnsi="Times New Roman" w:cs="Times New Roman"/>
                <w:color w:val="000000" w:themeColor="text1"/>
                <w:kern w:val="24"/>
                <w:szCs w:val="21"/>
                <w:lang w:val="en-AU"/>
              </w:rPr>
            </w:pPr>
            <w:r w:rsidRPr="0066756D">
              <w:rPr>
                <w:rFonts w:ascii="Times New Roman" w:eastAsia="Times New Roman" w:hAnsi="Times New Roman" w:cs="Times New Roman"/>
                <w:color w:val="000000" w:themeColor="text1"/>
                <w:kern w:val="24"/>
                <w:szCs w:val="21"/>
                <w:lang w:val="en-AU"/>
              </w:rPr>
              <w:t>Cs3</w:t>
            </w:r>
            <w:r w:rsidRPr="0066756D">
              <w:rPr>
                <w:rFonts w:ascii="Times New Roman" w:eastAsia="Times New Roman" w:hAnsi="Times New Roman" w:cs="Times New Roman"/>
                <w:i/>
                <w:color w:val="000000" w:themeColor="text1"/>
                <w:kern w:val="24"/>
                <w:szCs w:val="21"/>
                <w:lang w:val="en-AU"/>
              </w:rPr>
              <w:t>d</w:t>
            </w:r>
          </w:p>
        </w:tc>
        <w:tc>
          <w:tcPr>
            <w:tcW w:w="1632" w:type="dxa"/>
            <w:tcBorders>
              <w:top w:val="nil"/>
              <w:left w:val="nil"/>
              <w:bottom w:val="single" w:sz="4" w:space="0" w:color="auto"/>
              <w:right w:val="nil"/>
            </w:tcBorders>
            <w:vAlign w:val="center"/>
          </w:tcPr>
          <w:p w14:paraId="287B208C"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727.95</w:t>
            </w:r>
          </w:p>
        </w:tc>
        <w:tc>
          <w:tcPr>
            <w:tcW w:w="1632" w:type="dxa"/>
            <w:tcBorders>
              <w:top w:val="nil"/>
              <w:left w:val="nil"/>
              <w:bottom w:val="single" w:sz="4" w:space="0" w:color="auto"/>
              <w:right w:val="nil"/>
            </w:tcBorders>
            <w:tcMar>
              <w:top w:w="15" w:type="dxa"/>
              <w:left w:w="15" w:type="dxa"/>
              <w:bottom w:w="0" w:type="dxa"/>
              <w:right w:w="15" w:type="dxa"/>
            </w:tcMar>
            <w:vAlign w:val="center"/>
          </w:tcPr>
          <w:p w14:paraId="169C60B2"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724.64</w:t>
            </w:r>
          </w:p>
        </w:tc>
        <w:tc>
          <w:tcPr>
            <w:tcW w:w="1632" w:type="dxa"/>
            <w:tcBorders>
              <w:top w:val="nil"/>
              <w:left w:val="nil"/>
              <w:bottom w:val="single" w:sz="4" w:space="0" w:color="auto"/>
              <w:right w:val="nil"/>
            </w:tcBorders>
            <w:vAlign w:val="center"/>
          </w:tcPr>
          <w:p w14:paraId="08364B3C"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720.46</w:t>
            </w:r>
          </w:p>
        </w:tc>
        <w:tc>
          <w:tcPr>
            <w:tcW w:w="1338" w:type="dxa"/>
            <w:tcBorders>
              <w:top w:val="nil"/>
              <w:left w:val="nil"/>
              <w:bottom w:val="single" w:sz="4" w:space="0" w:color="auto"/>
              <w:right w:val="nil"/>
            </w:tcBorders>
            <w:tcMar>
              <w:top w:w="15" w:type="dxa"/>
              <w:left w:w="15" w:type="dxa"/>
              <w:bottom w:w="0" w:type="dxa"/>
              <w:right w:w="15" w:type="dxa"/>
            </w:tcMar>
            <w:vAlign w:val="center"/>
          </w:tcPr>
          <w:p w14:paraId="25F0E39D" w14:textId="77777777" w:rsidR="00534BA0" w:rsidRPr="0066756D" w:rsidRDefault="00534BA0"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1.26</w:t>
            </w:r>
          </w:p>
        </w:tc>
      </w:tr>
      <w:tr w:rsidR="0066756D" w:rsidRPr="0066756D" w14:paraId="3FF5FFAD" w14:textId="77777777" w:rsidTr="0066756D">
        <w:trPr>
          <w:trHeight w:val="227"/>
        </w:trPr>
        <w:tc>
          <w:tcPr>
            <w:tcW w:w="708" w:type="dxa"/>
            <w:tcBorders>
              <w:top w:val="single" w:sz="4" w:space="0" w:color="auto"/>
              <w:left w:val="nil"/>
              <w:right w:val="nil"/>
            </w:tcBorders>
          </w:tcPr>
          <w:p w14:paraId="1F43CC43" w14:textId="77777777" w:rsidR="0066756D" w:rsidRPr="0066756D" w:rsidRDefault="0066756D" w:rsidP="0066756D">
            <w:pPr>
              <w:jc w:val="center"/>
              <w:textAlignment w:val="center"/>
              <w:rPr>
                <w:rFonts w:ascii="Times New Roman" w:eastAsia="Times New Roman" w:hAnsi="Times New Roman" w:cs="Times New Roman"/>
                <w:color w:val="000000" w:themeColor="text1"/>
                <w:kern w:val="24"/>
                <w:szCs w:val="21"/>
                <w:lang w:val="en-AU"/>
              </w:rPr>
            </w:pPr>
          </w:p>
        </w:tc>
        <w:tc>
          <w:tcPr>
            <w:tcW w:w="996" w:type="dxa"/>
            <w:tcBorders>
              <w:top w:val="single" w:sz="4" w:space="0" w:color="auto"/>
              <w:left w:val="nil"/>
              <w:bottom w:val="nil"/>
              <w:right w:val="nil"/>
            </w:tcBorders>
            <w:tcMar>
              <w:top w:w="15" w:type="dxa"/>
              <w:left w:w="15" w:type="dxa"/>
              <w:bottom w:w="0" w:type="dxa"/>
              <w:right w:w="15" w:type="dxa"/>
            </w:tcMar>
            <w:vAlign w:val="center"/>
          </w:tcPr>
          <w:p w14:paraId="06FFE595" w14:textId="13039064" w:rsidR="0066756D" w:rsidRPr="0066756D" w:rsidRDefault="0066756D" w:rsidP="0066756D">
            <w:pPr>
              <w:jc w:val="center"/>
              <w:textAlignment w:val="center"/>
              <w:rPr>
                <w:rFonts w:ascii="Times New Roman" w:eastAsia="Times New Roman" w:hAnsi="Times New Roman" w:cs="Times New Roman"/>
                <w:color w:val="000000" w:themeColor="text1"/>
                <w:kern w:val="24"/>
                <w:szCs w:val="21"/>
                <w:lang w:val="en-AU"/>
              </w:rPr>
            </w:pPr>
            <w:r w:rsidRPr="0066756D">
              <w:rPr>
                <w:rFonts w:ascii="Times New Roman" w:eastAsia="Times New Roman" w:hAnsi="Times New Roman" w:cs="Times New Roman"/>
                <w:color w:val="000000" w:themeColor="text1"/>
                <w:kern w:val="24"/>
                <w:szCs w:val="21"/>
                <w:lang w:val="en-AU"/>
              </w:rPr>
              <w:t>C1</w:t>
            </w:r>
            <w:r w:rsidRPr="0066756D">
              <w:rPr>
                <w:rFonts w:ascii="Times New Roman" w:eastAsia="Times New Roman" w:hAnsi="Times New Roman" w:cs="Times New Roman"/>
                <w:i/>
                <w:color w:val="000000" w:themeColor="text1"/>
                <w:kern w:val="24"/>
                <w:szCs w:val="21"/>
                <w:lang w:val="en-AU"/>
              </w:rPr>
              <w:t>s</w:t>
            </w:r>
          </w:p>
        </w:tc>
        <w:tc>
          <w:tcPr>
            <w:tcW w:w="1632" w:type="dxa"/>
            <w:tcBorders>
              <w:top w:val="single" w:sz="4" w:space="0" w:color="auto"/>
              <w:left w:val="nil"/>
              <w:bottom w:val="nil"/>
              <w:right w:val="nil"/>
            </w:tcBorders>
            <w:vAlign w:val="center"/>
          </w:tcPr>
          <w:p w14:paraId="2217444C" w14:textId="0AC6F52B"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292.98</w:t>
            </w:r>
          </w:p>
        </w:tc>
        <w:tc>
          <w:tcPr>
            <w:tcW w:w="1632" w:type="dxa"/>
            <w:tcBorders>
              <w:top w:val="single" w:sz="4" w:space="0" w:color="auto"/>
              <w:left w:val="nil"/>
              <w:bottom w:val="nil"/>
              <w:right w:val="nil"/>
            </w:tcBorders>
            <w:tcMar>
              <w:top w:w="15" w:type="dxa"/>
              <w:left w:w="15" w:type="dxa"/>
              <w:bottom w:w="0" w:type="dxa"/>
              <w:right w:w="15" w:type="dxa"/>
            </w:tcMar>
            <w:vAlign w:val="center"/>
          </w:tcPr>
          <w:p w14:paraId="71A3CFCE" w14:textId="0DB825E0"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284.83</w:t>
            </w:r>
          </w:p>
        </w:tc>
        <w:tc>
          <w:tcPr>
            <w:tcW w:w="1632" w:type="dxa"/>
            <w:tcBorders>
              <w:top w:val="single" w:sz="4" w:space="0" w:color="auto"/>
              <w:left w:val="nil"/>
              <w:bottom w:val="nil"/>
              <w:right w:val="nil"/>
            </w:tcBorders>
            <w:vAlign w:val="center"/>
          </w:tcPr>
          <w:p w14:paraId="3467F484" w14:textId="6C91BF24"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281.98</w:t>
            </w:r>
          </w:p>
        </w:tc>
        <w:tc>
          <w:tcPr>
            <w:tcW w:w="1338" w:type="dxa"/>
            <w:tcBorders>
              <w:top w:val="single" w:sz="4" w:space="0" w:color="auto"/>
              <w:left w:val="nil"/>
              <w:bottom w:val="nil"/>
              <w:right w:val="nil"/>
            </w:tcBorders>
            <w:tcMar>
              <w:top w:w="15" w:type="dxa"/>
              <w:left w:w="15" w:type="dxa"/>
              <w:bottom w:w="0" w:type="dxa"/>
              <w:right w:w="15" w:type="dxa"/>
            </w:tcMar>
            <w:vAlign w:val="center"/>
          </w:tcPr>
          <w:p w14:paraId="131C4E56" w14:textId="2E5EADD5"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15.18</w:t>
            </w:r>
          </w:p>
        </w:tc>
      </w:tr>
      <w:tr w:rsidR="0066756D" w:rsidRPr="0066756D" w14:paraId="43B56EDA" w14:textId="77777777" w:rsidTr="0066756D">
        <w:trPr>
          <w:trHeight w:val="227"/>
        </w:trPr>
        <w:tc>
          <w:tcPr>
            <w:tcW w:w="708" w:type="dxa"/>
            <w:tcBorders>
              <w:left w:val="nil"/>
              <w:right w:val="nil"/>
            </w:tcBorders>
          </w:tcPr>
          <w:p w14:paraId="701BCF2F" w14:textId="77777777" w:rsidR="0066756D" w:rsidRPr="0066756D" w:rsidRDefault="0066756D" w:rsidP="0066756D">
            <w:pPr>
              <w:jc w:val="center"/>
              <w:textAlignment w:val="center"/>
              <w:rPr>
                <w:rFonts w:ascii="Times New Roman" w:hAnsi="Times New Roman" w:cs="Times New Roman"/>
                <w:color w:val="000000" w:themeColor="text1"/>
                <w:kern w:val="24"/>
                <w:szCs w:val="21"/>
                <w:lang w:val="en-AU"/>
              </w:rPr>
            </w:pPr>
          </w:p>
        </w:tc>
        <w:tc>
          <w:tcPr>
            <w:tcW w:w="996" w:type="dxa"/>
            <w:tcBorders>
              <w:top w:val="nil"/>
              <w:left w:val="nil"/>
              <w:bottom w:val="nil"/>
              <w:right w:val="nil"/>
            </w:tcBorders>
            <w:tcMar>
              <w:top w:w="15" w:type="dxa"/>
              <w:left w:w="15" w:type="dxa"/>
              <w:bottom w:w="0" w:type="dxa"/>
              <w:right w:w="15" w:type="dxa"/>
            </w:tcMar>
            <w:vAlign w:val="center"/>
          </w:tcPr>
          <w:p w14:paraId="75E82266" w14:textId="013F91A2" w:rsidR="0066756D" w:rsidRPr="0066756D" w:rsidRDefault="0066756D" w:rsidP="0066756D">
            <w:pPr>
              <w:jc w:val="center"/>
              <w:textAlignment w:val="center"/>
              <w:rPr>
                <w:rFonts w:ascii="Times New Roman" w:eastAsia="Times New Roman" w:hAnsi="Times New Roman" w:cs="Times New Roman"/>
                <w:color w:val="000000" w:themeColor="text1"/>
                <w:kern w:val="24"/>
                <w:szCs w:val="21"/>
                <w:lang w:val="en-AU"/>
              </w:rPr>
            </w:pPr>
            <w:r w:rsidRPr="0066756D">
              <w:rPr>
                <w:rFonts w:ascii="Times New Roman" w:eastAsia="Times New Roman" w:hAnsi="Times New Roman" w:cs="Times New Roman"/>
                <w:color w:val="000000" w:themeColor="text1"/>
                <w:kern w:val="24"/>
                <w:szCs w:val="21"/>
                <w:lang w:val="en-AU"/>
              </w:rPr>
              <w:t>I3</w:t>
            </w:r>
            <w:r w:rsidRPr="0066756D">
              <w:rPr>
                <w:rFonts w:ascii="Times New Roman" w:eastAsia="Times New Roman" w:hAnsi="Times New Roman" w:cs="Times New Roman"/>
                <w:i/>
                <w:color w:val="000000" w:themeColor="text1"/>
                <w:kern w:val="24"/>
                <w:szCs w:val="21"/>
                <w:lang w:val="en-AU"/>
              </w:rPr>
              <w:t>d</w:t>
            </w:r>
          </w:p>
        </w:tc>
        <w:tc>
          <w:tcPr>
            <w:tcW w:w="1632" w:type="dxa"/>
            <w:tcBorders>
              <w:top w:val="nil"/>
              <w:left w:val="nil"/>
              <w:bottom w:val="nil"/>
              <w:right w:val="nil"/>
            </w:tcBorders>
            <w:vAlign w:val="center"/>
          </w:tcPr>
          <w:p w14:paraId="657CABA6" w14:textId="7EC2B1BD"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635.49</w:t>
            </w:r>
          </w:p>
        </w:tc>
        <w:tc>
          <w:tcPr>
            <w:tcW w:w="1632" w:type="dxa"/>
            <w:tcBorders>
              <w:top w:val="nil"/>
              <w:left w:val="nil"/>
              <w:bottom w:val="nil"/>
              <w:right w:val="nil"/>
            </w:tcBorders>
            <w:tcMar>
              <w:top w:w="15" w:type="dxa"/>
              <w:left w:w="15" w:type="dxa"/>
              <w:bottom w:w="0" w:type="dxa"/>
              <w:right w:w="15" w:type="dxa"/>
            </w:tcMar>
            <w:vAlign w:val="center"/>
          </w:tcPr>
          <w:p w14:paraId="7AD1DE3C" w14:textId="0E29A137"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618.88</w:t>
            </w:r>
          </w:p>
        </w:tc>
        <w:tc>
          <w:tcPr>
            <w:tcW w:w="1632" w:type="dxa"/>
            <w:tcBorders>
              <w:top w:val="nil"/>
              <w:left w:val="nil"/>
              <w:bottom w:val="nil"/>
              <w:right w:val="nil"/>
            </w:tcBorders>
            <w:vAlign w:val="center"/>
          </w:tcPr>
          <w:p w14:paraId="6047A951" w14:textId="6E1A7C3E"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612.79</w:t>
            </w:r>
          </w:p>
        </w:tc>
        <w:tc>
          <w:tcPr>
            <w:tcW w:w="1338" w:type="dxa"/>
            <w:tcBorders>
              <w:top w:val="nil"/>
              <w:left w:val="nil"/>
              <w:bottom w:val="nil"/>
              <w:right w:val="nil"/>
            </w:tcBorders>
            <w:tcMar>
              <w:top w:w="15" w:type="dxa"/>
              <w:left w:w="15" w:type="dxa"/>
              <w:bottom w:w="0" w:type="dxa"/>
              <w:right w:w="15" w:type="dxa"/>
            </w:tcMar>
            <w:vAlign w:val="center"/>
          </w:tcPr>
          <w:p w14:paraId="38377CA4" w14:textId="091D3862"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62.97</w:t>
            </w:r>
          </w:p>
        </w:tc>
      </w:tr>
      <w:tr w:rsidR="0066756D" w:rsidRPr="0066756D" w14:paraId="276F2D9A" w14:textId="77777777" w:rsidTr="0066756D">
        <w:trPr>
          <w:trHeight w:val="227"/>
        </w:trPr>
        <w:tc>
          <w:tcPr>
            <w:tcW w:w="708" w:type="dxa"/>
            <w:tcBorders>
              <w:left w:val="nil"/>
              <w:bottom w:val="nil"/>
              <w:right w:val="nil"/>
            </w:tcBorders>
          </w:tcPr>
          <w:p w14:paraId="2712A3CA" w14:textId="40B5F59C" w:rsidR="0066756D" w:rsidRDefault="0066756D" w:rsidP="0066756D">
            <w:pPr>
              <w:jc w:val="center"/>
              <w:textAlignment w:val="center"/>
              <w:rPr>
                <w:rFonts w:ascii="Times New Roman" w:hAnsi="Times New Roman" w:cs="Times New Roman"/>
                <w:color w:val="000000" w:themeColor="text1"/>
                <w:kern w:val="24"/>
                <w:szCs w:val="21"/>
                <w:lang w:val="en-AU"/>
              </w:rPr>
            </w:pPr>
            <w:r>
              <w:rPr>
                <w:rFonts w:ascii="Times New Roman" w:hAnsi="Times New Roman" w:cs="Times New Roman" w:hint="eastAsia"/>
                <w:color w:val="000000" w:themeColor="text1"/>
                <w:kern w:val="24"/>
                <w:szCs w:val="21"/>
                <w:lang w:val="en-AU"/>
              </w:rPr>
              <w:t>Aged</w:t>
            </w:r>
          </w:p>
        </w:tc>
        <w:tc>
          <w:tcPr>
            <w:tcW w:w="996" w:type="dxa"/>
            <w:tcBorders>
              <w:top w:val="nil"/>
              <w:left w:val="nil"/>
              <w:bottom w:val="nil"/>
              <w:right w:val="nil"/>
            </w:tcBorders>
            <w:tcMar>
              <w:top w:w="15" w:type="dxa"/>
              <w:left w:w="15" w:type="dxa"/>
              <w:bottom w:w="0" w:type="dxa"/>
              <w:right w:w="15" w:type="dxa"/>
            </w:tcMar>
            <w:vAlign w:val="center"/>
          </w:tcPr>
          <w:p w14:paraId="11223721" w14:textId="3E93C761" w:rsidR="0066756D" w:rsidRPr="0066756D" w:rsidRDefault="0066756D" w:rsidP="0066756D">
            <w:pPr>
              <w:jc w:val="center"/>
              <w:textAlignment w:val="center"/>
              <w:rPr>
                <w:rFonts w:ascii="Times New Roman" w:eastAsia="Times New Roman" w:hAnsi="Times New Roman" w:cs="Times New Roman"/>
                <w:color w:val="000000" w:themeColor="text1"/>
                <w:kern w:val="24"/>
                <w:szCs w:val="21"/>
                <w:lang w:val="en-AU"/>
              </w:rPr>
            </w:pPr>
            <w:r w:rsidRPr="0066756D">
              <w:rPr>
                <w:rFonts w:ascii="Times New Roman" w:eastAsia="Times New Roman" w:hAnsi="Times New Roman" w:cs="Times New Roman"/>
                <w:color w:val="000000" w:themeColor="text1"/>
                <w:kern w:val="24"/>
                <w:szCs w:val="21"/>
                <w:lang w:val="en-AU"/>
              </w:rPr>
              <w:t>Pb4</w:t>
            </w:r>
            <w:r w:rsidRPr="0066756D">
              <w:rPr>
                <w:rFonts w:ascii="Times New Roman" w:eastAsia="Times New Roman" w:hAnsi="Times New Roman" w:cs="Times New Roman"/>
                <w:i/>
                <w:color w:val="000000" w:themeColor="text1"/>
                <w:kern w:val="24"/>
                <w:szCs w:val="21"/>
                <w:lang w:val="en-AU"/>
              </w:rPr>
              <w:t>f</w:t>
            </w:r>
          </w:p>
        </w:tc>
        <w:tc>
          <w:tcPr>
            <w:tcW w:w="1632" w:type="dxa"/>
            <w:tcBorders>
              <w:top w:val="nil"/>
              <w:left w:val="nil"/>
              <w:bottom w:val="nil"/>
              <w:right w:val="nil"/>
            </w:tcBorders>
            <w:vAlign w:val="center"/>
          </w:tcPr>
          <w:p w14:paraId="68A9B00C" w14:textId="390EADCB"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147.65</w:t>
            </w:r>
          </w:p>
        </w:tc>
        <w:tc>
          <w:tcPr>
            <w:tcW w:w="1632" w:type="dxa"/>
            <w:tcBorders>
              <w:top w:val="nil"/>
              <w:left w:val="nil"/>
              <w:bottom w:val="nil"/>
              <w:right w:val="nil"/>
            </w:tcBorders>
            <w:tcMar>
              <w:top w:w="15" w:type="dxa"/>
              <w:left w:w="15" w:type="dxa"/>
              <w:bottom w:w="0" w:type="dxa"/>
              <w:right w:w="15" w:type="dxa"/>
            </w:tcMar>
            <w:vAlign w:val="center"/>
          </w:tcPr>
          <w:p w14:paraId="50D3AC00" w14:textId="1983A73F"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138.16</w:t>
            </w:r>
          </w:p>
        </w:tc>
        <w:tc>
          <w:tcPr>
            <w:tcW w:w="1632" w:type="dxa"/>
            <w:tcBorders>
              <w:top w:val="nil"/>
              <w:left w:val="nil"/>
              <w:bottom w:val="nil"/>
              <w:right w:val="nil"/>
            </w:tcBorders>
            <w:vAlign w:val="center"/>
          </w:tcPr>
          <w:p w14:paraId="637A6E90" w14:textId="12040A7C"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134.48</w:t>
            </w:r>
          </w:p>
        </w:tc>
        <w:tc>
          <w:tcPr>
            <w:tcW w:w="1338" w:type="dxa"/>
            <w:tcBorders>
              <w:top w:val="nil"/>
              <w:left w:val="nil"/>
              <w:bottom w:val="nil"/>
              <w:right w:val="nil"/>
            </w:tcBorders>
            <w:tcMar>
              <w:top w:w="15" w:type="dxa"/>
              <w:left w:w="15" w:type="dxa"/>
              <w:bottom w:w="0" w:type="dxa"/>
              <w:right w:w="15" w:type="dxa"/>
            </w:tcMar>
            <w:vAlign w:val="center"/>
          </w:tcPr>
          <w:p w14:paraId="6AF08019" w14:textId="32CCD08F"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10.97</w:t>
            </w:r>
          </w:p>
        </w:tc>
      </w:tr>
      <w:tr w:rsidR="0066756D" w:rsidRPr="0066756D" w14:paraId="743BA150" w14:textId="77777777" w:rsidTr="0066756D">
        <w:trPr>
          <w:trHeight w:val="227"/>
        </w:trPr>
        <w:tc>
          <w:tcPr>
            <w:tcW w:w="708" w:type="dxa"/>
            <w:tcBorders>
              <w:left w:val="nil"/>
              <w:right w:val="nil"/>
            </w:tcBorders>
          </w:tcPr>
          <w:p w14:paraId="51B95147" w14:textId="77777777" w:rsidR="0066756D" w:rsidRDefault="0066756D" w:rsidP="0066756D">
            <w:pPr>
              <w:jc w:val="center"/>
              <w:textAlignment w:val="center"/>
              <w:rPr>
                <w:rFonts w:ascii="Times New Roman" w:hAnsi="Times New Roman" w:cs="Times New Roman"/>
                <w:color w:val="000000" w:themeColor="text1"/>
                <w:kern w:val="24"/>
                <w:szCs w:val="21"/>
                <w:lang w:val="en-AU"/>
              </w:rPr>
            </w:pPr>
          </w:p>
        </w:tc>
        <w:tc>
          <w:tcPr>
            <w:tcW w:w="996" w:type="dxa"/>
            <w:tcBorders>
              <w:top w:val="nil"/>
              <w:left w:val="nil"/>
              <w:right w:val="nil"/>
            </w:tcBorders>
            <w:tcMar>
              <w:top w:w="15" w:type="dxa"/>
              <w:left w:w="15" w:type="dxa"/>
              <w:bottom w:w="0" w:type="dxa"/>
              <w:right w:w="15" w:type="dxa"/>
            </w:tcMar>
            <w:vAlign w:val="center"/>
          </w:tcPr>
          <w:p w14:paraId="4D6FFFFC" w14:textId="2EA87E16" w:rsidR="0066756D" w:rsidRPr="0066756D" w:rsidRDefault="0066756D" w:rsidP="0066756D">
            <w:pPr>
              <w:jc w:val="center"/>
              <w:textAlignment w:val="center"/>
              <w:rPr>
                <w:rFonts w:ascii="Times New Roman" w:eastAsia="Times New Roman" w:hAnsi="Times New Roman" w:cs="Times New Roman"/>
                <w:color w:val="000000" w:themeColor="text1"/>
                <w:kern w:val="24"/>
                <w:szCs w:val="21"/>
                <w:lang w:val="en-AU"/>
              </w:rPr>
            </w:pPr>
            <w:r w:rsidRPr="0066756D">
              <w:rPr>
                <w:rFonts w:ascii="Times New Roman" w:eastAsia="Times New Roman" w:hAnsi="Times New Roman" w:cs="Times New Roman"/>
                <w:color w:val="000000" w:themeColor="text1"/>
                <w:kern w:val="24"/>
                <w:szCs w:val="21"/>
                <w:lang w:val="en-AU"/>
              </w:rPr>
              <w:t>Sn3</w:t>
            </w:r>
            <w:r w:rsidRPr="0066756D">
              <w:rPr>
                <w:rFonts w:ascii="Times New Roman" w:eastAsia="Times New Roman" w:hAnsi="Times New Roman" w:cs="Times New Roman"/>
                <w:i/>
                <w:color w:val="000000" w:themeColor="text1"/>
                <w:kern w:val="24"/>
                <w:szCs w:val="21"/>
                <w:lang w:val="en-AU"/>
              </w:rPr>
              <w:t>d</w:t>
            </w:r>
          </w:p>
        </w:tc>
        <w:tc>
          <w:tcPr>
            <w:tcW w:w="1632" w:type="dxa"/>
            <w:tcBorders>
              <w:top w:val="nil"/>
              <w:left w:val="nil"/>
              <w:right w:val="nil"/>
            </w:tcBorders>
            <w:vAlign w:val="center"/>
          </w:tcPr>
          <w:p w14:paraId="5CBC55AA" w14:textId="10F9EDEF"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499.59</w:t>
            </w:r>
          </w:p>
        </w:tc>
        <w:tc>
          <w:tcPr>
            <w:tcW w:w="1632" w:type="dxa"/>
            <w:tcBorders>
              <w:top w:val="nil"/>
              <w:left w:val="nil"/>
              <w:right w:val="nil"/>
            </w:tcBorders>
            <w:tcMar>
              <w:top w:w="15" w:type="dxa"/>
              <w:left w:w="15" w:type="dxa"/>
              <w:bottom w:w="0" w:type="dxa"/>
              <w:right w:w="15" w:type="dxa"/>
            </w:tcMar>
            <w:vAlign w:val="center"/>
          </w:tcPr>
          <w:p w14:paraId="402F42E9" w14:textId="5F29986E"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486.85</w:t>
            </w:r>
          </w:p>
        </w:tc>
        <w:tc>
          <w:tcPr>
            <w:tcW w:w="1632" w:type="dxa"/>
            <w:tcBorders>
              <w:top w:val="nil"/>
              <w:left w:val="nil"/>
              <w:right w:val="nil"/>
            </w:tcBorders>
            <w:vAlign w:val="center"/>
          </w:tcPr>
          <w:p w14:paraId="7026AA8D" w14:textId="59C98D0D"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481.94</w:t>
            </w:r>
          </w:p>
        </w:tc>
        <w:tc>
          <w:tcPr>
            <w:tcW w:w="1338" w:type="dxa"/>
            <w:tcBorders>
              <w:top w:val="nil"/>
              <w:left w:val="nil"/>
              <w:right w:val="nil"/>
            </w:tcBorders>
            <w:tcMar>
              <w:top w:w="15" w:type="dxa"/>
              <w:left w:w="15" w:type="dxa"/>
              <w:bottom w:w="0" w:type="dxa"/>
              <w:right w:w="15" w:type="dxa"/>
            </w:tcMar>
            <w:vAlign w:val="center"/>
          </w:tcPr>
          <w:p w14:paraId="1669CF1F" w14:textId="24350471"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10.88</w:t>
            </w:r>
          </w:p>
        </w:tc>
      </w:tr>
      <w:tr w:rsidR="0066756D" w:rsidRPr="0066756D" w14:paraId="44E1084F" w14:textId="77777777" w:rsidTr="0066756D">
        <w:trPr>
          <w:trHeight w:val="227"/>
        </w:trPr>
        <w:tc>
          <w:tcPr>
            <w:tcW w:w="708" w:type="dxa"/>
            <w:tcBorders>
              <w:left w:val="nil"/>
              <w:bottom w:val="single" w:sz="4" w:space="0" w:color="auto"/>
              <w:right w:val="nil"/>
            </w:tcBorders>
          </w:tcPr>
          <w:p w14:paraId="2115F086" w14:textId="77777777" w:rsidR="0066756D" w:rsidRDefault="0066756D" w:rsidP="0066756D">
            <w:pPr>
              <w:jc w:val="center"/>
              <w:textAlignment w:val="center"/>
              <w:rPr>
                <w:rFonts w:ascii="Times New Roman" w:hAnsi="Times New Roman" w:cs="Times New Roman"/>
                <w:color w:val="000000" w:themeColor="text1"/>
                <w:kern w:val="24"/>
                <w:szCs w:val="21"/>
                <w:lang w:val="en-AU"/>
              </w:rPr>
            </w:pPr>
          </w:p>
        </w:tc>
        <w:tc>
          <w:tcPr>
            <w:tcW w:w="996" w:type="dxa"/>
            <w:tcBorders>
              <w:top w:val="nil"/>
              <w:left w:val="nil"/>
              <w:bottom w:val="single" w:sz="4" w:space="0" w:color="auto"/>
              <w:right w:val="nil"/>
            </w:tcBorders>
            <w:tcMar>
              <w:top w:w="15" w:type="dxa"/>
              <w:left w:w="15" w:type="dxa"/>
              <w:bottom w:w="0" w:type="dxa"/>
              <w:right w:w="15" w:type="dxa"/>
            </w:tcMar>
            <w:vAlign w:val="center"/>
          </w:tcPr>
          <w:p w14:paraId="61B90CC2" w14:textId="0808A6EE" w:rsidR="0066756D" w:rsidRPr="0066756D" w:rsidRDefault="0066756D" w:rsidP="0066756D">
            <w:pPr>
              <w:jc w:val="center"/>
              <w:textAlignment w:val="center"/>
              <w:rPr>
                <w:rFonts w:ascii="Times New Roman" w:eastAsia="Times New Roman" w:hAnsi="Times New Roman" w:cs="Times New Roman"/>
                <w:color w:val="000000" w:themeColor="text1"/>
                <w:kern w:val="24"/>
                <w:szCs w:val="21"/>
                <w:lang w:val="en-AU"/>
              </w:rPr>
            </w:pPr>
            <w:r w:rsidRPr="0066756D">
              <w:rPr>
                <w:rFonts w:ascii="Times New Roman" w:eastAsia="Times New Roman" w:hAnsi="Times New Roman" w:cs="Times New Roman"/>
                <w:color w:val="000000" w:themeColor="text1"/>
                <w:kern w:val="24"/>
                <w:szCs w:val="21"/>
                <w:lang w:val="en-AU"/>
              </w:rPr>
              <w:t>Cs3</w:t>
            </w:r>
            <w:r w:rsidRPr="0066756D">
              <w:rPr>
                <w:rFonts w:ascii="Times New Roman" w:eastAsia="Times New Roman" w:hAnsi="Times New Roman" w:cs="Times New Roman"/>
                <w:i/>
                <w:color w:val="000000" w:themeColor="text1"/>
                <w:kern w:val="24"/>
                <w:szCs w:val="21"/>
                <w:lang w:val="en-AU"/>
              </w:rPr>
              <w:t>d</w:t>
            </w:r>
          </w:p>
        </w:tc>
        <w:tc>
          <w:tcPr>
            <w:tcW w:w="1632" w:type="dxa"/>
            <w:tcBorders>
              <w:top w:val="nil"/>
              <w:left w:val="nil"/>
              <w:bottom w:val="single" w:sz="4" w:space="0" w:color="auto"/>
              <w:right w:val="nil"/>
            </w:tcBorders>
            <w:vAlign w:val="center"/>
          </w:tcPr>
          <w:p w14:paraId="132B64A4" w14:textId="4EF89EF9"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727.94</w:t>
            </w:r>
          </w:p>
        </w:tc>
        <w:tc>
          <w:tcPr>
            <w:tcW w:w="1632" w:type="dxa"/>
            <w:tcBorders>
              <w:top w:val="nil"/>
              <w:left w:val="nil"/>
              <w:bottom w:val="single" w:sz="4" w:space="0" w:color="auto"/>
              <w:right w:val="nil"/>
            </w:tcBorders>
            <w:tcMar>
              <w:top w:w="15" w:type="dxa"/>
              <w:left w:w="15" w:type="dxa"/>
              <w:bottom w:w="0" w:type="dxa"/>
              <w:right w:w="15" w:type="dxa"/>
            </w:tcMar>
            <w:vAlign w:val="center"/>
          </w:tcPr>
          <w:p w14:paraId="02C0AC37" w14:textId="32F79E3C"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724.67</w:t>
            </w:r>
          </w:p>
        </w:tc>
        <w:tc>
          <w:tcPr>
            <w:tcW w:w="1632" w:type="dxa"/>
            <w:tcBorders>
              <w:top w:val="nil"/>
              <w:left w:val="nil"/>
              <w:bottom w:val="single" w:sz="4" w:space="0" w:color="auto"/>
              <w:right w:val="nil"/>
            </w:tcBorders>
            <w:vAlign w:val="center"/>
          </w:tcPr>
          <w:p w14:paraId="349B7C25" w14:textId="607E2D3A"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720.48</w:t>
            </w:r>
          </w:p>
        </w:tc>
        <w:tc>
          <w:tcPr>
            <w:tcW w:w="1338" w:type="dxa"/>
            <w:tcBorders>
              <w:top w:val="nil"/>
              <w:left w:val="nil"/>
              <w:bottom w:val="single" w:sz="4" w:space="0" w:color="auto"/>
              <w:right w:val="nil"/>
            </w:tcBorders>
            <w:tcMar>
              <w:top w:w="15" w:type="dxa"/>
              <w:left w:w="15" w:type="dxa"/>
              <w:bottom w:w="0" w:type="dxa"/>
              <w:right w:w="15" w:type="dxa"/>
            </w:tcMar>
            <w:vAlign w:val="center"/>
          </w:tcPr>
          <w:p w14:paraId="4BF659D4" w14:textId="6399E435" w:rsidR="0066756D" w:rsidRPr="0066756D" w:rsidRDefault="0066756D" w:rsidP="0066756D">
            <w:pPr>
              <w:jc w:val="center"/>
              <w:textAlignment w:val="center"/>
              <w:rPr>
                <w:rFonts w:ascii="Times New Roman" w:hAnsi="Times New Roman" w:cs="Times New Roman"/>
                <w:color w:val="000000"/>
                <w:kern w:val="24"/>
                <w:szCs w:val="21"/>
                <w:lang w:val="en-AU"/>
              </w:rPr>
            </w:pPr>
            <w:r w:rsidRPr="0066756D">
              <w:rPr>
                <w:rFonts w:ascii="Times New Roman" w:hAnsi="Times New Roman" w:cs="Times New Roman"/>
                <w:color w:val="000000"/>
                <w:kern w:val="24"/>
                <w:szCs w:val="21"/>
                <w:lang w:val="en-AU"/>
              </w:rPr>
              <w:t>1.23</w:t>
            </w:r>
          </w:p>
        </w:tc>
      </w:tr>
    </w:tbl>
    <w:p w14:paraId="2A87F2D2" w14:textId="77777777" w:rsidR="00534BA0" w:rsidRPr="00FA751D" w:rsidRDefault="00534BA0" w:rsidP="00B16BC9">
      <w:pPr>
        <w:spacing w:beforeLines="50" w:before="156" w:afterLines="50" w:after="156"/>
        <w:rPr>
          <w:rFonts w:ascii="Times New Roman" w:hAnsi="Times New Roman" w:cs="Times New Roman"/>
          <w:b/>
          <w:bCs/>
          <w:sz w:val="24"/>
          <w:szCs w:val="24"/>
          <w:lang w:val="en-AU"/>
        </w:rPr>
      </w:pPr>
      <w:r w:rsidRPr="00FA751D">
        <w:rPr>
          <w:rFonts w:ascii="Times New Roman" w:hAnsi="Times New Roman" w:cs="Times New Roman"/>
          <w:b/>
          <w:bCs/>
          <w:sz w:val="24"/>
          <w:szCs w:val="24"/>
          <w:lang w:val="en-AU"/>
        </w:rPr>
        <w:lastRenderedPageBreak/>
        <w:t>SCLC – Trap Density Calculation:</w:t>
      </w:r>
    </w:p>
    <w:p w14:paraId="3C7B3E74" w14:textId="77777777" w:rsidR="00534BA0"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sz w:val="24"/>
          <w:szCs w:val="24"/>
          <w:lang w:val="en-AU"/>
        </w:rPr>
        <w:t xml:space="preserve">The trap densities can be calculated using this equation,  </w:t>
      </w:r>
    </w:p>
    <w:p w14:paraId="5F17ABA6" w14:textId="35ED91F4" w:rsidR="00534BA0" w:rsidRPr="00FA751D" w:rsidRDefault="00564ED6" w:rsidP="00B16BC9">
      <w:pPr>
        <w:spacing w:beforeLines="50" w:before="156" w:afterLines="50" w:after="156"/>
        <w:jc w:val="center"/>
        <w:rPr>
          <w:rFonts w:ascii="Times New Roman" w:hAnsi="Times New Roman" w:cs="Times New Roman"/>
          <w:sz w:val="24"/>
          <w:szCs w:val="24"/>
          <w:lang w:val="en-AU"/>
        </w:rPr>
      </w:pPr>
      <m:oMath>
        <m:sSub>
          <m:sSubPr>
            <m:ctrlPr>
              <w:rPr>
                <w:rFonts w:ascii="Cambria Math" w:hAnsi="Cambria Math" w:cs="Times New Roman"/>
                <w:sz w:val="24"/>
                <w:szCs w:val="24"/>
              </w:rPr>
            </m:ctrlPr>
          </m:sSubPr>
          <m:e>
            <m:r>
              <w:rPr>
                <w:rFonts w:ascii="Cambria Math" w:hAnsi="Cambria Math" w:cs="Times New Roman"/>
                <w:sz w:val="24"/>
                <w:szCs w:val="24"/>
              </w:rPr>
              <m:t>n</m:t>
            </m:r>
          </m:e>
          <m:sub>
            <m:r>
              <w:rPr>
                <w:rFonts w:ascii="Cambria Math" w:hAnsi="Cambria Math" w:cs="Times New Roman"/>
                <w:sz w:val="24"/>
                <w:szCs w:val="24"/>
              </w:rPr>
              <m:t>traps</m:t>
            </m:r>
          </m:sub>
        </m:sSub>
        <m:r>
          <m:rPr>
            <m:sty m:val="p"/>
          </m:rPr>
          <w:rPr>
            <w:rFonts w:ascii="Cambria Math" w:hAnsi="Cambria Math" w:cs="Times New Roman"/>
            <w:sz w:val="24"/>
            <w:szCs w:val="24"/>
            <w:lang w:val="en-AU"/>
          </w:rPr>
          <m:t>=</m:t>
        </m:r>
        <m:f>
          <m:fPr>
            <m:type m:val="lin"/>
            <m:ctrlPr>
              <w:rPr>
                <w:rFonts w:ascii="Cambria Math" w:hAnsi="Cambria Math" w:cs="Times New Roman"/>
                <w:sz w:val="24"/>
                <w:szCs w:val="24"/>
              </w:rPr>
            </m:ctrlPr>
          </m:fPr>
          <m:num>
            <m:r>
              <m:rPr>
                <m:sty m:val="p"/>
              </m:rPr>
              <w:rPr>
                <w:rFonts w:ascii="Cambria Math" w:hAnsi="Cambria Math" w:cs="Times New Roman"/>
                <w:sz w:val="24"/>
                <w:szCs w:val="24"/>
                <w:lang w:val="en-AU"/>
              </w:rPr>
              <m:t>2</m:t>
            </m:r>
            <m:sSub>
              <m:sSubPr>
                <m:ctrlPr>
                  <w:rPr>
                    <w:rFonts w:ascii="Cambria Math" w:hAnsi="Cambria Math" w:cs="Times New Roman"/>
                    <w:sz w:val="24"/>
                    <w:szCs w:val="24"/>
                  </w:rPr>
                </m:ctrlPr>
              </m:sSubPr>
              <m:e>
                <m:r>
                  <w:rPr>
                    <w:rFonts w:ascii="Cambria Math" w:hAnsi="Cambria Math" w:cs="Times New Roman"/>
                    <w:sz w:val="24"/>
                    <w:szCs w:val="24"/>
                  </w:rPr>
                  <m:t>ε</m:t>
                </m:r>
              </m:e>
              <m:sub>
                <m:r>
                  <w:rPr>
                    <w:rFonts w:ascii="Cambria Math" w:hAnsi="Cambria Math" w:cs="Times New Roman"/>
                    <w:sz w:val="24"/>
                    <w:szCs w:val="24"/>
                    <w:lang w:val="en-AU"/>
                  </w:rPr>
                  <m:t>0</m:t>
                </m:r>
              </m:sub>
            </m:sSub>
            <m:sSub>
              <m:sSubPr>
                <m:ctrlPr>
                  <w:rPr>
                    <w:rFonts w:ascii="Cambria Math" w:hAnsi="Cambria Math" w:cs="Times New Roman"/>
                    <w:i/>
                    <w:sz w:val="24"/>
                    <w:szCs w:val="24"/>
                  </w:rPr>
                </m:ctrlPr>
              </m:sSubPr>
              <m:e>
                <m:r>
                  <w:rPr>
                    <w:rFonts w:ascii="Cambria Math" w:hAnsi="Cambria Math" w:cs="Times New Roman"/>
                    <w:sz w:val="24"/>
                    <w:szCs w:val="24"/>
                  </w:rPr>
                  <m:t>ε</m:t>
                </m:r>
              </m:e>
              <m:sub>
                <m:r>
                  <w:rPr>
                    <w:rFonts w:ascii="Cambria Math" w:hAnsi="Cambria Math" w:cs="Times New Roman"/>
                    <w:sz w:val="24"/>
                    <w:szCs w:val="24"/>
                  </w:rPr>
                  <m:t>r</m:t>
                </m:r>
              </m:sub>
            </m:sSub>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TFL</m:t>
                </m:r>
              </m:sub>
            </m:sSub>
          </m:num>
          <m:den>
            <m:sSup>
              <m:sSupPr>
                <m:ctrlPr>
                  <w:rPr>
                    <w:rFonts w:ascii="Cambria Math" w:hAnsi="Cambria Math" w:cs="Times New Roman"/>
                    <w:i/>
                    <w:sz w:val="24"/>
                    <w:szCs w:val="24"/>
                  </w:rPr>
                </m:ctrlPr>
              </m:sSupPr>
              <m:e>
                <m:r>
                  <w:rPr>
                    <w:rFonts w:ascii="Cambria Math" w:hAnsi="Cambria Math" w:cs="Times New Roman"/>
                    <w:sz w:val="24"/>
                    <w:szCs w:val="24"/>
                  </w:rPr>
                  <m:t>ed</m:t>
                </m:r>
              </m:e>
              <m:sup>
                <m:r>
                  <w:rPr>
                    <w:rFonts w:ascii="Cambria Math" w:hAnsi="Cambria Math" w:cs="Times New Roman"/>
                    <w:sz w:val="24"/>
                    <w:szCs w:val="24"/>
                    <w:lang w:val="en-AU"/>
                  </w:rPr>
                  <m:t>2</m:t>
                </m:r>
              </m:sup>
            </m:sSup>
          </m:den>
        </m:f>
        <m:r>
          <w:rPr>
            <w:rFonts w:ascii="Cambria Math" w:hAnsi="Cambria Math" w:cs="Times New Roman"/>
            <w:sz w:val="24"/>
            <w:szCs w:val="24"/>
          </w:rPr>
          <m:t xml:space="preserve">                         </m:t>
        </m:r>
      </m:oMath>
      <w:r w:rsidR="0009700F" w:rsidRPr="00FA751D">
        <w:rPr>
          <w:rFonts w:ascii="Times New Roman" w:hAnsi="Times New Roman" w:cs="Times New Roman"/>
          <w:sz w:val="24"/>
          <w:szCs w:val="24"/>
          <w:lang w:val="en-AU"/>
        </w:rPr>
        <w:t>(S3)</w:t>
      </w:r>
      <w:r w:rsidR="00534BA0" w:rsidRPr="00FA751D">
        <w:rPr>
          <w:rFonts w:ascii="Times New Roman" w:hAnsi="Times New Roman" w:cs="Times New Roman"/>
          <w:sz w:val="24"/>
          <w:szCs w:val="24"/>
          <w:lang w:val="en-AU"/>
        </w:rPr>
        <w:t xml:space="preserve">            </w:t>
      </w:r>
    </w:p>
    <w:p w14:paraId="2A20F265" w14:textId="4016F698" w:rsidR="00534BA0"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sz w:val="24"/>
          <w:szCs w:val="24"/>
          <w:lang w:val="en-AU"/>
        </w:rPr>
        <w:t xml:space="preserve">(where </w:t>
      </w:r>
      <w:r w:rsidRPr="00FA751D">
        <w:rPr>
          <w:rFonts w:ascii="Times New Roman" w:hAnsi="Times New Roman" w:cs="Times New Roman"/>
          <w:sz w:val="24"/>
          <w:szCs w:val="24"/>
        </w:rPr>
        <w:t>ε</w:t>
      </w:r>
      <w:r w:rsidRPr="00FA751D">
        <w:rPr>
          <w:rFonts w:ascii="Times New Roman" w:hAnsi="Times New Roman" w:cs="Times New Roman"/>
          <w:sz w:val="24"/>
          <w:szCs w:val="24"/>
          <w:vertAlign w:val="subscript"/>
          <w:lang w:val="en-AU"/>
        </w:rPr>
        <w:t>0</w:t>
      </w:r>
      <w:r w:rsidRPr="00FA751D">
        <w:rPr>
          <w:rFonts w:ascii="Times New Roman" w:hAnsi="Times New Roman" w:cs="Times New Roman"/>
          <w:sz w:val="24"/>
          <w:szCs w:val="24"/>
          <w:lang w:val="en-AU"/>
        </w:rPr>
        <w:t xml:space="preserve"> represents the vacuum permittivity (8.854 </w:t>
      </w:r>
      <w:r w:rsidRPr="00FA751D">
        <w:rPr>
          <w:rFonts w:ascii="Times New Roman" w:hAnsi="Times New Roman" w:cs="Times New Roman"/>
          <w:sz w:val="24"/>
          <w:szCs w:val="24"/>
        </w:rPr>
        <w:sym w:font="Symbol" w:char="F0B4"/>
      </w:r>
      <w:r w:rsidRPr="00FA751D">
        <w:rPr>
          <w:rFonts w:ascii="Times New Roman" w:hAnsi="Times New Roman" w:cs="Times New Roman"/>
          <w:sz w:val="24"/>
          <w:szCs w:val="24"/>
          <w:lang w:val="en-AU"/>
        </w:rPr>
        <w:t xml:space="preserve"> 10</w:t>
      </w:r>
      <w:r w:rsidRPr="00FA751D">
        <w:rPr>
          <w:rFonts w:ascii="Times New Roman" w:hAnsi="Times New Roman" w:cs="Times New Roman"/>
          <w:sz w:val="24"/>
          <w:szCs w:val="24"/>
          <w:vertAlign w:val="superscript"/>
          <w:lang w:val="en-AU"/>
        </w:rPr>
        <w:t>-14</w:t>
      </w:r>
      <w:r w:rsidRPr="00FA751D">
        <w:rPr>
          <w:rFonts w:ascii="Times New Roman" w:hAnsi="Times New Roman" w:cs="Times New Roman"/>
          <w:sz w:val="24"/>
          <w:szCs w:val="24"/>
          <w:lang w:val="en-AU"/>
        </w:rPr>
        <w:t xml:space="preserve"> F/cm</w:t>
      </w:r>
      <w:r w:rsidRPr="00FA751D">
        <w:rPr>
          <w:rFonts w:ascii="Times New Roman" w:hAnsi="Times New Roman" w:cs="Times New Roman"/>
          <w:sz w:val="24"/>
          <w:szCs w:val="24"/>
          <w:vertAlign w:val="superscript"/>
          <w:lang w:val="en-AU"/>
        </w:rPr>
        <w:t>-1</w:t>
      </w:r>
      <w:r w:rsidRPr="00FA751D">
        <w:rPr>
          <w:rFonts w:ascii="Times New Roman" w:hAnsi="Times New Roman" w:cs="Times New Roman"/>
          <w:sz w:val="24"/>
          <w:szCs w:val="24"/>
          <w:lang w:val="en-AU"/>
        </w:rPr>
        <w:t xml:space="preserve">); </w:t>
      </w:r>
      <w:r w:rsidRPr="00FA751D">
        <w:rPr>
          <w:rFonts w:ascii="Times New Roman" w:hAnsi="Times New Roman" w:cs="Times New Roman"/>
          <w:sz w:val="24"/>
          <w:szCs w:val="24"/>
        </w:rPr>
        <w:t>ε</w:t>
      </w:r>
      <w:r w:rsidRPr="00FA751D">
        <w:rPr>
          <w:rFonts w:ascii="Times New Roman" w:hAnsi="Times New Roman" w:cs="Times New Roman"/>
          <w:sz w:val="24"/>
          <w:szCs w:val="24"/>
          <w:vertAlign w:val="subscript"/>
          <w:lang w:val="en-AU"/>
        </w:rPr>
        <w:t>r</w:t>
      </w:r>
      <w:r w:rsidRPr="00FA751D">
        <w:rPr>
          <w:rFonts w:ascii="Times New Roman" w:hAnsi="Times New Roman" w:cs="Times New Roman"/>
          <w:sz w:val="24"/>
          <w:szCs w:val="24"/>
          <w:lang w:val="en-AU"/>
        </w:rPr>
        <w:t xml:space="preserve"> is the relative dielectric constant of perovskite (28.8); </w:t>
      </w:r>
      <w:r w:rsidRPr="00FA751D">
        <w:rPr>
          <w:rFonts w:ascii="Times New Roman" w:hAnsi="Times New Roman" w:cs="Times New Roman"/>
          <w:i/>
          <w:sz w:val="24"/>
          <w:szCs w:val="24"/>
          <w:lang w:val="en-AU"/>
        </w:rPr>
        <w:t>e</w:t>
      </w:r>
      <w:r w:rsidRPr="00FA751D">
        <w:rPr>
          <w:rFonts w:ascii="Times New Roman" w:hAnsi="Times New Roman" w:cs="Times New Roman"/>
          <w:sz w:val="24"/>
          <w:szCs w:val="24"/>
          <w:lang w:val="en-AU"/>
        </w:rPr>
        <w:t xml:space="preserve"> is the elementary charge (1.602 </w:t>
      </w:r>
      <w:r w:rsidRPr="00FA751D">
        <w:rPr>
          <w:rFonts w:ascii="Times New Roman" w:hAnsi="Times New Roman" w:cs="Times New Roman"/>
          <w:sz w:val="24"/>
          <w:szCs w:val="24"/>
        </w:rPr>
        <w:sym w:font="Symbol" w:char="F0B4"/>
      </w:r>
      <w:r w:rsidRPr="00FA751D">
        <w:rPr>
          <w:rFonts w:ascii="Times New Roman" w:hAnsi="Times New Roman" w:cs="Times New Roman"/>
          <w:sz w:val="24"/>
          <w:szCs w:val="24"/>
          <w:lang w:val="en-AU"/>
        </w:rPr>
        <w:t xml:space="preserve"> 10</w:t>
      </w:r>
      <w:r w:rsidRPr="00FA751D">
        <w:rPr>
          <w:rFonts w:ascii="Times New Roman" w:hAnsi="Times New Roman" w:cs="Times New Roman"/>
          <w:sz w:val="24"/>
          <w:szCs w:val="24"/>
          <w:vertAlign w:val="superscript"/>
          <w:lang w:val="en-AU"/>
        </w:rPr>
        <w:t>-19</w:t>
      </w:r>
      <w:r w:rsidRPr="00FA751D">
        <w:rPr>
          <w:rFonts w:ascii="Times New Roman" w:hAnsi="Times New Roman" w:cs="Times New Roman"/>
          <w:sz w:val="24"/>
          <w:szCs w:val="24"/>
          <w:lang w:val="en-AU"/>
        </w:rPr>
        <w:t xml:space="preserve"> coulombs); and </w:t>
      </w:r>
      <w:r w:rsidRPr="00FA751D">
        <w:rPr>
          <w:rFonts w:ascii="Times New Roman" w:hAnsi="Times New Roman" w:cs="Times New Roman"/>
          <w:i/>
          <w:sz w:val="24"/>
          <w:szCs w:val="24"/>
          <w:lang w:val="en-AU"/>
        </w:rPr>
        <w:t>d</w:t>
      </w:r>
      <w:r w:rsidRPr="00FA751D">
        <w:rPr>
          <w:rFonts w:ascii="Times New Roman" w:hAnsi="Times New Roman" w:cs="Times New Roman"/>
          <w:sz w:val="24"/>
          <w:szCs w:val="24"/>
          <w:lang w:val="en-AU"/>
        </w:rPr>
        <w:t xml:space="preserve"> is the crystal thickness (~12 </w:t>
      </w:r>
      <w:r w:rsidRPr="00FA751D">
        <w:rPr>
          <w:rFonts w:ascii="Times New Roman" w:hAnsi="Times New Roman" w:cs="Times New Roman"/>
          <w:sz w:val="24"/>
          <w:szCs w:val="24"/>
        </w:rPr>
        <w:sym w:font="Symbol" w:char="F06D"/>
      </w:r>
      <w:r w:rsidRPr="00FA751D">
        <w:rPr>
          <w:rFonts w:ascii="Times New Roman" w:hAnsi="Times New Roman" w:cs="Times New Roman"/>
          <w:sz w:val="24"/>
          <w:szCs w:val="24"/>
          <w:lang w:val="en-AU"/>
        </w:rPr>
        <w:t>m)</w:t>
      </w:r>
      <w:sdt>
        <w:sdtPr>
          <w:rPr>
            <w:rFonts w:ascii="Times New Roman" w:hAnsi="Times New Roman" w:cs="Times New Roman"/>
            <w:color w:val="000000"/>
            <w:sz w:val="24"/>
            <w:szCs w:val="24"/>
            <w:lang w:val="en-AU"/>
          </w:rPr>
          <w:tag w:val="MENDELEY_CITATION_v3_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"/>
          <w:id w:val="1176689375"/>
          <w:placeholder>
            <w:docPart w:val="DefaultPlaceholder_-1854013440"/>
          </w:placeholder>
        </w:sdtPr>
        <w:sdtEndPr>
          <w:rPr>
            <w:lang w:val="en-US"/>
          </w:rPr>
        </w:sdtEndPr>
        <w:sdtContent>
          <w:r w:rsidR="00B9117B">
            <w:rPr>
              <w:rFonts w:ascii="Times New Roman" w:hAnsi="Times New Roman" w:cs="Times New Roman" w:hint="eastAsia"/>
              <w:color w:val="000000"/>
              <w:sz w:val="24"/>
              <w:szCs w:val="24"/>
              <w:lang w:val="en-AU"/>
            </w:rPr>
            <w:t xml:space="preserve"> </w:t>
          </w:r>
          <w:r w:rsidR="00C45D35" w:rsidRPr="00B9117B">
            <w:rPr>
              <w:rFonts w:ascii="Times New Roman" w:hAnsi="Times New Roman" w:cs="Times New Roman"/>
              <w:color w:val="000000"/>
              <w:sz w:val="24"/>
              <w:szCs w:val="24"/>
            </w:rPr>
            <w:t>[</w:t>
          </w:r>
          <w:r w:rsidR="00B9117B" w:rsidRPr="00B9117B">
            <w:rPr>
              <w:rFonts w:ascii="Times New Roman" w:hAnsi="Times New Roman" w:cs="Times New Roman"/>
              <w:color w:val="000000"/>
              <w:sz w:val="24"/>
              <w:szCs w:val="24"/>
            </w:rPr>
            <w:t>S</w:t>
          </w:r>
          <w:r w:rsidR="00C45D35" w:rsidRPr="00B9117B">
            <w:rPr>
              <w:rFonts w:ascii="Times New Roman" w:hAnsi="Times New Roman" w:cs="Times New Roman"/>
              <w:color w:val="000000"/>
              <w:sz w:val="24"/>
              <w:szCs w:val="24"/>
            </w:rPr>
            <w:t>5]</w:t>
          </w:r>
          <w:r w:rsidR="00B9117B">
            <w:rPr>
              <w:rFonts w:ascii="Times New Roman" w:hAnsi="Times New Roman" w:cs="Times New Roman" w:hint="eastAsia"/>
              <w:color w:val="000000"/>
              <w:sz w:val="24"/>
              <w:szCs w:val="24"/>
            </w:rPr>
            <w:t>.</w:t>
          </w:r>
        </w:sdtContent>
      </w:sdt>
      <w:r w:rsidRPr="00B9117B">
        <w:rPr>
          <w:rFonts w:ascii="Times New Roman" w:hAnsi="Times New Roman" w:cs="Times New Roman"/>
          <w:sz w:val="24"/>
          <w:szCs w:val="24"/>
          <w:lang w:val="en-AU"/>
        </w:rPr>
        <w:t xml:space="preserve"> </w:t>
      </w:r>
      <w:r w:rsidRPr="00FA751D">
        <w:rPr>
          <w:rFonts w:ascii="Times New Roman" w:hAnsi="Times New Roman" w:cs="Times New Roman"/>
          <w:sz w:val="24"/>
          <w:szCs w:val="24"/>
          <w:lang w:val="en-AU"/>
        </w:rPr>
        <w:t>According to the literature, two relative dielectric constants were used for mixed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triple cation perovskites: 28.8 and </w:t>
      </w:r>
      <w:r w:rsidRPr="00412BD8">
        <w:rPr>
          <w:rFonts w:ascii="Times New Roman" w:hAnsi="Times New Roman" w:cs="Times New Roman"/>
          <w:sz w:val="24"/>
          <w:szCs w:val="24"/>
          <w:lang w:val="en-AU"/>
        </w:rPr>
        <w:t>48.5</w:t>
      </w:r>
      <w:sdt>
        <w:sdtPr>
          <w:rPr>
            <w:rFonts w:ascii="Times New Roman" w:hAnsi="Times New Roman" w:cs="Times New Roman"/>
            <w:color w:val="000000"/>
            <w:sz w:val="24"/>
            <w:szCs w:val="24"/>
            <w:lang w:val="en-AU"/>
          </w:rPr>
          <w:tag w:val="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"/>
          <w:id w:val="-1249567829"/>
          <w:placeholder>
            <w:docPart w:val="DefaultPlaceholder_-1854013440"/>
          </w:placeholder>
        </w:sdtPr>
        <w:sdtEndPr>
          <w:rPr>
            <w:rFonts w:asciiTheme="minorHAnsi" w:hAnsiTheme="minorHAnsi" w:cstheme="minorBidi"/>
            <w:sz w:val="21"/>
            <w:szCs w:val="22"/>
            <w:lang w:val="en-US"/>
          </w:rPr>
        </w:sdtEndPr>
        <w:sdtContent>
          <w:r w:rsidR="00412BD8">
            <w:rPr>
              <w:rFonts w:ascii="Times New Roman" w:hAnsi="Times New Roman" w:cs="Times New Roman" w:hint="eastAsia"/>
              <w:color w:val="000000"/>
              <w:sz w:val="24"/>
              <w:szCs w:val="24"/>
              <w:lang w:val="en-AU"/>
            </w:rPr>
            <w:t xml:space="preserve"> </w:t>
          </w:r>
          <w:r w:rsidR="00C45D35" w:rsidRPr="00412BD8">
            <w:rPr>
              <w:rFonts w:ascii="Times New Roman" w:hAnsi="Times New Roman" w:cs="Times New Roman"/>
              <w:color w:val="000000"/>
              <w:sz w:val="24"/>
              <w:szCs w:val="24"/>
            </w:rPr>
            <w:t>[</w:t>
          </w:r>
          <w:r w:rsidR="00412BD8" w:rsidRPr="00412BD8">
            <w:rPr>
              <w:rFonts w:ascii="Times New Roman" w:hAnsi="Times New Roman" w:cs="Times New Roman"/>
              <w:color w:val="000000"/>
              <w:sz w:val="24"/>
              <w:szCs w:val="24"/>
            </w:rPr>
            <w:t>S</w:t>
          </w:r>
          <w:r w:rsidR="00C45D35" w:rsidRPr="00412BD8">
            <w:rPr>
              <w:rFonts w:ascii="Times New Roman" w:hAnsi="Times New Roman" w:cs="Times New Roman"/>
              <w:color w:val="000000"/>
              <w:sz w:val="24"/>
              <w:szCs w:val="24"/>
            </w:rPr>
            <w:t>6–</w:t>
          </w:r>
          <w:r w:rsidR="00412BD8" w:rsidRPr="00412BD8">
            <w:rPr>
              <w:rFonts w:ascii="Times New Roman" w:hAnsi="Times New Roman" w:cs="Times New Roman"/>
              <w:color w:val="000000"/>
              <w:sz w:val="24"/>
              <w:szCs w:val="24"/>
            </w:rPr>
            <w:t>S</w:t>
          </w:r>
          <w:r w:rsidR="00C45D35" w:rsidRPr="00412BD8">
            <w:rPr>
              <w:rFonts w:ascii="Times New Roman" w:hAnsi="Times New Roman" w:cs="Times New Roman"/>
              <w:color w:val="000000"/>
              <w:sz w:val="24"/>
              <w:szCs w:val="24"/>
            </w:rPr>
            <w:t>8]</w:t>
          </w:r>
          <w:r w:rsidR="00412BD8">
            <w:rPr>
              <w:rFonts w:ascii="Times New Roman" w:hAnsi="Times New Roman" w:cs="Times New Roman" w:hint="eastAsia"/>
              <w:color w:val="000000"/>
              <w:sz w:val="24"/>
              <w:szCs w:val="24"/>
            </w:rPr>
            <w:t>.</w:t>
          </w:r>
        </w:sdtContent>
      </w:sdt>
      <w:r w:rsidRPr="00FA751D">
        <w:rPr>
          <w:rFonts w:ascii="Times New Roman" w:hAnsi="Times New Roman" w:cs="Times New Roman"/>
          <w:sz w:val="24"/>
          <w:szCs w:val="24"/>
          <w:lang w:val="en-AU"/>
        </w:rPr>
        <w:t xml:space="preserve"> In both cases, trap densities of as-grown Sn-</w:t>
      </w:r>
      <w:proofErr w:type="spellStart"/>
      <w:r w:rsidRPr="00FA751D">
        <w:rPr>
          <w:rFonts w:ascii="Times New Roman" w:hAnsi="Times New Roman" w:cs="Times New Roman"/>
          <w:sz w:val="24"/>
          <w:szCs w:val="24"/>
          <w:lang w:val="en-AU"/>
        </w:rPr>
        <w:t>Pb</w:t>
      </w:r>
      <w:proofErr w:type="spellEnd"/>
      <w:r w:rsidRPr="00FA751D">
        <w:rPr>
          <w:rFonts w:ascii="Times New Roman" w:hAnsi="Times New Roman" w:cs="Times New Roman"/>
          <w:sz w:val="24"/>
          <w:szCs w:val="24"/>
          <w:lang w:val="en-AU"/>
        </w:rPr>
        <w:t xml:space="preserve"> SCTF is in the range of 10</w:t>
      </w:r>
      <w:r w:rsidRPr="00FA751D">
        <w:rPr>
          <w:rFonts w:ascii="Times New Roman" w:hAnsi="Times New Roman" w:cs="Times New Roman"/>
          <w:sz w:val="24"/>
          <w:szCs w:val="24"/>
          <w:vertAlign w:val="superscript"/>
          <w:lang w:val="en-AU"/>
        </w:rPr>
        <w:t>12</w:t>
      </w:r>
      <w:r w:rsidRPr="00FA751D">
        <w:rPr>
          <w:rFonts w:ascii="Times New Roman" w:hAnsi="Times New Roman" w:cs="Times New Roman"/>
          <w:sz w:val="24"/>
          <w:szCs w:val="24"/>
          <w:lang w:val="en-AU"/>
        </w:rPr>
        <w:t xml:space="preserve"> cm</w:t>
      </w:r>
      <w:r w:rsidRPr="00FA751D">
        <w:rPr>
          <w:rFonts w:ascii="Times New Roman" w:hAnsi="Times New Roman" w:cs="Times New Roman"/>
          <w:sz w:val="24"/>
          <w:szCs w:val="24"/>
          <w:vertAlign w:val="superscript"/>
          <w:lang w:val="en-AU"/>
        </w:rPr>
        <w:t>-3</w:t>
      </w:r>
      <w:r w:rsidRPr="00FA751D">
        <w:rPr>
          <w:rFonts w:ascii="Times New Roman" w:hAnsi="Times New Roman" w:cs="Times New Roman"/>
          <w:sz w:val="24"/>
          <w:szCs w:val="24"/>
          <w:lang w:val="en-AU"/>
        </w:rPr>
        <w:t>.</w:t>
      </w:r>
    </w:p>
    <w:p w14:paraId="5F6AF5A7" w14:textId="77777777" w:rsidR="00534BA0" w:rsidRPr="00FA751D" w:rsidRDefault="00534BA0" w:rsidP="00B16BC9">
      <w:pPr>
        <w:widowControl/>
        <w:spacing w:beforeLines="50" w:before="156" w:afterLines="50" w:after="156"/>
        <w:rPr>
          <w:rFonts w:ascii="Times New Roman" w:hAnsi="Times New Roman" w:cs="Times New Roman"/>
          <w:b/>
          <w:bCs/>
          <w:iCs/>
          <w:sz w:val="24"/>
          <w:szCs w:val="24"/>
          <w:shd w:val="clear" w:color="auto" w:fill="FFFFFF"/>
        </w:rPr>
      </w:pPr>
      <w:r w:rsidRPr="00FA751D">
        <w:rPr>
          <w:rFonts w:ascii="Times New Roman" w:hAnsi="Times New Roman" w:cs="Times New Roman"/>
          <w:b/>
          <w:bCs/>
          <w:iCs/>
          <w:sz w:val="24"/>
          <w:szCs w:val="24"/>
          <w:shd w:val="clear" w:color="auto" w:fill="FFFFFF"/>
        </w:rPr>
        <w:t>Trap-free mobility (Mott–Gurney fit)</w:t>
      </w:r>
    </w:p>
    <w:p w14:paraId="255EFC42" w14:textId="72D6C9F8" w:rsidR="00534BA0" w:rsidRPr="00FA751D" w:rsidRDefault="00534BA0" w:rsidP="00B16BC9">
      <w:pPr>
        <w:widowControl/>
        <w:spacing w:beforeLines="50" w:before="156" w:afterLines="50" w:after="156"/>
        <w:rPr>
          <w:rFonts w:ascii="Times New Roman" w:eastAsia="Times New Roman" w:hAnsi="Times New Roman" w:cs="Times New Roman"/>
          <w:color w:val="222222"/>
          <w:kern w:val="0"/>
          <w:sz w:val="24"/>
          <w:szCs w:val="24"/>
        </w:rPr>
      </w:pPr>
      <w:r w:rsidRPr="00FA751D">
        <w:rPr>
          <w:rFonts w:ascii="Times New Roman" w:hAnsi="Times New Roman" w:cs="Times New Roman"/>
          <w:iCs/>
          <w:sz w:val="24"/>
          <w:szCs w:val="24"/>
          <w:shd w:val="clear" w:color="auto" w:fill="FFFFFF"/>
          <w:lang w:val="en-AU"/>
        </w:rPr>
        <w:t>The hole mobility (</w:t>
      </w:r>
      <w:r w:rsidRPr="00FA751D">
        <w:rPr>
          <w:rFonts w:ascii="Times New Roman" w:eastAsia="Times New Roman" w:hAnsi="Times New Roman" w:cs="Times New Roman"/>
          <w:color w:val="222222"/>
          <w:kern w:val="0"/>
          <w:sz w:val="24"/>
          <w:szCs w:val="24"/>
        </w:rPr>
        <w:t>µ) was extracted from the trap-free SCLC (child) region</w:t>
      </w:r>
      <w:r w:rsidRPr="00FA751D">
        <w:t xml:space="preserve"> </w:t>
      </w:r>
      <w:r w:rsidRPr="00FA751D">
        <w:rPr>
          <w:rFonts w:ascii="Times New Roman" w:eastAsia="Times New Roman" w:hAnsi="Times New Roman" w:cs="Times New Roman"/>
          <w:color w:val="222222"/>
          <w:kern w:val="0"/>
          <w:sz w:val="24"/>
          <w:szCs w:val="24"/>
        </w:rPr>
        <w:t>using the Mott–Gurney relation (Eq. S</w:t>
      </w:r>
      <w:r w:rsidR="00412BD8">
        <w:rPr>
          <w:rFonts w:ascii="Times New Roman" w:hAnsi="Times New Roman" w:cs="Times New Roman" w:hint="eastAsia"/>
          <w:color w:val="222222"/>
          <w:kern w:val="0"/>
          <w:sz w:val="24"/>
          <w:szCs w:val="24"/>
        </w:rPr>
        <w:t>4</w:t>
      </w:r>
      <w:r w:rsidRPr="00FA751D">
        <w:rPr>
          <w:rFonts w:ascii="Times New Roman" w:eastAsia="Times New Roman" w:hAnsi="Times New Roman" w:cs="Times New Roman"/>
          <w:color w:val="222222"/>
          <w:kern w:val="0"/>
          <w:sz w:val="24"/>
          <w:szCs w:val="24"/>
        </w:rPr>
        <w:t>)</w:t>
      </w:r>
      <w:r w:rsidRPr="00FA751D">
        <w:t xml:space="preserve">: </w:t>
      </w:r>
    </w:p>
    <w:p w14:paraId="48003BBB" w14:textId="77777777" w:rsidR="00534BA0" w:rsidRPr="00FA751D" w:rsidRDefault="00534BA0" w:rsidP="00B16BC9">
      <w:pPr>
        <w:widowControl/>
        <w:spacing w:beforeLines="50" w:before="156" w:afterLines="50" w:after="156"/>
        <w:rPr>
          <w:rFonts w:ascii="Times New Roman" w:eastAsia="Times New Roman" w:hAnsi="Times New Roman" w:cs="Times New Roman"/>
          <w:color w:val="222222"/>
          <w:kern w:val="0"/>
          <w:sz w:val="24"/>
          <w:szCs w:val="24"/>
        </w:rPr>
      </w:pPr>
    </w:p>
    <w:p w14:paraId="40C70B87" w14:textId="4BE2964D" w:rsidR="00534BA0" w:rsidRPr="00FA751D" w:rsidRDefault="00564ED6" w:rsidP="00B16BC9">
      <w:pPr>
        <w:widowControl/>
        <w:spacing w:beforeLines="50" w:before="156" w:afterLines="50" w:after="156"/>
        <w:jc w:val="center"/>
        <w:rPr>
          <w:rFonts w:ascii="Times New Roman" w:hAnsi="Times New Roman" w:cs="Times New Roman"/>
          <w:b/>
          <w:bCs/>
          <w:iCs/>
          <w:sz w:val="24"/>
          <w:szCs w:val="24"/>
          <w:shd w:val="clear" w:color="auto" w:fill="FFFFFF"/>
        </w:rPr>
      </w:pPr>
      <m:oMath>
        <m:sSub>
          <m:sSubPr>
            <m:ctrlPr>
              <w:rPr>
                <w:rFonts w:ascii="Cambria Math" w:hAnsi="Cambria Math" w:cs="Times New Roman"/>
                <w:i/>
                <w:iCs/>
                <w:sz w:val="24"/>
                <w:szCs w:val="24"/>
                <w:shd w:val="clear" w:color="auto" w:fill="FFFFFF"/>
              </w:rPr>
            </m:ctrlPr>
          </m:sSubPr>
          <m:e>
            <m:r>
              <w:rPr>
                <w:rFonts w:ascii="Cambria Math" w:hAnsi="Cambria Math" w:cs="Times New Roman"/>
                <w:sz w:val="24"/>
                <w:szCs w:val="24"/>
                <w:shd w:val="clear" w:color="auto" w:fill="FFFFFF"/>
              </w:rPr>
              <m:t>J</m:t>
            </m:r>
          </m:e>
          <m:sub>
            <m:r>
              <w:rPr>
                <w:rFonts w:ascii="Cambria Math" w:hAnsi="Cambria Math" w:cs="Times New Roman"/>
                <w:sz w:val="24"/>
                <w:szCs w:val="24"/>
                <w:shd w:val="clear" w:color="auto" w:fill="FFFFFF"/>
              </w:rPr>
              <m:t>SCLC</m:t>
            </m:r>
          </m:sub>
        </m:sSub>
        <m:r>
          <m:rPr>
            <m:sty m:val="bi"/>
          </m:rPr>
          <w:rPr>
            <w:rFonts w:ascii="Cambria Math" w:hAnsi="Cambria Math" w:cs="Times New Roman"/>
            <w:sz w:val="24"/>
            <w:szCs w:val="24"/>
            <w:shd w:val="clear" w:color="auto" w:fill="FFFFFF"/>
          </w:rPr>
          <m:t>=</m:t>
        </m:r>
        <m:f>
          <m:fPr>
            <m:ctrlPr>
              <w:rPr>
                <w:rFonts w:ascii="Cambria Math" w:hAnsi="Cambria Math" w:cs="Times New Roman"/>
                <w:b/>
                <w:bCs/>
                <w:i/>
                <w:iCs/>
                <w:sz w:val="24"/>
                <w:szCs w:val="24"/>
                <w:shd w:val="clear" w:color="auto" w:fill="FFFFFF"/>
              </w:rPr>
            </m:ctrlPr>
          </m:fPr>
          <m:num>
            <m:r>
              <w:rPr>
                <w:rFonts w:ascii="Cambria Math" w:hAnsi="Cambria Math" w:cs="Times New Roman"/>
                <w:sz w:val="24"/>
                <w:szCs w:val="24"/>
                <w:shd w:val="clear" w:color="auto" w:fill="FFFFFF"/>
              </w:rPr>
              <m:t>9</m:t>
            </m:r>
            <m:r>
              <w:rPr>
                <w:rFonts w:ascii="Cambria Math" w:hAnsi="Cambria Math" w:cs="Times New Roman"/>
                <w:sz w:val="24"/>
                <w:szCs w:val="24"/>
                <w:shd w:val="clear" w:color="auto" w:fill="FFFFFF"/>
              </w:rPr>
              <m:t>ε</m:t>
            </m:r>
            <m:sSub>
              <m:sSubPr>
                <m:ctrlPr>
                  <w:rPr>
                    <w:rFonts w:ascii="Cambria Math" w:hAnsi="Cambria Math" w:cs="Times New Roman"/>
                    <w:i/>
                    <w:iCs/>
                    <w:sz w:val="24"/>
                    <w:szCs w:val="24"/>
                    <w:shd w:val="clear" w:color="auto" w:fill="FFFFFF"/>
                  </w:rPr>
                </m:ctrlPr>
              </m:sSubPr>
              <m:e>
                <m:r>
                  <w:rPr>
                    <w:rFonts w:ascii="Cambria Math" w:hAnsi="Cambria Math" w:cs="Times New Roman"/>
                    <w:sz w:val="24"/>
                    <w:szCs w:val="24"/>
                    <w:shd w:val="clear" w:color="auto" w:fill="FFFFFF"/>
                  </w:rPr>
                  <m:t>ε</m:t>
                </m:r>
              </m:e>
              <m:sub>
                <m:r>
                  <w:rPr>
                    <w:rFonts w:ascii="Cambria Math" w:hAnsi="Cambria Math" w:cs="Times New Roman"/>
                    <w:sz w:val="24"/>
                    <w:szCs w:val="24"/>
                    <w:shd w:val="clear" w:color="auto" w:fill="FFFFFF"/>
                  </w:rPr>
                  <m:t>0</m:t>
                </m:r>
              </m:sub>
            </m:sSub>
            <m:r>
              <w:rPr>
                <w:rFonts w:ascii="Cambria Math" w:hAnsi="Cambria Math" w:cs="Times New Roman"/>
                <w:sz w:val="24"/>
                <w:szCs w:val="24"/>
                <w:shd w:val="clear" w:color="auto" w:fill="FFFFFF"/>
              </w:rPr>
              <m:t>μ</m:t>
            </m:r>
            <m:sSup>
              <m:sSupPr>
                <m:ctrlPr>
                  <w:rPr>
                    <w:rFonts w:ascii="Cambria Math" w:hAnsi="Cambria Math" w:cs="Times New Roman"/>
                    <w:i/>
                    <w:iCs/>
                    <w:sz w:val="24"/>
                    <w:szCs w:val="24"/>
                    <w:shd w:val="clear" w:color="auto" w:fill="FFFFFF"/>
                  </w:rPr>
                </m:ctrlPr>
              </m:sSupPr>
              <m:e>
                <m:r>
                  <w:rPr>
                    <w:rFonts w:ascii="Cambria Math" w:hAnsi="Cambria Math" w:cs="Times New Roman"/>
                    <w:sz w:val="24"/>
                    <w:szCs w:val="24"/>
                    <w:shd w:val="clear" w:color="auto" w:fill="FFFFFF"/>
                  </w:rPr>
                  <m:t>V</m:t>
                </m:r>
              </m:e>
              <m:sup>
                <m:r>
                  <w:rPr>
                    <w:rFonts w:ascii="Cambria Math" w:hAnsi="Cambria Math" w:cs="Times New Roman"/>
                    <w:sz w:val="24"/>
                    <w:szCs w:val="24"/>
                    <w:shd w:val="clear" w:color="auto" w:fill="FFFFFF"/>
                  </w:rPr>
                  <m:t>2</m:t>
                </m:r>
              </m:sup>
            </m:sSup>
          </m:num>
          <m:den>
            <m:r>
              <w:rPr>
                <w:rFonts w:ascii="Cambria Math" w:hAnsi="Cambria Math" w:cs="Times New Roman"/>
                <w:sz w:val="24"/>
                <w:szCs w:val="24"/>
                <w:shd w:val="clear" w:color="auto" w:fill="FFFFFF"/>
              </w:rPr>
              <m:t>8</m:t>
            </m:r>
            <m:sSup>
              <m:sSupPr>
                <m:ctrlPr>
                  <w:rPr>
                    <w:rFonts w:ascii="Cambria Math" w:hAnsi="Cambria Math" w:cs="Times New Roman"/>
                    <w:i/>
                    <w:iCs/>
                    <w:sz w:val="24"/>
                    <w:szCs w:val="24"/>
                    <w:shd w:val="clear" w:color="auto" w:fill="FFFFFF"/>
                  </w:rPr>
                </m:ctrlPr>
              </m:sSupPr>
              <m:e>
                <m:r>
                  <w:rPr>
                    <w:rFonts w:ascii="Cambria Math" w:hAnsi="Cambria Math" w:cs="Times New Roman"/>
                    <w:sz w:val="24"/>
                    <w:szCs w:val="24"/>
                    <w:shd w:val="clear" w:color="auto" w:fill="FFFFFF"/>
                  </w:rPr>
                  <m:t>L</m:t>
                </m:r>
              </m:e>
              <m:sup>
                <m:r>
                  <w:rPr>
                    <w:rFonts w:ascii="Cambria Math" w:hAnsi="Cambria Math" w:cs="Times New Roman"/>
                    <w:sz w:val="24"/>
                    <w:szCs w:val="24"/>
                    <w:shd w:val="clear" w:color="auto" w:fill="FFFFFF"/>
                  </w:rPr>
                  <m:t>3</m:t>
                </m:r>
              </m:sup>
            </m:sSup>
          </m:den>
        </m:f>
        <m:r>
          <m:rPr>
            <m:sty m:val="bi"/>
          </m:rPr>
          <w:rPr>
            <w:rFonts w:ascii="Cambria Math" w:hAnsi="Cambria Math" w:cs="Times New Roman"/>
            <w:sz w:val="24"/>
            <w:szCs w:val="24"/>
            <w:shd w:val="clear" w:color="auto" w:fill="FFFFFF"/>
          </w:rPr>
          <m:t xml:space="preserve">                      </m:t>
        </m:r>
        <m:r>
          <m:rPr>
            <m:sty m:val="p"/>
          </m:rPr>
          <w:rPr>
            <w:rFonts w:ascii="Cambria Math" w:eastAsia="Times New Roman" w:hAnsi="Cambria Math" w:cs="Times New Roman"/>
            <w:color w:val="222222"/>
            <w:kern w:val="0"/>
            <w:sz w:val="22"/>
          </w:rPr>
          <m:t>(S4)</m:t>
        </m:r>
      </m:oMath>
      <w:r w:rsidR="00534BA0" w:rsidRPr="00FA751D">
        <w:rPr>
          <w:rFonts w:ascii="Times New Roman" w:hAnsi="Times New Roman" w:cs="Times New Roman"/>
          <w:b/>
          <w:bCs/>
          <w:iCs/>
          <w:sz w:val="24"/>
          <w:szCs w:val="24"/>
          <w:shd w:val="clear" w:color="auto" w:fill="FFFFFF"/>
        </w:rPr>
        <w:t xml:space="preserve">  </w:t>
      </w:r>
    </w:p>
    <w:p w14:paraId="2F120E90" w14:textId="3A1A0A2B" w:rsidR="00534BA0" w:rsidRPr="00FA751D" w:rsidRDefault="00534BA0" w:rsidP="00B16BC9">
      <w:pPr>
        <w:widowControl/>
        <w:spacing w:beforeLines="50" w:before="156" w:afterLines="50" w:after="156"/>
        <w:rPr>
          <w:rFonts w:ascii="Times New Roman" w:eastAsia="Times New Roman" w:hAnsi="Times New Roman" w:cs="Times New Roman"/>
          <w:color w:val="222222"/>
          <w:kern w:val="0"/>
          <w:sz w:val="24"/>
          <w:szCs w:val="24"/>
        </w:rPr>
      </w:pPr>
      <w:r w:rsidRPr="00FA751D">
        <w:rPr>
          <w:rFonts w:ascii="Times New Roman" w:eastAsia="Times New Roman" w:hAnsi="Times New Roman" w:cs="Times New Roman"/>
          <w:color w:val="222222"/>
          <w:kern w:val="0"/>
          <w:sz w:val="24"/>
          <w:szCs w:val="24"/>
        </w:rPr>
        <w:t xml:space="preserve">Here L = </w:t>
      </w:r>
      <w:r w:rsidRPr="00FA751D">
        <w:rPr>
          <w:rFonts w:ascii="Times New Roman" w:hAnsi="Times New Roman" w:cs="Times New Roman"/>
          <w:iCs/>
          <w:sz w:val="24"/>
          <w:szCs w:val="24"/>
          <w:shd w:val="clear" w:color="auto" w:fill="FFFFFF"/>
          <w:lang w:val="en-AU"/>
        </w:rPr>
        <w:t>12</w:t>
      </w:r>
      <w:r w:rsidRPr="00FA751D">
        <w:rPr>
          <w:rFonts w:ascii="Times New Roman" w:eastAsia="Times New Roman" w:hAnsi="Times New Roman" w:cs="Times New Roman"/>
          <w:color w:val="222222"/>
          <w:kern w:val="0"/>
          <w:sz w:val="22"/>
        </w:rPr>
        <w:t> </w:t>
      </w:r>
      <w:r w:rsidRPr="00FA751D">
        <w:rPr>
          <w:rFonts w:ascii="Times New Roman" w:eastAsia="Times New Roman" w:hAnsi="Times New Roman" w:cs="Times New Roman"/>
          <w:color w:val="222222"/>
          <w:kern w:val="0"/>
          <w:sz w:val="24"/>
          <w:szCs w:val="24"/>
        </w:rPr>
        <w:t>µm = 1.2 × 10</w:t>
      </w:r>
      <w:r w:rsidRPr="00FA751D">
        <w:rPr>
          <w:rFonts w:ascii="Times New Roman" w:eastAsia="Times New Roman" w:hAnsi="Times New Roman" w:cs="Times New Roman"/>
          <w:color w:val="222222"/>
          <w:kern w:val="0"/>
          <w:sz w:val="24"/>
          <w:szCs w:val="24"/>
          <w:vertAlign w:val="superscript"/>
        </w:rPr>
        <w:t>-3</w:t>
      </w:r>
      <w:r w:rsidRPr="00FA751D">
        <w:rPr>
          <w:rFonts w:ascii="Times New Roman" w:hAnsi="Times New Roman" w:cs="Times New Roman"/>
          <w:iCs/>
          <w:sz w:val="28"/>
          <w:szCs w:val="28"/>
          <w:shd w:val="clear" w:color="auto" w:fill="FFFFFF"/>
          <w:lang w:val="en-AU"/>
        </w:rPr>
        <w:t xml:space="preserve"> </w:t>
      </w:r>
      <w:r w:rsidRPr="00FA751D">
        <w:rPr>
          <w:rFonts w:ascii="Times New Roman" w:hAnsi="Times New Roman" w:cs="Times New Roman"/>
          <w:iCs/>
          <w:sz w:val="24"/>
          <w:szCs w:val="24"/>
          <w:shd w:val="clear" w:color="auto" w:fill="FFFFFF"/>
          <w:lang w:val="en-AU"/>
        </w:rPr>
        <w:t xml:space="preserve">cm, A </w:t>
      </w:r>
      <w:r w:rsidRPr="00FA751D">
        <w:rPr>
          <w:rFonts w:ascii="Times New Roman" w:hAnsi="Times New Roman" w:cs="Times New Roman"/>
          <w:iCs/>
          <w:sz w:val="24"/>
          <w:szCs w:val="24"/>
          <w:shd w:val="clear" w:color="auto" w:fill="FFFFFF"/>
        </w:rPr>
        <w:t>= 0.0</w:t>
      </w:r>
      <w:r w:rsidR="0004329C" w:rsidRPr="00FA751D">
        <w:rPr>
          <w:rFonts w:ascii="Times New Roman" w:hAnsi="Times New Roman" w:cs="Times New Roman"/>
          <w:iCs/>
          <w:sz w:val="24"/>
          <w:szCs w:val="24"/>
          <w:shd w:val="clear" w:color="auto" w:fill="FFFFFF"/>
        </w:rPr>
        <w:t>0</w:t>
      </w:r>
      <w:r w:rsidRPr="00FA751D">
        <w:rPr>
          <w:rFonts w:ascii="Times New Roman" w:hAnsi="Times New Roman" w:cs="Times New Roman"/>
          <w:iCs/>
          <w:sz w:val="24"/>
          <w:szCs w:val="24"/>
          <w:shd w:val="clear" w:color="auto" w:fill="FFFFFF"/>
        </w:rPr>
        <w:t>49 cm</w:t>
      </w:r>
      <w:r w:rsidRPr="00FA751D">
        <w:rPr>
          <w:rFonts w:ascii="Times New Roman" w:hAnsi="Times New Roman" w:cs="Times New Roman"/>
          <w:iCs/>
          <w:sz w:val="24"/>
          <w:szCs w:val="24"/>
          <w:shd w:val="clear" w:color="auto" w:fill="FFFFFF"/>
          <w:vertAlign w:val="superscript"/>
        </w:rPr>
        <w:t>2</w:t>
      </w:r>
      <w:r w:rsidRPr="00FA751D">
        <w:rPr>
          <w:rFonts w:ascii="Times New Roman" w:hAnsi="Times New Roman" w:cs="Times New Roman"/>
          <w:iCs/>
          <w:sz w:val="24"/>
          <w:szCs w:val="24"/>
          <w:shd w:val="clear" w:color="auto" w:fill="FFFFFF"/>
        </w:rPr>
        <w:t>, ε</w:t>
      </w:r>
      <w:r w:rsidRPr="00FA751D">
        <w:rPr>
          <w:rFonts w:ascii="Times New Roman" w:hAnsi="Times New Roman" w:cs="Times New Roman"/>
          <w:iCs/>
          <w:sz w:val="24"/>
          <w:szCs w:val="24"/>
          <w:shd w:val="clear" w:color="auto" w:fill="FFFFFF"/>
          <w:vertAlign w:val="subscript"/>
        </w:rPr>
        <w:t xml:space="preserve">0 </w:t>
      </w:r>
      <w:r w:rsidRPr="00FA751D">
        <w:rPr>
          <w:rFonts w:ascii="Times New Roman" w:eastAsia="Times New Roman" w:hAnsi="Times New Roman" w:cs="Times New Roman"/>
          <w:color w:val="222222"/>
          <w:kern w:val="0"/>
          <w:sz w:val="24"/>
          <w:szCs w:val="24"/>
        </w:rPr>
        <w:t xml:space="preserve">= </w:t>
      </w:r>
      <w:r w:rsidRPr="00FA751D">
        <w:rPr>
          <w:rFonts w:ascii="Times New Roman" w:eastAsia="Times New Roman" w:hAnsi="Times New Roman" w:cs="Times New Roman"/>
          <w:color w:val="222222"/>
          <w:kern w:val="0"/>
          <w:sz w:val="24"/>
          <w:szCs w:val="24"/>
          <w:lang w:val="en-AU"/>
        </w:rPr>
        <w:t xml:space="preserve">8.854 </w:t>
      </w:r>
      <w:r w:rsidRPr="00FA751D">
        <w:rPr>
          <w:rFonts w:ascii="Times New Roman" w:eastAsia="Times New Roman" w:hAnsi="Times New Roman" w:cs="Times New Roman"/>
          <w:color w:val="222222"/>
          <w:kern w:val="0"/>
          <w:sz w:val="24"/>
          <w:szCs w:val="24"/>
        </w:rPr>
        <w:sym w:font="Symbol" w:char="F0B4"/>
      </w:r>
      <w:r w:rsidRPr="00FA751D">
        <w:rPr>
          <w:rFonts w:ascii="Times New Roman" w:eastAsia="Times New Roman" w:hAnsi="Times New Roman" w:cs="Times New Roman"/>
          <w:color w:val="222222"/>
          <w:kern w:val="0"/>
          <w:sz w:val="24"/>
          <w:szCs w:val="24"/>
          <w:lang w:val="en-AU"/>
        </w:rPr>
        <w:t xml:space="preserve"> 10</w:t>
      </w:r>
      <w:r w:rsidRPr="00FA751D">
        <w:rPr>
          <w:rFonts w:ascii="Times New Roman" w:eastAsia="Times New Roman" w:hAnsi="Times New Roman" w:cs="Times New Roman"/>
          <w:color w:val="222222"/>
          <w:kern w:val="0"/>
          <w:sz w:val="24"/>
          <w:szCs w:val="24"/>
          <w:vertAlign w:val="superscript"/>
          <w:lang w:val="en-AU"/>
        </w:rPr>
        <w:t>-14</w:t>
      </w:r>
      <w:r w:rsidRPr="00FA751D">
        <w:rPr>
          <w:rFonts w:ascii="Times New Roman" w:eastAsia="Times New Roman" w:hAnsi="Times New Roman" w:cs="Times New Roman"/>
          <w:color w:val="222222"/>
          <w:kern w:val="0"/>
          <w:sz w:val="24"/>
          <w:szCs w:val="24"/>
          <w:lang w:val="en-AU"/>
        </w:rPr>
        <w:t xml:space="preserve"> F/cm</w:t>
      </w:r>
      <w:r w:rsidRPr="00FA751D">
        <w:rPr>
          <w:rFonts w:ascii="Times New Roman" w:eastAsia="Times New Roman" w:hAnsi="Times New Roman" w:cs="Times New Roman"/>
          <w:color w:val="222222"/>
          <w:kern w:val="0"/>
          <w:sz w:val="24"/>
          <w:szCs w:val="24"/>
          <w:vertAlign w:val="superscript"/>
          <w:lang w:val="en-AU"/>
        </w:rPr>
        <w:t>-1</w:t>
      </w:r>
      <w:r w:rsidRPr="00FA751D">
        <w:rPr>
          <w:rFonts w:ascii="Times New Roman" w:eastAsia="Times New Roman" w:hAnsi="Times New Roman" w:cs="Times New Roman"/>
          <w:color w:val="222222"/>
          <w:kern w:val="0"/>
          <w:sz w:val="24"/>
          <w:szCs w:val="24"/>
          <w:lang w:val="en-AU"/>
        </w:rPr>
        <w:t>,</w:t>
      </w:r>
      <w:r w:rsidRPr="00FA751D">
        <w:rPr>
          <w:rFonts w:ascii="Times New Roman" w:hAnsi="Times New Roman" w:cs="Times New Roman"/>
          <w:iCs/>
          <w:sz w:val="24"/>
          <w:szCs w:val="24"/>
          <w:shd w:val="clear" w:color="auto" w:fill="FFFFFF"/>
        </w:rPr>
        <w:t xml:space="preserve"> </w:t>
      </w:r>
      <w:proofErr w:type="spellStart"/>
      <w:r w:rsidRPr="00FA751D">
        <w:rPr>
          <w:rFonts w:ascii="Times New Roman" w:hAnsi="Times New Roman" w:cs="Times New Roman"/>
          <w:iCs/>
          <w:sz w:val="24"/>
          <w:szCs w:val="24"/>
          <w:shd w:val="clear" w:color="auto" w:fill="FFFFFF"/>
        </w:rPr>
        <w:t>ε</w:t>
      </w:r>
      <w:r w:rsidRPr="00FA751D">
        <w:rPr>
          <w:rFonts w:ascii="Times New Roman" w:hAnsi="Times New Roman" w:cs="Times New Roman"/>
          <w:iCs/>
          <w:sz w:val="24"/>
          <w:szCs w:val="24"/>
          <w:shd w:val="clear" w:color="auto" w:fill="FFFFFF"/>
          <w:vertAlign w:val="subscript"/>
        </w:rPr>
        <w:t>r</w:t>
      </w:r>
      <w:proofErr w:type="spellEnd"/>
      <w:r w:rsidRPr="00FA751D">
        <w:rPr>
          <w:rFonts w:ascii="Times New Roman" w:hAnsi="Times New Roman" w:cs="Times New Roman"/>
          <w:iCs/>
          <w:sz w:val="24"/>
          <w:szCs w:val="24"/>
          <w:shd w:val="clear" w:color="auto" w:fill="FFFFFF"/>
        </w:rPr>
        <w:t> = 28.8.  The hole mobility of 2.18 ± 0.06 cm</w:t>
      </w:r>
      <w:r w:rsidRPr="00FA751D">
        <w:rPr>
          <w:rFonts w:ascii="Times New Roman" w:hAnsi="Times New Roman" w:cs="Times New Roman"/>
          <w:iCs/>
          <w:sz w:val="24"/>
          <w:szCs w:val="24"/>
          <w:shd w:val="clear" w:color="auto" w:fill="FFFFFF"/>
          <w:vertAlign w:val="superscript"/>
        </w:rPr>
        <w:t>2</w:t>
      </w:r>
      <w:r w:rsidRPr="00FA751D">
        <w:rPr>
          <w:rFonts w:ascii="Times New Roman" w:hAnsi="Times New Roman" w:cs="Times New Roman"/>
          <w:iCs/>
          <w:sz w:val="24"/>
          <w:szCs w:val="24"/>
          <w:shd w:val="clear" w:color="auto" w:fill="FFFFFF"/>
        </w:rPr>
        <w:t> V</w:t>
      </w:r>
      <w:r w:rsidRPr="00FA751D">
        <w:rPr>
          <w:rFonts w:ascii="Times New Roman" w:hAnsi="Times New Roman" w:cs="Times New Roman"/>
          <w:iCs/>
          <w:sz w:val="24"/>
          <w:szCs w:val="24"/>
          <w:shd w:val="clear" w:color="auto" w:fill="FFFFFF"/>
          <w:vertAlign w:val="superscript"/>
        </w:rPr>
        <w:t>−1</w:t>
      </w:r>
      <w:r w:rsidRPr="00FA751D">
        <w:rPr>
          <w:rFonts w:ascii="Times New Roman" w:hAnsi="Times New Roman" w:cs="Times New Roman"/>
          <w:iCs/>
          <w:sz w:val="24"/>
          <w:szCs w:val="24"/>
          <w:shd w:val="clear" w:color="auto" w:fill="FFFFFF"/>
        </w:rPr>
        <w:t> s</w:t>
      </w:r>
      <w:r w:rsidRPr="00FA751D">
        <w:rPr>
          <w:rFonts w:ascii="Times New Roman" w:hAnsi="Times New Roman" w:cs="Times New Roman"/>
          <w:iCs/>
          <w:sz w:val="24"/>
          <w:szCs w:val="24"/>
          <w:shd w:val="clear" w:color="auto" w:fill="FFFFFF"/>
          <w:vertAlign w:val="superscript"/>
        </w:rPr>
        <w:t>−1</w:t>
      </w:r>
      <w:r w:rsidRPr="00FA751D">
        <w:rPr>
          <w:rFonts w:ascii="Times New Roman" w:hAnsi="Times New Roman" w:cs="Times New Roman"/>
          <w:iCs/>
          <w:sz w:val="24"/>
          <w:szCs w:val="24"/>
          <w:shd w:val="clear" w:color="auto" w:fill="FFFFFF"/>
        </w:rPr>
        <w:t> was derived from the curve fitting of child region (Fig. 3d).</w:t>
      </w:r>
    </w:p>
    <w:p w14:paraId="722BF09D" w14:textId="77777777" w:rsidR="00534BA0" w:rsidRPr="00FA751D" w:rsidRDefault="00534BA0" w:rsidP="00B16BC9">
      <w:pPr>
        <w:widowControl/>
        <w:spacing w:beforeLines="50" w:before="156" w:afterLines="50" w:after="156"/>
        <w:rPr>
          <w:rFonts w:ascii="Times New Roman" w:hAnsi="Times New Roman" w:cs="Times New Roman"/>
          <w:b/>
          <w:bCs/>
          <w:iCs/>
          <w:sz w:val="24"/>
          <w:szCs w:val="24"/>
          <w:shd w:val="clear" w:color="auto" w:fill="FFFFFF"/>
        </w:rPr>
      </w:pPr>
      <w:r w:rsidRPr="00FA751D">
        <w:rPr>
          <w:rFonts w:ascii="Times New Roman" w:hAnsi="Times New Roman" w:cs="Times New Roman"/>
          <w:b/>
          <w:bCs/>
          <w:iCs/>
          <w:sz w:val="24"/>
          <w:szCs w:val="24"/>
          <w:shd w:val="clear" w:color="auto" w:fill="FFFFFF"/>
        </w:rPr>
        <w:t>Order-of-magnitude transit-time</w:t>
      </w:r>
    </w:p>
    <w:p w14:paraId="1ABABD02" w14:textId="77777777" w:rsidR="00534BA0" w:rsidRPr="00FA751D" w:rsidRDefault="00534BA0" w:rsidP="00B16BC9">
      <w:pPr>
        <w:widowControl/>
        <w:spacing w:beforeLines="50" w:before="156" w:afterLines="50" w:after="156"/>
        <w:rPr>
          <w:rFonts w:ascii="Times New Roman" w:hAnsi="Times New Roman" w:cs="Times New Roman"/>
          <w:iCs/>
          <w:sz w:val="24"/>
          <w:szCs w:val="24"/>
          <w:shd w:val="clear" w:color="auto" w:fill="FFFFFF"/>
        </w:rPr>
      </w:pPr>
      <w:r w:rsidRPr="00FA751D">
        <w:rPr>
          <w:rFonts w:ascii="Times New Roman" w:hAnsi="Times New Roman" w:cs="Times New Roman"/>
          <w:iCs/>
          <w:sz w:val="24"/>
          <w:szCs w:val="24"/>
          <w:shd w:val="clear" w:color="auto" w:fill="FFFFFF"/>
        </w:rPr>
        <w:t>We estimate the characteristic collection time for a single-crystal slab of thickness L from the lowest-order diffusion mode:</w:t>
      </w:r>
    </w:p>
    <w:p w14:paraId="08F1C6E1" w14:textId="2E27DC7D" w:rsidR="00534BA0" w:rsidRPr="00FA751D" w:rsidRDefault="00534BA0" w:rsidP="00B16BC9">
      <w:pPr>
        <w:widowControl/>
        <w:spacing w:beforeLines="50" w:before="156" w:afterLines="50" w:after="156"/>
        <w:jc w:val="center"/>
        <w:rPr>
          <w:rFonts w:ascii="Times New Roman" w:eastAsia="Times New Roman" w:hAnsi="Times New Roman" w:cs="Times New Roman"/>
          <w:color w:val="222222"/>
          <w:kern w:val="0"/>
          <w:sz w:val="24"/>
          <w:szCs w:val="24"/>
        </w:rPr>
      </w:pPr>
      <w:bookmarkStart w:id="2" w:name="_Hlk210171303"/>
      <w:proofErr w:type="spellStart"/>
      <w:r w:rsidRPr="00FA751D">
        <w:rPr>
          <w:rFonts w:ascii="Times New Roman" w:eastAsia="Times New Roman" w:hAnsi="Times New Roman" w:cs="Times New Roman"/>
          <w:color w:val="222222"/>
          <w:kern w:val="0"/>
          <w:sz w:val="24"/>
          <w:szCs w:val="24"/>
        </w:rPr>
        <w:t>τ</w:t>
      </w:r>
      <w:r w:rsidRPr="00FA751D">
        <w:rPr>
          <w:rFonts w:ascii="Times New Roman" w:eastAsia="Times New Roman" w:hAnsi="Times New Roman" w:cs="Times New Roman"/>
          <w:color w:val="222222"/>
          <w:kern w:val="0"/>
          <w:sz w:val="24"/>
          <w:szCs w:val="24"/>
          <w:vertAlign w:val="subscript"/>
        </w:rPr>
        <w:t>diff</w:t>
      </w:r>
      <w:proofErr w:type="spellEnd"/>
      <w:r w:rsidRPr="00FA751D">
        <w:rPr>
          <w:rFonts w:ascii="Times New Roman" w:eastAsia="Times New Roman" w:hAnsi="Times New Roman" w:cs="Times New Roman"/>
          <w:color w:val="222222"/>
          <w:kern w:val="0"/>
          <w:sz w:val="24"/>
          <w:szCs w:val="24"/>
        </w:rPr>
        <w:t xml:space="preserve"> ≈ L</w:t>
      </w:r>
      <w:r w:rsidRPr="00FA751D">
        <w:rPr>
          <w:rFonts w:ascii="Times New Roman" w:eastAsia="Times New Roman" w:hAnsi="Times New Roman" w:cs="Times New Roman"/>
          <w:color w:val="222222"/>
          <w:kern w:val="0"/>
          <w:sz w:val="24"/>
          <w:szCs w:val="24"/>
          <w:vertAlign w:val="superscript"/>
        </w:rPr>
        <w:t>2</w:t>
      </w:r>
      <w:r w:rsidRPr="00FA751D">
        <w:rPr>
          <w:rFonts w:ascii="Times New Roman" w:eastAsia="Times New Roman" w:hAnsi="Times New Roman" w:cs="Times New Roman"/>
          <w:color w:val="222222"/>
          <w:kern w:val="0"/>
          <w:sz w:val="24"/>
          <w:szCs w:val="24"/>
        </w:rPr>
        <w:t>/π</w:t>
      </w:r>
      <w:r w:rsidRPr="00FA751D">
        <w:rPr>
          <w:rFonts w:ascii="Times New Roman" w:eastAsia="Times New Roman" w:hAnsi="Times New Roman" w:cs="Times New Roman"/>
          <w:color w:val="222222"/>
          <w:kern w:val="0"/>
          <w:sz w:val="24"/>
          <w:szCs w:val="24"/>
          <w:vertAlign w:val="superscript"/>
        </w:rPr>
        <w:t>2</w:t>
      </w:r>
      <w:r w:rsidRPr="00FA751D">
        <w:rPr>
          <w:rFonts w:ascii="Times New Roman" w:eastAsia="Times New Roman" w:hAnsi="Times New Roman" w:cs="Times New Roman"/>
          <w:color w:val="222222"/>
          <w:kern w:val="0"/>
          <w:sz w:val="24"/>
          <w:szCs w:val="24"/>
        </w:rPr>
        <w:t xml:space="preserve">D, where D = </w:t>
      </w:r>
      <m:oMath>
        <m:r>
          <w:rPr>
            <w:rFonts w:ascii="Cambria Math" w:eastAsia="Times New Roman" w:hAnsi="Cambria Math" w:cs="Times New Roman"/>
            <w:color w:val="222222"/>
            <w:kern w:val="0"/>
            <w:sz w:val="22"/>
          </w:rPr>
          <m:t>μ</m:t>
        </m:r>
        <m:f>
          <m:fPr>
            <m:ctrlPr>
              <w:rPr>
                <w:rFonts w:ascii="Cambria Math" w:eastAsia="Times New Roman" w:hAnsi="Cambria Math" w:cs="Times New Roman"/>
                <w:i/>
                <w:color w:val="222222"/>
                <w:kern w:val="0"/>
                <w:sz w:val="22"/>
              </w:rPr>
            </m:ctrlPr>
          </m:fPr>
          <m:num>
            <m:sSub>
              <m:sSubPr>
                <m:ctrlPr>
                  <w:rPr>
                    <w:rFonts w:ascii="Cambria Math" w:eastAsia="Times New Roman" w:hAnsi="Cambria Math" w:cs="Times New Roman"/>
                    <w:i/>
                    <w:color w:val="222222"/>
                    <w:kern w:val="0"/>
                    <w:sz w:val="22"/>
                  </w:rPr>
                </m:ctrlPr>
              </m:sSubPr>
              <m:e>
                <m:r>
                  <w:rPr>
                    <w:rFonts w:ascii="Cambria Math" w:eastAsia="Times New Roman" w:hAnsi="Cambria Math" w:cs="Times New Roman"/>
                    <w:color w:val="222222"/>
                    <w:kern w:val="0"/>
                    <w:sz w:val="22"/>
                  </w:rPr>
                  <m:t>k</m:t>
                </m:r>
              </m:e>
              <m:sub>
                <m:r>
                  <w:rPr>
                    <w:rFonts w:ascii="Cambria Math" w:eastAsia="Times New Roman" w:hAnsi="Cambria Math" w:cs="Times New Roman"/>
                    <w:color w:val="222222"/>
                    <w:kern w:val="0"/>
                    <w:sz w:val="22"/>
                  </w:rPr>
                  <m:t>B</m:t>
                </m:r>
              </m:sub>
            </m:sSub>
            <m:r>
              <w:rPr>
                <w:rFonts w:ascii="Cambria Math" w:eastAsia="Times New Roman" w:hAnsi="Cambria Math" w:cs="Times New Roman"/>
                <w:color w:val="222222"/>
                <w:kern w:val="0"/>
                <w:sz w:val="22"/>
              </w:rPr>
              <m:t xml:space="preserve">T </m:t>
            </m:r>
            <m:r>
              <w:rPr>
                <w:rFonts w:ascii="Cambria Math" w:hAnsi="Cambria Math" w:cs="Times New Roman"/>
                <w:color w:val="222222"/>
                <w:kern w:val="0"/>
                <w:sz w:val="22"/>
              </w:rPr>
              <m:t xml:space="preserve">    </m:t>
            </m:r>
          </m:num>
          <m:den>
            <m:r>
              <w:rPr>
                <w:rFonts w:ascii="Cambria Math" w:eastAsia="Times New Roman" w:hAnsi="Cambria Math" w:cs="Times New Roman"/>
                <w:color w:val="222222"/>
                <w:kern w:val="0"/>
                <w:sz w:val="22"/>
              </w:rPr>
              <m:t>q</m:t>
            </m:r>
          </m:den>
        </m:f>
        <m:r>
          <w:rPr>
            <w:rFonts w:ascii="Cambria Math" w:eastAsia="Times New Roman" w:hAnsi="Cambria Math" w:cs="Times New Roman"/>
            <w:color w:val="222222"/>
            <w:kern w:val="0"/>
            <w:sz w:val="22"/>
          </w:rPr>
          <m:t xml:space="preserve">       </m:t>
        </m:r>
        <m:r>
          <m:rPr>
            <m:sty m:val="p"/>
          </m:rPr>
          <w:rPr>
            <w:rFonts w:ascii="Cambria Math" w:eastAsia="Times New Roman" w:hAnsi="Cambria Math" w:cs="Times New Roman"/>
            <w:color w:val="222222"/>
            <w:kern w:val="0"/>
            <w:sz w:val="22"/>
          </w:rPr>
          <m:t>(S5)</m:t>
        </m:r>
      </m:oMath>
      <w:r w:rsidRPr="00FA751D">
        <w:rPr>
          <w:rFonts w:ascii="Times New Roman" w:eastAsia="Times New Roman" w:hAnsi="Times New Roman" w:cs="Times New Roman"/>
          <w:color w:val="222222"/>
          <w:kern w:val="0"/>
          <w:sz w:val="24"/>
          <w:szCs w:val="24"/>
        </w:rPr>
        <w:t xml:space="preserve">     </w:t>
      </w:r>
    </w:p>
    <w:p w14:paraId="3E674E5A" w14:textId="77777777" w:rsidR="00534BA0" w:rsidRPr="00FA751D" w:rsidRDefault="00534BA0" w:rsidP="00B16BC9">
      <w:pPr>
        <w:widowControl/>
        <w:spacing w:beforeLines="50" w:before="156" w:afterLines="50" w:after="156"/>
        <w:jc w:val="left"/>
        <w:rPr>
          <w:rFonts w:ascii="Times New Roman" w:hAnsi="Times New Roman" w:cs="Times New Roman"/>
          <w:iCs/>
          <w:sz w:val="24"/>
          <w:szCs w:val="24"/>
          <w:shd w:val="clear" w:color="auto" w:fill="FFFFFF"/>
        </w:rPr>
      </w:pPr>
      <w:r w:rsidRPr="00FA751D">
        <w:rPr>
          <w:rFonts w:ascii="Times New Roman" w:hAnsi="Times New Roman" w:cs="Times New Roman"/>
          <w:iCs/>
          <w:sz w:val="24"/>
          <w:szCs w:val="24"/>
          <w:shd w:val="clear" w:color="auto" w:fill="FFFFFF"/>
          <w:lang w:val="en-AU"/>
        </w:rPr>
        <w:t>with L = 12</w:t>
      </w:r>
      <w:r w:rsidRPr="00FA751D">
        <w:rPr>
          <w:rFonts w:ascii="Times New Roman" w:eastAsia="Times New Roman" w:hAnsi="Times New Roman" w:cs="Times New Roman"/>
          <w:color w:val="222222"/>
          <w:kern w:val="0"/>
          <w:sz w:val="24"/>
          <w:szCs w:val="24"/>
        </w:rPr>
        <w:t> µm = 1.2 × 10</w:t>
      </w:r>
      <w:r w:rsidRPr="00FA751D">
        <w:rPr>
          <w:rFonts w:ascii="Times New Roman" w:eastAsia="Times New Roman" w:hAnsi="Times New Roman" w:cs="Times New Roman"/>
          <w:color w:val="222222"/>
          <w:kern w:val="0"/>
          <w:sz w:val="24"/>
          <w:szCs w:val="24"/>
          <w:vertAlign w:val="superscript"/>
        </w:rPr>
        <w:t>-3</w:t>
      </w:r>
      <w:r w:rsidRPr="00FA751D">
        <w:rPr>
          <w:rFonts w:ascii="Times New Roman" w:hAnsi="Times New Roman" w:cs="Times New Roman"/>
          <w:iCs/>
          <w:sz w:val="24"/>
          <w:szCs w:val="24"/>
          <w:shd w:val="clear" w:color="auto" w:fill="FFFFFF"/>
          <w:lang w:val="en-AU"/>
        </w:rPr>
        <w:t xml:space="preserve"> cm and </w:t>
      </w:r>
      <w:proofErr w:type="spellStart"/>
      <w:r w:rsidRPr="00FA751D">
        <w:rPr>
          <w:rFonts w:ascii="Times New Roman" w:hAnsi="Times New Roman" w:cs="Times New Roman"/>
          <w:i/>
          <w:sz w:val="24"/>
          <w:szCs w:val="24"/>
          <w:shd w:val="clear" w:color="auto" w:fill="FFFFFF"/>
          <w:lang w:val="en-AU"/>
        </w:rPr>
        <w:t>k</w:t>
      </w:r>
      <w:r w:rsidRPr="00FA751D">
        <w:rPr>
          <w:rFonts w:ascii="Times New Roman" w:hAnsi="Times New Roman" w:cs="Times New Roman"/>
          <w:iCs/>
          <w:sz w:val="24"/>
          <w:szCs w:val="24"/>
          <w:shd w:val="clear" w:color="auto" w:fill="FFFFFF"/>
          <w:vertAlign w:val="subscript"/>
          <w:lang w:val="en-AU"/>
        </w:rPr>
        <w:t>B</w:t>
      </w:r>
      <w:r w:rsidRPr="00FA751D">
        <w:rPr>
          <w:rFonts w:ascii="Times New Roman" w:hAnsi="Times New Roman" w:cs="Times New Roman"/>
          <w:iCs/>
          <w:sz w:val="24"/>
          <w:szCs w:val="24"/>
          <w:shd w:val="clear" w:color="auto" w:fill="FFFFFF"/>
          <w:lang w:val="en-AU"/>
        </w:rPr>
        <w:t>T</w:t>
      </w:r>
      <w:proofErr w:type="spellEnd"/>
      <w:r w:rsidRPr="00FA751D">
        <w:rPr>
          <w:rFonts w:ascii="Times New Roman" w:hAnsi="Times New Roman" w:cs="Times New Roman"/>
          <w:iCs/>
          <w:sz w:val="24"/>
          <w:szCs w:val="24"/>
          <w:shd w:val="clear" w:color="auto" w:fill="FFFFFF"/>
          <w:lang w:val="en-AU"/>
        </w:rPr>
        <w:t xml:space="preserve">/q </w:t>
      </w:r>
      <w:r w:rsidRPr="00FA751D">
        <w:rPr>
          <w:rFonts w:ascii="Times New Roman" w:eastAsia="Times New Roman" w:hAnsi="Times New Roman" w:cs="Times New Roman"/>
          <w:color w:val="222222"/>
          <w:kern w:val="0"/>
          <w:sz w:val="24"/>
          <w:szCs w:val="24"/>
        </w:rPr>
        <w:t>≈ 0.0259 V (300 K), and using the SCLC-extracted hole mobility (</w:t>
      </w:r>
      <w:r w:rsidRPr="00FA751D">
        <w:rPr>
          <w:rFonts w:ascii="Times New Roman" w:hAnsi="Times New Roman" w:cs="Times New Roman"/>
          <w:iCs/>
          <w:sz w:val="24"/>
          <w:szCs w:val="24"/>
          <w:shd w:val="clear" w:color="auto" w:fill="FFFFFF"/>
        </w:rPr>
        <w:t>2.18 ± 0.06 cm</w:t>
      </w:r>
      <w:r w:rsidRPr="00FA751D">
        <w:rPr>
          <w:rFonts w:ascii="Times New Roman" w:hAnsi="Times New Roman" w:cs="Times New Roman"/>
          <w:iCs/>
          <w:sz w:val="24"/>
          <w:szCs w:val="24"/>
          <w:shd w:val="clear" w:color="auto" w:fill="FFFFFF"/>
          <w:vertAlign w:val="superscript"/>
        </w:rPr>
        <w:t>2</w:t>
      </w:r>
      <w:r w:rsidRPr="00FA751D">
        <w:rPr>
          <w:rFonts w:ascii="Times New Roman" w:hAnsi="Times New Roman" w:cs="Times New Roman"/>
          <w:iCs/>
          <w:sz w:val="24"/>
          <w:szCs w:val="24"/>
          <w:shd w:val="clear" w:color="auto" w:fill="FFFFFF"/>
        </w:rPr>
        <w:t> V</w:t>
      </w:r>
      <w:r w:rsidRPr="00FA751D">
        <w:rPr>
          <w:rFonts w:ascii="Times New Roman" w:hAnsi="Times New Roman" w:cs="Times New Roman"/>
          <w:iCs/>
          <w:sz w:val="24"/>
          <w:szCs w:val="24"/>
          <w:shd w:val="clear" w:color="auto" w:fill="FFFFFF"/>
          <w:vertAlign w:val="superscript"/>
        </w:rPr>
        <w:t>−1</w:t>
      </w:r>
      <w:r w:rsidRPr="00FA751D">
        <w:rPr>
          <w:rFonts w:ascii="Times New Roman" w:hAnsi="Times New Roman" w:cs="Times New Roman"/>
          <w:iCs/>
          <w:sz w:val="24"/>
          <w:szCs w:val="24"/>
          <w:shd w:val="clear" w:color="auto" w:fill="FFFFFF"/>
        </w:rPr>
        <w:t> s</w:t>
      </w:r>
      <w:r w:rsidRPr="00FA751D">
        <w:rPr>
          <w:rFonts w:ascii="Times New Roman" w:hAnsi="Times New Roman" w:cs="Times New Roman"/>
          <w:iCs/>
          <w:sz w:val="24"/>
          <w:szCs w:val="24"/>
          <w:shd w:val="clear" w:color="auto" w:fill="FFFFFF"/>
          <w:vertAlign w:val="superscript"/>
        </w:rPr>
        <w:t>−1</w:t>
      </w:r>
      <w:r w:rsidRPr="00FA751D">
        <w:rPr>
          <w:rFonts w:ascii="Times New Roman" w:hAnsi="Times New Roman" w:cs="Times New Roman"/>
          <w:iCs/>
          <w:sz w:val="24"/>
          <w:szCs w:val="24"/>
          <w:shd w:val="clear" w:color="auto" w:fill="FFFFFF"/>
        </w:rPr>
        <w:t>):</w:t>
      </w:r>
    </w:p>
    <w:p w14:paraId="4EFE39E9" w14:textId="2B4DC5DD" w:rsidR="00534BA0" w:rsidRPr="00FA751D" w:rsidRDefault="00534BA0" w:rsidP="00B16BC9">
      <w:pPr>
        <w:widowControl/>
        <w:spacing w:beforeLines="50" w:before="156" w:afterLines="50" w:after="156"/>
        <w:jc w:val="center"/>
        <w:rPr>
          <w:rFonts w:ascii="Times New Roman" w:eastAsia="Times New Roman" w:hAnsi="Times New Roman" w:cs="Times New Roman"/>
          <w:color w:val="222222"/>
          <w:kern w:val="0"/>
          <w:sz w:val="24"/>
          <w:szCs w:val="24"/>
        </w:rPr>
      </w:pPr>
      <w:r w:rsidRPr="00FA751D">
        <w:rPr>
          <w:rFonts w:ascii="Times New Roman" w:hAnsi="Times New Roman" w:cs="Times New Roman"/>
          <w:iCs/>
          <w:sz w:val="24"/>
          <w:szCs w:val="24"/>
          <w:shd w:val="clear" w:color="auto" w:fill="FFFFFF"/>
        </w:rPr>
        <w:t>D = 0.05646 cm</w:t>
      </w:r>
      <w:r w:rsidRPr="00FA751D">
        <w:rPr>
          <w:rFonts w:ascii="Times New Roman" w:hAnsi="Times New Roman" w:cs="Times New Roman"/>
          <w:iCs/>
          <w:sz w:val="24"/>
          <w:szCs w:val="24"/>
          <w:shd w:val="clear" w:color="auto" w:fill="FFFFFF"/>
          <w:vertAlign w:val="superscript"/>
        </w:rPr>
        <w:t xml:space="preserve">2 </w:t>
      </w:r>
      <w:r w:rsidRPr="00FA751D">
        <w:rPr>
          <w:rFonts w:ascii="Times New Roman" w:hAnsi="Times New Roman" w:cs="Times New Roman"/>
          <w:iCs/>
          <w:sz w:val="24"/>
          <w:szCs w:val="24"/>
          <w:shd w:val="clear" w:color="auto" w:fill="FFFFFF"/>
        </w:rPr>
        <w:t>s</w:t>
      </w:r>
      <w:r w:rsidRPr="00FA751D">
        <w:rPr>
          <w:rFonts w:ascii="Times New Roman" w:hAnsi="Times New Roman" w:cs="Times New Roman"/>
          <w:iCs/>
          <w:sz w:val="24"/>
          <w:szCs w:val="24"/>
          <w:shd w:val="clear" w:color="auto" w:fill="FFFFFF"/>
          <w:vertAlign w:val="superscript"/>
        </w:rPr>
        <w:t>−1</w:t>
      </w:r>
      <w:r w:rsidRPr="00FA751D">
        <w:rPr>
          <w:rFonts w:ascii="Times New Roman" w:hAnsi="Times New Roman" w:cs="Times New Roman"/>
          <w:iCs/>
          <w:sz w:val="24"/>
          <w:szCs w:val="24"/>
          <w:shd w:val="clear" w:color="auto" w:fill="FFFFFF"/>
        </w:rPr>
        <w:t xml:space="preserve">, </w:t>
      </w:r>
      <w:proofErr w:type="spellStart"/>
      <w:r w:rsidRPr="00FA751D">
        <w:rPr>
          <w:rFonts w:ascii="Times New Roman" w:eastAsia="Times New Roman" w:hAnsi="Times New Roman" w:cs="Times New Roman"/>
          <w:color w:val="222222"/>
          <w:kern w:val="0"/>
          <w:sz w:val="24"/>
          <w:szCs w:val="24"/>
        </w:rPr>
        <w:t>τ</w:t>
      </w:r>
      <w:r w:rsidRPr="00FA751D">
        <w:rPr>
          <w:rFonts w:ascii="Times New Roman" w:eastAsia="Times New Roman" w:hAnsi="Times New Roman" w:cs="Times New Roman"/>
          <w:color w:val="222222"/>
          <w:kern w:val="0"/>
          <w:sz w:val="24"/>
          <w:szCs w:val="24"/>
          <w:vertAlign w:val="subscript"/>
        </w:rPr>
        <w:t>diff</w:t>
      </w:r>
      <w:proofErr w:type="spellEnd"/>
      <w:r w:rsidRPr="00FA751D">
        <w:rPr>
          <w:rFonts w:ascii="Times New Roman" w:hAnsi="Times New Roman" w:cs="Times New Roman"/>
          <w:iCs/>
          <w:sz w:val="24"/>
          <w:szCs w:val="24"/>
          <w:shd w:val="clear" w:color="auto" w:fill="FFFFFF"/>
          <w:lang w:val="en-AU"/>
        </w:rPr>
        <w:t xml:space="preserve"> = 2.6 × 10</w:t>
      </w:r>
      <w:r w:rsidRPr="00FA751D">
        <w:rPr>
          <w:rFonts w:ascii="Times New Roman" w:hAnsi="Times New Roman" w:cs="Times New Roman"/>
          <w:iCs/>
          <w:sz w:val="24"/>
          <w:szCs w:val="24"/>
          <w:shd w:val="clear" w:color="auto" w:fill="FFFFFF"/>
          <w:vertAlign w:val="superscript"/>
          <w:lang w:val="en-AU"/>
        </w:rPr>
        <w:t>-6</w:t>
      </w:r>
      <w:r w:rsidRPr="00FA751D">
        <w:rPr>
          <w:rFonts w:ascii="Times New Roman" w:hAnsi="Times New Roman" w:cs="Times New Roman"/>
          <w:iCs/>
          <w:sz w:val="24"/>
          <w:szCs w:val="24"/>
          <w:shd w:val="clear" w:color="auto" w:fill="FFFFFF"/>
          <w:lang w:val="en-AU"/>
        </w:rPr>
        <w:t xml:space="preserve"> s (2.6 </w:t>
      </w:r>
      <w:r w:rsidRPr="00FA751D">
        <w:rPr>
          <w:rFonts w:ascii="Times New Roman" w:eastAsia="Times New Roman" w:hAnsi="Times New Roman" w:cs="Times New Roman"/>
          <w:color w:val="222222"/>
          <w:kern w:val="0"/>
          <w:sz w:val="24"/>
          <w:szCs w:val="24"/>
        </w:rPr>
        <w:t>µs).</w:t>
      </w:r>
    </w:p>
    <w:bookmarkEnd w:id="2"/>
    <w:p w14:paraId="0A008447" w14:textId="115E221E" w:rsidR="00534BA0" w:rsidRPr="00FA751D" w:rsidRDefault="00C2467B" w:rsidP="00B16BC9">
      <w:pPr>
        <w:widowControl/>
        <w:spacing w:beforeLines="50" w:before="156" w:afterLines="50" w:after="156"/>
        <w:jc w:val="left"/>
        <w:rPr>
          <w:rFonts w:ascii="Times New Roman" w:hAnsi="Times New Roman" w:cs="Times New Roman"/>
          <w:iCs/>
          <w:sz w:val="24"/>
          <w:szCs w:val="24"/>
          <w:shd w:val="clear" w:color="auto" w:fill="FFFFFF"/>
          <w:lang w:val="en-AU"/>
        </w:rPr>
      </w:pPr>
      <w:r w:rsidRPr="00FA751D">
        <w:rPr>
          <w:rFonts w:ascii="Times New Roman" w:hAnsi="Times New Roman" w:cs="Times New Roman"/>
          <w:iCs/>
          <w:sz w:val="24"/>
          <w:szCs w:val="24"/>
          <w:shd w:val="clear" w:color="auto" w:fill="FFFFFF"/>
          <w:lang w:val="en-IN"/>
        </w:rPr>
        <w:t xml:space="preserve">An equivalent drift–diffusion scaling </w:t>
      </w:r>
      <w:r w:rsidRPr="00FA751D">
        <w:rPr>
          <w:rFonts w:ascii="Times New Roman" w:hAnsi="Times New Roman" w:cs="Times New Roman"/>
          <w:iCs/>
          <w:sz w:val="24"/>
          <w:szCs w:val="24"/>
          <w:shd w:val="clear" w:color="auto" w:fill="FFFFFF"/>
          <w:lang w:val="en-AU"/>
        </w:rPr>
        <w:t xml:space="preserve">τ </w:t>
      </w:r>
      <w:r w:rsidRPr="00FA751D">
        <w:rPr>
          <w:rFonts w:ascii="Times New Roman" w:hAnsi="Times New Roman" w:cs="Times New Roman"/>
          <w:iCs/>
          <w:sz w:val="24"/>
          <w:szCs w:val="24"/>
          <w:shd w:val="clear" w:color="auto" w:fill="FFFFFF"/>
          <w:lang w:val="en-IN"/>
        </w:rPr>
        <w:t xml:space="preserve">≈ </w:t>
      </w:r>
      <w:r w:rsidRPr="00FA751D">
        <w:rPr>
          <w:rFonts w:ascii="Times New Roman" w:hAnsi="Times New Roman" w:cs="Times New Roman"/>
          <w:iCs/>
          <w:sz w:val="24"/>
          <w:szCs w:val="24"/>
          <w:shd w:val="clear" w:color="auto" w:fill="FFFFFF"/>
          <w:lang w:val="en-AU"/>
        </w:rPr>
        <w:t>L</w:t>
      </w:r>
      <w:r w:rsidRPr="00FA751D">
        <w:rPr>
          <w:rFonts w:ascii="Times New Roman" w:hAnsi="Times New Roman" w:cs="Times New Roman"/>
          <w:iCs/>
          <w:sz w:val="24"/>
          <w:szCs w:val="24"/>
          <w:shd w:val="clear" w:color="auto" w:fill="FFFFFF"/>
          <w:vertAlign w:val="superscript"/>
          <w:lang w:val="en-AU"/>
        </w:rPr>
        <w:t>2</w:t>
      </w:r>
      <w:r w:rsidRPr="00FA751D">
        <w:rPr>
          <w:rFonts w:ascii="Times New Roman" w:hAnsi="Times New Roman" w:cs="Times New Roman"/>
          <w:iCs/>
          <w:sz w:val="24"/>
          <w:szCs w:val="24"/>
          <w:shd w:val="clear" w:color="auto" w:fill="FFFFFF"/>
          <w:lang w:val="en-AU"/>
        </w:rPr>
        <w:t>/(</w:t>
      </w:r>
      <w:proofErr w:type="spellStart"/>
      <w:r w:rsidRPr="00FA751D">
        <w:rPr>
          <w:rFonts w:ascii="Times New Roman" w:hAnsi="Times New Roman" w:cs="Times New Roman"/>
          <w:iCs/>
          <w:sz w:val="24"/>
          <w:szCs w:val="24"/>
          <w:shd w:val="clear" w:color="auto" w:fill="FFFFFF"/>
          <w:lang w:val="en-AU"/>
        </w:rPr>
        <w:t>μV</w:t>
      </w:r>
      <w:r w:rsidRPr="00FA751D">
        <w:rPr>
          <w:rFonts w:ascii="Times New Roman" w:hAnsi="Times New Roman" w:cs="Times New Roman"/>
          <w:iCs/>
          <w:sz w:val="24"/>
          <w:szCs w:val="24"/>
          <w:shd w:val="clear" w:color="auto" w:fill="FFFFFF"/>
          <w:vertAlign w:val="subscript"/>
          <w:lang w:val="en-AU"/>
        </w:rPr>
        <w:t>eff</w:t>
      </w:r>
      <w:proofErr w:type="spellEnd"/>
      <w:r w:rsidRPr="00FA751D">
        <w:rPr>
          <w:rFonts w:ascii="Times New Roman" w:hAnsi="Times New Roman" w:cs="Times New Roman"/>
          <w:iCs/>
          <w:sz w:val="24"/>
          <w:szCs w:val="24"/>
          <w:shd w:val="clear" w:color="auto" w:fill="FFFFFF"/>
          <w:vertAlign w:val="subscript"/>
          <w:lang w:val="en-AU"/>
        </w:rPr>
        <w:t>​</w:t>
      </w:r>
      <w:r w:rsidRPr="00FA751D">
        <w:rPr>
          <w:rFonts w:ascii="Times New Roman" w:hAnsi="Times New Roman" w:cs="Times New Roman"/>
          <w:iCs/>
          <w:sz w:val="24"/>
          <w:szCs w:val="24"/>
          <w:shd w:val="clear" w:color="auto" w:fill="FFFFFF"/>
          <w:lang w:val="en-AU"/>
        </w:rPr>
        <w:t>) gives 10</w:t>
      </w:r>
      <w:r w:rsidRPr="00FA751D">
        <w:rPr>
          <w:rFonts w:ascii="Times New Roman" w:hAnsi="Times New Roman" w:cs="Times New Roman"/>
          <w:iCs/>
          <w:sz w:val="24"/>
          <w:szCs w:val="24"/>
          <w:shd w:val="clear" w:color="auto" w:fill="FFFFFF"/>
          <w:vertAlign w:val="superscript"/>
          <w:lang w:val="en-AU"/>
        </w:rPr>
        <w:t>2</w:t>
      </w:r>
      <w:r w:rsidRPr="00FA751D">
        <w:rPr>
          <w:rFonts w:ascii="Times New Roman" w:hAnsi="Times New Roman" w:cs="Times New Roman"/>
          <w:iCs/>
          <w:sz w:val="24"/>
          <w:szCs w:val="24"/>
          <w:shd w:val="clear" w:color="auto" w:fill="FFFFFF"/>
          <w:lang w:val="en-AU"/>
        </w:rPr>
        <w:t>-µs magnitudes</w:t>
      </w:r>
      <w:r w:rsidRPr="00FA751D">
        <w:rPr>
          <w:rFonts w:ascii="Times New Roman" w:hAnsi="Times New Roman" w:cs="Times New Roman"/>
          <w:iCs/>
          <w:sz w:val="24"/>
          <w:szCs w:val="24"/>
          <w:shd w:val="clear" w:color="auto" w:fill="FFFFFF"/>
          <w:lang w:val="en-IN"/>
        </w:rPr>
        <w:t xml:space="preserve"> for small effective fields </w:t>
      </w:r>
      <w:r w:rsidRPr="00FA751D">
        <w:rPr>
          <w:rFonts w:ascii="Times New Roman" w:hAnsi="Times New Roman" w:cs="Times New Roman"/>
          <w:iCs/>
          <w:sz w:val="24"/>
          <w:szCs w:val="24"/>
          <w:shd w:val="clear" w:color="auto" w:fill="FFFFFF"/>
          <w:lang w:val="en-AU"/>
        </w:rPr>
        <w:t>(</w:t>
      </w:r>
      <w:proofErr w:type="spellStart"/>
      <w:r w:rsidR="00FD5AA9" w:rsidRPr="00FA751D">
        <w:rPr>
          <w:rFonts w:ascii="Times New Roman" w:hAnsi="Times New Roman" w:cs="Times New Roman"/>
          <w:iCs/>
          <w:sz w:val="24"/>
          <w:szCs w:val="24"/>
          <w:shd w:val="clear" w:color="auto" w:fill="FFFFFF"/>
          <w:lang w:val="en-AU"/>
        </w:rPr>
        <w:t>V</w:t>
      </w:r>
      <w:r w:rsidR="00FD5AA9" w:rsidRPr="00FA751D">
        <w:rPr>
          <w:rFonts w:ascii="Times New Roman" w:hAnsi="Times New Roman" w:cs="Times New Roman"/>
          <w:iCs/>
          <w:sz w:val="24"/>
          <w:szCs w:val="24"/>
          <w:shd w:val="clear" w:color="auto" w:fill="FFFFFF"/>
          <w:vertAlign w:val="subscript"/>
          <w:lang w:val="en-AU"/>
        </w:rPr>
        <w:t>eff</w:t>
      </w:r>
      <w:proofErr w:type="spellEnd"/>
      <w:r w:rsidR="00FD5AA9" w:rsidRPr="00FA751D">
        <w:rPr>
          <w:rFonts w:ascii="Times New Roman" w:hAnsi="Times New Roman" w:cs="Times New Roman"/>
          <w:iCs/>
          <w:sz w:val="24"/>
          <w:szCs w:val="24"/>
          <w:shd w:val="clear" w:color="auto" w:fill="FFFFFF"/>
          <w:lang w:val="en-AU"/>
        </w:rPr>
        <w:t xml:space="preserve"> </w:t>
      </w:r>
      <w:r w:rsidR="00FD5AA9" w:rsidRPr="00FA751D">
        <w:rPr>
          <w:rFonts w:ascii="Times New Roman" w:hAnsi="Times New Roman" w:cs="Times New Roman"/>
          <w:iCs/>
          <w:sz w:val="24"/>
          <w:szCs w:val="24"/>
          <w:shd w:val="clear" w:color="auto" w:fill="FFFFFF"/>
          <w:lang w:val="en-IN"/>
        </w:rPr>
        <w:t xml:space="preserve">≈ </w:t>
      </w:r>
      <w:r w:rsidR="005C295F" w:rsidRPr="00FA751D">
        <w:rPr>
          <w:rFonts w:ascii="Times New Roman" w:hAnsi="Times New Roman" w:cs="Times New Roman"/>
          <w:iCs/>
          <w:sz w:val="24"/>
          <w:szCs w:val="24"/>
          <w:shd w:val="clear" w:color="auto" w:fill="FFFFFF"/>
          <w:lang w:val="en-IN"/>
        </w:rPr>
        <w:t>3.6×10</w:t>
      </w:r>
      <w:r w:rsidR="005C295F" w:rsidRPr="00FA751D">
        <w:rPr>
          <w:rFonts w:ascii="Times New Roman" w:hAnsi="Times New Roman" w:cs="Times New Roman"/>
          <w:iCs/>
          <w:sz w:val="24"/>
          <w:szCs w:val="24"/>
          <w:shd w:val="clear" w:color="auto" w:fill="FFFFFF"/>
          <w:vertAlign w:val="superscript"/>
          <w:lang w:val="en-IN"/>
        </w:rPr>
        <w:t>-3</w:t>
      </w:r>
      <w:r w:rsidR="005C295F" w:rsidRPr="00FA751D">
        <w:rPr>
          <w:rFonts w:ascii="Times New Roman" w:hAnsi="Times New Roman" w:cs="Times New Roman"/>
          <w:iCs/>
          <w:sz w:val="24"/>
          <w:szCs w:val="24"/>
          <w:shd w:val="clear" w:color="auto" w:fill="FFFFFF"/>
          <w:lang w:val="en-IN"/>
        </w:rPr>
        <w:t xml:space="preserve"> V</w:t>
      </w:r>
      <w:r w:rsidR="00E53D51" w:rsidRPr="00FA751D">
        <w:rPr>
          <w:rFonts w:ascii="Times New Roman" w:hAnsi="Times New Roman" w:cs="Times New Roman"/>
          <w:iCs/>
          <w:sz w:val="24"/>
          <w:szCs w:val="24"/>
          <w:shd w:val="clear" w:color="auto" w:fill="FFFFFF"/>
          <w:lang w:val="en-IN"/>
        </w:rPr>
        <w:t xml:space="preserve"> from scaling equation</w:t>
      </w:r>
      <w:r w:rsidR="00FD5AA9" w:rsidRPr="00FA751D">
        <w:rPr>
          <w:rFonts w:ascii="Times New Roman" w:hAnsi="Times New Roman" w:cs="Times New Roman"/>
          <w:iCs/>
          <w:sz w:val="24"/>
          <w:szCs w:val="24"/>
          <w:shd w:val="clear" w:color="auto" w:fill="FFFFFF"/>
          <w:lang w:val="en-IN"/>
        </w:rPr>
        <w:t>)</w:t>
      </w:r>
      <w:r w:rsidR="00F0454C" w:rsidRPr="00FA751D">
        <w:rPr>
          <w:rFonts w:ascii="Times New Roman" w:hAnsi="Times New Roman" w:cs="Times New Roman"/>
          <w:iCs/>
          <w:sz w:val="24"/>
          <w:szCs w:val="24"/>
          <w:shd w:val="clear" w:color="auto" w:fill="FFFFFF"/>
          <w:lang w:val="en-IN"/>
        </w:rPr>
        <w:t>.</w:t>
      </w:r>
    </w:p>
    <w:p w14:paraId="4542E748" w14:textId="77777777" w:rsidR="00374A3A" w:rsidRPr="00FA751D" w:rsidRDefault="00B06746" w:rsidP="00B16BC9">
      <w:pPr>
        <w:widowControl/>
        <w:spacing w:beforeLines="50" w:before="156" w:afterLines="50" w:after="156"/>
        <w:jc w:val="left"/>
        <w:rPr>
          <w:rFonts w:ascii="Times New Roman" w:hAnsi="Times New Roman" w:cs="Times New Roman"/>
          <w:iCs/>
          <w:sz w:val="24"/>
          <w:szCs w:val="24"/>
          <w:shd w:val="clear" w:color="auto" w:fill="FFFFFF"/>
        </w:rPr>
      </w:pPr>
      <w:r w:rsidRPr="00FA751D">
        <w:rPr>
          <w:rFonts w:ascii="Times New Roman" w:hAnsi="Times New Roman" w:cs="Times New Roman"/>
          <w:iCs/>
          <w:sz w:val="24"/>
          <w:szCs w:val="24"/>
          <w:shd w:val="clear" w:color="auto" w:fill="FFFFFF"/>
        </w:rPr>
        <w:t>The noise-equivalent power (NEP) was determined as:</w:t>
      </w:r>
    </w:p>
    <w:p w14:paraId="1E1BE905" w14:textId="234748ED" w:rsidR="0067407D" w:rsidRPr="00FA751D" w:rsidRDefault="00374A3A" w:rsidP="00B16BC9">
      <w:pPr>
        <w:widowControl/>
        <w:spacing w:beforeLines="50" w:before="156" w:afterLines="50" w:after="156"/>
        <w:jc w:val="center"/>
        <w:rPr>
          <w:rFonts w:ascii="Times New Roman" w:hAnsi="Times New Roman" w:cs="Times New Roman"/>
          <w:sz w:val="24"/>
          <w:szCs w:val="24"/>
          <w:shd w:val="clear" w:color="auto" w:fill="FFFFFF"/>
          <w:lang w:val="en-AU"/>
        </w:rPr>
      </w:pPr>
      <m:oMathPara>
        <m:oMath>
          <m:r>
            <m:rPr>
              <m:sty m:val="p"/>
            </m:rPr>
            <w:rPr>
              <w:rFonts w:ascii="Cambria Math" w:hAnsi="Cambria Math" w:cs="Times New Roman"/>
              <w:sz w:val="24"/>
              <w:szCs w:val="24"/>
              <w:shd w:val="clear" w:color="auto" w:fill="FFFFFF"/>
              <w:lang w:val="en-AU"/>
            </w:rPr>
            <m:t>NEP</m:t>
          </m:r>
          <m:r>
            <w:rPr>
              <w:rFonts w:ascii="Cambria Math" w:hAnsi="Cambria Math" w:cs="Times New Roman"/>
              <w:sz w:val="24"/>
              <w:szCs w:val="24"/>
              <w:shd w:val="clear" w:color="auto" w:fill="FFFFFF"/>
              <w:lang w:val="en-AU"/>
            </w:rPr>
            <m:t xml:space="preserve"> </m:t>
          </m:r>
          <m:d>
            <m:dPr>
              <m:ctrlPr>
                <w:rPr>
                  <w:rFonts w:ascii="Cambria Math" w:hAnsi="Cambria Math" w:cs="Times New Roman"/>
                  <w:i/>
                  <w:iCs/>
                  <w:sz w:val="24"/>
                  <w:szCs w:val="24"/>
                  <w:shd w:val="clear" w:color="auto" w:fill="FFFFFF"/>
                  <w:lang w:val="en-AU"/>
                </w:rPr>
              </m:ctrlPr>
            </m:dPr>
            <m:e>
              <m:r>
                <w:rPr>
                  <w:rFonts w:ascii="Cambria Math" w:hAnsi="Cambria Math" w:cs="Times New Roman"/>
                  <w:sz w:val="24"/>
                  <w:szCs w:val="24"/>
                  <w:shd w:val="clear" w:color="auto" w:fill="FFFFFF"/>
                  <w:lang w:val="en-AU"/>
                </w:rPr>
                <m:t>f</m:t>
              </m:r>
            </m:e>
          </m:d>
          <m:r>
            <w:rPr>
              <w:rFonts w:ascii="Cambria Math" w:hAnsi="Cambria Math" w:cs="Times New Roman"/>
              <w:sz w:val="24"/>
              <w:szCs w:val="24"/>
              <w:shd w:val="clear" w:color="auto" w:fill="FFFFFF"/>
              <w:lang w:val="en-AU"/>
            </w:rPr>
            <m:t>=</m:t>
          </m:r>
          <m:f>
            <m:fPr>
              <m:ctrlPr>
                <w:rPr>
                  <w:rFonts w:ascii="Cambria Math" w:hAnsi="Cambria Math" w:cs="Times New Roman"/>
                  <w:i/>
                  <w:iCs/>
                  <w:sz w:val="24"/>
                  <w:szCs w:val="24"/>
                  <w:shd w:val="clear" w:color="auto" w:fill="FFFFFF"/>
                  <w:lang w:val="en-AU"/>
                </w:rPr>
              </m:ctrlPr>
            </m:fPr>
            <m:num>
              <m:rad>
                <m:radPr>
                  <m:degHide m:val="1"/>
                  <m:ctrlPr>
                    <w:rPr>
                      <w:rFonts w:ascii="Cambria Math" w:hAnsi="Cambria Math" w:cs="Times New Roman"/>
                      <w:i/>
                      <w:iCs/>
                      <w:sz w:val="24"/>
                      <w:szCs w:val="24"/>
                      <w:shd w:val="clear" w:color="auto" w:fill="FFFFFF"/>
                      <w:lang w:val="en-AU"/>
                    </w:rPr>
                  </m:ctrlPr>
                </m:radPr>
                <m:deg/>
                <m:e>
                  <m:sSub>
                    <m:sSubPr>
                      <m:ctrlPr>
                        <w:rPr>
                          <w:rFonts w:ascii="Cambria Math" w:hAnsi="Cambria Math" w:cs="Times New Roman"/>
                          <w:i/>
                          <w:iCs/>
                          <w:sz w:val="24"/>
                          <w:szCs w:val="24"/>
                          <w:shd w:val="clear" w:color="auto" w:fill="FFFFFF"/>
                          <w:lang w:val="en-AU"/>
                        </w:rPr>
                      </m:ctrlPr>
                    </m:sSubPr>
                    <m:e>
                      <m:r>
                        <w:rPr>
                          <w:rFonts w:ascii="Cambria Math" w:hAnsi="Cambria Math" w:cs="Times New Roman"/>
                          <w:sz w:val="24"/>
                          <w:szCs w:val="24"/>
                          <w:shd w:val="clear" w:color="auto" w:fill="FFFFFF"/>
                          <w:lang w:val="en-AU"/>
                        </w:rPr>
                        <m:t>S</m:t>
                      </m:r>
                    </m:e>
                    <m:sub>
                      <m:r>
                        <w:rPr>
                          <w:rFonts w:ascii="Cambria Math" w:hAnsi="Cambria Math" w:cs="Times New Roman"/>
                          <w:sz w:val="24"/>
                          <w:szCs w:val="24"/>
                          <w:shd w:val="clear" w:color="auto" w:fill="FFFFFF"/>
                          <w:lang w:val="en-AU"/>
                        </w:rPr>
                        <m:t>i</m:t>
                      </m:r>
                    </m:sub>
                  </m:sSub>
                  <m:d>
                    <m:dPr>
                      <m:ctrlPr>
                        <w:rPr>
                          <w:rFonts w:ascii="Cambria Math" w:hAnsi="Cambria Math" w:cs="Times New Roman"/>
                          <w:i/>
                          <w:iCs/>
                          <w:sz w:val="24"/>
                          <w:szCs w:val="24"/>
                          <w:shd w:val="clear" w:color="auto" w:fill="FFFFFF"/>
                          <w:lang w:val="en-AU"/>
                        </w:rPr>
                      </m:ctrlPr>
                    </m:dPr>
                    <m:e>
                      <m:r>
                        <w:rPr>
                          <w:rFonts w:ascii="Cambria Math" w:hAnsi="Cambria Math" w:cs="Times New Roman"/>
                          <w:sz w:val="24"/>
                          <w:szCs w:val="24"/>
                          <w:shd w:val="clear" w:color="auto" w:fill="FFFFFF"/>
                          <w:lang w:val="en-AU"/>
                        </w:rPr>
                        <m:t>f</m:t>
                      </m:r>
                    </m:e>
                  </m:d>
                </m:e>
              </m:rad>
            </m:num>
            <m:den>
              <m:r>
                <w:rPr>
                  <w:rFonts w:ascii="Cambria Math" w:hAnsi="Cambria Math" w:cs="Times New Roman"/>
                  <w:sz w:val="24"/>
                  <w:szCs w:val="24"/>
                  <w:shd w:val="clear" w:color="auto" w:fill="FFFFFF"/>
                  <w:lang w:val="en-AU"/>
                </w:rPr>
                <m:t>R</m:t>
              </m:r>
              <m:d>
                <m:dPr>
                  <m:ctrlPr>
                    <w:rPr>
                      <w:rFonts w:ascii="Cambria Math" w:hAnsi="Cambria Math" w:cs="Times New Roman"/>
                      <w:i/>
                      <w:iCs/>
                      <w:sz w:val="24"/>
                      <w:szCs w:val="24"/>
                      <w:shd w:val="clear" w:color="auto" w:fill="FFFFFF"/>
                      <w:lang w:val="en-AU"/>
                    </w:rPr>
                  </m:ctrlPr>
                </m:dPr>
                <m:e>
                  <m:r>
                    <w:rPr>
                      <w:rFonts w:ascii="Cambria Math" w:hAnsi="Cambria Math" w:cs="Times New Roman"/>
                      <w:sz w:val="24"/>
                      <w:szCs w:val="24"/>
                      <w:shd w:val="clear" w:color="auto" w:fill="FFFFFF"/>
                      <w:lang w:val="en-AU"/>
                    </w:rPr>
                    <m:t>λ</m:t>
                  </m:r>
                </m:e>
              </m:d>
            </m:den>
          </m:f>
          <m:r>
            <m:rPr>
              <m:sty m:val="p"/>
            </m:rPr>
            <w:rPr>
              <w:rFonts w:ascii="Cambria Math" w:hAnsi="Cambria Math" w:cs="Times New Roman"/>
              <w:sz w:val="24"/>
              <w:szCs w:val="24"/>
              <w:shd w:val="clear" w:color="auto" w:fill="FFFFFF"/>
              <w:lang w:val="en-AU"/>
            </w:rPr>
            <m:t xml:space="preserve">             (S6)</m:t>
          </m:r>
        </m:oMath>
      </m:oMathPara>
    </w:p>
    <w:p w14:paraId="6767A058" w14:textId="77777777" w:rsidR="00220E14" w:rsidRPr="00FA751D" w:rsidRDefault="0070768B" w:rsidP="00B16BC9">
      <w:pPr>
        <w:widowControl/>
        <w:spacing w:beforeLines="50" w:before="156" w:afterLines="50" w:after="156"/>
        <w:rPr>
          <w:rFonts w:ascii="Times New Roman" w:hAnsi="Times New Roman" w:cs="Times New Roman"/>
          <w:iCs/>
          <w:sz w:val="24"/>
          <w:szCs w:val="24"/>
          <w:shd w:val="clear" w:color="auto" w:fill="FFFFFF"/>
        </w:rPr>
      </w:pPr>
      <w:r w:rsidRPr="00FA751D">
        <w:rPr>
          <w:rFonts w:ascii="Times New Roman" w:hAnsi="Times New Roman" w:cs="Times New Roman"/>
          <w:iCs/>
          <w:sz w:val="24"/>
          <w:szCs w:val="24"/>
          <w:shd w:val="clear" w:color="auto" w:fill="FFFFFF"/>
          <w:lang w:val="en-AU"/>
        </w:rPr>
        <w:t xml:space="preserve">Where </w:t>
      </w:r>
      <w:r w:rsidRPr="00FA751D">
        <w:rPr>
          <w:rFonts w:ascii="Times New Roman" w:hAnsi="Times New Roman" w:cs="Times New Roman"/>
          <w:i/>
          <w:sz w:val="24"/>
          <w:szCs w:val="24"/>
          <w:shd w:val="clear" w:color="auto" w:fill="FFFFFF"/>
          <w:lang w:val="en-AU"/>
        </w:rPr>
        <w:t>S</w:t>
      </w:r>
      <w:r w:rsidRPr="00FA751D">
        <w:rPr>
          <w:rFonts w:ascii="Times New Roman" w:hAnsi="Times New Roman" w:cs="Times New Roman"/>
          <w:i/>
          <w:sz w:val="24"/>
          <w:szCs w:val="24"/>
          <w:shd w:val="clear" w:color="auto" w:fill="FFFFFF"/>
          <w:vertAlign w:val="subscript"/>
          <w:lang w:val="en-AU"/>
        </w:rPr>
        <w:t>i</w:t>
      </w:r>
      <w:r w:rsidR="004F69FB" w:rsidRPr="00FA751D">
        <w:rPr>
          <w:rFonts w:ascii="Times New Roman" w:hAnsi="Times New Roman" w:cs="Times New Roman"/>
          <w:i/>
          <w:sz w:val="24"/>
          <w:szCs w:val="24"/>
          <w:shd w:val="clear" w:color="auto" w:fill="FFFFFF"/>
          <w:lang w:val="en-AU"/>
        </w:rPr>
        <w:t>(f)</w:t>
      </w:r>
      <w:r w:rsidR="008E76E9" w:rsidRPr="00FA751D">
        <w:rPr>
          <w:rFonts w:ascii="Times New Roman" w:hAnsi="Times New Roman" w:cs="Times New Roman"/>
          <w:iCs/>
          <w:sz w:val="24"/>
          <w:szCs w:val="24"/>
          <w:shd w:val="clear" w:color="auto" w:fill="FFFFFF"/>
          <w:lang w:val="en-AU"/>
        </w:rPr>
        <w:t xml:space="preserve"> is the </w:t>
      </w:r>
      <w:r w:rsidR="008E76E9" w:rsidRPr="00FA751D">
        <w:rPr>
          <w:rFonts w:ascii="Times New Roman" w:hAnsi="Times New Roman" w:cs="Times New Roman"/>
          <w:iCs/>
          <w:sz w:val="24"/>
          <w:szCs w:val="24"/>
          <w:shd w:val="clear" w:color="auto" w:fill="FFFFFF"/>
        </w:rPr>
        <w:t>measured current noise spectral density and R(λ) is the responsivity.</w:t>
      </w:r>
    </w:p>
    <w:p w14:paraId="26EF59A8" w14:textId="77777777" w:rsidR="00316E8B" w:rsidRPr="00FA751D" w:rsidRDefault="001334F4" w:rsidP="00B16BC9">
      <w:pPr>
        <w:widowControl/>
        <w:spacing w:beforeLines="50" w:before="156" w:afterLines="50" w:after="156"/>
        <w:rPr>
          <w:rFonts w:ascii="Times New Roman" w:hAnsi="Times New Roman" w:cs="Times New Roman"/>
          <w:iCs/>
          <w:sz w:val="24"/>
          <w:szCs w:val="24"/>
          <w:shd w:val="clear" w:color="auto" w:fill="FFFFFF"/>
        </w:rPr>
      </w:pPr>
      <w:r w:rsidRPr="00FA751D">
        <w:rPr>
          <w:rFonts w:ascii="Times New Roman" w:hAnsi="Times New Roman" w:cs="Times New Roman"/>
          <w:iCs/>
          <w:sz w:val="24"/>
          <w:szCs w:val="24"/>
          <w:shd w:val="clear" w:color="auto" w:fill="FFFFFF"/>
        </w:rPr>
        <w:t xml:space="preserve">The specific </w:t>
      </w:r>
      <w:proofErr w:type="spellStart"/>
      <w:r w:rsidRPr="00FA751D">
        <w:rPr>
          <w:rFonts w:ascii="Times New Roman" w:hAnsi="Times New Roman" w:cs="Times New Roman"/>
          <w:iCs/>
          <w:sz w:val="24"/>
          <w:szCs w:val="24"/>
          <w:shd w:val="clear" w:color="auto" w:fill="FFFFFF"/>
        </w:rPr>
        <w:t>detectivity</w:t>
      </w:r>
      <w:proofErr w:type="spellEnd"/>
      <w:r w:rsidRPr="00FA751D">
        <w:rPr>
          <w:rFonts w:ascii="Times New Roman" w:hAnsi="Times New Roman" w:cs="Times New Roman"/>
          <w:iCs/>
          <w:sz w:val="24"/>
          <w:szCs w:val="24"/>
          <w:shd w:val="clear" w:color="auto" w:fill="FFFFFF"/>
        </w:rPr>
        <w:t xml:space="preserve"> was then calculated as:</w:t>
      </w:r>
      <w:r w:rsidR="00220E14" w:rsidRPr="00FA751D">
        <w:rPr>
          <w:rFonts w:ascii="Times New Roman" w:hAnsi="Times New Roman" w:cs="Times New Roman"/>
          <w:iCs/>
          <w:sz w:val="24"/>
          <w:szCs w:val="24"/>
          <w:shd w:val="clear" w:color="auto" w:fill="FFFFFF"/>
        </w:rPr>
        <w:t xml:space="preserve"> </w:t>
      </w:r>
    </w:p>
    <w:p w14:paraId="6A1A5CC2" w14:textId="4569824D" w:rsidR="0067407D" w:rsidRPr="00FA751D" w:rsidRDefault="00974300" w:rsidP="00B16BC9">
      <w:pPr>
        <w:widowControl/>
        <w:spacing w:beforeLines="50" w:before="156" w:afterLines="50" w:after="156"/>
        <w:jc w:val="center"/>
        <w:rPr>
          <w:rFonts w:ascii="Times New Roman" w:hAnsi="Times New Roman" w:cs="Times New Roman"/>
          <w:iCs/>
          <w:sz w:val="24"/>
          <w:szCs w:val="24"/>
          <w:shd w:val="clear" w:color="auto" w:fill="FFFFFF"/>
          <w:lang w:val="en-AU"/>
        </w:rPr>
      </w:pPr>
      <m:oMathPara>
        <m:oMath>
          <m:r>
            <w:rPr>
              <w:rFonts w:ascii="Cambria Math" w:hAnsi="Cambria Math" w:cs="Times New Roman"/>
              <w:sz w:val="24"/>
              <w:szCs w:val="24"/>
              <w:shd w:val="clear" w:color="auto" w:fill="FFFFFF"/>
              <w:lang w:val="en-AU"/>
            </w:rPr>
            <w:lastRenderedPageBreak/>
            <m:t>D*</m:t>
          </m:r>
          <m:d>
            <m:dPr>
              <m:ctrlPr>
                <w:rPr>
                  <w:rFonts w:ascii="Cambria Math" w:hAnsi="Cambria Math" w:cs="Times New Roman"/>
                  <w:i/>
                  <w:iCs/>
                  <w:sz w:val="24"/>
                  <w:szCs w:val="24"/>
                  <w:shd w:val="clear" w:color="auto" w:fill="FFFFFF"/>
                  <w:lang w:val="en-AU"/>
                </w:rPr>
              </m:ctrlPr>
            </m:dPr>
            <m:e>
              <m:r>
                <w:rPr>
                  <w:rFonts w:ascii="Cambria Math" w:hAnsi="Cambria Math" w:cs="Times New Roman"/>
                  <w:sz w:val="24"/>
                  <w:szCs w:val="24"/>
                  <w:shd w:val="clear" w:color="auto" w:fill="FFFFFF"/>
                  <w:lang w:val="en-AU"/>
                </w:rPr>
                <m:t>λ,f</m:t>
              </m:r>
            </m:e>
          </m:d>
          <m:r>
            <w:rPr>
              <w:rFonts w:ascii="Cambria Math" w:hAnsi="Cambria Math" w:cs="Times New Roman"/>
              <w:sz w:val="24"/>
              <w:szCs w:val="24"/>
              <w:shd w:val="clear" w:color="auto" w:fill="FFFFFF"/>
              <w:lang w:val="en-AU"/>
            </w:rPr>
            <m:t>=</m:t>
          </m:r>
          <m:f>
            <m:fPr>
              <m:ctrlPr>
                <w:rPr>
                  <w:rFonts w:ascii="Cambria Math" w:hAnsi="Cambria Math" w:cs="Times New Roman"/>
                  <w:i/>
                  <w:iCs/>
                  <w:sz w:val="24"/>
                  <w:szCs w:val="24"/>
                  <w:shd w:val="clear" w:color="auto" w:fill="FFFFFF"/>
                  <w:lang w:val="en-AU"/>
                </w:rPr>
              </m:ctrlPr>
            </m:fPr>
            <m:num>
              <m:rad>
                <m:radPr>
                  <m:degHide m:val="1"/>
                  <m:ctrlPr>
                    <w:rPr>
                      <w:rFonts w:ascii="Cambria Math" w:hAnsi="Cambria Math" w:cs="Times New Roman"/>
                      <w:i/>
                      <w:iCs/>
                      <w:sz w:val="24"/>
                      <w:szCs w:val="24"/>
                      <w:shd w:val="clear" w:color="auto" w:fill="FFFFFF"/>
                      <w:lang w:val="en-AU"/>
                    </w:rPr>
                  </m:ctrlPr>
                </m:radPr>
                <m:deg/>
                <m:e>
                  <m:r>
                    <w:rPr>
                      <w:rFonts w:ascii="Cambria Math" w:hAnsi="Cambria Math" w:cs="Times New Roman"/>
                      <w:sz w:val="24"/>
                      <w:szCs w:val="24"/>
                      <w:shd w:val="clear" w:color="auto" w:fill="FFFFFF"/>
                      <w:lang w:val="en-AU"/>
                    </w:rPr>
                    <m:t>A</m:t>
                  </m:r>
                </m:e>
              </m:rad>
            </m:num>
            <m:den>
              <m:r>
                <w:rPr>
                  <w:rFonts w:ascii="Cambria Math" w:hAnsi="Cambria Math" w:cs="Times New Roman"/>
                  <w:sz w:val="24"/>
                  <w:szCs w:val="24"/>
                  <w:shd w:val="clear" w:color="auto" w:fill="FFFFFF"/>
                  <w:lang w:val="en-AU"/>
                </w:rPr>
                <m:t>NEP</m:t>
              </m:r>
              <m:d>
                <m:dPr>
                  <m:ctrlPr>
                    <w:rPr>
                      <w:rFonts w:ascii="Cambria Math" w:hAnsi="Cambria Math" w:cs="Times New Roman"/>
                      <w:i/>
                      <w:iCs/>
                      <w:sz w:val="24"/>
                      <w:szCs w:val="24"/>
                      <w:shd w:val="clear" w:color="auto" w:fill="FFFFFF"/>
                      <w:lang w:val="en-AU"/>
                    </w:rPr>
                  </m:ctrlPr>
                </m:dPr>
                <m:e>
                  <m:r>
                    <w:rPr>
                      <w:rFonts w:ascii="Cambria Math" w:hAnsi="Cambria Math" w:cs="Times New Roman"/>
                      <w:sz w:val="24"/>
                      <w:szCs w:val="24"/>
                      <w:shd w:val="clear" w:color="auto" w:fill="FFFFFF"/>
                      <w:lang w:val="en-AU"/>
                    </w:rPr>
                    <m:t>f</m:t>
                  </m:r>
                </m:e>
              </m:d>
            </m:den>
          </m:f>
          <m:r>
            <w:rPr>
              <w:rFonts w:ascii="Cambria Math" w:hAnsi="Cambria Math" w:cs="Times New Roman"/>
              <w:sz w:val="24"/>
              <w:szCs w:val="24"/>
              <w:shd w:val="clear" w:color="auto" w:fill="FFFFFF"/>
              <w:lang w:val="en-AU"/>
            </w:rPr>
            <m:t xml:space="preserve">= </m:t>
          </m:r>
          <m:f>
            <m:fPr>
              <m:ctrlPr>
                <w:rPr>
                  <w:rFonts w:ascii="Cambria Math" w:hAnsi="Cambria Math" w:cs="Times New Roman"/>
                  <w:i/>
                  <w:iCs/>
                  <w:sz w:val="24"/>
                  <w:szCs w:val="24"/>
                  <w:shd w:val="clear" w:color="auto" w:fill="FFFFFF"/>
                  <w:lang w:val="en-AU"/>
                </w:rPr>
              </m:ctrlPr>
            </m:fPr>
            <m:num>
              <m:r>
                <w:rPr>
                  <w:rFonts w:ascii="Cambria Math" w:hAnsi="Cambria Math" w:cs="Times New Roman"/>
                  <w:sz w:val="24"/>
                  <w:szCs w:val="24"/>
                  <w:shd w:val="clear" w:color="auto" w:fill="FFFFFF"/>
                  <w:lang w:val="en-AU"/>
                </w:rPr>
                <m:t>R</m:t>
              </m:r>
              <m:d>
                <m:dPr>
                  <m:ctrlPr>
                    <w:rPr>
                      <w:rFonts w:ascii="Cambria Math" w:hAnsi="Cambria Math" w:cs="Times New Roman"/>
                      <w:i/>
                      <w:iCs/>
                      <w:sz w:val="24"/>
                      <w:szCs w:val="24"/>
                      <w:shd w:val="clear" w:color="auto" w:fill="FFFFFF"/>
                      <w:lang w:val="en-AU"/>
                    </w:rPr>
                  </m:ctrlPr>
                </m:dPr>
                <m:e>
                  <m:r>
                    <w:rPr>
                      <w:rFonts w:ascii="Cambria Math" w:hAnsi="Cambria Math" w:cs="Times New Roman"/>
                      <w:sz w:val="24"/>
                      <w:szCs w:val="24"/>
                      <w:shd w:val="clear" w:color="auto" w:fill="FFFFFF"/>
                      <w:lang w:val="en-AU"/>
                    </w:rPr>
                    <m:t>λ</m:t>
                  </m:r>
                </m:e>
              </m:d>
              <m:rad>
                <m:radPr>
                  <m:degHide m:val="1"/>
                  <m:ctrlPr>
                    <w:rPr>
                      <w:rFonts w:ascii="Cambria Math" w:hAnsi="Cambria Math" w:cs="Times New Roman"/>
                      <w:i/>
                      <w:iCs/>
                      <w:sz w:val="24"/>
                      <w:szCs w:val="24"/>
                      <w:shd w:val="clear" w:color="auto" w:fill="FFFFFF"/>
                      <w:lang w:val="en-AU"/>
                    </w:rPr>
                  </m:ctrlPr>
                </m:radPr>
                <m:deg/>
                <m:e>
                  <m:r>
                    <w:rPr>
                      <w:rFonts w:ascii="Cambria Math" w:hAnsi="Cambria Math" w:cs="Times New Roman"/>
                      <w:sz w:val="24"/>
                      <w:szCs w:val="24"/>
                      <w:shd w:val="clear" w:color="auto" w:fill="FFFFFF"/>
                      <w:lang w:val="en-AU"/>
                    </w:rPr>
                    <m:t>A</m:t>
                  </m:r>
                </m:e>
              </m:rad>
            </m:num>
            <m:den>
              <m:sSub>
                <m:sSubPr>
                  <m:ctrlPr>
                    <w:rPr>
                      <w:rFonts w:ascii="Cambria Math" w:hAnsi="Cambria Math" w:cs="Times New Roman"/>
                      <w:i/>
                      <w:iCs/>
                      <w:sz w:val="24"/>
                      <w:szCs w:val="24"/>
                      <w:shd w:val="clear" w:color="auto" w:fill="FFFFFF"/>
                      <w:lang w:val="en-AU"/>
                    </w:rPr>
                  </m:ctrlPr>
                </m:sSubPr>
                <m:e>
                  <m:r>
                    <w:rPr>
                      <w:rFonts w:ascii="Cambria Math" w:hAnsi="Cambria Math" w:cs="Times New Roman"/>
                      <w:sz w:val="24"/>
                      <w:szCs w:val="24"/>
                      <w:shd w:val="clear" w:color="auto" w:fill="FFFFFF"/>
                      <w:lang w:val="en-AU"/>
                    </w:rPr>
                    <m:t>i</m:t>
                  </m:r>
                </m:e>
                <m:sub>
                  <m:r>
                    <w:rPr>
                      <w:rFonts w:ascii="Cambria Math" w:hAnsi="Cambria Math" w:cs="Times New Roman"/>
                      <w:sz w:val="24"/>
                      <w:szCs w:val="24"/>
                      <w:shd w:val="clear" w:color="auto" w:fill="FFFFFF"/>
                      <w:lang w:val="en-AU"/>
                    </w:rPr>
                    <m:t>n</m:t>
                  </m:r>
                </m:sub>
              </m:sSub>
              <m:d>
                <m:dPr>
                  <m:ctrlPr>
                    <w:rPr>
                      <w:rFonts w:ascii="Cambria Math" w:hAnsi="Cambria Math" w:cs="Times New Roman"/>
                      <w:i/>
                      <w:iCs/>
                      <w:sz w:val="24"/>
                      <w:szCs w:val="24"/>
                      <w:shd w:val="clear" w:color="auto" w:fill="FFFFFF"/>
                      <w:lang w:val="en-AU"/>
                    </w:rPr>
                  </m:ctrlPr>
                </m:dPr>
                <m:e>
                  <m:r>
                    <w:rPr>
                      <w:rFonts w:ascii="Cambria Math" w:hAnsi="Cambria Math" w:cs="Times New Roman"/>
                      <w:sz w:val="24"/>
                      <w:szCs w:val="24"/>
                      <w:shd w:val="clear" w:color="auto" w:fill="FFFFFF"/>
                      <w:lang w:val="en-AU"/>
                    </w:rPr>
                    <m:t>f</m:t>
                  </m:r>
                </m:e>
              </m:d>
            </m:den>
          </m:f>
          <m:r>
            <w:rPr>
              <w:rFonts w:ascii="Cambria Math" w:hAnsi="Cambria Math" w:cs="Times New Roman"/>
              <w:sz w:val="24"/>
              <w:szCs w:val="24"/>
              <w:shd w:val="clear" w:color="auto" w:fill="FFFFFF"/>
              <w:lang w:val="en-AU"/>
            </w:rPr>
            <m:t xml:space="preserve">             </m:t>
          </m:r>
          <m:r>
            <m:rPr>
              <m:sty m:val="p"/>
            </m:rPr>
            <w:rPr>
              <w:rFonts w:ascii="Cambria Math" w:hAnsi="Cambria Math" w:cs="Times New Roman"/>
              <w:sz w:val="24"/>
              <w:szCs w:val="24"/>
              <w:shd w:val="clear" w:color="auto" w:fill="FFFFFF"/>
              <w:lang w:val="en-AU"/>
            </w:rPr>
            <m:t>(S7)</m:t>
          </m:r>
        </m:oMath>
      </m:oMathPara>
    </w:p>
    <w:p w14:paraId="50DF4918" w14:textId="11EA7D04" w:rsidR="00534BA0" w:rsidRPr="00FA751D" w:rsidRDefault="00534BA0" w:rsidP="00412BD8">
      <w:pPr>
        <w:widowControl/>
        <w:spacing w:beforeLines="50" w:before="156" w:afterLines="50" w:after="156"/>
        <w:rPr>
          <w:rFonts w:ascii="Times New Roman" w:hAnsi="Times New Roman" w:cs="Times New Roman"/>
          <w:bCs/>
          <w:iCs/>
          <w:sz w:val="24"/>
          <w:szCs w:val="24"/>
          <w:shd w:val="clear" w:color="auto" w:fill="FFFFFF"/>
          <w:lang w:val="en-AU"/>
        </w:rPr>
      </w:pPr>
      <w:r w:rsidRPr="00FA751D">
        <w:rPr>
          <w:rFonts w:ascii="Times New Roman" w:hAnsi="Times New Roman" w:cs="Times New Roman"/>
          <w:b/>
          <w:bCs/>
          <w:iCs/>
          <w:sz w:val="24"/>
          <w:szCs w:val="24"/>
          <w:shd w:val="clear" w:color="auto" w:fill="FFFFFF"/>
          <w:lang w:val="en-AU"/>
        </w:rPr>
        <w:t xml:space="preserve">Table S6 </w:t>
      </w:r>
      <w:r w:rsidRPr="00FA751D">
        <w:rPr>
          <w:rFonts w:ascii="Times New Roman" w:hAnsi="Times New Roman" w:cs="Times New Roman"/>
          <w:bCs/>
          <w:iCs/>
          <w:sz w:val="24"/>
          <w:szCs w:val="24"/>
          <w:shd w:val="clear" w:color="auto" w:fill="FFFFFF"/>
          <w:lang w:val="en-AU"/>
        </w:rPr>
        <w:t>Comparison of composition, growth method, temperature, single crystal thicknesses, and trap-state density of Sn or Sn-</w:t>
      </w:r>
      <w:proofErr w:type="spellStart"/>
      <w:r w:rsidRPr="00FA751D">
        <w:rPr>
          <w:rFonts w:ascii="Times New Roman" w:hAnsi="Times New Roman" w:cs="Times New Roman"/>
          <w:bCs/>
          <w:iCs/>
          <w:sz w:val="24"/>
          <w:szCs w:val="24"/>
          <w:shd w:val="clear" w:color="auto" w:fill="FFFFFF"/>
          <w:lang w:val="en-AU"/>
        </w:rPr>
        <w:t>Pb</w:t>
      </w:r>
      <w:proofErr w:type="spellEnd"/>
      <w:r w:rsidRPr="00FA751D">
        <w:rPr>
          <w:rFonts w:ascii="Times New Roman" w:hAnsi="Times New Roman" w:cs="Times New Roman"/>
          <w:bCs/>
          <w:iCs/>
          <w:sz w:val="24"/>
          <w:szCs w:val="24"/>
          <w:shd w:val="clear" w:color="auto" w:fill="FFFFFF"/>
          <w:lang w:val="en-AU"/>
        </w:rPr>
        <w:t>-based perovskite single crystals reported in previous studies</w:t>
      </w:r>
    </w:p>
    <w:tbl>
      <w:tblPr>
        <w:tblStyle w:val="aff3"/>
        <w:tblW w:w="5120" w:type="pct"/>
        <w:jc w:val="center"/>
        <w:tblLayout w:type="fixed"/>
        <w:tblLook w:val="04A0" w:firstRow="1" w:lastRow="0" w:firstColumn="1" w:lastColumn="0" w:noHBand="0" w:noVBand="1"/>
      </w:tblPr>
      <w:tblGrid>
        <w:gridCol w:w="2693"/>
        <w:gridCol w:w="1301"/>
        <w:gridCol w:w="1533"/>
        <w:gridCol w:w="1135"/>
        <w:gridCol w:w="1135"/>
        <w:gridCol w:w="708"/>
      </w:tblGrid>
      <w:tr w:rsidR="00534BA0" w:rsidRPr="00FA751D" w14:paraId="75724AAE" w14:textId="77777777" w:rsidTr="00624753">
        <w:trPr>
          <w:trHeight w:val="20"/>
          <w:jc w:val="center"/>
        </w:trPr>
        <w:tc>
          <w:tcPr>
            <w:tcW w:w="1584" w:type="pct"/>
            <w:tcBorders>
              <w:top w:val="single" w:sz="4" w:space="0" w:color="auto"/>
              <w:left w:val="nil"/>
              <w:bottom w:val="single" w:sz="4" w:space="0" w:color="auto"/>
              <w:right w:val="nil"/>
            </w:tcBorders>
            <w:vAlign w:val="center"/>
            <w:hideMark/>
          </w:tcPr>
          <w:p w14:paraId="21040B7E"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b/>
                <w:bCs/>
                <w:sz w:val="20"/>
                <w:szCs w:val="20"/>
              </w:rPr>
              <w:t>Composition</w:t>
            </w:r>
          </w:p>
        </w:tc>
        <w:tc>
          <w:tcPr>
            <w:tcW w:w="765" w:type="pct"/>
            <w:tcBorders>
              <w:top w:val="single" w:sz="4" w:space="0" w:color="auto"/>
              <w:left w:val="nil"/>
              <w:bottom w:val="single" w:sz="4" w:space="0" w:color="auto"/>
              <w:right w:val="nil"/>
            </w:tcBorders>
            <w:vAlign w:val="center"/>
            <w:hideMark/>
          </w:tcPr>
          <w:p w14:paraId="33399839"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b/>
                <w:bCs/>
                <w:sz w:val="20"/>
                <w:szCs w:val="20"/>
              </w:rPr>
              <w:t>Methods</w:t>
            </w:r>
          </w:p>
        </w:tc>
        <w:tc>
          <w:tcPr>
            <w:tcW w:w="901" w:type="pct"/>
            <w:tcBorders>
              <w:top w:val="single" w:sz="4" w:space="0" w:color="auto"/>
              <w:left w:val="nil"/>
              <w:bottom w:val="single" w:sz="4" w:space="0" w:color="auto"/>
              <w:right w:val="nil"/>
            </w:tcBorders>
            <w:vAlign w:val="center"/>
          </w:tcPr>
          <w:p w14:paraId="43918611" w14:textId="77777777" w:rsidR="00534BA0" w:rsidRPr="00FA751D" w:rsidRDefault="00534BA0" w:rsidP="00412BD8">
            <w:pPr>
              <w:jc w:val="center"/>
              <w:rPr>
                <w:rFonts w:ascii="Times New Roman" w:hAnsi="Times New Roman" w:cs="Times New Roman"/>
                <w:b/>
                <w:bCs/>
                <w:sz w:val="20"/>
                <w:szCs w:val="20"/>
              </w:rPr>
            </w:pPr>
            <w:r w:rsidRPr="00FA751D">
              <w:rPr>
                <w:rFonts w:ascii="Times New Roman" w:hAnsi="Times New Roman" w:cs="Times New Roman"/>
                <w:b/>
                <w:bCs/>
                <w:sz w:val="20"/>
                <w:szCs w:val="20"/>
              </w:rPr>
              <w:t>Temperature and Time</w:t>
            </w:r>
          </w:p>
        </w:tc>
        <w:tc>
          <w:tcPr>
            <w:tcW w:w="667" w:type="pct"/>
            <w:tcBorders>
              <w:top w:val="single" w:sz="4" w:space="0" w:color="auto"/>
              <w:left w:val="nil"/>
              <w:bottom w:val="single" w:sz="4" w:space="0" w:color="auto"/>
              <w:right w:val="nil"/>
            </w:tcBorders>
            <w:vAlign w:val="center"/>
            <w:hideMark/>
          </w:tcPr>
          <w:p w14:paraId="40D11F54"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b/>
                <w:bCs/>
                <w:sz w:val="20"/>
                <w:szCs w:val="20"/>
              </w:rPr>
              <w:t>Thickness</w:t>
            </w:r>
          </w:p>
        </w:tc>
        <w:tc>
          <w:tcPr>
            <w:tcW w:w="667" w:type="pct"/>
            <w:tcBorders>
              <w:top w:val="single" w:sz="4" w:space="0" w:color="auto"/>
              <w:left w:val="nil"/>
              <w:bottom w:val="single" w:sz="4" w:space="0" w:color="auto"/>
              <w:right w:val="nil"/>
            </w:tcBorders>
            <w:vAlign w:val="center"/>
          </w:tcPr>
          <w:p w14:paraId="31ABBB99" w14:textId="77777777" w:rsidR="00534BA0" w:rsidRPr="00FA751D" w:rsidRDefault="00534BA0" w:rsidP="00412BD8">
            <w:pPr>
              <w:jc w:val="center"/>
              <w:rPr>
                <w:rFonts w:ascii="Times New Roman" w:hAnsi="Times New Roman" w:cs="Times New Roman"/>
                <w:b/>
                <w:bCs/>
                <w:sz w:val="20"/>
                <w:szCs w:val="20"/>
              </w:rPr>
            </w:pPr>
            <w:r w:rsidRPr="00FA751D">
              <w:rPr>
                <w:rFonts w:ascii="Times New Roman" w:hAnsi="Times New Roman" w:cs="Times New Roman"/>
                <w:b/>
                <w:bCs/>
                <w:sz w:val="20"/>
                <w:szCs w:val="20"/>
              </w:rPr>
              <w:t>Trap density</w:t>
            </w:r>
          </w:p>
          <w:p w14:paraId="2448AD82" w14:textId="77777777" w:rsidR="00534BA0" w:rsidRPr="00FA751D" w:rsidRDefault="00534BA0" w:rsidP="00412BD8">
            <w:pPr>
              <w:jc w:val="center"/>
              <w:rPr>
                <w:rFonts w:ascii="Times New Roman" w:hAnsi="Times New Roman" w:cs="Times New Roman"/>
                <w:b/>
                <w:bCs/>
                <w:sz w:val="20"/>
                <w:szCs w:val="20"/>
              </w:rPr>
            </w:pPr>
            <w:r w:rsidRPr="00FA751D">
              <w:rPr>
                <w:rFonts w:ascii="Times New Roman" w:hAnsi="Times New Roman" w:cs="Times New Roman"/>
                <w:b/>
                <w:bCs/>
                <w:sz w:val="20"/>
                <w:szCs w:val="20"/>
              </w:rPr>
              <w:t>(cm</w:t>
            </w:r>
            <w:r w:rsidRPr="00FA751D">
              <w:rPr>
                <w:rFonts w:ascii="Times New Roman" w:hAnsi="Times New Roman" w:cs="Times New Roman"/>
                <w:b/>
                <w:bCs/>
                <w:sz w:val="20"/>
                <w:szCs w:val="20"/>
                <w:vertAlign w:val="superscript"/>
              </w:rPr>
              <w:t>-3</w:t>
            </w:r>
            <w:r w:rsidRPr="00FA751D">
              <w:rPr>
                <w:rFonts w:ascii="Times New Roman" w:hAnsi="Times New Roman" w:cs="Times New Roman"/>
                <w:b/>
                <w:bCs/>
                <w:sz w:val="20"/>
                <w:szCs w:val="20"/>
              </w:rPr>
              <w:t>)</w:t>
            </w:r>
          </w:p>
        </w:tc>
        <w:tc>
          <w:tcPr>
            <w:tcW w:w="416" w:type="pct"/>
            <w:tcBorders>
              <w:top w:val="single" w:sz="4" w:space="0" w:color="auto"/>
              <w:left w:val="nil"/>
              <w:bottom w:val="single" w:sz="4" w:space="0" w:color="auto"/>
              <w:right w:val="nil"/>
            </w:tcBorders>
            <w:vAlign w:val="center"/>
            <w:hideMark/>
          </w:tcPr>
          <w:p w14:paraId="13350E4D" w14:textId="14039E4A" w:rsidR="00534BA0" w:rsidRPr="00FA751D" w:rsidRDefault="00534BA0" w:rsidP="00412BD8">
            <w:pPr>
              <w:jc w:val="center"/>
              <w:rPr>
                <w:rFonts w:ascii="Times New Roman" w:hAnsi="Times New Roman" w:cs="Times New Roman"/>
                <w:sz w:val="20"/>
                <w:szCs w:val="20"/>
                <w:lang w:eastAsia="zh-CN"/>
              </w:rPr>
            </w:pPr>
            <w:r w:rsidRPr="00FA751D">
              <w:rPr>
                <w:rFonts w:ascii="Times New Roman" w:hAnsi="Times New Roman" w:cs="Times New Roman"/>
                <w:b/>
                <w:bCs/>
                <w:sz w:val="20"/>
                <w:szCs w:val="20"/>
              </w:rPr>
              <w:t>Ref</w:t>
            </w:r>
            <w:r w:rsidR="00412BD8">
              <w:rPr>
                <w:rFonts w:ascii="Times New Roman" w:hAnsi="Times New Roman" w:cs="Times New Roman" w:hint="eastAsia"/>
                <w:b/>
                <w:bCs/>
                <w:sz w:val="20"/>
                <w:szCs w:val="20"/>
                <w:lang w:eastAsia="zh-CN"/>
              </w:rPr>
              <w:t>s</w:t>
            </w:r>
            <w:r w:rsidR="00F41270">
              <w:rPr>
                <w:rFonts w:ascii="Times New Roman" w:hAnsi="Times New Roman" w:cs="Times New Roman" w:hint="eastAsia"/>
                <w:b/>
                <w:bCs/>
                <w:sz w:val="20"/>
                <w:szCs w:val="20"/>
                <w:lang w:eastAsia="zh-CN"/>
              </w:rPr>
              <w:t>.</w:t>
            </w:r>
          </w:p>
        </w:tc>
      </w:tr>
      <w:tr w:rsidR="00534BA0" w:rsidRPr="00F41270" w14:paraId="62CDBDBE" w14:textId="77777777" w:rsidTr="00624753">
        <w:trPr>
          <w:trHeight w:val="20"/>
          <w:jc w:val="center"/>
        </w:trPr>
        <w:tc>
          <w:tcPr>
            <w:tcW w:w="1584" w:type="pct"/>
            <w:tcBorders>
              <w:top w:val="single" w:sz="4" w:space="0" w:color="auto"/>
              <w:left w:val="nil"/>
              <w:bottom w:val="nil"/>
              <w:right w:val="nil"/>
            </w:tcBorders>
            <w:vAlign w:val="center"/>
          </w:tcPr>
          <w:p w14:paraId="3CA7E395"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CH</w:t>
            </w:r>
            <w:r w:rsidRPr="00FA751D">
              <w:rPr>
                <w:rFonts w:ascii="Times New Roman" w:hAnsi="Times New Roman" w:cs="Times New Roman"/>
                <w:sz w:val="20"/>
                <w:szCs w:val="20"/>
                <w:vertAlign w:val="subscript"/>
              </w:rPr>
              <w:t>3</w:t>
            </w:r>
            <w:r w:rsidRPr="00FA751D">
              <w:rPr>
                <w:rFonts w:ascii="Times New Roman" w:hAnsi="Times New Roman" w:cs="Times New Roman"/>
                <w:sz w:val="20"/>
                <w:szCs w:val="20"/>
              </w:rPr>
              <w:t>NH</w:t>
            </w:r>
            <w:r w:rsidRPr="00FA751D">
              <w:rPr>
                <w:rFonts w:ascii="Times New Roman" w:hAnsi="Times New Roman" w:cs="Times New Roman"/>
                <w:sz w:val="20"/>
                <w:szCs w:val="20"/>
                <w:vertAlign w:val="subscript"/>
              </w:rPr>
              <w:t>3</w:t>
            </w:r>
            <w:r w:rsidRPr="00FA751D">
              <w:rPr>
                <w:rFonts w:ascii="Times New Roman" w:hAnsi="Times New Roman" w:cs="Times New Roman"/>
                <w:sz w:val="20"/>
                <w:szCs w:val="20"/>
              </w:rPr>
              <w:t>SnI</w:t>
            </w:r>
            <w:r w:rsidRPr="00FA751D">
              <w:rPr>
                <w:rFonts w:ascii="Times New Roman" w:hAnsi="Times New Roman" w:cs="Times New Roman"/>
                <w:sz w:val="20"/>
                <w:szCs w:val="20"/>
                <w:vertAlign w:val="subscript"/>
              </w:rPr>
              <w:t>3</w:t>
            </w:r>
          </w:p>
        </w:tc>
        <w:tc>
          <w:tcPr>
            <w:tcW w:w="765" w:type="pct"/>
            <w:tcBorders>
              <w:top w:val="single" w:sz="4" w:space="0" w:color="auto"/>
              <w:left w:val="nil"/>
              <w:bottom w:val="nil"/>
              <w:right w:val="nil"/>
            </w:tcBorders>
            <w:vAlign w:val="center"/>
          </w:tcPr>
          <w:p w14:paraId="0FD2940A"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Synthetic method with reductants</w:t>
            </w:r>
          </w:p>
        </w:tc>
        <w:tc>
          <w:tcPr>
            <w:tcW w:w="901" w:type="pct"/>
            <w:tcBorders>
              <w:top w:val="single" w:sz="4" w:space="0" w:color="auto"/>
              <w:left w:val="nil"/>
              <w:bottom w:val="nil"/>
              <w:right w:val="nil"/>
            </w:tcBorders>
            <w:vAlign w:val="center"/>
          </w:tcPr>
          <w:p w14:paraId="1C85ECFF"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100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12 h</w:t>
            </w:r>
          </w:p>
        </w:tc>
        <w:tc>
          <w:tcPr>
            <w:tcW w:w="667" w:type="pct"/>
            <w:tcBorders>
              <w:top w:val="single" w:sz="4" w:space="0" w:color="auto"/>
              <w:left w:val="nil"/>
              <w:bottom w:val="nil"/>
              <w:right w:val="nil"/>
            </w:tcBorders>
            <w:vAlign w:val="center"/>
          </w:tcPr>
          <w:p w14:paraId="58E1B04D"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110 </w:t>
            </w:r>
            <w:r w:rsidRPr="00FA751D">
              <w:rPr>
                <w:rFonts w:ascii="Times New Roman" w:hAnsi="Times New Roman" w:cs="Times New Roman"/>
                <w:sz w:val="20"/>
                <w:szCs w:val="20"/>
              </w:rPr>
              <w:sym w:font="Symbol" w:char="F06D"/>
            </w:r>
            <w:r w:rsidRPr="00FA751D">
              <w:rPr>
                <w:rFonts w:ascii="Times New Roman" w:hAnsi="Times New Roman" w:cs="Times New Roman"/>
                <w:sz w:val="20"/>
                <w:szCs w:val="20"/>
              </w:rPr>
              <w:t>m</w:t>
            </w:r>
          </w:p>
        </w:tc>
        <w:tc>
          <w:tcPr>
            <w:tcW w:w="667" w:type="pct"/>
            <w:tcBorders>
              <w:top w:val="single" w:sz="4" w:space="0" w:color="auto"/>
              <w:left w:val="nil"/>
              <w:bottom w:val="nil"/>
              <w:right w:val="nil"/>
            </w:tcBorders>
            <w:vAlign w:val="center"/>
          </w:tcPr>
          <w:p w14:paraId="6535669E"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416" w:type="pct"/>
            <w:tcBorders>
              <w:top w:val="single" w:sz="4" w:space="0" w:color="auto"/>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"/>
              <w:id w:val="-88776727"/>
              <w:placeholder>
                <w:docPart w:val="DefaultPlaceholder_-1854013440"/>
              </w:placeholder>
            </w:sdtPr>
            <w:sdtEndPr/>
            <w:sdtContent>
              <w:p w14:paraId="4CAEA3C6" w14:textId="36FA2665" w:rsidR="00534BA0" w:rsidRPr="00F41270" w:rsidRDefault="0032122D" w:rsidP="00412BD8">
                <w:pPr>
                  <w:jc w:val="center"/>
                  <w:rPr>
                    <w:rFonts w:ascii="Times New Roman" w:hAnsi="Times New Roman" w:cs="Times New Roman"/>
                    <w:sz w:val="21"/>
                    <w:szCs w:val="21"/>
                  </w:rPr>
                </w:pPr>
                <w:r>
                  <w:rPr>
                    <w:rFonts w:ascii="Times New Roman" w:hAnsi="Times New Roman" w:cs="Times New Roman"/>
                    <w:color w:val="000000"/>
                    <w:sz w:val="21"/>
                    <w:szCs w:val="21"/>
                  </w:rPr>
                  <w:t>[S</w:t>
                </w:r>
                <w:r w:rsidR="00C45D35" w:rsidRPr="00F41270">
                  <w:rPr>
                    <w:rFonts w:ascii="Times New Roman" w:hAnsi="Times New Roman" w:cs="Times New Roman"/>
                    <w:color w:val="000000"/>
                    <w:sz w:val="21"/>
                    <w:szCs w:val="21"/>
                  </w:rPr>
                  <w:t>9]</w:t>
                </w:r>
              </w:p>
            </w:sdtContent>
          </w:sdt>
        </w:tc>
      </w:tr>
      <w:tr w:rsidR="00534BA0" w:rsidRPr="00F41270" w14:paraId="315D3CB8" w14:textId="77777777" w:rsidTr="00624753">
        <w:trPr>
          <w:trHeight w:val="20"/>
          <w:jc w:val="center"/>
        </w:trPr>
        <w:tc>
          <w:tcPr>
            <w:tcW w:w="1584" w:type="pct"/>
            <w:tcBorders>
              <w:top w:val="nil"/>
              <w:left w:val="nil"/>
              <w:bottom w:val="nil"/>
              <w:right w:val="nil"/>
            </w:tcBorders>
            <w:vAlign w:val="center"/>
          </w:tcPr>
          <w:p w14:paraId="09F50190"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CH</w:t>
            </w:r>
            <w:r w:rsidRPr="00FA751D">
              <w:rPr>
                <w:rFonts w:ascii="Times New Roman" w:hAnsi="Times New Roman" w:cs="Times New Roman"/>
                <w:sz w:val="20"/>
                <w:szCs w:val="20"/>
                <w:vertAlign w:val="subscript"/>
              </w:rPr>
              <w:t>3</w:t>
            </w:r>
            <w:r w:rsidRPr="00FA751D">
              <w:rPr>
                <w:rFonts w:ascii="Times New Roman" w:hAnsi="Times New Roman" w:cs="Times New Roman"/>
                <w:sz w:val="20"/>
                <w:szCs w:val="20"/>
              </w:rPr>
              <w:t>NH</w:t>
            </w:r>
            <w:r w:rsidRPr="00FA751D">
              <w:rPr>
                <w:rFonts w:ascii="Times New Roman" w:hAnsi="Times New Roman" w:cs="Times New Roman"/>
                <w:sz w:val="20"/>
                <w:szCs w:val="20"/>
                <w:vertAlign w:val="subscript"/>
              </w:rPr>
              <w:t>3</w:t>
            </w:r>
            <w:r w:rsidRPr="00FA751D">
              <w:rPr>
                <w:rFonts w:ascii="Times New Roman" w:hAnsi="Times New Roman" w:cs="Times New Roman"/>
                <w:sz w:val="20"/>
                <w:szCs w:val="20"/>
              </w:rPr>
              <w:t>SnI</w:t>
            </w:r>
            <w:r w:rsidRPr="00FA751D">
              <w:rPr>
                <w:rFonts w:ascii="Times New Roman" w:hAnsi="Times New Roman" w:cs="Times New Roman"/>
                <w:sz w:val="20"/>
                <w:szCs w:val="20"/>
                <w:vertAlign w:val="subscript"/>
              </w:rPr>
              <w:t>3</w:t>
            </w:r>
          </w:p>
        </w:tc>
        <w:tc>
          <w:tcPr>
            <w:tcW w:w="765" w:type="pct"/>
            <w:tcBorders>
              <w:top w:val="nil"/>
              <w:left w:val="nil"/>
              <w:bottom w:val="nil"/>
              <w:right w:val="nil"/>
            </w:tcBorders>
            <w:vAlign w:val="center"/>
          </w:tcPr>
          <w:p w14:paraId="17499522"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Cooling crystallization</w:t>
            </w:r>
          </w:p>
        </w:tc>
        <w:tc>
          <w:tcPr>
            <w:tcW w:w="901" w:type="pct"/>
            <w:tcBorders>
              <w:top w:val="nil"/>
              <w:left w:val="nil"/>
              <w:bottom w:val="nil"/>
              <w:right w:val="nil"/>
            </w:tcBorders>
            <w:vAlign w:val="center"/>
          </w:tcPr>
          <w:p w14:paraId="7CEAE615"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90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48 h</w:t>
            </w:r>
          </w:p>
        </w:tc>
        <w:tc>
          <w:tcPr>
            <w:tcW w:w="667" w:type="pct"/>
            <w:tcBorders>
              <w:top w:val="nil"/>
              <w:left w:val="nil"/>
              <w:bottom w:val="nil"/>
              <w:right w:val="nil"/>
            </w:tcBorders>
            <w:vAlign w:val="center"/>
          </w:tcPr>
          <w:p w14:paraId="5A899E53"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6 mm</w:t>
            </w:r>
          </w:p>
        </w:tc>
        <w:tc>
          <w:tcPr>
            <w:tcW w:w="667" w:type="pct"/>
            <w:tcBorders>
              <w:top w:val="nil"/>
              <w:left w:val="nil"/>
              <w:bottom w:val="nil"/>
              <w:right w:val="nil"/>
            </w:tcBorders>
            <w:vAlign w:val="center"/>
          </w:tcPr>
          <w:p w14:paraId="6C8BC92A"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"/>
              <w:id w:val="-1768147285"/>
              <w:placeholder>
                <w:docPart w:val="DefaultPlaceholder_-1854013440"/>
              </w:placeholder>
            </w:sdtPr>
            <w:sdtEndPr/>
            <w:sdtContent>
              <w:p w14:paraId="49B1497E" w14:textId="359FC091"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10]</w:t>
                </w:r>
              </w:p>
            </w:sdtContent>
          </w:sdt>
        </w:tc>
      </w:tr>
      <w:tr w:rsidR="00534BA0" w:rsidRPr="00F41270" w14:paraId="61D7CD48" w14:textId="77777777" w:rsidTr="00624753">
        <w:trPr>
          <w:trHeight w:val="20"/>
          <w:jc w:val="center"/>
        </w:trPr>
        <w:tc>
          <w:tcPr>
            <w:tcW w:w="1584" w:type="pct"/>
            <w:tcBorders>
              <w:top w:val="nil"/>
              <w:left w:val="nil"/>
              <w:bottom w:val="nil"/>
              <w:right w:val="nil"/>
            </w:tcBorders>
            <w:vAlign w:val="center"/>
          </w:tcPr>
          <w:p w14:paraId="60EF1F6E"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CH</w:t>
            </w:r>
            <w:r w:rsidRPr="00FA751D">
              <w:rPr>
                <w:rFonts w:ascii="Times New Roman" w:hAnsi="Times New Roman" w:cs="Times New Roman"/>
                <w:sz w:val="20"/>
                <w:szCs w:val="20"/>
                <w:vertAlign w:val="subscript"/>
              </w:rPr>
              <w:t>3</w:t>
            </w:r>
            <w:r w:rsidRPr="00FA751D">
              <w:rPr>
                <w:rFonts w:ascii="Times New Roman" w:hAnsi="Times New Roman" w:cs="Times New Roman"/>
                <w:sz w:val="20"/>
                <w:szCs w:val="20"/>
              </w:rPr>
              <w:t>NH</w:t>
            </w:r>
            <w:r w:rsidRPr="00FA751D">
              <w:rPr>
                <w:rFonts w:ascii="Times New Roman" w:hAnsi="Times New Roman" w:cs="Times New Roman"/>
                <w:sz w:val="20"/>
                <w:szCs w:val="20"/>
                <w:vertAlign w:val="subscript"/>
              </w:rPr>
              <w:t>3</w:t>
            </w:r>
            <w:r w:rsidRPr="00FA751D">
              <w:rPr>
                <w:rFonts w:ascii="Times New Roman" w:hAnsi="Times New Roman" w:cs="Times New Roman"/>
                <w:sz w:val="20"/>
                <w:szCs w:val="20"/>
              </w:rPr>
              <w:t>SnI</w:t>
            </w:r>
            <w:r w:rsidRPr="00FA751D">
              <w:rPr>
                <w:rFonts w:ascii="Times New Roman" w:hAnsi="Times New Roman" w:cs="Times New Roman"/>
                <w:sz w:val="20"/>
                <w:szCs w:val="20"/>
                <w:vertAlign w:val="subscript"/>
              </w:rPr>
              <w:t>3</w:t>
            </w:r>
          </w:p>
        </w:tc>
        <w:tc>
          <w:tcPr>
            <w:tcW w:w="765" w:type="pct"/>
            <w:tcBorders>
              <w:top w:val="nil"/>
              <w:left w:val="nil"/>
              <w:bottom w:val="nil"/>
              <w:right w:val="nil"/>
            </w:tcBorders>
            <w:vAlign w:val="center"/>
          </w:tcPr>
          <w:p w14:paraId="5095AED4"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Inverse temperature crystallization (ITC)</w:t>
            </w:r>
          </w:p>
        </w:tc>
        <w:tc>
          <w:tcPr>
            <w:tcW w:w="901" w:type="pct"/>
            <w:tcBorders>
              <w:top w:val="nil"/>
              <w:left w:val="nil"/>
              <w:bottom w:val="nil"/>
              <w:right w:val="nil"/>
            </w:tcBorders>
            <w:vAlign w:val="center"/>
          </w:tcPr>
          <w:p w14:paraId="1960DC20"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70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3 h</w:t>
            </w:r>
          </w:p>
        </w:tc>
        <w:tc>
          <w:tcPr>
            <w:tcW w:w="667" w:type="pct"/>
            <w:tcBorders>
              <w:top w:val="nil"/>
              <w:left w:val="nil"/>
              <w:bottom w:val="nil"/>
              <w:right w:val="nil"/>
            </w:tcBorders>
            <w:vAlign w:val="center"/>
          </w:tcPr>
          <w:p w14:paraId="33E97AB0"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20 </w:t>
            </w:r>
            <w:r w:rsidRPr="00FA751D">
              <w:rPr>
                <w:rFonts w:ascii="Times New Roman" w:hAnsi="Times New Roman" w:cs="Times New Roman"/>
                <w:sz w:val="20"/>
                <w:szCs w:val="20"/>
              </w:rPr>
              <w:sym w:font="Symbol" w:char="F06D"/>
            </w:r>
            <w:r w:rsidRPr="00FA751D">
              <w:rPr>
                <w:rFonts w:ascii="Times New Roman" w:hAnsi="Times New Roman" w:cs="Times New Roman"/>
                <w:sz w:val="20"/>
                <w:szCs w:val="20"/>
              </w:rPr>
              <w:t>m</w:t>
            </w:r>
          </w:p>
        </w:tc>
        <w:tc>
          <w:tcPr>
            <w:tcW w:w="667" w:type="pct"/>
            <w:tcBorders>
              <w:top w:val="nil"/>
              <w:left w:val="nil"/>
              <w:bottom w:val="nil"/>
              <w:right w:val="nil"/>
            </w:tcBorders>
            <w:vAlign w:val="center"/>
          </w:tcPr>
          <w:p w14:paraId="1F147B38"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"/>
              <w:id w:val="-1933126560"/>
              <w:placeholder>
                <w:docPart w:val="DefaultPlaceholder_-1854013440"/>
              </w:placeholder>
            </w:sdtPr>
            <w:sdtEndPr/>
            <w:sdtContent>
              <w:p w14:paraId="6FC7DF8B" w14:textId="4CAB4647"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11]</w:t>
                </w:r>
              </w:p>
            </w:sdtContent>
          </w:sdt>
        </w:tc>
      </w:tr>
      <w:tr w:rsidR="00534BA0" w:rsidRPr="00F41270" w14:paraId="3F3237C7" w14:textId="77777777" w:rsidTr="00624753">
        <w:trPr>
          <w:trHeight w:val="20"/>
          <w:jc w:val="center"/>
        </w:trPr>
        <w:tc>
          <w:tcPr>
            <w:tcW w:w="1584" w:type="pct"/>
            <w:tcBorders>
              <w:top w:val="nil"/>
              <w:left w:val="nil"/>
              <w:bottom w:val="nil"/>
              <w:right w:val="nil"/>
            </w:tcBorders>
            <w:vAlign w:val="center"/>
          </w:tcPr>
          <w:p w14:paraId="2EEB31AD"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CH</w:t>
            </w:r>
            <w:r w:rsidRPr="00FA751D">
              <w:rPr>
                <w:rFonts w:ascii="Times New Roman" w:hAnsi="Times New Roman" w:cs="Times New Roman"/>
                <w:sz w:val="20"/>
                <w:szCs w:val="20"/>
                <w:vertAlign w:val="subscript"/>
              </w:rPr>
              <w:t>3</w:t>
            </w:r>
            <w:r w:rsidRPr="00FA751D">
              <w:rPr>
                <w:rFonts w:ascii="Times New Roman" w:hAnsi="Times New Roman" w:cs="Times New Roman"/>
                <w:sz w:val="20"/>
                <w:szCs w:val="20"/>
              </w:rPr>
              <w:t>NH</w:t>
            </w:r>
            <w:r w:rsidRPr="00FA751D">
              <w:rPr>
                <w:rFonts w:ascii="Times New Roman" w:hAnsi="Times New Roman" w:cs="Times New Roman"/>
                <w:sz w:val="20"/>
                <w:szCs w:val="20"/>
                <w:vertAlign w:val="subscript"/>
              </w:rPr>
              <w:t>3</w:t>
            </w:r>
            <w:r w:rsidRPr="00FA751D">
              <w:rPr>
                <w:rFonts w:ascii="Times New Roman" w:hAnsi="Times New Roman" w:cs="Times New Roman"/>
                <w:sz w:val="20"/>
                <w:szCs w:val="20"/>
              </w:rPr>
              <w:t>SnI</w:t>
            </w:r>
            <w:r w:rsidRPr="00FA751D">
              <w:rPr>
                <w:rFonts w:ascii="Times New Roman" w:hAnsi="Times New Roman" w:cs="Times New Roman"/>
                <w:sz w:val="20"/>
                <w:szCs w:val="20"/>
                <w:vertAlign w:val="subscript"/>
              </w:rPr>
              <w:t xml:space="preserve">3 </w:t>
            </w:r>
            <w:r w:rsidRPr="00FA751D">
              <w:rPr>
                <w:rFonts w:ascii="Times New Roman" w:hAnsi="Times New Roman" w:cs="Times New Roman"/>
                <w:sz w:val="20"/>
                <w:szCs w:val="20"/>
              </w:rPr>
              <w:t>and</w:t>
            </w:r>
            <w:r w:rsidRPr="00FA751D">
              <w:rPr>
                <w:rFonts w:ascii="Times New Roman" w:hAnsi="Times New Roman" w:cs="Times New Roman"/>
                <w:sz w:val="20"/>
                <w:szCs w:val="20"/>
                <w:vertAlign w:val="subscript"/>
              </w:rPr>
              <w:t xml:space="preserve"> </w:t>
            </w:r>
            <w:r w:rsidRPr="00FA751D">
              <w:rPr>
                <w:rFonts w:ascii="Times New Roman" w:hAnsi="Times New Roman" w:cs="Times New Roman"/>
                <w:sz w:val="20"/>
                <w:szCs w:val="20"/>
              </w:rPr>
              <w:t>FASnI</w:t>
            </w:r>
            <w:r w:rsidRPr="00FA751D">
              <w:rPr>
                <w:rFonts w:ascii="Times New Roman" w:hAnsi="Times New Roman" w:cs="Times New Roman"/>
                <w:sz w:val="20"/>
                <w:szCs w:val="20"/>
                <w:vertAlign w:val="subscript"/>
              </w:rPr>
              <w:t>3</w:t>
            </w:r>
          </w:p>
        </w:tc>
        <w:tc>
          <w:tcPr>
            <w:tcW w:w="765" w:type="pct"/>
            <w:tcBorders>
              <w:top w:val="nil"/>
              <w:left w:val="nil"/>
              <w:bottom w:val="nil"/>
              <w:right w:val="nil"/>
            </w:tcBorders>
            <w:vAlign w:val="center"/>
          </w:tcPr>
          <w:p w14:paraId="0FDD909E"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Top-seeded crystal growth</w:t>
            </w:r>
          </w:p>
        </w:tc>
        <w:tc>
          <w:tcPr>
            <w:tcW w:w="901" w:type="pct"/>
            <w:tcBorders>
              <w:top w:val="nil"/>
              <w:left w:val="nil"/>
              <w:bottom w:val="nil"/>
              <w:right w:val="nil"/>
            </w:tcBorders>
            <w:vAlign w:val="center"/>
          </w:tcPr>
          <w:p w14:paraId="4201BDE9"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75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730 h</w:t>
            </w:r>
          </w:p>
        </w:tc>
        <w:tc>
          <w:tcPr>
            <w:tcW w:w="667" w:type="pct"/>
            <w:tcBorders>
              <w:top w:val="nil"/>
              <w:left w:val="nil"/>
              <w:bottom w:val="nil"/>
              <w:right w:val="nil"/>
            </w:tcBorders>
            <w:vAlign w:val="center"/>
          </w:tcPr>
          <w:p w14:paraId="57DF7C8B"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5 mm</w:t>
            </w:r>
          </w:p>
        </w:tc>
        <w:tc>
          <w:tcPr>
            <w:tcW w:w="667" w:type="pct"/>
            <w:tcBorders>
              <w:top w:val="nil"/>
              <w:left w:val="nil"/>
              <w:bottom w:val="nil"/>
              <w:right w:val="nil"/>
            </w:tcBorders>
            <w:vAlign w:val="center"/>
          </w:tcPr>
          <w:p w14:paraId="33B9C5BA"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10</w:t>
            </w:r>
            <w:r w:rsidRPr="00FA751D">
              <w:rPr>
                <w:rFonts w:ascii="Times New Roman" w:hAnsi="Times New Roman" w:cs="Times New Roman"/>
                <w:sz w:val="20"/>
                <w:szCs w:val="20"/>
                <w:vertAlign w:val="superscript"/>
              </w:rPr>
              <w:t>12</w:t>
            </w:r>
            <w:r w:rsidRPr="00FA751D">
              <w:rPr>
                <w:rFonts w:ascii="Times New Roman" w:hAnsi="Times New Roman" w:cs="Times New Roman"/>
                <w:sz w:val="20"/>
                <w:szCs w:val="20"/>
              </w:rPr>
              <w:t xml:space="preserve"> and 10</w:t>
            </w:r>
            <w:r w:rsidRPr="00FA751D">
              <w:rPr>
                <w:rFonts w:ascii="Times New Roman" w:hAnsi="Times New Roman" w:cs="Times New Roman"/>
                <w:sz w:val="20"/>
                <w:szCs w:val="20"/>
                <w:vertAlign w:val="superscript"/>
              </w:rPr>
              <w:t>13</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"/>
              <w:id w:val="616261200"/>
              <w:placeholder>
                <w:docPart w:val="DefaultPlaceholder_-1854013440"/>
              </w:placeholder>
            </w:sdtPr>
            <w:sdtEndPr/>
            <w:sdtContent>
              <w:p w14:paraId="78E33341" w14:textId="61B3F632"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12]</w:t>
                </w:r>
              </w:p>
            </w:sdtContent>
          </w:sdt>
        </w:tc>
      </w:tr>
      <w:tr w:rsidR="00534BA0" w:rsidRPr="00F41270" w14:paraId="64398915" w14:textId="77777777" w:rsidTr="00624753">
        <w:trPr>
          <w:trHeight w:val="20"/>
          <w:jc w:val="center"/>
        </w:trPr>
        <w:tc>
          <w:tcPr>
            <w:tcW w:w="1584" w:type="pct"/>
            <w:tcBorders>
              <w:top w:val="nil"/>
              <w:left w:val="nil"/>
              <w:bottom w:val="nil"/>
              <w:right w:val="nil"/>
            </w:tcBorders>
            <w:vAlign w:val="center"/>
          </w:tcPr>
          <w:p w14:paraId="0492AE2E"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FASnI</w:t>
            </w:r>
            <w:r w:rsidRPr="00FA751D">
              <w:rPr>
                <w:rFonts w:ascii="Times New Roman" w:hAnsi="Times New Roman" w:cs="Times New Roman"/>
                <w:sz w:val="20"/>
                <w:szCs w:val="20"/>
                <w:vertAlign w:val="subscript"/>
              </w:rPr>
              <w:t>3</w:t>
            </w:r>
          </w:p>
        </w:tc>
        <w:tc>
          <w:tcPr>
            <w:tcW w:w="765" w:type="pct"/>
            <w:tcBorders>
              <w:top w:val="nil"/>
              <w:left w:val="nil"/>
              <w:bottom w:val="nil"/>
              <w:right w:val="nil"/>
            </w:tcBorders>
            <w:vAlign w:val="center"/>
          </w:tcPr>
          <w:p w14:paraId="0A30C8DF"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lang w:val="en-AU"/>
              </w:rPr>
              <w:t xml:space="preserve">Temperature-lowering method in </w:t>
            </w:r>
            <w:proofErr w:type="spellStart"/>
            <w:r w:rsidRPr="00FA751D">
              <w:rPr>
                <w:rFonts w:ascii="Times New Roman" w:hAnsi="Times New Roman" w:cs="Times New Roman"/>
                <w:sz w:val="20"/>
                <w:szCs w:val="20"/>
                <w:lang w:val="en-AU"/>
              </w:rPr>
              <w:t>HBr</w:t>
            </w:r>
            <w:proofErr w:type="spellEnd"/>
            <w:r w:rsidRPr="00FA751D">
              <w:rPr>
                <w:rFonts w:ascii="Times New Roman" w:hAnsi="Times New Roman" w:cs="Times New Roman"/>
                <w:sz w:val="20"/>
                <w:szCs w:val="20"/>
                <w:lang w:val="en-AU"/>
              </w:rPr>
              <w:t xml:space="preserve"> acid</w:t>
            </w:r>
          </w:p>
        </w:tc>
        <w:tc>
          <w:tcPr>
            <w:tcW w:w="901" w:type="pct"/>
            <w:tcBorders>
              <w:top w:val="nil"/>
              <w:left w:val="nil"/>
              <w:bottom w:val="nil"/>
              <w:right w:val="nil"/>
            </w:tcBorders>
            <w:vAlign w:val="center"/>
          </w:tcPr>
          <w:p w14:paraId="0C96C24C"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75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72 h</w:t>
            </w:r>
          </w:p>
        </w:tc>
        <w:tc>
          <w:tcPr>
            <w:tcW w:w="667" w:type="pct"/>
            <w:tcBorders>
              <w:top w:val="nil"/>
              <w:left w:val="nil"/>
              <w:bottom w:val="nil"/>
              <w:right w:val="nil"/>
            </w:tcBorders>
            <w:vAlign w:val="center"/>
          </w:tcPr>
          <w:p w14:paraId="0EA88254"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667" w:type="pct"/>
            <w:tcBorders>
              <w:top w:val="nil"/>
              <w:left w:val="nil"/>
              <w:bottom w:val="nil"/>
              <w:right w:val="nil"/>
            </w:tcBorders>
            <w:vAlign w:val="center"/>
          </w:tcPr>
          <w:p w14:paraId="719C8423"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"/>
              <w:id w:val="-777019970"/>
              <w:placeholder>
                <w:docPart w:val="DefaultPlaceholder_-1854013440"/>
              </w:placeholder>
            </w:sdtPr>
            <w:sdtEndPr/>
            <w:sdtContent>
              <w:p w14:paraId="1C8638B0" w14:textId="4FF8C54A"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13]</w:t>
                </w:r>
              </w:p>
            </w:sdtContent>
          </w:sdt>
        </w:tc>
      </w:tr>
      <w:tr w:rsidR="00534BA0" w:rsidRPr="00F41270" w14:paraId="46563A07" w14:textId="77777777" w:rsidTr="00624753">
        <w:trPr>
          <w:trHeight w:val="20"/>
          <w:jc w:val="center"/>
        </w:trPr>
        <w:tc>
          <w:tcPr>
            <w:tcW w:w="1584" w:type="pct"/>
            <w:tcBorders>
              <w:top w:val="nil"/>
              <w:left w:val="nil"/>
              <w:bottom w:val="nil"/>
              <w:right w:val="nil"/>
            </w:tcBorders>
            <w:vAlign w:val="center"/>
          </w:tcPr>
          <w:p w14:paraId="0E4CDFF8"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CsSnI</w:t>
            </w:r>
            <w:r w:rsidRPr="00FA751D">
              <w:rPr>
                <w:rFonts w:ascii="Times New Roman" w:hAnsi="Times New Roman" w:cs="Times New Roman"/>
                <w:sz w:val="20"/>
                <w:szCs w:val="20"/>
                <w:vertAlign w:val="subscript"/>
              </w:rPr>
              <w:t>3</w:t>
            </w:r>
          </w:p>
        </w:tc>
        <w:tc>
          <w:tcPr>
            <w:tcW w:w="765" w:type="pct"/>
            <w:tcBorders>
              <w:top w:val="nil"/>
              <w:left w:val="nil"/>
              <w:bottom w:val="nil"/>
              <w:right w:val="nil"/>
            </w:tcBorders>
            <w:vAlign w:val="center"/>
          </w:tcPr>
          <w:p w14:paraId="3638F1CE"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Modified vertical</w:t>
            </w:r>
          </w:p>
          <w:p w14:paraId="41A134F7"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Bridgman technique</w:t>
            </w:r>
          </w:p>
        </w:tc>
        <w:tc>
          <w:tcPr>
            <w:tcW w:w="901" w:type="pct"/>
            <w:tcBorders>
              <w:top w:val="nil"/>
              <w:left w:val="nil"/>
              <w:bottom w:val="nil"/>
              <w:right w:val="nil"/>
            </w:tcBorders>
            <w:vAlign w:val="center"/>
          </w:tcPr>
          <w:p w14:paraId="6079CC5C"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550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1 h</w:t>
            </w:r>
          </w:p>
        </w:tc>
        <w:tc>
          <w:tcPr>
            <w:tcW w:w="667" w:type="pct"/>
            <w:tcBorders>
              <w:top w:val="nil"/>
              <w:left w:val="nil"/>
              <w:bottom w:val="nil"/>
              <w:right w:val="nil"/>
            </w:tcBorders>
            <w:vAlign w:val="center"/>
          </w:tcPr>
          <w:p w14:paraId="3BA1BD17"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667" w:type="pct"/>
            <w:tcBorders>
              <w:top w:val="nil"/>
              <w:left w:val="nil"/>
              <w:bottom w:val="nil"/>
              <w:right w:val="nil"/>
            </w:tcBorders>
            <w:vAlign w:val="center"/>
          </w:tcPr>
          <w:p w14:paraId="46DFE2C3"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"/>
              <w:id w:val="-752510983"/>
              <w:placeholder>
                <w:docPart w:val="DefaultPlaceholder_-1854013440"/>
              </w:placeholder>
            </w:sdtPr>
            <w:sdtEndPr/>
            <w:sdtContent>
              <w:p w14:paraId="160B30A7" w14:textId="15B57BA8"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14]</w:t>
                </w:r>
              </w:p>
            </w:sdtContent>
          </w:sdt>
        </w:tc>
      </w:tr>
      <w:tr w:rsidR="00534BA0" w:rsidRPr="00F41270" w14:paraId="651F1882" w14:textId="77777777" w:rsidTr="00624753">
        <w:trPr>
          <w:trHeight w:val="20"/>
          <w:jc w:val="center"/>
        </w:trPr>
        <w:tc>
          <w:tcPr>
            <w:tcW w:w="1584" w:type="pct"/>
            <w:tcBorders>
              <w:top w:val="nil"/>
              <w:left w:val="nil"/>
              <w:bottom w:val="nil"/>
              <w:right w:val="nil"/>
            </w:tcBorders>
            <w:vAlign w:val="center"/>
          </w:tcPr>
          <w:p w14:paraId="74FD03B1"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bCs/>
                <w:sz w:val="20"/>
                <w:szCs w:val="20"/>
              </w:rPr>
              <w:t>Cs</w:t>
            </w:r>
            <w:r w:rsidRPr="00FA751D">
              <w:rPr>
                <w:rFonts w:ascii="Times New Roman" w:hAnsi="Times New Roman" w:cs="Times New Roman"/>
                <w:bCs/>
                <w:sz w:val="20"/>
                <w:szCs w:val="20"/>
                <w:vertAlign w:val="subscript"/>
              </w:rPr>
              <w:t>2</w:t>
            </w:r>
            <w:r w:rsidRPr="00FA751D">
              <w:rPr>
                <w:rFonts w:ascii="Times New Roman" w:hAnsi="Times New Roman" w:cs="Times New Roman"/>
                <w:bCs/>
                <w:sz w:val="20"/>
                <w:szCs w:val="20"/>
              </w:rPr>
              <w:t>SnCl</w:t>
            </w:r>
            <w:r w:rsidRPr="00FA751D">
              <w:rPr>
                <w:rFonts w:ascii="Times New Roman" w:hAnsi="Times New Roman" w:cs="Times New Roman"/>
                <w:bCs/>
                <w:sz w:val="20"/>
                <w:szCs w:val="20"/>
                <w:vertAlign w:val="subscript"/>
              </w:rPr>
              <w:t>6−</w:t>
            </w:r>
            <w:r w:rsidRPr="00FA751D">
              <w:rPr>
                <w:rFonts w:ascii="Times New Roman" w:hAnsi="Times New Roman" w:cs="Times New Roman"/>
                <w:bCs/>
                <w:i/>
                <w:iCs/>
                <w:sz w:val="20"/>
                <w:szCs w:val="20"/>
                <w:vertAlign w:val="subscript"/>
              </w:rPr>
              <w:t>x</w:t>
            </w:r>
            <w:r w:rsidRPr="00FA751D">
              <w:rPr>
                <w:rFonts w:ascii="Times New Roman" w:hAnsi="Times New Roman" w:cs="Times New Roman"/>
                <w:bCs/>
                <w:sz w:val="20"/>
                <w:szCs w:val="20"/>
              </w:rPr>
              <w:t>Br</w:t>
            </w:r>
            <w:r w:rsidRPr="00FA751D">
              <w:rPr>
                <w:rFonts w:ascii="Times New Roman" w:hAnsi="Times New Roman" w:cs="Times New Roman"/>
                <w:bCs/>
                <w:i/>
                <w:iCs/>
                <w:sz w:val="20"/>
                <w:szCs w:val="20"/>
                <w:vertAlign w:val="subscript"/>
              </w:rPr>
              <w:t>x</w:t>
            </w:r>
          </w:p>
        </w:tc>
        <w:tc>
          <w:tcPr>
            <w:tcW w:w="765" w:type="pct"/>
            <w:tcBorders>
              <w:top w:val="nil"/>
              <w:left w:val="nil"/>
              <w:bottom w:val="nil"/>
              <w:right w:val="nil"/>
            </w:tcBorders>
            <w:vAlign w:val="center"/>
          </w:tcPr>
          <w:p w14:paraId="2983A5BF"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Hydrothermal method</w:t>
            </w:r>
          </w:p>
        </w:tc>
        <w:tc>
          <w:tcPr>
            <w:tcW w:w="901" w:type="pct"/>
            <w:tcBorders>
              <w:top w:val="nil"/>
              <w:left w:val="nil"/>
              <w:bottom w:val="nil"/>
              <w:right w:val="nil"/>
            </w:tcBorders>
            <w:vAlign w:val="center"/>
          </w:tcPr>
          <w:p w14:paraId="3A7A6163"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180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36 h</w:t>
            </w:r>
          </w:p>
        </w:tc>
        <w:tc>
          <w:tcPr>
            <w:tcW w:w="667" w:type="pct"/>
            <w:tcBorders>
              <w:top w:val="nil"/>
              <w:left w:val="nil"/>
              <w:bottom w:val="nil"/>
              <w:right w:val="nil"/>
            </w:tcBorders>
            <w:vAlign w:val="center"/>
          </w:tcPr>
          <w:p w14:paraId="03F6D402"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1.3 mm</w:t>
            </w:r>
          </w:p>
        </w:tc>
        <w:tc>
          <w:tcPr>
            <w:tcW w:w="667" w:type="pct"/>
            <w:tcBorders>
              <w:top w:val="nil"/>
              <w:left w:val="nil"/>
              <w:bottom w:val="nil"/>
              <w:right w:val="nil"/>
            </w:tcBorders>
            <w:vAlign w:val="center"/>
          </w:tcPr>
          <w:p w14:paraId="2F2FF751"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"/>
              <w:id w:val="565153856"/>
              <w:placeholder>
                <w:docPart w:val="DefaultPlaceholder_-1854013440"/>
              </w:placeholder>
            </w:sdtPr>
            <w:sdtEndPr/>
            <w:sdtContent>
              <w:p w14:paraId="5E2FA6CE" w14:textId="6E55925A"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15]</w:t>
                </w:r>
              </w:p>
            </w:sdtContent>
          </w:sdt>
        </w:tc>
      </w:tr>
      <w:tr w:rsidR="00534BA0" w:rsidRPr="00F41270" w14:paraId="133EB7AB" w14:textId="77777777" w:rsidTr="00624753">
        <w:trPr>
          <w:trHeight w:val="20"/>
          <w:jc w:val="center"/>
        </w:trPr>
        <w:tc>
          <w:tcPr>
            <w:tcW w:w="1584" w:type="pct"/>
            <w:tcBorders>
              <w:top w:val="nil"/>
              <w:left w:val="nil"/>
              <w:bottom w:val="nil"/>
              <w:right w:val="nil"/>
            </w:tcBorders>
            <w:vAlign w:val="center"/>
          </w:tcPr>
          <w:p w14:paraId="74FC0DBD" w14:textId="77777777" w:rsidR="00534BA0" w:rsidRPr="00FA751D" w:rsidRDefault="00534BA0" w:rsidP="00412BD8">
            <w:pPr>
              <w:jc w:val="center"/>
              <w:rPr>
                <w:rFonts w:ascii="Times New Roman" w:hAnsi="Times New Roman" w:cs="Times New Roman"/>
                <w:sz w:val="20"/>
                <w:szCs w:val="20"/>
                <w:lang w:val="en-AU"/>
              </w:rPr>
            </w:pPr>
            <w:r w:rsidRPr="00FA751D">
              <w:rPr>
                <w:rFonts w:ascii="Times New Roman" w:hAnsi="Times New Roman" w:cs="Times New Roman"/>
                <w:sz w:val="20"/>
                <w:szCs w:val="20"/>
                <w:lang w:val="en-AU"/>
              </w:rPr>
              <w:t>Graded MAPb</w:t>
            </w:r>
            <w:r w:rsidRPr="00FA751D">
              <w:rPr>
                <w:rFonts w:ascii="Times New Roman" w:hAnsi="Times New Roman" w:cs="Times New Roman"/>
                <w:sz w:val="20"/>
                <w:szCs w:val="20"/>
                <w:vertAlign w:val="subscript"/>
                <w:lang w:val="en-AU"/>
              </w:rPr>
              <w:t>0.5+x</w:t>
            </w:r>
            <w:r w:rsidRPr="00FA751D">
              <w:rPr>
                <w:rFonts w:ascii="Times New Roman" w:hAnsi="Times New Roman" w:cs="Times New Roman"/>
                <w:sz w:val="20"/>
                <w:szCs w:val="20"/>
                <w:lang w:val="en-AU"/>
              </w:rPr>
              <w:t>Sn</w:t>
            </w:r>
            <w:r w:rsidRPr="00FA751D">
              <w:rPr>
                <w:rFonts w:ascii="Times New Roman" w:hAnsi="Times New Roman" w:cs="Times New Roman"/>
                <w:sz w:val="20"/>
                <w:szCs w:val="20"/>
                <w:vertAlign w:val="subscript"/>
                <w:lang w:val="en-AU"/>
              </w:rPr>
              <w:t>0.5-x</w:t>
            </w:r>
            <w:r w:rsidRPr="00FA751D">
              <w:rPr>
                <w:rFonts w:ascii="Times New Roman" w:hAnsi="Times New Roman" w:cs="Times New Roman"/>
                <w:sz w:val="20"/>
                <w:szCs w:val="20"/>
                <w:lang w:val="en-AU"/>
              </w:rPr>
              <w:t>I</w:t>
            </w:r>
            <w:r w:rsidRPr="00FA751D">
              <w:rPr>
                <w:rFonts w:ascii="Times New Roman" w:hAnsi="Times New Roman" w:cs="Times New Roman"/>
                <w:sz w:val="20"/>
                <w:szCs w:val="20"/>
                <w:vertAlign w:val="subscript"/>
                <w:lang w:val="en-AU"/>
              </w:rPr>
              <w:t>3</w:t>
            </w:r>
          </w:p>
        </w:tc>
        <w:tc>
          <w:tcPr>
            <w:tcW w:w="765" w:type="pct"/>
            <w:tcBorders>
              <w:top w:val="nil"/>
              <w:left w:val="nil"/>
              <w:bottom w:val="nil"/>
              <w:right w:val="nil"/>
            </w:tcBorders>
            <w:vAlign w:val="center"/>
          </w:tcPr>
          <w:p w14:paraId="04A7F5B0" w14:textId="77777777" w:rsidR="00534BA0" w:rsidRPr="00FA751D" w:rsidRDefault="00534BA0" w:rsidP="00412BD8">
            <w:pPr>
              <w:jc w:val="center"/>
              <w:rPr>
                <w:rFonts w:ascii="Times New Roman" w:hAnsi="Times New Roman" w:cs="Times New Roman"/>
                <w:sz w:val="20"/>
                <w:szCs w:val="20"/>
              </w:rPr>
            </w:pPr>
            <w:bookmarkStart w:id="3" w:name="_Hlk167818433"/>
            <w:r w:rsidRPr="00FA751D">
              <w:rPr>
                <w:rFonts w:ascii="Times New Roman" w:hAnsi="Times New Roman" w:cs="Times New Roman"/>
                <w:sz w:val="20"/>
                <w:szCs w:val="20"/>
                <w:lang w:val="en-AU"/>
              </w:rPr>
              <w:t>Lithography-assisted epitaxial-growth</w:t>
            </w:r>
            <w:bookmarkEnd w:id="3"/>
          </w:p>
        </w:tc>
        <w:tc>
          <w:tcPr>
            <w:tcW w:w="901" w:type="pct"/>
            <w:tcBorders>
              <w:top w:val="nil"/>
              <w:left w:val="nil"/>
              <w:bottom w:val="nil"/>
              <w:right w:val="nil"/>
            </w:tcBorders>
            <w:vAlign w:val="center"/>
          </w:tcPr>
          <w:p w14:paraId="3A891550"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160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5 h</w:t>
            </w:r>
          </w:p>
        </w:tc>
        <w:tc>
          <w:tcPr>
            <w:tcW w:w="667" w:type="pct"/>
            <w:tcBorders>
              <w:top w:val="nil"/>
              <w:left w:val="nil"/>
              <w:bottom w:val="nil"/>
              <w:right w:val="nil"/>
            </w:tcBorders>
            <w:vAlign w:val="center"/>
          </w:tcPr>
          <w:p w14:paraId="380376A1"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10 </w:t>
            </w:r>
            <w:r w:rsidRPr="00FA751D">
              <w:rPr>
                <w:rFonts w:ascii="Times New Roman" w:hAnsi="Times New Roman" w:cs="Times New Roman"/>
                <w:sz w:val="20"/>
                <w:szCs w:val="20"/>
              </w:rPr>
              <w:sym w:font="Symbol" w:char="F06D"/>
            </w:r>
            <w:r w:rsidRPr="00FA751D">
              <w:rPr>
                <w:rFonts w:ascii="Times New Roman" w:hAnsi="Times New Roman" w:cs="Times New Roman"/>
                <w:sz w:val="20"/>
                <w:szCs w:val="20"/>
              </w:rPr>
              <w:t>m</w:t>
            </w:r>
          </w:p>
        </w:tc>
        <w:tc>
          <w:tcPr>
            <w:tcW w:w="667" w:type="pct"/>
            <w:tcBorders>
              <w:top w:val="nil"/>
              <w:left w:val="nil"/>
              <w:bottom w:val="nil"/>
              <w:right w:val="nil"/>
            </w:tcBorders>
            <w:vAlign w:val="center"/>
          </w:tcPr>
          <w:p w14:paraId="77EACCC9"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3.34</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10</w:t>
            </w:r>
            <w:r w:rsidRPr="00FA751D">
              <w:rPr>
                <w:rFonts w:ascii="Times New Roman" w:hAnsi="Times New Roman" w:cs="Times New Roman"/>
                <w:sz w:val="20"/>
                <w:szCs w:val="20"/>
                <w:vertAlign w:val="superscript"/>
              </w:rPr>
              <w:t>12</w:t>
            </w:r>
            <w:r w:rsidRPr="00FA751D">
              <w:rPr>
                <w:rFonts w:ascii="Times New Roman" w:hAnsi="Times New Roman" w:cs="Times New Roman"/>
                <w:sz w:val="20"/>
                <w:szCs w:val="20"/>
              </w:rPr>
              <w:t xml:space="preserve"> - 1.77</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10</w:t>
            </w:r>
            <w:r w:rsidRPr="00FA751D">
              <w:rPr>
                <w:rFonts w:ascii="Times New Roman" w:hAnsi="Times New Roman" w:cs="Times New Roman"/>
                <w:sz w:val="20"/>
                <w:szCs w:val="20"/>
                <w:vertAlign w:val="superscript"/>
              </w:rPr>
              <w:t>14</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"/>
              <w:id w:val="791708582"/>
              <w:placeholder>
                <w:docPart w:val="DefaultPlaceholder_-1854013440"/>
              </w:placeholder>
            </w:sdtPr>
            <w:sdtEndPr/>
            <w:sdtContent>
              <w:p w14:paraId="05BF341C" w14:textId="63DC7AFB"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16]</w:t>
                </w:r>
              </w:p>
            </w:sdtContent>
          </w:sdt>
        </w:tc>
      </w:tr>
      <w:tr w:rsidR="00534BA0" w:rsidRPr="00F41270" w14:paraId="58A49438" w14:textId="77777777" w:rsidTr="00624753">
        <w:trPr>
          <w:trHeight w:val="20"/>
          <w:jc w:val="center"/>
        </w:trPr>
        <w:tc>
          <w:tcPr>
            <w:tcW w:w="1584" w:type="pct"/>
            <w:tcBorders>
              <w:top w:val="nil"/>
              <w:left w:val="nil"/>
              <w:bottom w:val="nil"/>
              <w:right w:val="nil"/>
            </w:tcBorders>
            <w:vAlign w:val="center"/>
          </w:tcPr>
          <w:p w14:paraId="6818D603"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MAPb</w:t>
            </w:r>
            <w:r w:rsidRPr="00FA751D">
              <w:rPr>
                <w:rFonts w:ascii="Times New Roman" w:hAnsi="Times New Roman" w:cs="Times New Roman"/>
                <w:sz w:val="20"/>
                <w:szCs w:val="20"/>
                <w:vertAlign w:val="subscript"/>
              </w:rPr>
              <w:t>0.5</w:t>
            </w:r>
            <w:r w:rsidRPr="00FA751D">
              <w:rPr>
                <w:rFonts w:ascii="Times New Roman" w:hAnsi="Times New Roman" w:cs="Times New Roman"/>
                <w:sz w:val="20"/>
                <w:szCs w:val="20"/>
              </w:rPr>
              <w:t>Sn</w:t>
            </w:r>
            <w:r w:rsidRPr="00FA751D">
              <w:rPr>
                <w:rFonts w:ascii="Times New Roman" w:hAnsi="Times New Roman" w:cs="Times New Roman"/>
                <w:sz w:val="20"/>
                <w:szCs w:val="20"/>
                <w:vertAlign w:val="subscript"/>
              </w:rPr>
              <w:t>0.5</w:t>
            </w:r>
            <w:r w:rsidRPr="00FA751D">
              <w:rPr>
                <w:rFonts w:ascii="Times New Roman" w:hAnsi="Times New Roman" w:cs="Times New Roman"/>
                <w:sz w:val="20"/>
                <w:szCs w:val="20"/>
              </w:rPr>
              <w:t>I</w:t>
            </w:r>
            <w:r w:rsidRPr="00FA751D">
              <w:rPr>
                <w:rFonts w:ascii="Times New Roman" w:hAnsi="Times New Roman" w:cs="Times New Roman"/>
                <w:sz w:val="20"/>
                <w:szCs w:val="20"/>
                <w:vertAlign w:val="subscript"/>
              </w:rPr>
              <w:t>3</w:t>
            </w:r>
          </w:p>
        </w:tc>
        <w:tc>
          <w:tcPr>
            <w:tcW w:w="765" w:type="pct"/>
            <w:tcBorders>
              <w:top w:val="nil"/>
              <w:left w:val="nil"/>
              <w:bottom w:val="nil"/>
              <w:right w:val="nil"/>
            </w:tcBorders>
            <w:vAlign w:val="center"/>
          </w:tcPr>
          <w:p w14:paraId="1BD72874"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Conventional       ITC method</w:t>
            </w:r>
          </w:p>
        </w:tc>
        <w:tc>
          <w:tcPr>
            <w:tcW w:w="901" w:type="pct"/>
            <w:tcBorders>
              <w:top w:val="nil"/>
              <w:left w:val="nil"/>
              <w:bottom w:val="nil"/>
              <w:right w:val="nil"/>
            </w:tcBorders>
            <w:vAlign w:val="center"/>
          </w:tcPr>
          <w:p w14:paraId="2837AB2E"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95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6 h</w:t>
            </w:r>
          </w:p>
        </w:tc>
        <w:tc>
          <w:tcPr>
            <w:tcW w:w="667" w:type="pct"/>
            <w:tcBorders>
              <w:top w:val="nil"/>
              <w:left w:val="nil"/>
              <w:bottom w:val="nil"/>
              <w:right w:val="nil"/>
            </w:tcBorders>
            <w:vAlign w:val="center"/>
          </w:tcPr>
          <w:p w14:paraId="7AAED0A9"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15 </w:t>
            </w:r>
            <w:r w:rsidRPr="00FA751D">
              <w:rPr>
                <w:rFonts w:ascii="Times New Roman" w:hAnsi="Times New Roman" w:cs="Times New Roman"/>
                <w:sz w:val="20"/>
                <w:szCs w:val="20"/>
              </w:rPr>
              <w:sym w:font="Symbol" w:char="F06D"/>
            </w:r>
            <w:r w:rsidRPr="00FA751D">
              <w:rPr>
                <w:rFonts w:ascii="Times New Roman" w:hAnsi="Times New Roman" w:cs="Times New Roman"/>
                <w:sz w:val="20"/>
                <w:szCs w:val="20"/>
              </w:rPr>
              <w:t>m</w:t>
            </w:r>
          </w:p>
        </w:tc>
        <w:tc>
          <w:tcPr>
            <w:tcW w:w="667" w:type="pct"/>
            <w:tcBorders>
              <w:top w:val="nil"/>
              <w:left w:val="nil"/>
              <w:bottom w:val="nil"/>
              <w:right w:val="nil"/>
            </w:tcBorders>
            <w:vAlign w:val="center"/>
          </w:tcPr>
          <w:p w14:paraId="1F87D224"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6.948</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10</w:t>
            </w:r>
            <w:r w:rsidRPr="00FA751D">
              <w:rPr>
                <w:rFonts w:ascii="Times New Roman" w:hAnsi="Times New Roman" w:cs="Times New Roman"/>
                <w:sz w:val="20"/>
                <w:szCs w:val="20"/>
                <w:vertAlign w:val="superscript"/>
              </w:rPr>
              <w:t>13</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"/>
              <w:id w:val="-1222525117"/>
              <w:placeholder>
                <w:docPart w:val="DefaultPlaceholder_-1854013440"/>
              </w:placeholder>
            </w:sdtPr>
            <w:sdtEndPr/>
            <w:sdtContent>
              <w:p w14:paraId="3895748A" w14:textId="1C66EBCB"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17]</w:t>
                </w:r>
              </w:p>
            </w:sdtContent>
          </w:sdt>
        </w:tc>
      </w:tr>
      <w:tr w:rsidR="00534BA0" w:rsidRPr="00F41270" w14:paraId="643D762F" w14:textId="77777777" w:rsidTr="00624753">
        <w:trPr>
          <w:trHeight w:val="20"/>
          <w:jc w:val="center"/>
        </w:trPr>
        <w:tc>
          <w:tcPr>
            <w:tcW w:w="1584" w:type="pct"/>
            <w:tcBorders>
              <w:top w:val="nil"/>
              <w:left w:val="nil"/>
              <w:bottom w:val="nil"/>
              <w:right w:val="nil"/>
            </w:tcBorders>
            <w:vAlign w:val="center"/>
          </w:tcPr>
          <w:p w14:paraId="3CD70A20" w14:textId="77777777" w:rsidR="00534BA0" w:rsidRPr="00FA751D" w:rsidRDefault="00534BA0" w:rsidP="00412BD8">
            <w:pPr>
              <w:jc w:val="center"/>
              <w:rPr>
                <w:rFonts w:ascii="Times New Roman" w:hAnsi="Times New Roman" w:cs="Times New Roman"/>
                <w:sz w:val="20"/>
                <w:szCs w:val="20"/>
                <w:lang w:val="en-AU"/>
              </w:rPr>
            </w:pPr>
            <w:proofErr w:type="spellStart"/>
            <w:r w:rsidRPr="00FA751D">
              <w:rPr>
                <w:rFonts w:ascii="Times New Roman" w:hAnsi="Times New Roman" w:cs="Times New Roman"/>
                <w:sz w:val="20"/>
                <w:szCs w:val="20"/>
                <w:lang w:val="en-AU"/>
              </w:rPr>
              <w:t>Polycrystals</w:t>
            </w:r>
            <w:proofErr w:type="spellEnd"/>
            <w:r w:rsidRPr="00FA751D">
              <w:rPr>
                <w:rFonts w:ascii="Times New Roman" w:hAnsi="Times New Roman" w:cs="Times New Roman"/>
                <w:sz w:val="20"/>
                <w:szCs w:val="20"/>
                <w:lang w:val="en-AU"/>
              </w:rPr>
              <w:t xml:space="preserve"> of</w:t>
            </w:r>
          </w:p>
          <w:p w14:paraId="20AC490A" w14:textId="77777777" w:rsidR="00534BA0" w:rsidRPr="00FA751D" w:rsidRDefault="00534BA0" w:rsidP="00412BD8">
            <w:pPr>
              <w:jc w:val="center"/>
              <w:rPr>
                <w:rFonts w:ascii="Times New Roman" w:hAnsi="Times New Roman" w:cs="Times New Roman"/>
                <w:sz w:val="20"/>
                <w:szCs w:val="20"/>
                <w:lang w:val="en-AU"/>
              </w:rPr>
            </w:pPr>
            <w:r w:rsidRPr="00FA751D">
              <w:rPr>
                <w:rFonts w:ascii="Times New Roman" w:hAnsi="Times New Roman" w:cs="Times New Roman"/>
                <w:sz w:val="20"/>
                <w:szCs w:val="20"/>
                <w:lang w:val="en-AU"/>
              </w:rPr>
              <w:t>FA</w:t>
            </w:r>
            <w:r w:rsidRPr="00FA751D">
              <w:rPr>
                <w:rFonts w:ascii="Times New Roman" w:hAnsi="Times New Roman" w:cs="Times New Roman"/>
                <w:sz w:val="20"/>
                <w:szCs w:val="20"/>
                <w:vertAlign w:val="subscript"/>
                <w:lang w:val="en-AU"/>
              </w:rPr>
              <w:t>0.55</w:t>
            </w:r>
            <w:r w:rsidRPr="00FA751D">
              <w:rPr>
                <w:rFonts w:ascii="Times New Roman" w:hAnsi="Times New Roman" w:cs="Times New Roman"/>
                <w:sz w:val="20"/>
                <w:szCs w:val="20"/>
                <w:lang w:val="en-AU"/>
              </w:rPr>
              <w:t>MA</w:t>
            </w:r>
            <w:r w:rsidRPr="00FA751D">
              <w:rPr>
                <w:rFonts w:ascii="Times New Roman" w:hAnsi="Times New Roman" w:cs="Times New Roman"/>
                <w:sz w:val="20"/>
                <w:szCs w:val="20"/>
                <w:vertAlign w:val="subscript"/>
                <w:lang w:val="en-AU"/>
              </w:rPr>
              <w:t>0.4</w:t>
            </w:r>
            <w:r w:rsidRPr="00FA751D">
              <w:rPr>
                <w:rFonts w:ascii="Times New Roman" w:hAnsi="Times New Roman" w:cs="Times New Roman"/>
                <w:sz w:val="20"/>
                <w:szCs w:val="20"/>
                <w:lang w:val="en-AU"/>
              </w:rPr>
              <w:t>Cs</w:t>
            </w:r>
            <w:r w:rsidRPr="00FA751D">
              <w:rPr>
                <w:rFonts w:ascii="Times New Roman" w:hAnsi="Times New Roman" w:cs="Times New Roman"/>
                <w:sz w:val="20"/>
                <w:szCs w:val="20"/>
                <w:vertAlign w:val="subscript"/>
                <w:lang w:val="en-AU"/>
              </w:rPr>
              <w:t>0.05</w:t>
            </w:r>
            <w:r w:rsidRPr="00FA751D">
              <w:rPr>
                <w:rFonts w:ascii="Times New Roman" w:hAnsi="Times New Roman" w:cs="Times New Roman"/>
                <w:sz w:val="20"/>
                <w:szCs w:val="20"/>
                <w:lang w:val="en-AU"/>
              </w:rPr>
              <w:t>Sn</w:t>
            </w:r>
            <w:r w:rsidRPr="00FA751D">
              <w:rPr>
                <w:rFonts w:ascii="Times New Roman" w:hAnsi="Times New Roman" w:cs="Times New Roman"/>
                <w:sz w:val="20"/>
                <w:szCs w:val="20"/>
                <w:vertAlign w:val="subscript"/>
                <w:lang w:val="en-AU"/>
              </w:rPr>
              <w:t>0.5</w:t>
            </w:r>
            <w:r w:rsidRPr="00FA751D">
              <w:rPr>
                <w:rFonts w:ascii="Times New Roman" w:hAnsi="Times New Roman" w:cs="Times New Roman"/>
                <w:sz w:val="20"/>
                <w:szCs w:val="20"/>
                <w:lang w:val="en-AU"/>
              </w:rPr>
              <w:t>Pb</w:t>
            </w:r>
            <w:r w:rsidRPr="00FA751D">
              <w:rPr>
                <w:rFonts w:ascii="Times New Roman" w:hAnsi="Times New Roman" w:cs="Times New Roman"/>
                <w:sz w:val="20"/>
                <w:szCs w:val="20"/>
                <w:vertAlign w:val="subscript"/>
                <w:lang w:val="en-AU"/>
              </w:rPr>
              <w:t>0.5</w:t>
            </w:r>
            <w:r w:rsidRPr="00FA751D">
              <w:rPr>
                <w:rFonts w:ascii="Times New Roman" w:hAnsi="Times New Roman" w:cs="Times New Roman"/>
                <w:sz w:val="20"/>
                <w:szCs w:val="20"/>
                <w:lang w:val="en-AU"/>
              </w:rPr>
              <w:t>I</w:t>
            </w:r>
            <w:r w:rsidRPr="00FA751D">
              <w:rPr>
                <w:rFonts w:ascii="Times New Roman" w:hAnsi="Times New Roman" w:cs="Times New Roman"/>
                <w:sz w:val="20"/>
                <w:szCs w:val="20"/>
                <w:vertAlign w:val="subscript"/>
                <w:lang w:val="en-AU"/>
              </w:rPr>
              <w:t>3</w:t>
            </w:r>
          </w:p>
        </w:tc>
        <w:tc>
          <w:tcPr>
            <w:tcW w:w="765" w:type="pct"/>
            <w:tcBorders>
              <w:top w:val="nil"/>
              <w:left w:val="nil"/>
              <w:bottom w:val="nil"/>
              <w:right w:val="nil"/>
            </w:tcBorders>
            <w:vAlign w:val="center"/>
          </w:tcPr>
          <w:p w14:paraId="0C7ACF31"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Spin-coating method</w:t>
            </w:r>
          </w:p>
        </w:tc>
        <w:tc>
          <w:tcPr>
            <w:tcW w:w="901" w:type="pct"/>
            <w:tcBorders>
              <w:top w:val="nil"/>
              <w:left w:val="nil"/>
              <w:bottom w:val="nil"/>
              <w:right w:val="nil"/>
            </w:tcBorders>
            <w:vAlign w:val="center"/>
          </w:tcPr>
          <w:p w14:paraId="5E6B3403"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 xml:space="preserve">100 </w:t>
            </w:r>
            <w:r w:rsidRPr="00FA751D">
              <w:rPr>
                <w:rFonts w:ascii="Times New Roman" w:hAnsi="Times New Roman" w:cs="Times New Roman"/>
                <w:sz w:val="20"/>
                <w:szCs w:val="20"/>
              </w:rPr>
              <w:sym w:font="Symbol" w:char="F0B0"/>
            </w:r>
            <w:r w:rsidRPr="00FA751D">
              <w:rPr>
                <w:rFonts w:ascii="Times New Roman" w:hAnsi="Times New Roman" w:cs="Times New Roman"/>
                <w:sz w:val="20"/>
                <w:szCs w:val="20"/>
              </w:rPr>
              <w:t>C, 0.5 h</w:t>
            </w:r>
          </w:p>
        </w:tc>
        <w:tc>
          <w:tcPr>
            <w:tcW w:w="667" w:type="pct"/>
            <w:tcBorders>
              <w:top w:val="nil"/>
              <w:left w:val="nil"/>
              <w:bottom w:val="nil"/>
              <w:right w:val="nil"/>
            </w:tcBorders>
            <w:vAlign w:val="center"/>
          </w:tcPr>
          <w:p w14:paraId="51B72D2F"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850 nm</w:t>
            </w:r>
          </w:p>
        </w:tc>
        <w:tc>
          <w:tcPr>
            <w:tcW w:w="667" w:type="pct"/>
            <w:tcBorders>
              <w:top w:val="nil"/>
              <w:left w:val="nil"/>
              <w:bottom w:val="nil"/>
              <w:right w:val="nil"/>
            </w:tcBorders>
            <w:vAlign w:val="center"/>
          </w:tcPr>
          <w:p w14:paraId="7B4D3299" w14:textId="77777777" w:rsidR="00534BA0" w:rsidRPr="00FA751D" w:rsidRDefault="00534BA0" w:rsidP="00412BD8">
            <w:pPr>
              <w:jc w:val="center"/>
              <w:rPr>
                <w:rFonts w:ascii="Times New Roman" w:hAnsi="Times New Roman" w:cs="Times New Roman"/>
                <w:sz w:val="20"/>
                <w:szCs w:val="20"/>
              </w:rPr>
            </w:pPr>
            <w:r w:rsidRPr="00FA751D">
              <w:rPr>
                <w:rFonts w:ascii="Times New Roman" w:hAnsi="Times New Roman" w:cs="Times New Roman"/>
                <w:sz w:val="20"/>
                <w:szCs w:val="20"/>
              </w:rPr>
              <w:t>3.05</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10</w:t>
            </w:r>
            <w:r w:rsidRPr="00FA751D">
              <w:rPr>
                <w:rFonts w:ascii="Times New Roman" w:hAnsi="Times New Roman" w:cs="Times New Roman"/>
                <w:sz w:val="20"/>
                <w:szCs w:val="20"/>
                <w:vertAlign w:val="superscript"/>
              </w:rPr>
              <w:t>15</w:t>
            </w:r>
          </w:p>
        </w:tc>
        <w:tc>
          <w:tcPr>
            <w:tcW w:w="416" w:type="pct"/>
            <w:tcBorders>
              <w:top w:val="nil"/>
              <w:left w:val="nil"/>
              <w:bottom w:val="nil"/>
              <w:right w:val="nil"/>
            </w:tcBorders>
            <w:vAlign w:val="center"/>
          </w:tcPr>
          <w:sdt>
            <w:sdtPr>
              <w:rPr>
                <w:rFonts w:ascii="Times New Roman" w:hAnsi="Times New Roman" w:cs="Times New Roman"/>
                <w:color w:val="000000"/>
                <w:szCs w:val="21"/>
              </w:rPr>
              <w:tag w:val="MENDELEY_CITATION_v3_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"/>
              <w:id w:val="1359236496"/>
              <w:placeholder>
                <w:docPart w:val="DefaultPlaceholder_-1854013440"/>
              </w:placeholder>
            </w:sdtPr>
            <w:sdtEndPr/>
            <w:sdtContent>
              <w:p w14:paraId="5B9AFF35" w14:textId="337080D8" w:rsidR="00534BA0" w:rsidRPr="00F41270" w:rsidRDefault="00C45D35" w:rsidP="00412BD8">
                <w:pPr>
                  <w:jc w:val="center"/>
                  <w:rPr>
                    <w:rFonts w:ascii="Times New Roman" w:hAnsi="Times New Roman" w:cs="Times New Roman"/>
                    <w:sz w:val="21"/>
                    <w:szCs w:val="21"/>
                  </w:rPr>
                </w:pPr>
                <w:r w:rsidRPr="00F41270">
                  <w:rPr>
                    <w:rFonts w:ascii="Times New Roman" w:hAnsi="Times New Roman" w:cs="Times New Roman"/>
                    <w:color w:val="000000"/>
                    <w:sz w:val="21"/>
                    <w:szCs w:val="21"/>
                  </w:rPr>
                  <w:t>[</w:t>
                </w:r>
                <w:r w:rsidR="0032122D">
                  <w:rPr>
                    <w:rFonts w:ascii="Times New Roman" w:hAnsi="Times New Roman" w:cs="Times New Roman" w:hint="eastAsia"/>
                    <w:color w:val="000000"/>
                    <w:sz w:val="21"/>
                    <w:szCs w:val="21"/>
                    <w:lang w:eastAsia="zh-CN"/>
                  </w:rPr>
                  <w:t>S</w:t>
                </w:r>
                <w:r w:rsidRPr="00F41270">
                  <w:rPr>
                    <w:rFonts w:ascii="Times New Roman" w:hAnsi="Times New Roman" w:cs="Times New Roman"/>
                    <w:color w:val="000000"/>
                    <w:sz w:val="21"/>
                    <w:szCs w:val="21"/>
                  </w:rPr>
                  <w:t>8]</w:t>
                </w:r>
              </w:p>
            </w:sdtContent>
          </w:sdt>
        </w:tc>
      </w:tr>
      <w:tr w:rsidR="00534BA0" w:rsidRPr="00FA751D" w14:paraId="5F3D99BD" w14:textId="77777777" w:rsidTr="00624753">
        <w:trPr>
          <w:trHeight w:val="20"/>
          <w:jc w:val="center"/>
        </w:trPr>
        <w:tc>
          <w:tcPr>
            <w:tcW w:w="1584" w:type="pct"/>
            <w:tcBorders>
              <w:top w:val="nil"/>
              <w:left w:val="nil"/>
              <w:bottom w:val="single" w:sz="4" w:space="0" w:color="auto"/>
              <w:right w:val="nil"/>
            </w:tcBorders>
            <w:vAlign w:val="center"/>
          </w:tcPr>
          <w:p w14:paraId="24EBD26D" w14:textId="77777777" w:rsidR="00534BA0" w:rsidRPr="00FA751D" w:rsidRDefault="00534BA0" w:rsidP="00412BD8">
            <w:pPr>
              <w:jc w:val="center"/>
              <w:rPr>
                <w:rFonts w:ascii="Times New Roman" w:hAnsi="Times New Roman" w:cs="Times New Roman"/>
                <w:color w:val="000000" w:themeColor="text1"/>
                <w:sz w:val="20"/>
                <w:szCs w:val="20"/>
                <w:lang w:val="en-AU"/>
              </w:rPr>
            </w:pPr>
            <w:r w:rsidRPr="00FA751D">
              <w:rPr>
                <w:rFonts w:ascii="Times New Roman" w:hAnsi="Times New Roman" w:cs="Times New Roman"/>
                <w:color w:val="000000" w:themeColor="text1"/>
                <w:sz w:val="20"/>
                <w:szCs w:val="20"/>
                <w:lang w:val="en-AU"/>
              </w:rPr>
              <w:t>SCTF of</w:t>
            </w:r>
          </w:p>
          <w:p w14:paraId="05F461EA" w14:textId="77777777" w:rsidR="00534BA0" w:rsidRPr="00FA751D" w:rsidRDefault="00534BA0" w:rsidP="00412BD8">
            <w:pPr>
              <w:jc w:val="center"/>
              <w:rPr>
                <w:rFonts w:ascii="Times New Roman" w:hAnsi="Times New Roman" w:cs="Times New Roman"/>
                <w:color w:val="000000" w:themeColor="text1"/>
                <w:sz w:val="20"/>
                <w:szCs w:val="20"/>
                <w:lang w:val="en-AU"/>
              </w:rPr>
            </w:pPr>
            <w:r w:rsidRPr="00FA751D">
              <w:rPr>
                <w:rFonts w:ascii="Times New Roman" w:hAnsi="Times New Roman" w:cs="Times New Roman"/>
                <w:color w:val="000000" w:themeColor="text1"/>
                <w:sz w:val="20"/>
                <w:szCs w:val="20"/>
                <w:lang w:val="en-AU"/>
              </w:rPr>
              <w:t>FA</w:t>
            </w:r>
            <w:r w:rsidRPr="00FA751D">
              <w:rPr>
                <w:rFonts w:ascii="Times New Roman" w:hAnsi="Times New Roman" w:cs="Times New Roman"/>
                <w:color w:val="000000" w:themeColor="text1"/>
                <w:sz w:val="20"/>
                <w:szCs w:val="20"/>
                <w:vertAlign w:val="subscript"/>
                <w:lang w:val="en-AU"/>
              </w:rPr>
              <w:t>0.55</w:t>
            </w:r>
            <w:r w:rsidRPr="00FA751D">
              <w:rPr>
                <w:rFonts w:ascii="Times New Roman" w:hAnsi="Times New Roman" w:cs="Times New Roman"/>
                <w:color w:val="000000" w:themeColor="text1"/>
                <w:sz w:val="20"/>
                <w:szCs w:val="20"/>
                <w:lang w:val="en-AU"/>
              </w:rPr>
              <w:t>MA</w:t>
            </w:r>
            <w:r w:rsidRPr="00FA751D">
              <w:rPr>
                <w:rFonts w:ascii="Times New Roman" w:hAnsi="Times New Roman" w:cs="Times New Roman"/>
                <w:color w:val="000000" w:themeColor="text1"/>
                <w:sz w:val="20"/>
                <w:szCs w:val="20"/>
                <w:vertAlign w:val="subscript"/>
                <w:lang w:val="en-AU"/>
              </w:rPr>
              <w:t>0.4</w:t>
            </w:r>
            <w:r w:rsidRPr="00FA751D">
              <w:rPr>
                <w:rFonts w:ascii="Times New Roman" w:hAnsi="Times New Roman" w:cs="Times New Roman"/>
                <w:color w:val="000000" w:themeColor="text1"/>
                <w:sz w:val="20"/>
                <w:szCs w:val="20"/>
                <w:lang w:val="en-AU"/>
              </w:rPr>
              <w:t>Cs</w:t>
            </w:r>
            <w:r w:rsidRPr="00FA751D">
              <w:rPr>
                <w:rFonts w:ascii="Times New Roman" w:hAnsi="Times New Roman" w:cs="Times New Roman"/>
                <w:color w:val="000000" w:themeColor="text1"/>
                <w:sz w:val="20"/>
                <w:szCs w:val="20"/>
                <w:vertAlign w:val="subscript"/>
                <w:lang w:val="en-AU"/>
              </w:rPr>
              <w:t>0.05</w:t>
            </w:r>
            <w:r w:rsidRPr="00FA751D">
              <w:rPr>
                <w:rFonts w:ascii="Times New Roman" w:hAnsi="Times New Roman" w:cs="Times New Roman"/>
                <w:color w:val="000000" w:themeColor="text1"/>
                <w:sz w:val="20"/>
                <w:szCs w:val="20"/>
                <w:lang w:val="en-AU"/>
              </w:rPr>
              <w:t>Sn</w:t>
            </w:r>
            <w:r w:rsidRPr="00FA751D">
              <w:rPr>
                <w:rFonts w:ascii="Times New Roman" w:hAnsi="Times New Roman" w:cs="Times New Roman"/>
                <w:color w:val="000000" w:themeColor="text1"/>
                <w:sz w:val="20"/>
                <w:szCs w:val="20"/>
                <w:vertAlign w:val="subscript"/>
                <w:lang w:val="en-AU"/>
              </w:rPr>
              <w:t>0.5</w:t>
            </w:r>
            <w:r w:rsidRPr="00FA751D">
              <w:rPr>
                <w:rFonts w:ascii="Times New Roman" w:hAnsi="Times New Roman" w:cs="Times New Roman"/>
                <w:color w:val="000000" w:themeColor="text1"/>
                <w:sz w:val="20"/>
                <w:szCs w:val="20"/>
                <w:lang w:val="en-AU"/>
              </w:rPr>
              <w:t>Pb</w:t>
            </w:r>
            <w:r w:rsidRPr="00FA751D">
              <w:rPr>
                <w:rFonts w:ascii="Times New Roman" w:hAnsi="Times New Roman" w:cs="Times New Roman"/>
                <w:color w:val="000000" w:themeColor="text1"/>
                <w:sz w:val="20"/>
                <w:szCs w:val="20"/>
                <w:vertAlign w:val="subscript"/>
                <w:lang w:val="en-AU"/>
              </w:rPr>
              <w:t>0.5</w:t>
            </w:r>
            <w:r w:rsidRPr="00FA751D">
              <w:rPr>
                <w:rFonts w:ascii="Times New Roman" w:hAnsi="Times New Roman" w:cs="Times New Roman"/>
                <w:color w:val="000000" w:themeColor="text1"/>
                <w:sz w:val="20"/>
                <w:szCs w:val="20"/>
                <w:lang w:val="en-AU"/>
              </w:rPr>
              <w:t>I</w:t>
            </w:r>
            <w:r w:rsidRPr="00FA751D">
              <w:rPr>
                <w:rFonts w:ascii="Times New Roman" w:hAnsi="Times New Roman" w:cs="Times New Roman"/>
                <w:color w:val="000000" w:themeColor="text1"/>
                <w:sz w:val="20"/>
                <w:szCs w:val="20"/>
                <w:vertAlign w:val="subscript"/>
                <w:lang w:val="en-AU"/>
              </w:rPr>
              <w:t>3</w:t>
            </w:r>
          </w:p>
        </w:tc>
        <w:tc>
          <w:tcPr>
            <w:tcW w:w="765" w:type="pct"/>
            <w:tcBorders>
              <w:top w:val="nil"/>
              <w:left w:val="nil"/>
              <w:bottom w:val="single" w:sz="4" w:space="0" w:color="auto"/>
              <w:right w:val="nil"/>
            </w:tcBorders>
            <w:vAlign w:val="center"/>
          </w:tcPr>
          <w:p w14:paraId="0B5CF7F9" w14:textId="77777777" w:rsidR="00534BA0" w:rsidRPr="00FA751D" w:rsidRDefault="00534BA0" w:rsidP="00412BD8">
            <w:pPr>
              <w:jc w:val="center"/>
              <w:rPr>
                <w:rFonts w:ascii="Times New Roman" w:hAnsi="Times New Roman" w:cs="Times New Roman"/>
                <w:color w:val="000000" w:themeColor="text1"/>
                <w:sz w:val="20"/>
                <w:szCs w:val="20"/>
              </w:rPr>
            </w:pPr>
            <w:proofErr w:type="spellStart"/>
            <w:r w:rsidRPr="00FA751D">
              <w:rPr>
                <w:rFonts w:ascii="Times New Roman" w:hAnsi="Times New Roman" w:cs="Times New Roman"/>
                <w:color w:val="000000" w:themeColor="text1"/>
                <w:sz w:val="20"/>
                <w:szCs w:val="20"/>
              </w:rPr>
              <w:t>Cosolvent</w:t>
            </w:r>
            <w:proofErr w:type="spellEnd"/>
            <w:r w:rsidRPr="00FA751D">
              <w:rPr>
                <w:rFonts w:ascii="Times New Roman" w:hAnsi="Times New Roman" w:cs="Times New Roman"/>
                <w:color w:val="000000" w:themeColor="text1"/>
                <w:sz w:val="20"/>
                <w:szCs w:val="20"/>
              </w:rPr>
              <w:t xml:space="preserve"> ITC method</w:t>
            </w:r>
          </w:p>
        </w:tc>
        <w:tc>
          <w:tcPr>
            <w:tcW w:w="901" w:type="pct"/>
            <w:tcBorders>
              <w:top w:val="nil"/>
              <w:left w:val="nil"/>
              <w:bottom w:val="single" w:sz="4" w:space="0" w:color="auto"/>
              <w:right w:val="nil"/>
            </w:tcBorders>
            <w:vAlign w:val="center"/>
          </w:tcPr>
          <w:p w14:paraId="08A1B426" w14:textId="77777777" w:rsidR="00534BA0" w:rsidRPr="00FA751D" w:rsidRDefault="00534BA0" w:rsidP="00412BD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 xml:space="preserve">45 </w:t>
            </w:r>
            <w:r w:rsidRPr="00FA751D">
              <w:rPr>
                <w:rFonts w:ascii="Times New Roman" w:hAnsi="Times New Roman" w:cs="Times New Roman"/>
                <w:color w:val="000000" w:themeColor="text1"/>
                <w:sz w:val="20"/>
                <w:szCs w:val="20"/>
              </w:rPr>
              <w:sym w:font="Symbol" w:char="F0B0"/>
            </w:r>
            <w:r w:rsidRPr="00FA751D">
              <w:rPr>
                <w:rFonts w:ascii="Times New Roman" w:hAnsi="Times New Roman" w:cs="Times New Roman"/>
                <w:color w:val="000000" w:themeColor="text1"/>
                <w:sz w:val="20"/>
                <w:szCs w:val="20"/>
              </w:rPr>
              <w:t>C, 6 h</w:t>
            </w:r>
          </w:p>
        </w:tc>
        <w:tc>
          <w:tcPr>
            <w:tcW w:w="667" w:type="pct"/>
            <w:tcBorders>
              <w:top w:val="nil"/>
              <w:left w:val="nil"/>
              <w:bottom w:val="single" w:sz="4" w:space="0" w:color="auto"/>
              <w:right w:val="nil"/>
            </w:tcBorders>
            <w:vAlign w:val="center"/>
          </w:tcPr>
          <w:p w14:paraId="3E88BB1F" w14:textId="77777777" w:rsidR="00534BA0" w:rsidRPr="00FA751D" w:rsidRDefault="00534BA0" w:rsidP="00412BD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 xml:space="preserve">12 </w:t>
            </w:r>
            <w:r w:rsidRPr="00FA751D">
              <w:rPr>
                <w:rFonts w:ascii="Times New Roman" w:hAnsi="Times New Roman" w:cs="Times New Roman"/>
                <w:color w:val="000000" w:themeColor="text1"/>
                <w:sz w:val="20"/>
                <w:szCs w:val="20"/>
              </w:rPr>
              <w:sym w:font="Symbol" w:char="F06D"/>
            </w:r>
            <w:r w:rsidRPr="00FA751D">
              <w:rPr>
                <w:rFonts w:ascii="Times New Roman" w:hAnsi="Times New Roman" w:cs="Times New Roman"/>
                <w:color w:val="000000" w:themeColor="text1"/>
                <w:sz w:val="20"/>
                <w:szCs w:val="20"/>
              </w:rPr>
              <w:t>m</w:t>
            </w:r>
          </w:p>
        </w:tc>
        <w:tc>
          <w:tcPr>
            <w:tcW w:w="667" w:type="pct"/>
            <w:tcBorders>
              <w:top w:val="nil"/>
              <w:left w:val="nil"/>
              <w:bottom w:val="single" w:sz="4" w:space="0" w:color="auto"/>
              <w:right w:val="nil"/>
            </w:tcBorders>
            <w:vAlign w:val="center"/>
          </w:tcPr>
          <w:p w14:paraId="1E7F5946" w14:textId="77777777" w:rsidR="00534BA0" w:rsidRPr="00FA751D" w:rsidRDefault="00534BA0" w:rsidP="00412BD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3.98</w:t>
            </w:r>
            <w:r w:rsidRPr="00FA751D">
              <w:rPr>
                <w:rFonts w:ascii="Times New Roman" w:hAnsi="Times New Roman" w:cs="Times New Roman"/>
                <w:color w:val="000000" w:themeColor="text1"/>
                <w:sz w:val="20"/>
                <w:szCs w:val="20"/>
              </w:rPr>
              <w:sym w:font="Symbol" w:char="F0B4"/>
            </w:r>
            <w:r w:rsidRPr="00FA751D">
              <w:rPr>
                <w:rFonts w:ascii="Times New Roman" w:hAnsi="Times New Roman" w:cs="Times New Roman"/>
                <w:color w:val="000000" w:themeColor="text1"/>
                <w:sz w:val="20"/>
                <w:szCs w:val="20"/>
              </w:rPr>
              <w:t>10</w:t>
            </w:r>
            <w:r w:rsidRPr="00FA751D">
              <w:rPr>
                <w:rFonts w:ascii="Times New Roman" w:hAnsi="Times New Roman" w:cs="Times New Roman"/>
                <w:color w:val="000000" w:themeColor="text1"/>
                <w:sz w:val="20"/>
                <w:szCs w:val="20"/>
                <w:vertAlign w:val="superscript"/>
              </w:rPr>
              <w:t>12</w:t>
            </w:r>
          </w:p>
        </w:tc>
        <w:tc>
          <w:tcPr>
            <w:tcW w:w="416" w:type="pct"/>
            <w:tcBorders>
              <w:top w:val="nil"/>
              <w:left w:val="nil"/>
              <w:bottom w:val="single" w:sz="4" w:space="0" w:color="auto"/>
              <w:right w:val="nil"/>
            </w:tcBorders>
            <w:vAlign w:val="center"/>
          </w:tcPr>
          <w:p w14:paraId="16909113" w14:textId="77777777" w:rsidR="00534BA0" w:rsidRPr="00FA751D" w:rsidRDefault="00534BA0" w:rsidP="00412BD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This</w:t>
            </w:r>
          </w:p>
          <w:p w14:paraId="431A33AF" w14:textId="77777777" w:rsidR="00534BA0" w:rsidRPr="00FA751D" w:rsidRDefault="00534BA0" w:rsidP="00412BD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work</w:t>
            </w:r>
          </w:p>
        </w:tc>
      </w:tr>
    </w:tbl>
    <w:p w14:paraId="593FC758" w14:textId="77777777" w:rsidR="00534BA0" w:rsidRPr="00FA751D" w:rsidRDefault="00534BA0" w:rsidP="00412BD8">
      <w:pPr>
        <w:rPr>
          <w:b/>
        </w:rPr>
      </w:pPr>
    </w:p>
    <w:p w14:paraId="194046EE" w14:textId="324D3FF2" w:rsidR="00534BA0" w:rsidRPr="00FA751D" w:rsidRDefault="00534BA0" w:rsidP="00B16BC9">
      <w:pPr>
        <w:spacing w:beforeLines="50" w:before="156" w:afterLines="50" w:after="156"/>
        <w:rPr>
          <w:rFonts w:ascii="Times New Roman" w:hAnsi="Times New Roman" w:cs="Times New Roman"/>
          <w:sz w:val="24"/>
          <w:szCs w:val="24"/>
          <w:lang w:val="en-AU"/>
        </w:rPr>
      </w:pPr>
      <w:r w:rsidRPr="00FA751D">
        <w:rPr>
          <w:rFonts w:ascii="Times New Roman" w:hAnsi="Times New Roman" w:cs="Times New Roman"/>
          <w:b/>
          <w:bCs/>
          <w:sz w:val="24"/>
          <w:szCs w:val="24"/>
          <w:lang w:val="en-AU"/>
        </w:rPr>
        <w:lastRenderedPageBreak/>
        <w:t>Table S7</w:t>
      </w:r>
      <w:r w:rsidRPr="00FA751D">
        <w:rPr>
          <w:rFonts w:ascii="Times New Roman" w:hAnsi="Times New Roman" w:cs="Times New Roman"/>
          <w:b/>
          <w:sz w:val="24"/>
          <w:szCs w:val="24"/>
          <w:lang w:val="en-AU"/>
        </w:rPr>
        <w:t xml:space="preserve"> </w:t>
      </w:r>
      <w:r w:rsidR="00756370" w:rsidRPr="00FA751D">
        <w:rPr>
          <w:rFonts w:ascii="Times New Roman" w:hAnsi="Times New Roman" w:cs="Times New Roman"/>
          <w:iCs/>
          <w:sz w:val="24"/>
          <w:szCs w:val="24"/>
        </w:rPr>
        <w:t>Performance comparison of our optimized Sn–</w:t>
      </w:r>
      <w:proofErr w:type="spellStart"/>
      <w:r w:rsidR="00756370" w:rsidRPr="00FA751D">
        <w:rPr>
          <w:rFonts w:ascii="Times New Roman" w:hAnsi="Times New Roman" w:cs="Times New Roman"/>
          <w:iCs/>
          <w:sz w:val="24"/>
          <w:szCs w:val="24"/>
        </w:rPr>
        <w:t>Pb</w:t>
      </w:r>
      <w:proofErr w:type="spellEnd"/>
      <w:r w:rsidR="00756370" w:rsidRPr="00FA751D">
        <w:rPr>
          <w:rFonts w:ascii="Times New Roman" w:hAnsi="Times New Roman" w:cs="Times New Roman"/>
          <w:iCs/>
          <w:sz w:val="24"/>
          <w:szCs w:val="24"/>
        </w:rPr>
        <w:t xml:space="preserve"> perovskite single-crystal photodetector with commercial and prior NIR perovskite photodetectors, listing peak wavelength, peak responsivity, specific </w:t>
      </w:r>
      <w:proofErr w:type="spellStart"/>
      <w:r w:rsidR="00756370" w:rsidRPr="00FA751D">
        <w:rPr>
          <w:rFonts w:ascii="Times New Roman" w:hAnsi="Times New Roman" w:cs="Times New Roman"/>
          <w:iCs/>
          <w:sz w:val="24"/>
          <w:szCs w:val="24"/>
        </w:rPr>
        <w:t>detectivity</w:t>
      </w:r>
      <w:proofErr w:type="spellEnd"/>
      <w:r w:rsidR="00756370" w:rsidRPr="00FA751D">
        <w:rPr>
          <w:rFonts w:ascii="Times New Roman" w:hAnsi="Times New Roman" w:cs="Times New Roman"/>
          <w:iCs/>
          <w:sz w:val="24"/>
          <w:szCs w:val="24"/>
        </w:rPr>
        <w:t xml:space="preserve"> (</w:t>
      </w:r>
      <w:r w:rsidR="00756370" w:rsidRPr="00FA751D">
        <w:rPr>
          <w:rFonts w:ascii="Times New Roman" w:hAnsi="Times New Roman" w:cs="Times New Roman"/>
          <w:i/>
          <w:sz w:val="24"/>
          <w:szCs w:val="24"/>
        </w:rPr>
        <w:t>D</w:t>
      </w:r>
      <w:r w:rsidR="00756370" w:rsidRPr="00FA751D">
        <w:rPr>
          <w:rFonts w:ascii="Times New Roman" w:hAnsi="Times New Roman" w:cs="Times New Roman"/>
          <w:iCs/>
          <w:sz w:val="24"/>
          <w:szCs w:val="24"/>
        </w:rPr>
        <w:t xml:space="preserve">*) under noise, </w:t>
      </w:r>
      <w:proofErr w:type="spellStart"/>
      <w:r w:rsidR="00756370" w:rsidRPr="00FA751D">
        <w:rPr>
          <w:rFonts w:ascii="Times New Roman" w:hAnsi="Times New Roman" w:cs="Times New Roman"/>
          <w:iCs/>
          <w:sz w:val="24"/>
          <w:szCs w:val="24"/>
        </w:rPr>
        <w:t>detectivity</w:t>
      </w:r>
      <w:proofErr w:type="spellEnd"/>
      <w:r w:rsidR="00756370" w:rsidRPr="00FA751D">
        <w:rPr>
          <w:rFonts w:ascii="Times New Roman" w:hAnsi="Times New Roman" w:cs="Times New Roman"/>
          <w:iCs/>
          <w:sz w:val="24"/>
          <w:szCs w:val="24"/>
        </w:rPr>
        <w:t xml:space="preserve"> (</w:t>
      </w:r>
      <w:r w:rsidR="00756370" w:rsidRPr="00FA751D">
        <w:rPr>
          <w:rFonts w:ascii="Times New Roman" w:hAnsi="Times New Roman" w:cs="Times New Roman"/>
          <w:i/>
          <w:sz w:val="24"/>
          <w:szCs w:val="24"/>
        </w:rPr>
        <w:t>D</w:t>
      </w:r>
      <w:r w:rsidR="00756370" w:rsidRPr="00FA751D">
        <w:rPr>
          <w:rFonts w:ascii="Times New Roman" w:hAnsi="Times New Roman" w:cs="Times New Roman"/>
          <w:iCs/>
          <w:sz w:val="24"/>
          <w:szCs w:val="24"/>
        </w:rPr>
        <w:t xml:space="preserve">) under shot-noise limited, and LDR. </w:t>
      </w:r>
      <w:r w:rsidR="001A4C3F" w:rsidRPr="00FA751D">
        <w:rPr>
          <w:rFonts w:ascii="Times New Roman" w:hAnsi="Times New Roman" w:cs="Times New Roman"/>
          <w:iCs/>
          <w:sz w:val="24"/>
          <w:szCs w:val="24"/>
        </w:rPr>
        <w:t>Device m</w:t>
      </w:r>
      <w:r w:rsidR="00756370" w:rsidRPr="00FA751D">
        <w:rPr>
          <w:rFonts w:ascii="Times New Roman" w:hAnsi="Times New Roman" w:cs="Times New Roman"/>
          <w:iCs/>
          <w:sz w:val="24"/>
          <w:szCs w:val="24"/>
        </w:rPr>
        <w:t xml:space="preserve">etrics were measured at 830 nm (65.1 </w:t>
      </w:r>
      <w:proofErr w:type="spellStart"/>
      <w:r w:rsidR="00756370" w:rsidRPr="00FA751D">
        <w:rPr>
          <w:rFonts w:ascii="Times New Roman" w:hAnsi="Times New Roman" w:cs="Times New Roman"/>
          <w:iCs/>
          <w:sz w:val="24"/>
          <w:szCs w:val="24"/>
        </w:rPr>
        <w:t>mW</w:t>
      </w:r>
      <w:proofErr w:type="spellEnd"/>
      <w:r w:rsidR="00756370" w:rsidRPr="00FA751D">
        <w:rPr>
          <w:rFonts w:ascii="Times New Roman" w:hAnsi="Times New Roman" w:cs="Times New Roman"/>
          <w:iCs/>
          <w:sz w:val="24"/>
          <w:szCs w:val="24"/>
        </w:rPr>
        <w:t xml:space="preserve"> cm⁻</w:t>
      </w:r>
      <w:r w:rsidR="00F07209" w:rsidRPr="00FA751D">
        <w:rPr>
          <w:rFonts w:ascii="Times New Roman" w:hAnsi="Times New Roman" w:cs="Times New Roman"/>
          <w:iCs/>
          <w:sz w:val="24"/>
          <w:szCs w:val="24"/>
          <w:vertAlign w:val="superscript"/>
        </w:rPr>
        <w:t>2</w:t>
      </w:r>
      <w:r w:rsidR="00756370" w:rsidRPr="00FA751D">
        <w:rPr>
          <w:rFonts w:ascii="Times New Roman" w:hAnsi="Times New Roman" w:cs="Times New Roman"/>
          <w:iCs/>
          <w:sz w:val="24"/>
          <w:szCs w:val="24"/>
        </w:rPr>
        <w:t>) on 0.0049 cm</w:t>
      </w:r>
      <w:r w:rsidR="00F07209" w:rsidRPr="00FA751D">
        <w:rPr>
          <w:rFonts w:ascii="Times New Roman" w:hAnsi="Times New Roman" w:cs="Times New Roman"/>
          <w:iCs/>
          <w:sz w:val="24"/>
          <w:szCs w:val="24"/>
          <w:vertAlign w:val="superscript"/>
        </w:rPr>
        <w:t>2</w:t>
      </w:r>
      <w:r w:rsidR="00756370" w:rsidRPr="00FA751D">
        <w:rPr>
          <w:rFonts w:ascii="Times New Roman" w:hAnsi="Times New Roman" w:cs="Times New Roman"/>
          <w:iCs/>
          <w:sz w:val="24"/>
          <w:szCs w:val="24"/>
        </w:rPr>
        <w:t xml:space="preserve"> devices at 0, −0.1, and −0.3 V in ambient air (22–25 °C, ~55% RH; </w:t>
      </w:r>
      <w:proofErr w:type="spellStart"/>
      <w:r w:rsidR="00756370" w:rsidRPr="00FA751D">
        <w:rPr>
          <w:rFonts w:ascii="Times New Roman" w:hAnsi="Times New Roman" w:cs="Times New Roman"/>
          <w:iCs/>
          <w:sz w:val="24"/>
          <w:szCs w:val="24"/>
        </w:rPr>
        <w:t>unencapsulated</w:t>
      </w:r>
      <w:proofErr w:type="spellEnd"/>
      <w:r w:rsidR="00756370" w:rsidRPr="00FA751D">
        <w:rPr>
          <w:rFonts w:ascii="Times New Roman" w:hAnsi="Times New Roman" w:cs="Times New Roman"/>
          <w:iCs/>
          <w:sz w:val="24"/>
          <w:szCs w:val="24"/>
        </w:rPr>
        <w:t>)</w:t>
      </w:r>
    </w:p>
    <w:tbl>
      <w:tblPr>
        <w:tblW w:w="7969" w:type="dxa"/>
        <w:jc w:val="center"/>
        <w:tblCellMar>
          <w:left w:w="0" w:type="dxa"/>
          <w:right w:w="0" w:type="dxa"/>
        </w:tblCellMar>
        <w:tblLook w:val="0420" w:firstRow="1" w:lastRow="0" w:firstColumn="0" w:lastColumn="0" w:noHBand="0" w:noVBand="1"/>
      </w:tblPr>
      <w:tblGrid>
        <w:gridCol w:w="2781"/>
        <w:gridCol w:w="1038"/>
        <w:gridCol w:w="1025"/>
        <w:gridCol w:w="1137"/>
        <w:gridCol w:w="822"/>
        <w:gridCol w:w="1166"/>
      </w:tblGrid>
      <w:tr w:rsidR="00534BA0" w:rsidRPr="00FA751D" w14:paraId="2DF6FA30" w14:textId="77777777" w:rsidTr="00373A2F">
        <w:trPr>
          <w:trHeight w:val="217"/>
          <w:jc w:val="center"/>
        </w:trPr>
        <w:tc>
          <w:tcPr>
            <w:tcW w:w="0" w:type="auto"/>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51EDC4F8"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Sn-</w:t>
            </w:r>
            <w:proofErr w:type="spellStart"/>
            <w:r w:rsidRPr="00FA751D">
              <w:rPr>
                <w:rFonts w:ascii="Times New Roman" w:hAnsi="Times New Roman" w:cs="Times New Roman"/>
                <w:sz w:val="20"/>
                <w:szCs w:val="20"/>
              </w:rPr>
              <w:t>Pb</w:t>
            </w:r>
            <w:proofErr w:type="spellEnd"/>
            <w:r w:rsidRPr="00FA751D">
              <w:rPr>
                <w:rFonts w:ascii="Times New Roman" w:hAnsi="Times New Roman" w:cs="Times New Roman"/>
                <w:sz w:val="20"/>
                <w:szCs w:val="20"/>
              </w:rPr>
              <w:t xml:space="preserve"> mixed</w:t>
            </w:r>
          </w:p>
          <w:p w14:paraId="29AA33E3"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perovskites</w:t>
            </w:r>
          </w:p>
        </w:tc>
        <w:tc>
          <w:tcPr>
            <w:tcW w:w="1038" w:type="dxa"/>
            <w:tcBorders>
              <w:top w:val="single" w:sz="8" w:space="0" w:color="000000"/>
              <w:left w:val="nil"/>
              <w:bottom w:val="single" w:sz="8" w:space="0" w:color="000000"/>
              <w:right w:val="nil"/>
            </w:tcBorders>
            <w:tcMar>
              <w:top w:w="72" w:type="dxa"/>
              <w:left w:w="144" w:type="dxa"/>
              <w:bottom w:w="72" w:type="dxa"/>
              <w:right w:w="144" w:type="dxa"/>
            </w:tcMar>
            <w:vAlign w:val="center"/>
          </w:tcPr>
          <w:p w14:paraId="0195647C"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sym w:font="Symbol" w:char="F06C"/>
            </w:r>
            <w:r w:rsidRPr="00FA751D">
              <w:rPr>
                <w:rFonts w:ascii="Times New Roman" w:hAnsi="Times New Roman" w:cs="Times New Roman"/>
                <w:sz w:val="20"/>
                <w:szCs w:val="20"/>
                <w:vertAlign w:val="subscript"/>
              </w:rPr>
              <w:t>peak</w:t>
            </w:r>
            <w:r w:rsidRPr="00FA751D">
              <w:rPr>
                <w:rFonts w:ascii="Times New Roman" w:hAnsi="Times New Roman" w:cs="Times New Roman"/>
                <w:sz w:val="20"/>
                <w:szCs w:val="20"/>
              </w:rPr>
              <w:t xml:space="preserve"> (nm)</w:t>
            </w:r>
          </w:p>
        </w:tc>
        <w:tc>
          <w:tcPr>
            <w:tcW w:w="1025" w:type="dxa"/>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5B3C946E" w14:textId="77777777" w:rsidR="00534BA0" w:rsidRPr="00FA751D" w:rsidRDefault="00534BA0" w:rsidP="00126A88">
            <w:pPr>
              <w:jc w:val="center"/>
              <w:rPr>
                <w:rFonts w:ascii="Times New Roman" w:hAnsi="Times New Roman" w:cs="Times New Roman"/>
                <w:sz w:val="20"/>
                <w:szCs w:val="20"/>
              </w:rPr>
            </w:pPr>
            <w:proofErr w:type="spellStart"/>
            <w:r w:rsidRPr="00FA751D">
              <w:rPr>
                <w:rFonts w:ascii="Times New Roman" w:hAnsi="Times New Roman" w:cs="Times New Roman"/>
                <w:sz w:val="20"/>
                <w:szCs w:val="20"/>
              </w:rPr>
              <w:t>R</w:t>
            </w:r>
            <w:r w:rsidRPr="00FA751D">
              <w:rPr>
                <w:rFonts w:ascii="Times New Roman" w:hAnsi="Times New Roman" w:cs="Times New Roman"/>
                <w:sz w:val="20"/>
                <w:szCs w:val="20"/>
                <w:vertAlign w:val="subscript"/>
              </w:rPr>
              <w:t>peak</w:t>
            </w:r>
            <w:proofErr w:type="spellEnd"/>
          </w:p>
          <w:p w14:paraId="3E172052"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(AW</w:t>
            </w:r>
            <w:r w:rsidRPr="00FA751D">
              <w:rPr>
                <w:rFonts w:ascii="Times New Roman" w:hAnsi="Times New Roman" w:cs="Times New Roman"/>
                <w:sz w:val="20"/>
                <w:szCs w:val="20"/>
                <w:vertAlign w:val="superscript"/>
              </w:rPr>
              <w:t>-1</w:t>
            </w:r>
            <w:r w:rsidRPr="00FA751D">
              <w:rPr>
                <w:rFonts w:ascii="Times New Roman" w:hAnsi="Times New Roman" w:cs="Times New Roman"/>
                <w:sz w:val="20"/>
                <w:szCs w:val="20"/>
              </w:rPr>
              <w:t>)</w:t>
            </w:r>
          </w:p>
        </w:tc>
        <w:tc>
          <w:tcPr>
            <w:tcW w:w="1137" w:type="dxa"/>
            <w:tcBorders>
              <w:top w:val="single" w:sz="8" w:space="0" w:color="000000"/>
              <w:left w:val="nil"/>
              <w:bottom w:val="single" w:sz="8" w:space="0" w:color="000000"/>
              <w:right w:val="nil"/>
            </w:tcBorders>
            <w:vAlign w:val="center"/>
          </w:tcPr>
          <w:p w14:paraId="5DCF4DB2" w14:textId="73A13E90" w:rsidR="00106998" w:rsidRPr="00FA751D" w:rsidRDefault="00C343C1" w:rsidP="00126A88">
            <w:pPr>
              <w:jc w:val="center"/>
              <w:rPr>
                <w:rFonts w:ascii="Times New Roman" w:hAnsi="Times New Roman" w:cs="Times New Roman"/>
                <w:sz w:val="20"/>
                <w:szCs w:val="20"/>
              </w:rPr>
            </w:pPr>
            <w:r w:rsidRPr="00FA751D">
              <w:rPr>
                <w:rFonts w:ascii="Times New Roman" w:hAnsi="Times New Roman" w:cs="Times New Roman"/>
                <w:i/>
                <w:iCs/>
                <w:sz w:val="20"/>
                <w:szCs w:val="20"/>
              </w:rPr>
              <w:t>D</w:t>
            </w:r>
            <w:r w:rsidRPr="00FA751D">
              <w:rPr>
                <w:rFonts w:ascii="Times New Roman" w:hAnsi="Times New Roman" w:cs="Times New Roman"/>
                <w:sz w:val="20"/>
                <w:szCs w:val="20"/>
              </w:rPr>
              <w:t>*</w:t>
            </w:r>
            <w:r w:rsidR="00B97332" w:rsidRPr="00FA751D">
              <w:rPr>
                <w:rFonts w:ascii="Times New Roman" w:hAnsi="Times New Roman" w:cs="Times New Roman"/>
                <w:sz w:val="20"/>
                <w:szCs w:val="20"/>
              </w:rPr>
              <w:t xml:space="preserve"> and D</w:t>
            </w:r>
          </w:p>
          <w:p w14:paraId="183FBF5C" w14:textId="4D30A24D"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(Jones)</w:t>
            </w:r>
          </w:p>
        </w:tc>
        <w:tc>
          <w:tcPr>
            <w:tcW w:w="822" w:type="dxa"/>
            <w:tcBorders>
              <w:top w:val="single" w:sz="8" w:space="0" w:color="000000"/>
              <w:left w:val="nil"/>
              <w:bottom w:val="single" w:sz="8" w:space="0" w:color="000000"/>
              <w:right w:val="nil"/>
            </w:tcBorders>
            <w:vAlign w:val="center"/>
          </w:tcPr>
          <w:p w14:paraId="609CF088"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LDR  (dB)</w:t>
            </w:r>
          </w:p>
        </w:tc>
        <w:tc>
          <w:tcPr>
            <w:tcW w:w="0" w:type="auto"/>
            <w:tcBorders>
              <w:top w:val="single" w:sz="8" w:space="0" w:color="000000"/>
              <w:left w:val="nil"/>
              <w:bottom w:val="single" w:sz="8" w:space="0" w:color="000000"/>
              <w:right w:val="nil"/>
            </w:tcBorders>
            <w:tcMar>
              <w:top w:w="72" w:type="dxa"/>
              <w:left w:w="144" w:type="dxa"/>
              <w:bottom w:w="72" w:type="dxa"/>
              <w:right w:w="144" w:type="dxa"/>
            </w:tcMar>
            <w:vAlign w:val="center"/>
            <w:hideMark/>
          </w:tcPr>
          <w:p w14:paraId="7FC46F83" w14:textId="063FBE9A" w:rsidR="00534BA0" w:rsidRPr="00FA751D" w:rsidRDefault="00534BA0" w:rsidP="003F28C5">
            <w:pPr>
              <w:jc w:val="center"/>
              <w:rPr>
                <w:rFonts w:ascii="Times New Roman" w:hAnsi="Times New Roman" w:cs="Times New Roman"/>
                <w:sz w:val="20"/>
                <w:szCs w:val="20"/>
              </w:rPr>
            </w:pPr>
            <w:r w:rsidRPr="00FA751D">
              <w:rPr>
                <w:rFonts w:ascii="Times New Roman" w:hAnsi="Times New Roman" w:cs="Times New Roman"/>
                <w:sz w:val="20"/>
                <w:szCs w:val="20"/>
              </w:rPr>
              <w:t>Ref</w:t>
            </w:r>
            <w:r w:rsidR="00624753">
              <w:rPr>
                <w:rFonts w:ascii="Times New Roman" w:hAnsi="Times New Roman" w:cs="Times New Roman" w:hint="eastAsia"/>
                <w:sz w:val="20"/>
                <w:szCs w:val="20"/>
              </w:rPr>
              <w:t>s</w:t>
            </w:r>
            <w:r w:rsidR="003F28C5">
              <w:rPr>
                <w:rFonts w:ascii="Times New Roman" w:hAnsi="Times New Roman" w:cs="Times New Roman"/>
                <w:sz w:val="20"/>
                <w:szCs w:val="20"/>
              </w:rPr>
              <w:t>.</w:t>
            </w:r>
            <w:bookmarkStart w:id="4" w:name="_GoBack"/>
            <w:bookmarkEnd w:id="4"/>
          </w:p>
        </w:tc>
      </w:tr>
      <w:tr w:rsidR="00534BA0" w:rsidRPr="00FA751D" w14:paraId="08BF1E09" w14:textId="77777777" w:rsidTr="00373A2F">
        <w:trPr>
          <w:trHeight w:val="203"/>
          <w:jc w:val="center"/>
        </w:trPr>
        <w:tc>
          <w:tcPr>
            <w:tcW w:w="0" w:type="auto"/>
            <w:tcBorders>
              <w:top w:val="single" w:sz="8" w:space="0" w:color="000000"/>
              <w:left w:val="nil"/>
              <w:bottom w:val="nil"/>
              <w:right w:val="nil"/>
            </w:tcBorders>
            <w:tcMar>
              <w:top w:w="72" w:type="dxa"/>
              <w:left w:w="144" w:type="dxa"/>
              <w:bottom w:w="72" w:type="dxa"/>
              <w:right w:w="144" w:type="dxa"/>
            </w:tcMar>
            <w:vAlign w:val="center"/>
          </w:tcPr>
          <w:p w14:paraId="76E8D82E" w14:textId="77777777" w:rsidR="00534BA0" w:rsidRPr="00FA751D" w:rsidRDefault="00534BA0" w:rsidP="00126A88">
            <w:pPr>
              <w:jc w:val="center"/>
              <w:rPr>
                <w:rFonts w:ascii="Times New Roman" w:hAnsi="Times New Roman" w:cs="Times New Roman"/>
                <w:color w:val="000000" w:themeColor="text1"/>
                <w:sz w:val="20"/>
                <w:szCs w:val="20"/>
                <w:vertAlign w:val="subscript"/>
                <w:lang w:val="en-AU"/>
              </w:rPr>
            </w:pPr>
            <w:r w:rsidRPr="00FA751D">
              <w:rPr>
                <w:rFonts w:ascii="Times New Roman" w:hAnsi="Times New Roman" w:cs="Times New Roman"/>
                <w:color w:val="000000" w:themeColor="text1"/>
                <w:sz w:val="20"/>
                <w:szCs w:val="20"/>
                <w:lang w:val="en-AU"/>
              </w:rPr>
              <w:t>FA</w:t>
            </w:r>
            <w:r w:rsidRPr="00FA751D">
              <w:rPr>
                <w:rFonts w:ascii="Times New Roman" w:hAnsi="Times New Roman" w:cs="Times New Roman"/>
                <w:color w:val="000000" w:themeColor="text1"/>
                <w:sz w:val="20"/>
                <w:szCs w:val="20"/>
                <w:vertAlign w:val="subscript"/>
                <w:lang w:val="en-AU"/>
              </w:rPr>
              <w:t>0.55</w:t>
            </w:r>
            <w:r w:rsidRPr="00FA751D">
              <w:rPr>
                <w:rFonts w:ascii="Times New Roman" w:hAnsi="Times New Roman" w:cs="Times New Roman"/>
                <w:color w:val="000000" w:themeColor="text1"/>
                <w:sz w:val="20"/>
                <w:szCs w:val="20"/>
                <w:lang w:val="en-AU"/>
              </w:rPr>
              <w:t>MA</w:t>
            </w:r>
            <w:r w:rsidRPr="00FA751D">
              <w:rPr>
                <w:rFonts w:ascii="Times New Roman" w:hAnsi="Times New Roman" w:cs="Times New Roman"/>
                <w:color w:val="000000" w:themeColor="text1"/>
                <w:sz w:val="20"/>
                <w:szCs w:val="20"/>
                <w:vertAlign w:val="subscript"/>
                <w:lang w:val="en-AU"/>
              </w:rPr>
              <w:t>0.4</w:t>
            </w:r>
            <w:r w:rsidRPr="00FA751D">
              <w:rPr>
                <w:rFonts w:ascii="Times New Roman" w:hAnsi="Times New Roman" w:cs="Times New Roman"/>
                <w:color w:val="000000" w:themeColor="text1"/>
                <w:sz w:val="20"/>
                <w:szCs w:val="20"/>
                <w:lang w:val="en-AU"/>
              </w:rPr>
              <w:t>Cs</w:t>
            </w:r>
            <w:r w:rsidRPr="00FA751D">
              <w:rPr>
                <w:rFonts w:ascii="Times New Roman" w:hAnsi="Times New Roman" w:cs="Times New Roman"/>
                <w:color w:val="000000" w:themeColor="text1"/>
                <w:sz w:val="20"/>
                <w:szCs w:val="20"/>
                <w:vertAlign w:val="subscript"/>
                <w:lang w:val="en-AU"/>
              </w:rPr>
              <w:t>0.05</w:t>
            </w:r>
          </w:p>
          <w:p w14:paraId="5DBA4742"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lang w:val="en-AU"/>
              </w:rPr>
              <w:t>Sn</w:t>
            </w:r>
            <w:r w:rsidRPr="00FA751D">
              <w:rPr>
                <w:rFonts w:ascii="Times New Roman" w:hAnsi="Times New Roman" w:cs="Times New Roman"/>
                <w:color w:val="000000" w:themeColor="text1"/>
                <w:sz w:val="20"/>
                <w:szCs w:val="20"/>
                <w:vertAlign w:val="subscript"/>
                <w:lang w:val="en-AU"/>
              </w:rPr>
              <w:t>0.5</w:t>
            </w:r>
            <w:r w:rsidRPr="00FA751D">
              <w:rPr>
                <w:rFonts w:ascii="Times New Roman" w:hAnsi="Times New Roman" w:cs="Times New Roman"/>
                <w:color w:val="000000" w:themeColor="text1"/>
                <w:sz w:val="20"/>
                <w:szCs w:val="20"/>
                <w:lang w:val="en-AU"/>
              </w:rPr>
              <w:t>Pb</w:t>
            </w:r>
            <w:r w:rsidRPr="00FA751D">
              <w:rPr>
                <w:rFonts w:ascii="Times New Roman" w:hAnsi="Times New Roman" w:cs="Times New Roman"/>
                <w:color w:val="000000" w:themeColor="text1"/>
                <w:sz w:val="20"/>
                <w:szCs w:val="20"/>
                <w:vertAlign w:val="subscript"/>
                <w:lang w:val="en-AU"/>
              </w:rPr>
              <w:t>0.5</w:t>
            </w:r>
            <w:r w:rsidRPr="00FA751D">
              <w:rPr>
                <w:rFonts w:ascii="Times New Roman" w:hAnsi="Times New Roman" w:cs="Times New Roman"/>
                <w:color w:val="000000" w:themeColor="text1"/>
                <w:sz w:val="20"/>
                <w:szCs w:val="20"/>
                <w:lang w:val="en-AU"/>
              </w:rPr>
              <w:t>I</w:t>
            </w:r>
            <w:r w:rsidRPr="00FA751D">
              <w:rPr>
                <w:rFonts w:ascii="Times New Roman" w:hAnsi="Times New Roman" w:cs="Times New Roman"/>
                <w:color w:val="000000" w:themeColor="text1"/>
                <w:sz w:val="20"/>
                <w:szCs w:val="20"/>
                <w:vertAlign w:val="subscript"/>
                <w:lang w:val="en-AU"/>
              </w:rPr>
              <w:t>3</w:t>
            </w:r>
            <w:r w:rsidRPr="00FA751D">
              <w:rPr>
                <w:rFonts w:ascii="Times New Roman" w:hAnsi="Times New Roman" w:cs="Times New Roman"/>
                <w:color w:val="000000" w:themeColor="text1"/>
                <w:sz w:val="20"/>
                <w:szCs w:val="20"/>
                <w:lang w:val="en-AU"/>
              </w:rPr>
              <w:t xml:space="preserve"> (SCTF)</w:t>
            </w:r>
          </w:p>
        </w:tc>
        <w:tc>
          <w:tcPr>
            <w:tcW w:w="1038" w:type="dxa"/>
            <w:tcBorders>
              <w:top w:val="single" w:sz="8" w:space="0" w:color="000000"/>
              <w:left w:val="nil"/>
              <w:bottom w:val="nil"/>
              <w:right w:val="nil"/>
            </w:tcBorders>
            <w:tcMar>
              <w:top w:w="72" w:type="dxa"/>
              <w:left w:w="144" w:type="dxa"/>
              <w:bottom w:w="72" w:type="dxa"/>
              <w:right w:w="144" w:type="dxa"/>
            </w:tcMar>
            <w:vAlign w:val="center"/>
          </w:tcPr>
          <w:p w14:paraId="4E4C9434"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900</w:t>
            </w:r>
          </w:p>
        </w:tc>
        <w:tc>
          <w:tcPr>
            <w:tcW w:w="1025" w:type="dxa"/>
            <w:tcBorders>
              <w:top w:val="single" w:sz="8" w:space="0" w:color="000000"/>
              <w:left w:val="nil"/>
              <w:bottom w:val="nil"/>
              <w:right w:val="nil"/>
            </w:tcBorders>
            <w:tcMar>
              <w:top w:w="72" w:type="dxa"/>
              <w:left w:w="144" w:type="dxa"/>
              <w:bottom w:w="72" w:type="dxa"/>
              <w:right w:w="144" w:type="dxa"/>
            </w:tcMar>
            <w:vAlign w:val="center"/>
          </w:tcPr>
          <w:p w14:paraId="6ADE77F0"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0.51</w:t>
            </w:r>
          </w:p>
        </w:tc>
        <w:tc>
          <w:tcPr>
            <w:tcW w:w="1137" w:type="dxa"/>
            <w:tcBorders>
              <w:top w:val="single" w:sz="8" w:space="0" w:color="000000"/>
              <w:left w:val="nil"/>
              <w:bottom w:val="nil"/>
              <w:right w:val="nil"/>
            </w:tcBorders>
            <w:vAlign w:val="center"/>
          </w:tcPr>
          <w:p w14:paraId="73AC2559" w14:textId="02E06DF4"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color w:val="000000" w:themeColor="text1"/>
                <w:sz w:val="20"/>
                <w:szCs w:val="20"/>
              </w:rPr>
              <w:t>1.</w:t>
            </w:r>
            <w:r w:rsidR="006603EE" w:rsidRPr="00FA751D">
              <w:rPr>
                <w:rFonts w:ascii="Times New Roman" w:hAnsi="Times New Roman" w:cs="Times New Roman"/>
                <w:color w:val="000000" w:themeColor="text1"/>
                <w:sz w:val="20"/>
                <w:szCs w:val="20"/>
              </w:rPr>
              <w:t>26</w:t>
            </w:r>
            <w:r w:rsidRPr="00FA751D">
              <w:rPr>
                <w:rFonts w:ascii="Times New Roman" w:hAnsi="Times New Roman" w:cs="Times New Roman"/>
                <w:color w:val="000000" w:themeColor="text1"/>
                <w:sz w:val="20"/>
                <w:szCs w:val="20"/>
              </w:rPr>
              <w:t xml:space="preserve"> </w:t>
            </w:r>
            <w:r w:rsidRPr="00FA751D">
              <w:rPr>
                <w:rFonts w:ascii="Times New Roman" w:hAnsi="Times New Roman" w:cs="Times New Roman"/>
                <w:color w:val="000000" w:themeColor="text1"/>
                <w:sz w:val="20"/>
                <w:szCs w:val="20"/>
              </w:rPr>
              <w:sym w:font="Symbol" w:char="F0B4"/>
            </w:r>
            <w:r w:rsidRPr="00FA751D">
              <w:rPr>
                <w:rFonts w:ascii="Times New Roman" w:hAnsi="Times New Roman" w:cs="Times New Roman"/>
                <w:color w:val="000000" w:themeColor="text1"/>
                <w:sz w:val="20"/>
                <w:szCs w:val="20"/>
              </w:rPr>
              <w:t xml:space="preserve"> 10</w:t>
            </w:r>
            <w:r w:rsidRPr="00FA751D">
              <w:rPr>
                <w:rFonts w:ascii="Times New Roman" w:hAnsi="Times New Roman" w:cs="Times New Roman"/>
                <w:color w:val="000000" w:themeColor="text1"/>
                <w:sz w:val="20"/>
                <w:szCs w:val="20"/>
                <w:vertAlign w:val="superscript"/>
              </w:rPr>
              <w:t>1</w:t>
            </w:r>
            <w:r w:rsidR="006603EE" w:rsidRPr="00FA751D">
              <w:rPr>
                <w:rFonts w:ascii="Times New Roman" w:hAnsi="Times New Roman" w:cs="Times New Roman"/>
                <w:color w:val="000000" w:themeColor="text1"/>
                <w:sz w:val="20"/>
                <w:szCs w:val="20"/>
                <w:vertAlign w:val="superscript"/>
              </w:rPr>
              <w:t>0</w:t>
            </w:r>
            <w:r w:rsidR="00C22FDF" w:rsidRPr="00FA751D">
              <w:rPr>
                <w:rFonts w:ascii="Times New Roman" w:hAnsi="Times New Roman" w:cs="Times New Roman"/>
                <w:color w:val="000000" w:themeColor="text1"/>
                <w:sz w:val="20"/>
                <w:szCs w:val="20"/>
              </w:rPr>
              <w:t xml:space="preserve"> (</w:t>
            </w:r>
            <w:r w:rsidR="00C22FDF" w:rsidRPr="00FA751D">
              <w:rPr>
                <w:rFonts w:ascii="Times New Roman" w:hAnsi="Times New Roman" w:cs="Times New Roman"/>
                <w:i/>
                <w:iCs/>
                <w:sz w:val="20"/>
                <w:szCs w:val="20"/>
              </w:rPr>
              <w:t>D</w:t>
            </w:r>
            <w:r w:rsidR="00C22FDF" w:rsidRPr="00FA751D">
              <w:rPr>
                <w:rFonts w:ascii="Times New Roman" w:hAnsi="Times New Roman" w:cs="Times New Roman"/>
                <w:sz w:val="20"/>
                <w:szCs w:val="20"/>
              </w:rPr>
              <w:t>*)</w:t>
            </w:r>
          </w:p>
        </w:tc>
        <w:tc>
          <w:tcPr>
            <w:tcW w:w="822" w:type="dxa"/>
            <w:tcBorders>
              <w:top w:val="single" w:sz="8" w:space="0" w:color="000000"/>
              <w:left w:val="nil"/>
              <w:bottom w:val="nil"/>
              <w:right w:val="nil"/>
            </w:tcBorders>
            <w:vAlign w:val="center"/>
          </w:tcPr>
          <w:p w14:paraId="2E21CE94"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96</w:t>
            </w:r>
          </w:p>
        </w:tc>
        <w:tc>
          <w:tcPr>
            <w:tcW w:w="0" w:type="auto"/>
            <w:tcBorders>
              <w:top w:val="single" w:sz="8" w:space="0" w:color="000000"/>
              <w:left w:val="nil"/>
              <w:bottom w:val="nil"/>
              <w:right w:val="nil"/>
            </w:tcBorders>
            <w:tcMar>
              <w:top w:w="72" w:type="dxa"/>
              <w:left w:w="144" w:type="dxa"/>
              <w:bottom w:w="72" w:type="dxa"/>
              <w:right w:w="144" w:type="dxa"/>
            </w:tcMar>
            <w:vAlign w:val="center"/>
          </w:tcPr>
          <w:p w14:paraId="61FED85C"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This work</w:t>
            </w:r>
          </w:p>
        </w:tc>
      </w:tr>
      <w:tr w:rsidR="00534BA0" w:rsidRPr="00FA751D" w14:paraId="383A11F9" w14:textId="77777777" w:rsidTr="00373A2F">
        <w:trPr>
          <w:trHeight w:val="203"/>
          <w:jc w:val="center"/>
        </w:trPr>
        <w:tc>
          <w:tcPr>
            <w:tcW w:w="0" w:type="auto"/>
            <w:tcBorders>
              <w:top w:val="nil"/>
              <w:left w:val="nil"/>
              <w:bottom w:val="nil"/>
              <w:right w:val="nil"/>
            </w:tcBorders>
            <w:tcMar>
              <w:top w:w="72" w:type="dxa"/>
              <w:left w:w="144" w:type="dxa"/>
              <w:bottom w:w="72" w:type="dxa"/>
              <w:right w:w="144" w:type="dxa"/>
            </w:tcMar>
            <w:vAlign w:val="center"/>
          </w:tcPr>
          <w:p w14:paraId="26F0063A" w14:textId="77777777" w:rsidR="00534BA0" w:rsidRPr="00FA751D" w:rsidRDefault="00534BA0" w:rsidP="00126A88">
            <w:pPr>
              <w:jc w:val="center"/>
              <w:rPr>
                <w:rFonts w:ascii="Times New Roman" w:hAnsi="Times New Roman" w:cs="Times New Roman"/>
                <w:sz w:val="20"/>
                <w:szCs w:val="20"/>
                <w:vertAlign w:val="subscript"/>
                <w:lang w:val="en-IN"/>
              </w:rPr>
            </w:pPr>
            <w:r w:rsidRPr="00FA751D">
              <w:rPr>
                <w:rFonts w:ascii="Times New Roman" w:hAnsi="Times New Roman" w:cs="Times New Roman"/>
                <w:sz w:val="20"/>
                <w:szCs w:val="20"/>
                <w:lang w:val="en-IN"/>
              </w:rPr>
              <w:t>(MAPbI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0.2</w:t>
            </w:r>
          </w:p>
          <w:p w14:paraId="612BB96F" w14:textId="77777777" w:rsidR="00534BA0" w:rsidRPr="00FA751D" w:rsidRDefault="00534BA0" w:rsidP="00126A88">
            <w:pPr>
              <w:jc w:val="center"/>
              <w:rPr>
                <w:rFonts w:ascii="Times New Roman" w:hAnsi="Times New Roman" w:cs="Times New Roman"/>
                <w:sz w:val="20"/>
                <w:szCs w:val="20"/>
                <w:lang w:val="en-IN"/>
              </w:rPr>
            </w:pPr>
            <w:r w:rsidRPr="00FA751D">
              <w:rPr>
                <w:rFonts w:ascii="Times New Roman" w:hAnsi="Times New Roman" w:cs="Times New Roman"/>
                <w:sz w:val="20"/>
                <w:szCs w:val="20"/>
                <w:lang w:val="en-IN"/>
              </w:rPr>
              <w:t>(FASnI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0.8</w:t>
            </w:r>
            <w:r w:rsidRPr="00FA751D">
              <w:rPr>
                <w:rFonts w:ascii="Times New Roman" w:hAnsi="Times New Roman" w:cs="Times New Roman"/>
                <w:sz w:val="20"/>
                <w:szCs w:val="20"/>
                <w:lang w:val="en-IN"/>
              </w:rPr>
              <w:t xml:space="preserve"> (SC)</w:t>
            </w:r>
          </w:p>
        </w:tc>
        <w:tc>
          <w:tcPr>
            <w:tcW w:w="1038" w:type="dxa"/>
            <w:tcBorders>
              <w:top w:val="nil"/>
              <w:left w:val="nil"/>
              <w:bottom w:val="nil"/>
              <w:right w:val="nil"/>
            </w:tcBorders>
            <w:tcMar>
              <w:top w:w="72" w:type="dxa"/>
              <w:left w:w="144" w:type="dxa"/>
              <w:bottom w:w="72" w:type="dxa"/>
              <w:right w:w="144" w:type="dxa"/>
            </w:tcMar>
            <w:vAlign w:val="center"/>
          </w:tcPr>
          <w:p w14:paraId="6575B369"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1064</w:t>
            </w:r>
          </w:p>
        </w:tc>
        <w:tc>
          <w:tcPr>
            <w:tcW w:w="1025" w:type="dxa"/>
            <w:tcBorders>
              <w:top w:val="nil"/>
              <w:left w:val="nil"/>
              <w:bottom w:val="nil"/>
              <w:right w:val="nil"/>
            </w:tcBorders>
            <w:tcMar>
              <w:top w:w="72" w:type="dxa"/>
              <w:left w:w="144" w:type="dxa"/>
              <w:bottom w:w="72" w:type="dxa"/>
              <w:right w:w="144" w:type="dxa"/>
            </w:tcMar>
            <w:vAlign w:val="center"/>
          </w:tcPr>
          <w:p w14:paraId="6F70A60C"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0.24</w:t>
            </w:r>
          </w:p>
        </w:tc>
        <w:tc>
          <w:tcPr>
            <w:tcW w:w="1137" w:type="dxa"/>
            <w:tcBorders>
              <w:top w:val="nil"/>
              <w:left w:val="nil"/>
              <w:bottom w:val="nil"/>
              <w:right w:val="nil"/>
            </w:tcBorders>
            <w:vAlign w:val="center"/>
          </w:tcPr>
          <w:p w14:paraId="4F9F1192" w14:textId="655A3BB5"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 xml:space="preserve">1.17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12</w:t>
            </w:r>
            <w:r w:rsidR="00B452E3" w:rsidRPr="00FA751D">
              <w:rPr>
                <w:rFonts w:ascii="Times New Roman" w:hAnsi="Times New Roman" w:cs="Times New Roman"/>
                <w:sz w:val="20"/>
                <w:szCs w:val="20"/>
                <w:vertAlign w:val="superscript"/>
              </w:rPr>
              <w:t xml:space="preserve"> </w:t>
            </w:r>
            <w:r w:rsidR="00B452E3" w:rsidRPr="00FA751D">
              <w:rPr>
                <w:rFonts w:ascii="Times New Roman" w:hAnsi="Times New Roman" w:cs="Times New Roman"/>
                <w:sz w:val="20"/>
                <w:szCs w:val="20"/>
              </w:rPr>
              <w:t>(</w:t>
            </w:r>
            <w:r w:rsidR="00B452E3" w:rsidRPr="00FA751D">
              <w:rPr>
                <w:rFonts w:ascii="Times New Roman" w:hAnsi="Times New Roman" w:cs="Times New Roman"/>
                <w:i/>
                <w:iCs/>
                <w:sz w:val="20"/>
                <w:szCs w:val="20"/>
              </w:rPr>
              <w:t>D)</w:t>
            </w:r>
          </w:p>
        </w:tc>
        <w:tc>
          <w:tcPr>
            <w:tcW w:w="822" w:type="dxa"/>
            <w:tcBorders>
              <w:top w:val="nil"/>
              <w:left w:val="nil"/>
              <w:bottom w:val="nil"/>
              <w:right w:val="nil"/>
            </w:tcBorders>
            <w:vAlign w:val="center"/>
          </w:tcPr>
          <w:p w14:paraId="2471E795"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nil"/>
              <w:right w:val="nil"/>
            </w:tcBorders>
            <w:tcMar>
              <w:top w:w="15" w:type="dxa"/>
              <w:left w:w="15" w:type="dxa"/>
              <w:bottom w:w="0" w:type="dxa"/>
              <w:right w:w="15" w:type="dxa"/>
            </w:tcMar>
            <w:vAlign w:val="center"/>
          </w:tcPr>
          <w:sdt>
            <w:sdtPr>
              <w:rPr>
                <w:rFonts w:ascii="Times New Roman" w:hAnsi="Times New Roman" w:cs="Times New Roman"/>
                <w:color w:val="000000"/>
              </w:rPr>
              <w:tag w:val="MENDELEY_CITATION_v3_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"/>
              <w:id w:val="-1759056084"/>
              <w:placeholder>
                <w:docPart w:val="DefaultPlaceholder_-1854013440"/>
              </w:placeholder>
            </w:sdtPr>
            <w:sdtEndPr/>
            <w:sdtContent>
              <w:p w14:paraId="40CDF4ED" w14:textId="2D58CA06"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18]</w:t>
                </w:r>
              </w:p>
            </w:sdtContent>
          </w:sdt>
        </w:tc>
      </w:tr>
      <w:tr w:rsidR="00534BA0" w:rsidRPr="00FA751D" w14:paraId="5640953F" w14:textId="77777777" w:rsidTr="00373A2F">
        <w:trPr>
          <w:trHeight w:val="203"/>
          <w:jc w:val="center"/>
        </w:trPr>
        <w:tc>
          <w:tcPr>
            <w:tcW w:w="0" w:type="auto"/>
            <w:tcBorders>
              <w:top w:val="nil"/>
              <w:left w:val="nil"/>
              <w:bottom w:val="nil"/>
              <w:right w:val="nil"/>
            </w:tcBorders>
            <w:tcMar>
              <w:top w:w="72" w:type="dxa"/>
              <w:left w:w="144" w:type="dxa"/>
              <w:bottom w:w="72" w:type="dxa"/>
              <w:right w:w="144" w:type="dxa"/>
            </w:tcMar>
            <w:vAlign w:val="center"/>
          </w:tcPr>
          <w:p w14:paraId="26D04A2F" w14:textId="77777777" w:rsidR="00534BA0" w:rsidRPr="00FA751D" w:rsidRDefault="00534BA0" w:rsidP="00126A88">
            <w:pPr>
              <w:jc w:val="center"/>
              <w:rPr>
                <w:rFonts w:ascii="Times New Roman" w:hAnsi="Times New Roman" w:cs="Times New Roman"/>
                <w:sz w:val="20"/>
                <w:szCs w:val="20"/>
                <w:vertAlign w:val="subscript"/>
                <w:lang w:val="en-IN"/>
              </w:rPr>
            </w:pPr>
            <w:r w:rsidRPr="00FA751D">
              <w:rPr>
                <w:rFonts w:ascii="Times New Roman" w:hAnsi="Times New Roman" w:cs="Times New Roman"/>
                <w:sz w:val="20"/>
                <w:szCs w:val="20"/>
                <w:lang w:val="en-IN"/>
              </w:rPr>
              <w:t>(FASnI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0.1</w:t>
            </w:r>
          </w:p>
          <w:p w14:paraId="1FBAC6EA"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lang w:val="en-IN"/>
              </w:rPr>
              <w:t>(MAPbI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 xml:space="preserve">0.9 </w:t>
            </w:r>
            <w:r w:rsidRPr="00FA751D">
              <w:rPr>
                <w:rFonts w:ascii="Times New Roman" w:hAnsi="Times New Roman" w:cs="Times New Roman"/>
                <w:sz w:val="20"/>
                <w:szCs w:val="20"/>
                <w:lang w:val="en-IN"/>
              </w:rPr>
              <w:t>(SC)</w:t>
            </w:r>
          </w:p>
        </w:tc>
        <w:tc>
          <w:tcPr>
            <w:tcW w:w="1038" w:type="dxa"/>
            <w:tcBorders>
              <w:top w:val="nil"/>
              <w:left w:val="nil"/>
              <w:bottom w:val="nil"/>
              <w:right w:val="nil"/>
            </w:tcBorders>
            <w:tcMar>
              <w:top w:w="72" w:type="dxa"/>
              <w:left w:w="144" w:type="dxa"/>
              <w:bottom w:w="72" w:type="dxa"/>
              <w:right w:w="144" w:type="dxa"/>
            </w:tcMar>
            <w:vAlign w:val="center"/>
          </w:tcPr>
          <w:p w14:paraId="5B6DD0AE"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808</w:t>
            </w:r>
          </w:p>
        </w:tc>
        <w:tc>
          <w:tcPr>
            <w:tcW w:w="1025" w:type="dxa"/>
            <w:tcBorders>
              <w:top w:val="nil"/>
              <w:left w:val="nil"/>
              <w:bottom w:val="nil"/>
              <w:right w:val="nil"/>
            </w:tcBorders>
            <w:tcMar>
              <w:top w:w="72" w:type="dxa"/>
              <w:left w:w="144" w:type="dxa"/>
              <w:bottom w:w="72" w:type="dxa"/>
              <w:right w:w="144" w:type="dxa"/>
            </w:tcMar>
            <w:vAlign w:val="center"/>
          </w:tcPr>
          <w:p w14:paraId="1EEB7C9A"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0.53</w:t>
            </w:r>
          </w:p>
        </w:tc>
        <w:tc>
          <w:tcPr>
            <w:tcW w:w="1137" w:type="dxa"/>
            <w:tcBorders>
              <w:top w:val="nil"/>
              <w:left w:val="nil"/>
              <w:bottom w:val="nil"/>
              <w:right w:val="nil"/>
            </w:tcBorders>
            <w:vAlign w:val="center"/>
          </w:tcPr>
          <w:p w14:paraId="68EDBE30" w14:textId="77777777" w:rsidR="00534BA0" w:rsidRPr="00FA751D" w:rsidRDefault="00534BA0"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 xml:space="preserve">7.09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10</w:t>
            </w:r>
          </w:p>
          <w:p w14:paraId="4B17EE2C" w14:textId="03A63060" w:rsidR="00810280" w:rsidRPr="00FA751D" w:rsidRDefault="00810280" w:rsidP="00126A88">
            <w:pPr>
              <w:jc w:val="center"/>
              <w:rPr>
                <w:rFonts w:ascii="Times New Roman" w:hAnsi="Times New Roman" w:cs="Times New Roman"/>
                <w:sz w:val="20"/>
                <w:szCs w:val="20"/>
              </w:rPr>
            </w:pPr>
            <w:r w:rsidRPr="00FA751D">
              <w:rPr>
                <w:rFonts w:ascii="Times New Roman" w:hAnsi="Times New Roman" w:cs="Times New Roman"/>
                <w:color w:val="000000" w:themeColor="text1"/>
                <w:sz w:val="20"/>
                <w:szCs w:val="20"/>
              </w:rPr>
              <w:t>(</w:t>
            </w:r>
            <w:r w:rsidRPr="00FA751D">
              <w:rPr>
                <w:rFonts w:ascii="Times New Roman" w:hAnsi="Times New Roman" w:cs="Times New Roman"/>
                <w:i/>
                <w:iCs/>
                <w:sz w:val="20"/>
                <w:szCs w:val="20"/>
              </w:rPr>
              <w:t>D</w:t>
            </w:r>
            <w:r w:rsidRPr="00FA751D">
              <w:rPr>
                <w:rFonts w:ascii="Times New Roman" w:hAnsi="Times New Roman" w:cs="Times New Roman"/>
                <w:sz w:val="20"/>
                <w:szCs w:val="20"/>
              </w:rPr>
              <w:t>*)</w:t>
            </w:r>
          </w:p>
        </w:tc>
        <w:tc>
          <w:tcPr>
            <w:tcW w:w="822" w:type="dxa"/>
            <w:tcBorders>
              <w:top w:val="nil"/>
              <w:left w:val="nil"/>
              <w:bottom w:val="nil"/>
              <w:right w:val="nil"/>
            </w:tcBorders>
            <w:vAlign w:val="center"/>
          </w:tcPr>
          <w:p w14:paraId="7018D9BC"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87</w:t>
            </w:r>
          </w:p>
        </w:tc>
        <w:tc>
          <w:tcPr>
            <w:tcW w:w="0" w:type="auto"/>
            <w:tcBorders>
              <w:top w:val="nil"/>
              <w:left w:val="nil"/>
              <w:bottom w:val="nil"/>
              <w:right w:val="nil"/>
            </w:tcBorders>
            <w:tcMar>
              <w:top w:w="15" w:type="dxa"/>
              <w:left w:w="15" w:type="dxa"/>
              <w:bottom w:w="0" w:type="dxa"/>
              <w:right w:w="15" w:type="dxa"/>
            </w:tcMar>
            <w:vAlign w:val="center"/>
          </w:tcPr>
          <w:sdt>
            <w:sdtPr>
              <w:rPr>
                <w:rFonts w:ascii="Times New Roman" w:hAnsi="Times New Roman" w:cs="Times New Roman"/>
                <w:color w:val="000000"/>
              </w:rPr>
              <w:tag w:val="MENDELEY_CITATION_v3_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"/>
              <w:id w:val="822471891"/>
              <w:placeholder>
                <w:docPart w:val="DefaultPlaceholder_-1854013440"/>
              </w:placeholder>
            </w:sdtPr>
            <w:sdtEndPr/>
            <w:sdtContent>
              <w:p w14:paraId="0465F3A4" w14:textId="424B20AC"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19]</w:t>
                </w:r>
              </w:p>
            </w:sdtContent>
          </w:sdt>
        </w:tc>
      </w:tr>
      <w:tr w:rsidR="00534BA0" w:rsidRPr="00FA751D" w14:paraId="32396910" w14:textId="77777777" w:rsidTr="00373A2F">
        <w:trPr>
          <w:trHeight w:val="217"/>
          <w:jc w:val="center"/>
        </w:trPr>
        <w:tc>
          <w:tcPr>
            <w:tcW w:w="0" w:type="auto"/>
            <w:tcBorders>
              <w:top w:val="nil"/>
              <w:left w:val="nil"/>
              <w:bottom w:val="nil"/>
              <w:right w:val="nil"/>
            </w:tcBorders>
            <w:tcMar>
              <w:top w:w="72" w:type="dxa"/>
              <w:left w:w="144" w:type="dxa"/>
              <w:bottom w:w="72" w:type="dxa"/>
              <w:right w:w="144" w:type="dxa"/>
            </w:tcMar>
            <w:vAlign w:val="center"/>
          </w:tcPr>
          <w:p w14:paraId="06AA7459"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lang w:val="en-IN"/>
              </w:rPr>
              <w:t>MAPb</w:t>
            </w:r>
            <w:r w:rsidRPr="00FA751D">
              <w:rPr>
                <w:rFonts w:ascii="Times New Roman" w:hAnsi="Times New Roman" w:cs="Times New Roman"/>
                <w:sz w:val="20"/>
                <w:szCs w:val="20"/>
                <w:vertAlign w:val="subscript"/>
                <w:lang w:val="en-IN"/>
              </w:rPr>
              <w:t>0.5</w:t>
            </w:r>
            <w:r w:rsidRPr="00FA751D">
              <w:rPr>
                <w:rFonts w:ascii="Times New Roman" w:hAnsi="Times New Roman" w:cs="Times New Roman"/>
                <w:sz w:val="20"/>
                <w:szCs w:val="20"/>
                <w:lang w:val="en-IN"/>
              </w:rPr>
              <w:t>Sn</w:t>
            </w:r>
            <w:r w:rsidRPr="00FA751D">
              <w:rPr>
                <w:rFonts w:ascii="Times New Roman" w:hAnsi="Times New Roman" w:cs="Times New Roman"/>
                <w:sz w:val="20"/>
                <w:szCs w:val="20"/>
                <w:vertAlign w:val="subscript"/>
                <w:lang w:val="en-IN"/>
              </w:rPr>
              <w:t>0.5</w:t>
            </w:r>
            <w:r w:rsidRPr="00FA751D">
              <w:rPr>
                <w:rFonts w:ascii="Times New Roman" w:hAnsi="Times New Roman" w:cs="Times New Roman"/>
                <w:sz w:val="20"/>
                <w:szCs w:val="20"/>
                <w:lang w:val="en-IN"/>
              </w:rPr>
              <w:t>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 xml:space="preserve"> (SC)</w:t>
            </w:r>
          </w:p>
        </w:tc>
        <w:tc>
          <w:tcPr>
            <w:tcW w:w="1038" w:type="dxa"/>
            <w:tcBorders>
              <w:top w:val="nil"/>
              <w:left w:val="nil"/>
              <w:bottom w:val="nil"/>
              <w:right w:val="nil"/>
            </w:tcBorders>
            <w:tcMar>
              <w:top w:w="72" w:type="dxa"/>
              <w:left w:w="144" w:type="dxa"/>
              <w:bottom w:w="72" w:type="dxa"/>
              <w:right w:w="144" w:type="dxa"/>
            </w:tcMar>
            <w:vAlign w:val="center"/>
          </w:tcPr>
          <w:p w14:paraId="543E215E"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905</w:t>
            </w:r>
          </w:p>
        </w:tc>
        <w:tc>
          <w:tcPr>
            <w:tcW w:w="1025" w:type="dxa"/>
            <w:tcBorders>
              <w:top w:val="nil"/>
              <w:left w:val="nil"/>
              <w:bottom w:val="nil"/>
              <w:right w:val="nil"/>
            </w:tcBorders>
            <w:tcMar>
              <w:top w:w="72" w:type="dxa"/>
              <w:left w:w="144" w:type="dxa"/>
              <w:bottom w:w="72" w:type="dxa"/>
              <w:right w:w="144" w:type="dxa"/>
            </w:tcMar>
            <w:vAlign w:val="center"/>
          </w:tcPr>
          <w:p w14:paraId="6E930556"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0.0016</w:t>
            </w:r>
          </w:p>
        </w:tc>
        <w:tc>
          <w:tcPr>
            <w:tcW w:w="1137" w:type="dxa"/>
            <w:tcBorders>
              <w:top w:val="nil"/>
              <w:left w:val="nil"/>
              <w:bottom w:val="nil"/>
              <w:right w:val="nil"/>
            </w:tcBorders>
            <w:vAlign w:val="center"/>
          </w:tcPr>
          <w:p w14:paraId="5918313E" w14:textId="77777777" w:rsidR="00534BA0" w:rsidRPr="00FA751D" w:rsidRDefault="00534BA0"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 xml:space="preserve">3.08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10</w:t>
            </w:r>
          </w:p>
          <w:p w14:paraId="1940AD8E" w14:textId="10260E23" w:rsidR="00810280" w:rsidRPr="00FA751D" w:rsidRDefault="00810280" w:rsidP="00126A88">
            <w:pPr>
              <w:jc w:val="center"/>
              <w:rPr>
                <w:rFonts w:ascii="Times New Roman" w:hAnsi="Times New Roman" w:cs="Times New Roman"/>
                <w:sz w:val="20"/>
                <w:szCs w:val="20"/>
              </w:rPr>
            </w:pPr>
            <w:r w:rsidRPr="00FA751D">
              <w:rPr>
                <w:rFonts w:ascii="Times New Roman" w:hAnsi="Times New Roman" w:cs="Times New Roman"/>
                <w:color w:val="000000" w:themeColor="text1"/>
                <w:sz w:val="20"/>
                <w:szCs w:val="20"/>
              </w:rPr>
              <w:t>(</w:t>
            </w:r>
            <w:r w:rsidRPr="00FA751D">
              <w:rPr>
                <w:rFonts w:ascii="Times New Roman" w:hAnsi="Times New Roman" w:cs="Times New Roman"/>
                <w:i/>
                <w:iCs/>
                <w:sz w:val="20"/>
                <w:szCs w:val="20"/>
              </w:rPr>
              <w:t>D</w:t>
            </w:r>
            <w:r w:rsidRPr="00FA751D">
              <w:rPr>
                <w:rFonts w:ascii="Times New Roman" w:hAnsi="Times New Roman" w:cs="Times New Roman"/>
                <w:sz w:val="20"/>
                <w:szCs w:val="20"/>
              </w:rPr>
              <w:t>*)</w:t>
            </w:r>
          </w:p>
        </w:tc>
        <w:tc>
          <w:tcPr>
            <w:tcW w:w="822" w:type="dxa"/>
            <w:tcBorders>
              <w:top w:val="nil"/>
              <w:left w:val="nil"/>
              <w:bottom w:val="nil"/>
              <w:right w:val="nil"/>
            </w:tcBorders>
            <w:vAlign w:val="center"/>
          </w:tcPr>
          <w:p w14:paraId="614ED70F"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"/>
              <w:id w:val="1061754691"/>
              <w:placeholder>
                <w:docPart w:val="DefaultPlaceholder_-1854013440"/>
              </w:placeholder>
            </w:sdtPr>
            <w:sdtEndPr/>
            <w:sdtContent>
              <w:p w14:paraId="289D3650" w14:textId="57312DD1"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17]</w:t>
                </w:r>
              </w:p>
            </w:sdtContent>
          </w:sdt>
        </w:tc>
      </w:tr>
      <w:tr w:rsidR="00534BA0" w:rsidRPr="00FA751D" w14:paraId="528D5394" w14:textId="77777777" w:rsidTr="00373A2F">
        <w:trPr>
          <w:trHeight w:val="217"/>
          <w:jc w:val="center"/>
        </w:trPr>
        <w:tc>
          <w:tcPr>
            <w:tcW w:w="0" w:type="auto"/>
            <w:tcBorders>
              <w:top w:val="nil"/>
              <w:left w:val="nil"/>
              <w:bottom w:val="nil"/>
              <w:right w:val="nil"/>
            </w:tcBorders>
            <w:tcMar>
              <w:top w:w="72" w:type="dxa"/>
              <w:left w:w="144" w:type="dxa"/>
              <w:bottom w:w="72" w:type="dxa"/>
              <w:right w:w="144" w:type="dxa"/>
            </w:tcMar>
            <w:vAlign w:val="center"/>
          </w:tcPr>
          <w:p w14:paraId="5F806806" w14:textId="77777777" w:rsidR="00534BA0" w:rsidRPr="00FA751D" w:rsidRDefault="00534BA0" w:rsidP="00126A88">
            <w:pPr>
              <w:jc w:val="center"/>
              <w:rPr>
                <w:rFonts w:ascii="Times New Roman" w:hAnsi="Times New Roman" w:cs="Times New Roman"/>
                <w:sz w:val="20"/>
                <w:szCs w:val="20"/>
                <w:lang w:val="en-IN"/>
              </w:rPr>
            </w:pPr>
            <w:r w:rsidRPr="00FA751D">
              <w:rPr>
                <w:rFonts w:ascii="Times New Roman" w:hAnsi="Times New Roman" w:cs="Times New Roman"/>
                <w:bCs/>
                <w:sz w:val="20"/>
                <w:szCs w:val="20"/>
                <w:lang w:val="en-IN"/>
              </w:rPr>
              <w:t>MAPb</w:t>
            </w:r>
            <w:r w:rsidRPr="00FA751D">
              <w:rPr>
                <w:rFonts w:ascii="Times New Roman" w:hAnsi="Times New Roman" w:cs="Times New Roman"/>
                <w:bCs/>
                <w:sz w:val="20"/>
                <w:szCs w:val="20"/>
                <w:vertAlign w:val="subscript"/>
                <w:lang w:val="en-IN"/>
              </w:rPr>
              <w:t>0.76</w:t>
            </w:r>
            <w:r w:rsidRPr="00FA751D">
              <w:rPr>
                <w:rFonts w:ascii="Times New Roman" w:hAnsi="Times New Roman" w:cs="Times New Roman"/>
                <w:bCs/>
                <w:sz w:val="20"/>
                <w:szCs w:val="20"/>
                <w:lang w:val="en-IN"/>
              </w:rPr>
              <w:t>Sn</w:t>
            </w:r>
            <w:r w:rsidRPr="00FA751D">
              <w:rPr>
                <w:rFonts w:ascii="Times New Roman" w:hAnsi="Times New Roman" w:cs="Times New Roman"/>
                <w:bCs/>
                <w:sz w:val="20"/>
                <w:szCs w:val="20"/>
                <w:vertAlign w:val="subscript"/>
                <w:lang w:val="en-IN"/>
              </w:rPr>
              <w:t>0.24</w:t>
            </w:r>
            <w:r w:rsidRPr="00FA751D">
              <w:rPr>
                <w:rFonts w:ascii="Times New Roman" w:hAnsi="Times New Roman" w:cs="Times New Roman"/>
                <w:bCs/>
                <w:sz w:val="20"/>
                <w:szCs w:val="20"/>
                <w:lang w:val="en-IN"/>
              </w:rPr>
              <w:t>I</w:t>
            </w:r>
            <w:r w:rsidRPr="00FA751D">
              <w:rPr>
                <w:rFonts w:ascii="Times New Roman" w:hAnsi="Times New Roman" w:cs="Times New Roman"/>
                <w:bCs/>
                <w:sz w:val="20"/>
                <w:szCs w:val="20"/>
                <w:vertAlign w:val="subscript"/>
                <w:lang w:val="en-IN"/>
              </w:rPr>
              <w:t>3</w:t>
            </w:r>
            <w:r w:rsidRPr="00FA751D">
              <w:rPr>
                <w:rFonts w:ascii="Times New Roman" w:hAnsi="Times New Roman" w:cs="Times New Roman"/>
                <w:bCs/>
                <w:sz w:val="20"/>
                <w:szCs w:val="20"/>
                <w:lang w:val="en-IN"/>
              </w:rPr>
              <w:t xml:space="preserve"> (SC)</w:t>
            </w:r>
          </w:p>
        </w:tc>
        <w:tc>
          <w:tcPr>
            <w:tcW w:w="1038" w:type="dxa"/>
            <w:tcBorders>
              <w:top w:val="nil"/>
              <w:left w:val="nil"/>
              <w:bottom w:val="nil"/>
              <w:right w:val="nil"/>
            </w:tcBorders>
            <w:tcMar>
              <w:top w:w="72" w:type="dxa"/>
              <w:left w:w="144" w:type="dxa"/>
              <w:bottom w:w="72" w:type="dxa"/>
              <w:right w:w="144" w:type="dxa"/>
            </w:tcMar>
            <w:vAlign w:val="center"/>
          </w:tcPr>
          <w:p w14:paraId="5C238685"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920</w:t>
            </w:r>
          </w:p>
        </w:tc>
        <w:tc>
          <w:tcPr>
            <w:tcW w:w="1025" w:type="dxa"/>
            <w:tcBorders>
              <w:top w:val="nil"/>
              <w:left w:val="nil"/>
              <w:bottom w:val="nil"/>
              <w:right w:val="nil"/>
            </w:tcBorders>
            <w:tcMar>
              <w:top w:w="72" w:type="dxa"/>
              <w:left w:w="144" w:type="dxa"/>
              <w:bottom w:w="72" w:type="dxa"/>
              <w:right w:w="144" w:type="dxa"/>
            </w:tcMar>
            <w:vAlign w:val="center"/>
          </w:tcPr>
          <w:p w14:paraId="59EC7C13"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1137" w:type="dxa"/>
            <w:tcBorders>
              <w:top w:val="nil"/>
              <w:left w:val="nil"/>
              <w:bottom w:val="nil"/>
              <w:right w:val="nil"/>
            </w:tcBorders>
            <w:vAlign w:val="center"/>
          </w:tcPr>
          <w:p w14:paraId="55D28DE8" w14:textId="77777777" w:rsidR="00534BA0" w:rsidRPr="00FA751D" w:rsidRDefault="00534BA0"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 xml:space="preserve">1.19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10</w:t>
            </w:r>
          </w:p>
          <w:p w14:paraId="6060C3FC" w14:textId="099AE848" w:rsidR="00810280" w:rsidRPr="00FA751D" w:rsidRDefault="00810280" w:rsidP="00126A88">
            <w:pPr>
              <w:jc w:val="center"/>
              <w:rPr>
                <w:rFonts w:ascii="Times New Roman" w:hAnsi="Times New Roman" w:cs="Times New Roman"/>
                <w:sz w:val="20"/>
                <w:szCs w:val="20"/>
              </w:rPr>
            </w:pPr>
            <w:r w:rsidRPr="00FA751D">
              <w:rPr>
                <w:rFonts w:ascii="Times New Roman" w:hAnsi="Times New Roman" w:cs="Times New Roman"/>
                <w:color w:val="000000" w:themeColor="text1"/>
                <w:sz w:val="20"/>
                <w:szCs w:val="20"/>
              </w:rPr>
              <w:t>(</w:t>
            </w:r>
            <w:r w:rsidRPr="00FA751D">
              <w:rPr>
                <w:rFonts w:ascii="Times New Roman" w:hAnsi="Times New Roman" w:cs="Times New Roman"/>
                <w:i/>
                <w:iCs/>
                <w:sz w:val="20"/>
                <w:szCs w:val="20"/>
              </w:rPr>
              <w:t>D</w:t>
            </w:r>
            <w:r w:rsidRPr="00FA751D">
              <w:rPr>
                <w:rFonts w:ascii="Times New Roman" w:hAnsi="Times New Roman" w:cs="Times New Roman"/>
                <w:sz w:val="20"/>
                <w:szCs w:val="20"/>
              </w:rPr>
              <w:t>*)</w:t>
            </w:r>
          </w:p>
        </w:tc>
        <w:tc>
          <w:tcPr>
            <w:tcW w:w="822" w:type="dxa"/>
            <w:tcBorders>
              <w:top w:val="nil"/>
              <w:left w:val="nil"/>
              <w:bottom w:val="nil"/>
              <w:right w:val="nil"/>
            </w:tcBorders>
            <w:vAlign w:val="center"/>
          </w:tcPr>
          <w:p w14:paraId="7B4B87A4"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"/>
              <w:id w:val="1638836362"/>
              <w:placeholder>
                <w:docPart w:val="DefaultPlaceholder_-1854013440"/>
              </w:placeholder>
            </w:sdtPr>
            <w:sdtEndPr/>
            <w:sdtContent>
              <w:p w14:paraId="1B9F8A67" w14:textId="14B781C5"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20]</w:t>
                </w:r>
              </w:p>
            </w:sdtContent>
          </w:sdt>
        </w:tc>
      </w:tr>
      <w:tr w:rsidR="00534BA0" w:rsidRPr="00FA751D" w14:paraId="4F4FA3EF" w14:textId="77777777" w:rsidTr="00373A2F">
        <w:trPr>
          <w:trHeight w:val="217"/>
          <w:jc w:val="center"/>
        </w:trPr>
        <w:tc>
          <w:tcPr>
            <w:tcW w:w="0" w:type="auto"/>
            <w:tcBorders>
              <w:top w:val="nil"/>
              <w:left w:val="nil"/>
              <w:bottom w:val="nil"/>
              <w:right w:val="nil"/>
            </w:tcBorders>
            <w:tcMar>
              <w:top w:w="72" w:type="dxa"/>
              <w:left w:w="144" w:type="dxa"/>
              <w:bottom w:w="72" w:type="dxa"/>
              <w:right w:w="144" w:type="dxa"/>
            </w:tcMar>
            <w:vAlign w:val="center"/>
          </w:tcPr>
          <w:p w14:paraId="12CC3D85"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lang w:val="en-IN"/>
              </w:rPr>
              <w:t>MA</w:t>
            </w:r>
            <w:r w:rsidRPr="00FA751D">
              <w:rPr>
                <w:rFonts w:ascii="Times New Roman" w:hAnsi="Times New Roman" w:cs="Times New Roman"/>
                <w:sz w:val="20"/>
                <w:szCs w:val="20"/>
                <w:vertAlign w:val="subscript"/>
                <w:lang w:val="en-IN"/>
              </w:rPr>
              <w:t>0.5</w:t>
            </w:r>
            <w:r w:rsidRPr="00FA751D">
              <w:rPr>
                <w:rFonts w:ascii="Times New Roman" w:hAnsi="Times New Roman" w:cs="Times New Roman"/>
                <w:sz w:val="20"/>
                <w:szCs w:val="20"/>
                <w:lang w:val="en-IN"/>
              </w:rPr>
              <w:t>FA</w:t>
            </w:r>
            <w:r w:rsidRPr="00FA751D">
              <w:rPr>
                <w:rFonts w:ascii="Times New Roman" w:hAnsi="Times New Roman" w:cs="Times New Roman"/>
                <w:sz w:val="20"/>
                <w:szCs w:val="20"/>
                <w:vertAlign w:val="subscript"/>
                <w:lang w:val="en-IN"/>
              </w:rPr>
              <w:t>0.5</w:t>
            </w:r>
            <w:r w:rsidRPr="00FA751D">
              <w:rPr>
                <w:rFonts w:ascii="Times New Roman" w:hAnsi="Times New Roman" w:cs="Times New Roman"/>
                <w:sz w:val="20"/>
                <w:szCs w:val="20"/>
                <w:lang w:val="en-IN"/>
              </w:rPr>
              <w:t>Pb</w:t>
            </w:r>
            <w:r w:rsidRPr="00FA751D">
              <w:rPr>
                <w:rFonts w:ascii="Times New Roman" w:hAnsi="Times New Roman" w:cs="Times New Roman"/>
                <w:sz w:val="20"/>
                <w:szCs w:val="20"/>
                <w:vertAlign w:val="subscript"/>
                <w:lang w:val="en-IN"/>
              </w:rPr>
              <w:t>0.5</w:t>
            </w:r>
            <w:r w:rsidRPr="00FA751D">
              <w:rPr>
                <w:rFonts w:ascii="Times New Roman" w:hAnsi="Times New Roman" w:cs="Times New Roman"/>
                <w:sz w:val="20"/>
                <w:szCs w:val="20"/>
                <w:lang w:val="en-IN"/>
              </w:rPr>
              <w:t>Sn</w:t>
            </w:r>
            <w:r w:rsidRPr="00FA751D">
              <w:rPr>
                <w:rFonts w:ascii="Times New Roman" w:hAnsi="Times New Roman" w:cs="Times New Roman"/>
                <w:sz w:val="20"/>
                <w:szCs w:val="20"/>
                <w:vertAlign w:val="subscript"/>
                <w:lang w:val="en-IN"/>
              </w:rPr>
              <w:t>0.5</w:t>
            </w:r>
            <w:r w:rsidRPr="00FA751D">
              <w:rPr>
                <w:rFonts w:ascii="Times New Roman" w:hAnsi="Times New Roman" w:cs="Times New Roman"/>
                <w:sz w:val="20"/>
                <w:szCs w:val="20"/>
                <w:lang w:val="en-IN"/>
              </w:rPr>
              <w:t>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 xml:space="preserve"> (film)</w:t>
            </w:r>
          </w:p>
        </w:tc>
        <w:tc>
          <w:tcPr>
            <w:tcW w:w="1038" w:type="dxa"/>
            <w:tcBorders>
              <w:top w:val="nil"/>
              <w:left w:val="nil"/>
              <w:bottom w:val="nil"/>
              <w:right w:val="nil"/>
            </w:tcBorders>
            <w:tcMar>
              <w:top w:w="72" w:type="dxa"/>
              <w:left w:w="144" w:type="dxa"/>
              <w:bottom w:w="72" w:type="dxa"/>
              <w:right w:w="144" w:type="dxa"/>
            </w:tcMar>
            <w:vAlign w:val="center"/>
          </w:tcPr>
          <w:p w14:paraId="4060C83F"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900</w:t>
            </w:r>
          </w:p>
        </w:tc>
        <w:tc>
          <w:tcPr>
            <w:tcW w:w="1025" w:type="dxa"/>
            <w:tcBorders>
              <w:top w:val="nil"/>
              <w:left w:val="nil"/>
              <w:bottom w:val="nil"/>
              <w:right w:val="nil"/>
            </w:tcBorders>
            <w:tcMar>
              <w:top w:w="72" w:type="dxa"/>
              <w:left w:w="144" w:type="dxa"/>
              <w:bottom w:w="72" w:type="dxa"/>
              <w:right w:w="144" w:type="dxa"/>
            </w:tcMar>
            <w:vAlign w:val="center"/>
          </w:tcPr>
          <w:p w14:paraId="5BEEE3D0"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0.1</w:t>
            </w:r>
          </w:p>
        </w:tc>
        <w:tc>
          <w:tcPr>
            <w:tcW w:w="1137" w:type="dxa"/>
            <w:tcBorders>
              <w:top w:val="nil"/>
              <w:left w:val="nil"/>
              <w:bottom w:val="nil"/>
              <w:right w:val="nil"/>
            </w:tcBorders>
            <w:vAlign w:val="center"/>
          </w:tcPr>
          <w:p w14:paraId="0D8C0F96" w14:textId="77777777" w:rsidR="00534BA0" w:rsidRPr="00FA751D" w:rsidRDefault="00534BA0"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10</w:t>
            </w:r>
            <w:r w:rsidRPr="00FA751D">
              <w:rPr>
                <w:rFonts w:ascii="Times New Roman" w:hAnsi="Times New Roman" w:cs="Times New Roman"/>
                <w:sz w:val="20"/>
                <w:szCs w:val="20"/>
                <w:vertAlign w:val="superscript"/>
              </w:rPr>
              <w:t>12</w:t>
            </w:r>
          </w:p>
          <w:p w14:paraId="76A694FA" w14:textId="513E9A26" w:rsidR="00810280" w:rsidRPr="00FA751D" w:rsidRDefault="0081028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r w:rsidRPr="00FA751D">
              <w:rPr>
                <w:rFonts w:ascii="Times New Roman" w:hAnsi="Times New Roman" w:cs="Times New Roman"/>
                <w:i/>
                <w:iCs/>
                <w:sz w:val="20"/>
                <w:szCs w:val="20"/>
              </w:rPr>
              <w:t>D)</w:t>
            </w:r>
          </w:p>
        </w:tc>
        <w:tc>
          <w:tcPr>
            <w:tcW w:w="822" w:type="dxa"/>
            <w:tcBorders>
              <w:top w:val="nil"/>
              <w:left w:val="nil"/>
              <w:bottom w:val="nil"/>
              <w:right w:val="nil"/>
            </w:tcBorders>
            <w:vAlign w:val="center"/>
          </w:tcPr>
          <w:p w14:paraId="6FAE22AB"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"/>
              <w:id w:val="1832329693"/>
              <w:placeholder>
                <w:docPart w:val="DefaultPlaceholder_-1854013440"/>
              </w:placeholder>
            </w:sdtPr>
            <w:sdtEndPr/>
            <w:sdtContent>
              <w:p w14:paraId="0674F109" w14:textId="5EFA2A0C"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21]</w:t>
                </w:r>
              </w:p>
            </w:sdtContent>
          </w:sdt>
        </w:tc>
      </w:tr>
      <w:tr w:rsidR="00534BA0" w:rsidRPr="00FA751D" w14:paraId="70276C24" w14:textId="77777777" w:rsidTr="00373A2F">
        <w:trPr>
          <w:trHeight w:val="217"/>
          <w:jc w:val="center"/>
        </w:trPr>
        <w:tc>
          <w:tcPr>
            <w:tcW w:w="0" w:type="auto"/>
            <w:tcBorders>
              <w:top w:val="nil"/>
              <w:left w:val="nil"/>
              <w:bottom w:val="nil"/>
              <w:right w:val="nil"/>
            </w:tcBorders>
            <w:tcMar>
              <w:top w:w="72" w:type="dxa"/>
              <w:left w:w="144" w:type="dxa"/>
              <w:bottom w:w="72" w:type="dxa"/>
              <w:right w:w="144" w:type="dxa"/>
            </w:tcMar>
            <w:vAlign w:val="center"/>
          </w:tcPr>
          <w:p w14:paraId="3D50F479" w14:textId="77777777" w:rsidR="00534BA0" w:rsidRPr="00FA751D" w:rsidRDefault="00534BA0" w:rsidP="00126A88">
            <w:pPr>
              <w:jc w:val="center"/>
              <w:rPr>
                <w:rFonts w:ascii="Times New Roman" w:hAnsi="Times New Roman" w:cs="Times New Roman"/>
                <w:bCs/>
                <w:sz w:val="20"/>
                <w:szCs w:val="20"/>
                <w:vertAlign w:val="subscript"/>
                <w:lang w:val="en-IN"/>
              </w:rPr>
            </w:pPr>
            <w:r w:rsidRPr="00FA751D">
              <w:rPr>
                <w:rFonts w:ascii="Times New Roman" w:hAnsi="Times New Roman" w:cs="Times New Roman"/>
                <w:bCs/>
                <w:sz w:val="20"/>
                <w:szCs w:val="20"/>
                <w:lang w:val="en-IN"/>
              </w:rPr>
              <w:t>Cs</w:t>
            </w:r>
            <w:r w:rsidRPr="00FA751D">
              <w:rPr>
                <w:rFonts w:ascii="Times New Roman" w:hAnsi="Times New Roman" w:cs="Times New Roman"/>
                <w:bCs/>
                <w:sz w:val="20"/>
                <w:szCs w:val="20"/>
                <w:vertAlign w:val="subscript"/>
                <w:lang w:val="en-IN"/>
              </w:rPr>
              <w:t>0.05</w:t>
            </w:r>
            <w:r w:rsidRPr="00FA751D">
              <w:rPr>
                <w:rFonts w:ascii="Times New Roman" w:hAnsi="Times New Roman" w:cs="Times New Roman"/>
                <w:bCs/>
                <w:sz w:val="20"/>
                <w:szCs w:val="20"/>
                <w:lang w:val="en-IN"/>
              </w:rPr>
              <w:t>MA</w:t>
            </w:r>
            <w:r w:rsidRPr="00FA751D">
              <w:rPr>
                <w:rFonts w:ascii="Times New Roman" w:hAnsi="Times New Roman" w:cs="Times New Roman"/>
                <w:bCs/>
                <w:sz w:val="20"/>
                <w:szCs w:val="20"/>
                <w:vertAlign w:val="subscript"/>
                <w:lang w:val="en-IN"/>
              </w:rPr>
              <w:t>0.45</w:t>
            </w:r>
            <w:r w:rsidRPr="00FA751D">
              <w:rPr>
                <w:rFonts w:ascii="Times New Roman" w:hAnsi="Times New Roman" w:cs="Times New Roman"/>
                <w:bCs/>
                <w:sz w:val="20"/>
                <w:szCs w:val="20"/>
                <w:lang w:val="en-IN"/>
              </w:rPr>
              <w:t>FA</w:t>
            </w:r>
            <w:r w:rsidRPr="00FA751D">
              <w:rPr>
                <w:rFonts w:ascii="Times New Roman" w:hAnsi="Times New Roman" w:cs="Times New Roman"/>
                <w:bCs/>
                <w:sz w:val="20"/>
                <w:szCs w:val="20"/>
                <w:vertAlign w:val="subscript"/>
                <w:lang w:val="en-IN"/>
              </w:rPr>
              <w:t>0.5</w:t>
            </w:r>
          </w:p>
          <w:p w14:paraId="65BF87F8" w14:textId="77777777" w:rsidR="00534BA0" w:rsidRPr="00FA751D" w:rsidRDefault="00534BA0" w:rsidP="00126A88">
            <w:pPr>
              <w:jc w:val="center"/>
              <w:rPr>
                <w:rFonts w:ascii="Times New Roman" w:hAnsi="Times New Roman" w:cs="Times New Roman"/>
                <w:sz w:val="20"/>
                <w:szCs w:val="20"/>
                <w:lang w:val="en-IN"/>
              </w:rPr>
            </w:pPr>
            <w:r w:rsidRPr="00FA751D">
              <w:rPr>
                <w:rFonts w:ascii="Times New Roman" w:hAnsi="Times New Roman" w:cs="Times New Roman"/>
                <w:bCs/>
                <w:sz w:val="20"/>
                <w:szCs w:val="20"/>
                <w:lang w:val="en-IN"/>
              </w:rPr>
              <w:t>Sn</w:t>
            </w:r>
            <w:r w:rsidRPr="00FA751D">
              <w:rPr>
                <w:rFonts w:ascii="Times New Roman" w:hAnsi="Times New Roman" w:cs="Times New Roman"/>
                <w:bCs/>
                <w:sz w:val="20"/>
                <w:szCs w:val="20"/>
                <w:vertAlign w:val="subscript"/>
                <w:lang w:val="en-IN"/>
              </w:rPr>
              <w:t>0.5</w:t>
            </w:r>
            <w:r w:rsidRPr="00FA751D">
              <w:rPr>
                <w:rFonts w:ascii="Times New Roman" w:hAnsi="Times New Roman" w:cs="Times New Roman"/>
                <w:bCs/>
                <w:sz w:val="20"/>
                <w:szCs w:val="20"/>
                <w:lang w:val="en-IN"/>
              </w:rPr>
              <w:t>Pb</w:t>
            </w:r>
            <w:r w:rsidRPr="00FA751D">
              <w:rPr>
                <w:rFonts w:ascii="Times New Roman" w:hAnsi="Times New Roman" w:cs="Times New Roman"/>
                <w:bCs/>
                <w:sz w:val="20"/>
                <w:szCs w:val="20"/>
                <w:vertAlign w:val="subscript"/>
                <w:lang w:val="en-IN"/>
              </w:rPr>
              <w:t>0.5</w:t>
            </w:r>
            <w:r w:rsidRPr="00FA751D">
              <w:rPr>
                <w:rFonts w:ascii="Times New Roman" w:hAnsi="Times New Roman" w:cs="Times New Roman"/>
                <w:bCs/>
                <w:sz w:val="20"/>
                <w:szCs w:val="20"/>
                <w:lang w:val="en-IN"/>
              </w:rPr>
              <w:t>I</w:t>
            </w:r>
            <w:r w:rsidRPr="00FA751D">
              <w:rPr>
                <w:rFonts w:ascii="Times New Roman" w:hAnsi="Times New Roman" w:cs="Times New Roman"/>
                <w:bCs/>
                <w:sz w:val="20"/>
                <w:szCs w:val="20"/>
                <w:vertAlign w:val="subscript"/>
                <w:lang w:val="en-IN"/>
              </w:rPr>
              <w:t xml:space="preserve">3 </w:t>
            </w:r>
            <w:r w:rsidRPr="00FA751D">
              <w:rPr>
                <w:rFonts w:ascii="Times New Roman" w:hAnsi="Times New Roman" w:cs="Times New Roman"/>
                <w:sz w:val="20"/>
                <w:szCs w:val="20"/>
                <w:lang w:val="en-IN"/>
              </w:rPr>
              <w:t>(film)</w:t>
            </w:r>
          </w:p>
        </w:tc>
        <w:tc>
          <w:tcPr>
            <w:tcW w:w="1038" w:type="dxa"/>
            <w:tcBorders>
              <w:top w:val="nil"/>
              <w:left w:val="nil"/>
              <w:bottom w:val="nil"/>
              <w:right w:val="nil"/>
            </w:tcBorders>
            <w:tcMar>
              <w:top w:w="72" w:type="dxa"/>
              <w:left w:w="144" w:type="dxa"/>
              <w:bottom w:w="72" w:type="dxa"/>
              <w:right w:w="144" w:type="dxa"/>
            </w:tcMar>
            <w:vAlign w:val="center"/>
          </w:tcPr>
          <w:p w14:paraId="7FD00FE7"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900</w:t>
            </w:r>
          </w:p>
        </w:tc>
        <w:tc>
          <w:tcPr>
            <w:tcW w:w="1025" w:type="dxa"/>
            <w:tcBorders>
              <w:top w:val="nil"/>
              <w:left w:val="nil"/>
              <w:bottom w:val="nil"/>
              <w:right w:val="nil"/>
            </w:tcBorders>
            <w:tcMar>
              <w:top w:w="72" w:type="dxa"/>
              <w:left w:w="144" w:type="dxa"/>
              <w:bottom w:w="72" w:type="dxa"/>
              <w:right w:w="144" w:type="dxa"/>
            </w:tcMar>
            <w:vAlign w:val="center"/>
          </w:tcPr>
          <w:p w14:paraId="6BFF16D0"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0.18</w:t>
            </w:r>
          </w:p>
        </w:tc>
        <w:tc>
          <w:tcPr>
            <w:tcW w:w="1137" w:type="dxa"/>
            <w:tcBorders>
              <w:top w:val="nil"/>
              <w:left w:val="nil"/>
              <w:bottom w:val="nil"/>
              <w:right w:val="nil"/>
            </w:tcBorders>
            <w:vAlign w:val="center"/>
          </w:tcPr>
          <w:p w14:paraId="1AD8638B" w14:textId="77777777" w:rsidR="00534BA0" w:rsidRPr="00FA751D" w:rsidRDefault="00534BA0"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10</w:t>
            </w:r>
            <w:r w:rsidRPr="00FA751D">
              <w:rPr>
                <w:rFonts w:ascii="Times New Roman" w:hAnsi="Times New Roman" w:cs="Times New Roman"/>
                <w:sz w:val="20"/>
                <w:szCs w:val="20"/>
                <w:vertAlign w:val="superscript"/>
              </w:rPr>
              <w:t>12</w:t>
            </w:r>
          </w:p>
          <w:p w14:paraId="341B1A2E" w14:textId="7A6F9DFD" w:rsidR="00810280" w:rsidRPr="00FA751D" w:rsidRDefault="0081028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r w:rsidRPr="00FA751D">
              <w:rPr>
                <w:rFonts w:ascii="Times New Roman" w:hAnsi="Times New Roman" w:cs="Times New Roman"/>
                <w:i/>
                <w:iCs/>
                <w:sz w:val="20"/>
                <w:szCs w:val="20"/>
              </w:rPr>
              <w:t>D)</w:t>
            </w:r>
          </w:p>
        </w:tc>
        <w:tc>
          <w:tcPr>
            <w:tcW w:w="822" w:type="dxa"/>
            <w:tcBorders>
              <w:top w:val="nil"/>
              <w:left w:val="nil"/>
              <w:bottom w:val="nil"/>
              <w:right w:val="nil"/>
            </w:tcBorders>
            <w:vAlign w:val="center"/>
          </w:tcPr>
          <w:p w14:paraId="0EC830DA"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83.6</w:t>
            </w:r>
          </w:p>
        </w:tc>
        <w:tc>
          <w:tcPr>
            <w:tcW w:w="0" w:type="auto"/>
            <w:tcBorders>
              <w:top w:val="nil"/>
              <w:left w:val="nil"/>
              <w:bottom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"/>
              <w:id w:val="1851832659"/>
              <w:placeholder>
                <w:docPart w:val="DefaultPlaceholder_-1854013440"/>
              </w:placeholder>
            </w:sdtPr>
            <w:sdtEndPr/>
            <w:sdtContent>
              <w:p w14:paraId="3106E261" w14:textId="3E2BF323"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22]</w:t>
                </w:r>
              </w:p>
            </w:sdtContent>
          </w:sdt>
        </w:tc>
      </w:tr>
      <w:tr w:rsidR="00534BA0" w:rsidRPr="00FA751D" w14:paraId="25365D51" w14:textId="77777777" w:rsidTr="00373A2F">
        <w:trPr>
          <w:trHeight w:val="217"/>
          <w:jc w:val="center"/>
        </w:trPr>
        <w:tc>
          <w:tcPr>
            <w:tcW w:w="0" w:type="auto"/>
            <w:tcBorders>
              <w:top w:val="nil"/>
              <w:left w:val="nil"/>
              <w:bottom w:val="nil"/>
              <w:right w:val="nil"/>
            </w:tcBorders>
            <w:tcMar>
              <w:top w:w="72" w:type="dxa"/>
              <w:left w:w="144" w:type="dxa"/>
              <w:bottom w:w="72" w:type="dxa"/>
              <w:right w:w="144" w:type="dxa"/>
            </w:tcMar>
            <w:vAlign w:val="center"/>
          </w:tcPr>
          <w:p w14:paraId="336C972B" w14:textId="77777777" w:rsidR="00534BA0" w:rsidRPr="00FA751D" w:rsidRDefault="00534BA0" w:rsidP="00126A88">
            <w:pPr>
              <w:jc w:val="center"/>
              <w:rPr>
                <w:rFonts w:ascii="Times New Roman" w:hAnsi="Times New Roman" w:cs="Times New Roman"/>
                <w:bCs/>
                <w:sz w:val="20"/>
                <w:szCs w:val="20"/>
                <w:lang w:val="en-IN"/>
              </w:rPr>
            </w:pPr>
            <w:r w:rsidRPr="00FA751D">
              <w:rPr>
                <w:rFonts w:ascii="Times New Roman" w:hAnsi="Times New Roman" w:cs="Times New Roman"/>
                <w:sz w:val="20"/>
                <w:szCs w:val="20"/>
                <w:lang w:val="en-IN"/>
              </w:rPr>
              <w:t>FA</w:t>
            </w:r>
            <w:r w:rsidRPr="00FA751D">
              <w:rPr>
                <w:rFonts w:ascii="Times New Roman" w:hAnsi="Times New Roman" w:cs="Times New Roman"/>
                <w:sz w:val="20"/>
                <w:szCs w:val="20"/>
                <w:vertAlign w:val="subscript"/>
                <w:lang w:val="en-IN"/>
              </w:rPr>
              <w:t>0.85</w:t>
            </w:r>
            <w:r w:rsidRPr="00FA751D">
              <w:rPr>
                <w:rFonts w:ascii="Times New Roman" w:hAnsi="Times New Roman" w:cs="Times New Roman"/>
                <w:sz w:val="20"/>
                <w:szCs w:val="20"/>
                <w:lang w:val="en-IN"/>
              </w:rPr>
              <w:t>Cs</w:t>
            </w:r>
            <w:r w:rsidRPr="00FA751D">
              <w:rPr>
                <w:rFonts w:ascii="Times New Roman" w:hAnsi="Times New Roman" w:cs="Times New Roman"/>
                <w:sz w:val="20"/>
                <w:szCs w:val="20"/>
                <w:vertAlign w:val="subscript"/>
                <w:lang w:val="en-IN"/>
              </w:rPr>
              <w:t>0.15</w:t>
            </w:r>
            <w:r w:rsidRPr="00FA751D">
              <w:rPr>
                <w:rFonts w:ascii="Times New Roman" w:hAnsi="Times New Roman" w:cs="Times New Roman"/>
                <w:bCs/>
                <w:sz w:val="20"/>
                <w:szCs w:val="20"/>
                <w:lang w:val="en-IN"/>
              </w:rPr>
              <w:t>Sn</w:t>
            </w:r>
            <w:r w:rsidRPr="00FA751D">
              <w:rPr>
                <w:rFonts w:ascii="Times New Roman" w:hAnsi="Times New Roman" w:cs="Times New Roman"/>
                <w:bCs/>
                <w:sz w:val="20"/>
                <w:szCs w:val="20"/>
                <w:vertAlign w:val="subscript"/>
                <w:lang w:val="en-IN"/>
              </w:rPr>
              <w:t>0.5</w:t>
            </w:r>
            <w:r w:rsidRPr="00FA751D">
              <w:rPr>
                <w:rFonts w:ascii="Times New Roman" w:hAnsi="Times New Roman" w:cs="Times New Roman"/>
                <w:bCs/>
                <w:sz w:val="20"/>
                <w:szCs w:val="20"/>
                <w:lang w:val="en-IN"/>
              </w:rPr>
              <w:t>Pb</w:t>
            </w:r>
            <w:r w:rsidRPr="00FA751D">
              <w:rPr>
                <w:rFonts w:ascii="Times New Roman" w:hAnsi="Times New Roman" w:cs="Times New Roman"/>
                <w:bCs/>
                <w:sz w:val="20"/>
                <w:szCs w:val="20"/>
                <w:vertAlign w:val="subscript"/>
                <w:lang w:val="en-IN"/>
              </w:rPr>
              <w:t>0.5</w:t>
            </w:r>
            <w:r w:rsidRPr="00FA751D">
              <w:rPr>
                <w:rFonts w:ascii="Times New Roman" w:hAnsi="Times New Roman" w:cs="Times New Roman"/>
                <w:bCs/>
                <w:sz w:val="20"/>
                <w:szCs w:val="20"/>
                <w:lang w:val="en-IN"/>
              </w:rPr>
              <w:t>I</w:t>
            </w:r>
            <w:r w:rsidRPr="00FA751D">
              <w:rPr>
                <w:rFonts w:ascii="Times New Roman" w:hAnsi="Times New Roman" w:cs="Times New Roman"/>
                <w:bCs/>
                <w:sz w:val="20"/>
                <w:szCs w:val="20"/>
                <w:vertAlign w:val="subscript"/>
                <w:lang w:val="en-IN"/>
              </w:rPr>
              <w:t>3</w:t>
            </w:r>
            <w:r w:rsidRPr="00FA751D">
              <w:rPr>
                <w:rFonts w:ascii="Times New Roman" w:hAnsi="Times New Roman" w:cs="Times New Roman"/>
                <w:bCs/>
                <w:sz w:val="20"/>
                <w:szCs w:val="20"/>
                <w:lang w:val="en-IN"/>
              </w:rPr>
              <w:t xml:space="preserve"> (Film)</w:t>
            </w:r>
          </w:p>
        </w:tc>
        <w:tc>
          <w:tcPr>
            <w:tcW w:w="1038" w:type="dxa"/>
            <w:tcBorders>
              <w:top w:val="nil"/>
              <w:left w:val="nil"/>
              <w:bottom w:val="nil"/>
              <w:right w:val="nil"/>
            </w:tcBorders>
            <w:tcMar>
              <w:top w:w="72" w:type="dxa"/>
              <w:left w:w="144" w:type="dxa"/>
              <w:bottom w:w="72" w:type="dxa"/>
              <w:right w:w="144" w:type="dxa"/>
            </w:tcMar>
            <w:vAlign w:val="center"/>
          </w:tcPr>
          <w:p w14:paraId="67F00A49"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910</w:t>
            </w:r>
          </w:p>
        </w:tc>
        <w:tc>
          <w:tcPr>
            <w:tcW w:w="1025" w:type="dxa"/>
            <w:tcBorders>
              <w:top w:val="nil"/>
              <w:left w:val="nil"/>
              <w:bottom w:val="nil"/>
              <w:right w:val="nil"/>
            </w:tcBorders>
            <w:tcMar>
              <w:top w:w="72" w:type="dxa"/>
              <w:left w:w="144" w:type="dxa"/>
              <w:bottom w:w="72" w:type="dxa"/>
              <w:right w:w="144" w:type="dxa"/>
            </w:tcMar>
            <w:vAlign w:val="center"/>
          </w:tcPr>
          <w:p w14:paraId="7EC77F29"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0.5</w:t>
            </w:r>
          </w:p>
        </w:tc>
        <w:tc>
          <w:tcPr>
            <w:tcW w:w="1137" w:type="dxa"/>
            <w:tcBorders>
              <w:top w:val="nil"/>
              <w:left w:val="nil"/>
              <w:bottom w:val="nil"/>
              <w:right w:val="nil"/>
            </w:tcBorders>
            <w:vAlign w:val="center"/>
          </w:tcPr>
          <w:p w14:paraId="36C3521D" w14:textId="77777777" w:rsidR="00534BA0" w:rsidRPr="00FA751D" w:rsidRDefault="00534BA0"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 xml:space="preserve">1.04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12</w:t>
            </w:r>
          </w:p>
          <w:p w14:paraId="466656A2" w14:textId="7E31F268" w:rsidR="00810280" w:rsidRPr="00FA751D" w:rsidRDefault="0081028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r w:rsidRPr="00FA751D">
              <w:rPr>
                <w:rFonts w:ascii="Times New Roman" w:hAnsi="Times New Roman" w:cs="Times New Roman"/>
                <w:i/>
                <w:iCs/>
                <w:sz w:val="20"/>
                <w:szCs w:val="20"/>
              </w:rPr>
              <w:t>D)</w:t>
            </w:r>
          </w:p>
        </w:tc>
        <w:tc>
          <w:tcPr>
            <w:tcW w:w="822" w:type="dxa"/>
            <w:tcBorders>
              <w:top w:val="nil"/>
              <w:left w:val="nil"/>
              <w:bottom w:val="nil"/>
              <w:right w:val="nil"/>
            </w:tcBorders>
            <w:vAlign w:val="center"/>
          </w:tcPr>
          <w:p w14:paraId="5F165FBD"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"/>
              <w:id w:val="1232735924"/>
              <w:placeholder>
                <w:docPart w:val="DefaultPlaceholder_-1854013440"/>
              </w:placeholder>
            </w:sdtPr>
            <w:sdtEndPr/>
            <w:sdtContent>
              <w:p w14:paraId="7863BC29" w14:textId="371B6B52"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23]</w:t>
                </w:r>
              </w:p>
            </w:sdtContent>
          </w:sdt>
        </w:tc>
      </w:tr>
      <w:tr w:rsidR="00534BA0" w:rsidRPr="00FA751D" w14:paraId="54B897E9" w14:textId="77777777" w:rsidTr="00373A2F">
        <w:trPr>
          <w:trHeight w:val="217"/>
          <w:jc w:val="center"/>
        </w:trPr>
        <w:tc>
          <w:tcPr>
            <w:tcW w:w="0" w:type="auto"/>
            <w:tcBorders>
              <w:top w:val="nil"/>
              <w:left w:val="nil"/>
              <w:bottom w:val="nil"/>
              <w:right w:val="nil"/>
            </w:tcBorders>
            <w:tcMar>
              <w:top w:w="72" w:type="dxa"/>
              <w:left w:w="144" w:type="dxa"/>
              <w:bottom w:w="72" w:type="dxa"/>
              <w:right w:w="144" w:type="dxa"/>
            </w:tcMar>
            <w:vAlign w:val="center"/>
          </w:tcPr>
          <w:p w14:paraId="31A6BFF9" w14:textId="77777777" w:rsidR="00534BA0" w:rsidRPr="00FA751D" w:rsidRDefault="00534BA0" w:rsidP="00126A88">
            <w:pPr>
              <w:jc w:val="center"/>
              <w:rPr>
                <w:rFonts w:ascii="Times New Roman" w:hAnsi="Times New Roman" w:cs="Times New Roman"/>
                <w:bCs/>
                <w:sz w:val="20"/>
                <w:szCs w:val="20"/>
                <w:lang w:val="en-IN"/>
              </w:rPr>
            </w:pPr>
            <w:r w:rsidRPr="00FA751D">
              <w:rPr>
                <w:rFonts w:ascii="Times New Roman" w:hAnsi="Times New Roman" w:cs="Times New Roman"/>
                <w:bCs/>
                <w:sz w:val="20"/>
                <w:szCs w:val="20"/>
                <w:lang w:val="en-IN"/>
              </w:rPr>
              <w:t>FA</w:t>
            </w:r>
            <w:r w:rsidRPr="00FA751D">
              <w:rPr>
                <w:rFonts w:ascii="Times New Roman" w:hAnsi="Times New Roman" w:cs="Times New Roman"/>
                <w:bCs/>
                <w:sz w:val="20"/>
                <w:szCs w:val="20"/>
                <w:vertAlign w:val="subscript"/>
                <w:lang w:val="en-IN"/>
              </w:rPr>
              <w:t>0.7</w:t>
            </w:r>
            <w:r w:rsidRPr="00FA751D">
              <w:rPr>
                <w:rFonts w:ascii="Times New Roman" w:hAnsi="Times New Roman" w:cs="Times New Roman"/>
                <w:bCs/>
                <w:sz w:val="20"/>
                <w:szCs w:val="20"/>
                <w:lang w:val="en-IN"/>
              </w:rPr>
              <w:t>MA</w:t>
            </w:r>
            <w:r w:rsidRPr="00FA751D">
              <w:rPr>
                <w:rFonts w:ascii="Times New Roman" w:hAnsi="Times New Roman" w:cs="Times New Roman"/>
                <w:bCs/>
                <w:sz w:val="20"/>
                <w:szCs w:val="20"/>
                <w:vertAlign w:val="subscript"/>
                <w:lang w:val="en-IN"/>
              </w:rPr>
              <w:t>0.3</w:t>
            </w:r>
            <w:r w:rsidRPr="00FA751D">
              <w:rPr>
                <w:rFonts w:ascii="Times New Roman" w:hAnsi="Times New Roman" w:cs="Times New Roman"/>
                <w:bCs/>
                <w:sz w:val="20"/>
                <w:szCs w:val="20"/>
                <w:lang w:val="en-IN"/>
              </w:rPr>
              <w:t>Sn</w:t>
            </w:r>
            <w:r w:rsidRPr="00FA751D">
              <w:rPr>
                <w:rFonts w:ascii="Times New Roman" w:hAnsi="Times New Roman" w:cs="Times New Roman"/>
                <w:bCs/>
                <w:sz w:val="20"/>
                <w:szCs w:val="20"/>
                <w:vertAlign w:val="subscript"/>
                <w:lang w:val="en-IN"/>
              </w:rPr>
              <w:t>0.5</w:t>
            </w:r>
            <w:r w:rsidRPr="00FA751D">
              <w:rPr>
                <w:rFonts w:ascii="Times New Roman" w:hAnsi="Times New Roman" w:cs="Times New Roman"/>
                <w:bCs/>
                <w:sz w:val="20"/>
                <w:szCs w:val="20"/>
                <w:lang w:val="en-IN"/>
              </w:rPr>
              <w:t>Pb</w:t>
            </w:r>
            <w:r w:rsidRPr="00FA751D">
              <w:rPr>
                <w:rFonts w:ascii="Times New Roman" w:hAnsi="Times New Roman" w:cs="Times New Roman"/>
                <w:bCs/>
                <w:sz w:val="20"/>
                <w:szCs w:val="20"/>
                <w:vertAlign w:val="subscript"/>
                <w:lang w:val="en-IN"/>
              </w:rPr>
              <w:t>0.5</w:t>
            </w:r>
            <w:r w:rsidRPr="00FA751D">
              <w:rPr>
                <w:rFonts w:ascii="Times New Roman" w:hAnsi="Times New Roman" w:cs="Times New Roman"/>
                <w:bCs/>
                <w:sz w:val="20"/>
                <w:szCs w:val="20"/>
                <w:lang w:val="en-IN"/>
              </w:rPr>
              <w:t>I</w:t>
            </w:r>
            <w:r w:rsidRPr="00FA751D">
              <w:rPr>
                <w:rFonts w:ascii="Times New Roman" w:hAnsi="Times New Roman" w:cs="Times New Roman"/>
                <w:bCs/>
                <w:sz w:val="20"/>
                <w:szCs w:val="20"/>
                <w:vertAlign w:val="subscript"/>
                <w:lang w:val="en-IN"/>
              </w:rPr>
              <w:t>3</w:t>
            </w:r>
            <w:r w:rsidRPr="00FA751D">
              <w:rPr>
                <w:rFonts w:ascii="Times New Roman" w:hAnsi="Times New Roman" w:cs="Times New Roman"/>
                <w:bCs/>
                <w:sz w:val="20"/>
                <w:szCs w:val="20"/>
                <w:lang w:val="en-IN"/>
              </w:rPr>
              <w:t xml:space="preserve"> (film)</w:t>
            </w:r>
          </w:p>
        </w:tc>
        <w:tc>
          <w:tcPr>
            <w:tcW w:w="1038" w:type="dxa"/>
            <w:tcBorders>
              <w:top w:val="nil"/>
              <w:left w:val="nil"/>
              <w:bottom w:val="nil"/>
              <w:right w:val="nil"/>
            </w:tcBorders>
            <w:tcMar>
              <w:top w:w="72" w:type="dxa"/>
              <w:left w:w="144" w:type="dxa"/>
              <w:bottom w:w="72" w:type="dxa"/>
              <w:right w:w="144" w:type="dxa"/>
            </w:tcMar>
            <w:vAlign w:val="center"/>
          </w:tcPr>
          <w:p w14:paraId="651F7B3D"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930</w:t>
            </w:r>
          </w:p>
        </w:tc>
        <w:tc>
          <w:tcPr>
            <w:tcW w:w="1025" w:type="dxa"/>
            <w:tcBorders>
              <w:top w:val="nil"/>
              <w:left w:val="nil"/>
              <w:bottom w:val="nil"/>
              <w:right w:val="nil"/>
            </w:tcBorders>
            <w:tcMar>
              <w:top w:w="72" w:type="dxa"/>
              <w:left w:w="144" w:type="dxa"/>
              <w:bottom w:w="72" w:type="dxa"/>
              <w:right w:w="144" w:type="dxa"/>
            </w:tcMar>
            <w:vAlign w:val="center"/>
          </w:tcPr>
          <w:p w14:paraId="03C7AD74"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0.40</w:t>
            </w:r>
          </w:p>
        </w:tc>
        <w:tc>
          <w:tcPr>
            <w:tcW w:w="1137" w:type="dxa"/>
            <w:tcBorders>
              <w:top w:val="nil"/>
              <w:left w:val="nil"/>
              <w:bottom w:val="nil"/>
              <w:right w:val="nil"/>
            </w:tcBorders>
            <w:vAlign w:val="center"/>
          </w:tcPr>
          <w:p w14:paraId="337190DE" w14:textId="77777777" w:rsidR="00534BA0" w:rsidRPr="00FA751D" w:rsidRDefault="00534BA0"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 xml:space="preserve">7.5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11</w:t>
            </w:r>
          </w:p>
          <w:p w14:paraId="1E55E9E6" w14:textId="26CF5E61" w:rsidR="00810280" w:rsidRPr="00FA751D" w:rsidRDefault="0081028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r w:rsidRPr="00FA751D">
              <w:rPr>
                <w:rFonts w:ascii="Times New Roman" w:hAnsi="Times New Roman" w:cs="Times New Roman"/>
                <w:i/>
                <w:iCs/>
                <w:sz w:val="20"/>
                <w:szCs w:val="20"/>
              </w:rPr>
              <w:t>D)</w:t>
            </w:r>
          </w:p>
        </w:tc>
        <w:tc>
          <w:tcPr>
            <w:tcW w:w="822" w:type="dxa"/>
            <w:tcBorders>
              <w:top w:val="nil"/>
              <w:left w:val="nil"/>
              <w:bottom w:val="nil"/>
              <w:right w:val="nil"/>
            </w:tcBorders>
            <w:vAlign w:val="center"/>
          </w:tcPr>
          <w:p w14:paraId="60FADD37"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"/>
              <w:id w:val="2133137291"/>
              <w:placeholder>
                <w:docPart w:val="DefaultPlaceholder_-1854013440"/>
              </w:placeholder>
            </w:sdtPr>
            <w:sdtEndPr/>
            <w:sdtContent>
              <w:p w14:paraId="13057DD2" w14:textId="31F0E7F4"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24]</w:t>
                </w:r>
              </w:p>
            </w:sdtContent>
          </w:sdt>
        </w:tc>
      </w:tr>
      <w:tr w:rsidR="00534BA0" w:rsidRPr="00FA751D" w14:paraId="67076732" w14:textId="77777777" w:rsidTr="00373A2F">
        <w:trPr>
          <w:trHeight w:val="217"/>
          <w:jc w:val="center"/>
        </w:trPr>
        <w:tc>
          <w:tcPr>
            <w:tcW w:w="0" w:type="auto"/>
            <w:tcBorders>
              <w:top w:val="nil"/>
              <w:left w:val="nil"/>
              <w:bottom w:val="nil"/>
              <w:right w:val="nil"/>
            </w:tcBorders>
            <w:tcMar>
              <w:top w:w="72" w:type="dxa"/>
              <w:left w:w="144" w:type="dxa"/>
              <w:bottom w:w="72" w:type="dxa"/>
              <w:right w:w="144" w:type="dxa"/>
            </w:tcMar>
            <w:vAlign w:val="center"/>
          </w:tcPr>
          <w:p w14:paraId="48A8AF71" w14:textId="77777777" w:rsidR="00534BA0" w:rsidRPr="00FA751D" w:rsidRDefault="00534BA0" w:rsidP="00126A88">
            <w:pPr>
              <w:jc w:val="center"/>
              <w:rPr>
                <w:rFonts w:ascii="Times New Roman" w:hAnsi="Times New Roman" w:cs="Times New Roman"/>
                <w:sz w:val="20"/>
                <w:szCs w:val="20"/>
                <w:vertAlign w:val="subscript"/>
                <w:lang w:val="en-IN"/>
              </w:rPr>
            </w:pPr>
            <w:r w:rsidRPr="00FA751D">
              <w:rPr>
                <w:rFonts w:ascii="Times New Roman" w:hAnsi="Times New Roman" w:cs="Times New Roman"/>
                <w:sz w:val="20"/>
                <w:szCs w:val="20"/>
                <w:lang w:val="en-IN"/>
              </w:rPr>
              <w:t>(FASnI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0.6</w:t>
            </w:r>
          </w:p>
          <w:p w14:paraId="0A5F6E2D" w14:textId="77777777" w:rsidR="00534BA0" w:rsidRPr="00FA751D" w:rsidRDefault="00534BA0" w:rsidP="00126A88">
            <w:pPr>
              <w:jc w:val="center"/>
              <w:rPr>
                <w:rFonts w:ascii="Times New Roman" w:hAnsi="Times New Roman" w:cs="Times New Roman"/>
                <w:sz w:val="20"/>
                <w:szCs w:val="20"/>
                <w:lang w:val="en-IN"/>
              </w:rPr>
            </w:pPr>
            <w:r w:rsidRPr="00FA751D">
              <w:rPr>
                <w:rFonts w:ascii="Times New Roman" w:hAnsi="Times New Roman" w:cs="Times New Roman"/>
                <w:sz w:val="20"/>
                <w:szCs w:val="20"/>
                <w:lang w:val="en-IN"/>
              </w:rPr>
              <w:t>(MAPbI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 xml:space="preserve">0.4 </w:t>
            </w:r>
            <w:r w:rsidRPr="00FA751D">
              <w:rPr>
                <w:rFonts w:ascii="Times New Roman" w:hAnsi="Times New Roman" w:cs="Times New Roman"/>
                <w:bCs/>
                <w:sz w:val="20"/>
                <w:szCs w:val="20"/>
                <w:lang w:val="en-IN"/>
              </w:rPr>
              <w:t>(film)</w:t>
            </w:r>
          </w:p>
        </w:tc>
        <w:tc>
          <w:tcPr>
            <w:tcW w:w="1038" w:type="dxa"/>
            <w:tcBorders>
              <w:top w:val="nil"/>
              <w:left w:val="nil"/>
              <w:bottom w:val="nil"/>
              <w:right w:val="nil"/>
            </w:tcBorders>
            <w:tcMar>
              <w:top w:w="72" w:type="dxa"/>
              <w:left w:w="144" w:type="dxa"/>
              <w:bottom w:w="72" w:type="dxa"/>
              <w:right w:w="144" w:type="dxa"/>
            </w:tcMar>
            <w:vAlign w:val="center"/>
          </w:tcPr>
          <w:p w14:paraId="0A126BF3"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900</w:t>
            </w:r>
          </w:p>
        </w:tc>
        <w:tc>
          <w:tcPr>
            <w:tcW w:w="1025" w:type="dxa"/>
            <w:tcBorders>
              <w:top w:val="nil"/>
              <w:left w:val="nil"/>
              <w:bottom w:val="nil"/>
              <w:right w:val="nil"/>
            </w:tcBorders>
            <w:tcMar>
              <w:top w:w="72" w:type="dxa"/>
              <w:left w:w="144" w:type="dxa"/>
              <w:bottom w:w="72" w:type="dxa"/>
              <w:right w:w="144" w:type="dxa"/>
            </w:tcMar>
            <w:vAlign w:val="center"/>
          </w:tcPr>
          <w:p w14:paraId="7FC3F435"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0.40</w:t>
            </w:r>
          </w:p>
        </w:tc>
        <w:tc>
          <w:tcPr>
            <w:tcW w:w="1137" w:type="dxa"/>
            <w:tcBorders>
              <w:top w:val="nil"/>
              <w:left w:val="nil"/>
              <w:bottom w:val="nil"/>
              <w:right w:val="nil"/>
            </w:tcBorders>
            <w:vAlign w:val="center"/>
          </w:tcPr>
          <w:p w14:paraId="3664A787" w14:textId="77777777" w:rsidR="00534BA0" w:rsidRPr="00FA751D" w:rsidRDefault="00534BA0"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 xml:space="preserve">1.1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12</w:t>
            </w:r>
          </w:p>
          <w:p w14:paraId="1B7C9888" w14:textId="4E7BB099" w:rsidR="00810280" w:rsidRPr="00FA751D" w:rsidRDefault="0081028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r w:rsidRPr="00FA751D">
              <w:rPr>
                <w:rFonts w:ascii="Times New Roman" w:hAnsi="Times New Roman" w:cs="Times New Roman"/>
                <w:i/>
                <w:iCs/>
                <w:sz w:val="20"/>
                <w:szCs w:val="20"/>
              </w:rPr>
              <w:t>D)</w:t>
            </w:r>
          </w:p>
        </w:tc>
        <w:tc>
          <w:tcPr>
            <w:tcW w:w="822" w:type="dxa"/>
            <w:tcBorders>
              <w:top w:val="nil"/>
              <w:left w:val="nil"/>
              <w:bottom w:val="nil"/>
              <w:right w:val="nil"/>
            </w:tcBorders>
            <w:vAlign w:val="center"/>
          </w:tcPr>
          <w:p w14:paraId="15F455E0"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"/>
              <w:id w:val="629981013"/>
              <w:placeholder>
                <w:docPart w:val="DefaultPlaceholder_-1854013440"/>
              </w:placeholder>
            </w:sdtPr>
            <w:sdtEndPr/>
            <w:sdtContent>
              <w:p w14:paraId="598F3C41" w14:textId="01FF5A34"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25]</w:t>
                </w:r>
              </w:p>
            </w:sdtContent>
          </w:sdt>
        </w:tc>
      </w:tr>
      <w:tr w:rsidR="00534BA0" w:rsidRPr="00FA751D" w14:paraId="0C4BE815" w14:textId="77777777" w:rsidTr="00373A2F">
        <w:trPr>
          <w:trHeight w:val="217"/>
          <w:jc w:val="center"/>
        </w:trPr>
        <w:tc>
          <w:tcPr>
            <w:tcW w:w="0" w:type="auto"/>
            <w:tcBorders>
              <w:top w:val="nil"/>
              <w:left w:val="nil"/>
              <w:bottom w:val="nil"/>
              <w:right w:val="nil"/>
            </w:tcBorders>
            <w:tcMar>
              <w:top w:w="72" w:type="dxa"/>
              <w:left w:w="144" w:type="dxa"/>
              <w:bottom w:w="72" w:type="dxa"/>
              <w:right w:w="144" w:type="dxa"/>
            </w:tcMar>
            <w:vAlign w:val="center"/>
          </w:tcPr>
          <w:p w14:paraId="220EE459"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Si photodetectors</w:t>
            </w:r>
          </w:p>
        </w:tc>
        <w:tc>
          <w:tcPr>
            <w:tcW w:w="1038" w:type="dxa"/>
            <w:tcBorders>
              <w:top w:val="nil"/>
              <w:left w:val="nil"/>
              <w:bottom w:val="nil"/>
              <w:right w:val="nil"/>
            </w:tcBorders>
            <w:tcMar>
              <w:top w:w="72" w:type="dxa"/>
              <w:left w:w="144" w:type="dxa"/>
              <w:bottom w:w="72" w:type="dxa"/>
              <w:right w:w="144" w:type="dxa"/>
            </w:tcMar>
            <w:vAlign w:val="center"/>
          </w:tcPr>
          <w:p w14:paraId="305AF57D"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950</w:t>
            </w:r>
          </w:p>
        </w:tc>
        <w:tc>
          <w:tcPr>
            <w:tcW w:w="1025" w:type="dxa"/>
            <w:tcBorders>
              <w:top w:val="nil"/>
              <w:left w:val="nil"/>
              <w:bottom w:val="nil"/>
              <w:right w:val="nil"/>
            </w:tcBorders>
            <w:tcMar>
              <w:top w:w="72" w:type="dxa"/>
              <w:left w:w="144" w:type="dxa"/>
              <w:bottom w:w="72" w:type="dxa"/>
              <w:right w:w="144" w:type="dxa"/>
            </w:tcMar>
            <w:vAlign w:val="center"/>
          </w:tcPr>
          <w:p w14:paraId="2C887701"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0.35</w:t>
            </w:r>
          </w:p>
        </w:tc>
        <w:tc>
          <w:tcPr>
            <w:tcW w:w="1137" w:type="dxa"/>
            <w:tcBorders>
              <w:top w:val="nil"/>
              <w:left w:val="nil"/>
              <w:bottom w:val="nil"/>
              <w:right w:val="nil"/>
            </w:tcBorders>
            <w:vAlign w:val="center"/>
          </w:tcPr>
          <w:p w14:paraId="0A4A3CDB"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822" w:type="dxa"/>
            <w:tcBorders>
              <w:top w:val="nil"/>
              <w:left w:val="nil"/>
              <w:bottom w:val="nil"/>
              <w:right w:val="nil"/>
            </w:tcBorders>
            <w:vAlign w:val="center"/>
          </w:tcPr>
          <w:p w14:paraId="5D0D48B7"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"/>
              <w:id w:val="1172611659"/>
              <w:placeholder>
                <w:docPart w:val="DefaultPlaceholder_-1854013440"/>
              </w:placeholder>
            </w:sdtPr>
            <w:sdtEndPr/>
            <w:sdtContent>
              <w:p w14:paraId="61AB864B" w14:textId="3C343935" w:rsidR="00534BA0" w:rsidRPr="00126A88" w:rsidRDefault="00C45D35" w:rsidP="00126A88">
                <w:pPr>
                  <w:jc w:val="center"/>
                  <w:rPr>
                    <w:rFonts w:ascii="Times New Roman" w:hAnsi="Times New Roman" w:cs="Times New Roman"/>
                    <w:sz w:val="20"/>
                    <w:szCs w:val="2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26]</w:t>
                </w:r>
              </w:p>
            </w:sdtContent>
          </w:sdt>
        </w:tc>
      </w:tr>
      <w:tr w:rsidR="00575291" w:rsidRPr="00FA751D" w14:paraId="60790FA1" w14:textId="77777777" w:rsidTr="00126A88">
        <w:trPr>
          <w:trHeight w:val="217"/>
          <w:jc w:val="center"/>
        </w:trPr>
        <w:tc>
          <w:tcPr>
            <w:tcW w:w="0" w:type="auto"/>
            <w:tcBorders>
              <w:top w:val="nil"/>
              <w:left w:val="nil"/>
              <w:right w:val="nil"/>
            </w:tcBorders>
            <w:tcMar>
              <w:top w:w="72" w:type="dxa"/>
              <w:left w:w="144" w:type="dxa"/>
              <w:bottom w:w="72" w:type="dxa"/>
              <w:right w:w="144" w:type="dxa"/>
            </w:tcMar>
            <w:vAlign w:val="center"/>
          </w:tcPr>
          <w:p w14:paraId="79F23291" w14:textId="53AD5660" w:rsidR="00575291" w:rsidRPr="00FA751D" w:rsidRDefault="0017347F" w:rsidP="00126A88">
            <w:pPr>
              <w:jc w:val="center"/>
              <w:rPr>
                <w:rFonts w:ascii="Times New Roman" w:hAnsi="Times New Roman" w:cs="Times New Roman"/>
                <w:sz w:val="20"/>
                <w:szCs w:val="20"/>
              </w:rPr>
            </w:pPr>
            <w:r w:rsidRPr="00FA751D">
              <w:rPr>
                <w:rFonts w:ascii="Times New Roman" w:hAnsi="Times New Roman" w:cs="Times New Roman"/>
                <w:sz w:val="20"/>
                <w:szCs w:val="20"/>
              </w:rPr>
              <w:t>FA</w:t>
            </w:r>
            <w:r w:rsidRPr="00070968">
              <w:rPr>
                <w:rFonts w:ascii="Times New Roman" w:hAnsi="Times New Roman" w:cs="Times New Roman"/>
                <w:sz w:val="20"/>
                <w:szCs w:val="20"/>
                <w:vertAlign w:val="subscript"/>
              </w:rPr>
              <w:t>0.7</w:t>
            </w:r>
            <w:r w:rsidRPr="00FA751D">
              <w:rPr>
                <w:rFonts w:ascii="Times New Roman" w:hAnsi="Times New Roman" w:cs="Times New Roman"/>
                <w:sz w:val="20"/>
                <w:szCs w:val="20"/>
              </w:rPr>
              <w:t>MA</w:t>
            </w:r>
            <w:r w:rsidRPr="00070968">
              <w:rPr>
                <w:rFonts w:ascii="Times New Roman" w:hAnsi="Times New Roman" w:cs="Times New Roman"/>
                <w:sz w:val="20"/>
                <w:szCs w:val="20"/>
                <w:vertAlign w:val="subscript"/>
              </w:rPr>
              <w:t>0.3</w:t>
            </w:r>
            <w:r w:rsidRPr="00FA751D">
              <w:rPr>
                <w:rFonts w:ascii="Times New Roman" w:hAnsi="Times New Roman" w:cs="Times New Roman"/>
                <w:sz w:val="20"/>
                <w:szCs w:val="20"/>
              </w:rPr>
              <w:t>Pb</w:t>
            </w:r>
            <w:r w:rsidRPr="00070968">
              <w:rPr>
                <w:rFonts w:ascii="Times New Roman" w:hAnsi="Times New Roman" w:cs="Times New Roman"/>
                <w:sz w:val="20"/>
                <w:szCs w:val="20"/>
                <w:vertAlign w:val="subscript"/>
              </w:rPr>
              <w:t>0.5</w:t>
            </w:r>
            <w:r w:rsidRPr="00FA751D">
              <w:rPr>
                <w:rFonts w:ascii="Times New Roman" w:hAnsi="Times New Roman" w:cs="Times New Roman"/>
                <w:sz w:val="20"/>
                <w:szCs w:val="20"/>
              </w:rPr>
              <w:t>Sn</w:t>
            </w:r>
            <w:r w:rsidRPr="00070968">
              <w:rPr>
                <w:rFonts w:ascii="Times New Roman" w:hAnsi="Times New Roman" w:cs="Times New Roman"/>
                <w:sz w:val="20"/>
                <w:szCs w:val="20"/>
                <w:vertAlign w:val="subscript"/>
              </w:rPr>
              <w:t>0.5</w:t>
            </w:r>
            <w:r w:rsidRPr="00FA751D">
              <w:rPr>
                <w:rFonts w:ascii="Times New Roman" w:hAnsi="Times New Roman" w:cs="Times New Roman"/>
                <w:sz w:val="20"/>
                <w:szCs w:val="20"/>
              </w:rPr>
              <w:t>I</w:t>
            </w:r>
            <w:r w:rsidRPr="00070968">
              <w:rPr>
                <w:rFonts w:ascii="Times New Roman" w:hAnsi="Times New Roman" w:cs="Times New Roman"/>
                <w:sz w:val="20"/>
                <w:szCs w:val="20"/>
                <w:vertAlign w:val="subscript"/>
              </w:rPr>
              <w:t>3</w:t>
            </w:r>
            <w:r w:rsidRPr="00FA751D">
              <w:rPr>
                <w:rFonts w:ascii="Times New Roman" w:hAnsi="Times New Roman" w:cs="Times New Roman"/>
                <w:sz w:val="20"/>
                <w:szCs w:val="20"/>
              </w:rPr>
              <w:t xml:space="preserve"> (film)</w:t>
            </w:r>
          </w:p>
        </w:tc>
        <w:tc>
          <w:tcPr>
            <w:tcW w:w="1038" w:type="dxa"/>
            <w:tcBorders>
              <w:top w:val="nil"/>
              <w:left w:val="nil"/>
              <w:right w:val="nil"/>
            </w:tcBorders>
            <w:tcMar>
              <w:top w:w="72" w:type="dxa"/>
              <w:left w:w="144" w:type="dxa"/>
              <w:bottom w:w="72" w:type="dxa"/>
              <w:right w:w="144" w:type="dxa"/>
            </w:tcMar>
            <w:vAlign w:val="center"/>
          </w:tcPr>
          <w:p w14:paraId="5B8AD5D1" w14:textId="7AC259DC" w:rsidR="00575291" w:rsidRPr="00FA751D" w:rsidRDefault="00CD7E3E" w:rsidP="00126A88">
            <w:pPr>
              <w:jc w:val="center"/>
              <w:rPr>
                <w:rFonts w:ascii="Times New Roman" w:hAnsi="Times New Roman" w:cs="Times New Roman"/>
                <w:sz w:val="20"/>
                <w:szCs w:val="20"/>
              </w:rPr>
            </w:pPr>
            <w:r w:rsidRPr="00FA751D">
              <w:rPr>
                <w:rFonts w:ascii="Times New Roman" w:hAnsi="Times New Roman" w:cs="Times New Roman"/>
                <w:sz w:val="20"/>
                <w:szCs w:val="20"/>
              </w:rPr>
              <w:t>830</w:t>
            </w:r>
          </w:p>
        </w:tc>
        <w:tc>
          <w:tcPr>
            <w:tcW w:w="1025" w:type="dxa"/>
            <w:tcBorders>
              <w:top w:val="nil"/>
              <w:left w:val="nil"/>
              <w:right w:val="nil"/>
            </w:tcBorders>
            <w:tcMar>
              <w:top w:w="72" w:type="dxa"/>
              <w:left w:w="144" w:type="dxa"/>
              <w:bottom w:w="72" w:type="dxa"/>
              <w:right w:w="144" w:type="dxa"/>
            </w:tcMar>
            <w:vAlign w:val="center"/>
          </w:tcPr>
          <w:p w14:paraId="7839978D" w14:textId="37439E63" w:rsidR="00575291" w:rsidRPr="00FA751D" w:rsidRDefault="00CD7E3E" w:rsidP="00126A88">
            <w:pPr>
              <w:jc w:val="center"/>
              <w:rPr>
                <w:rFonts w:ascii="Times New Roman" w:hAnsi="Times New Roman" w:cs="Times New Roman"/>
                <w:sz w:val="20"/>
                <w:szCs w:val="20"/>
              </w:rPr>
            </w:pPr>
            <w:r w:rsidRPr="00FA751D">
              <w:rPr>
                <w:rFonts w:ascii="Times New Roman" w:hAnsi="Times New Roman" w:cs="Times New Roman"/>
                <w:sz w:val="20"/>
                <w:szCs w:val="20"/>
              </w:rPr>
              <w:t>0.49</w:t>
            </w:r>
          </w:p>
        </w:tc>
        <w:tc>
          <w:tcPr>
            <w:tcW w:w="1137" w:type="dxa"/>
            <w:tcBorders>
              <w:top w:val="nil"/>
              <w:left w:val="nil"/>
              <w:right w:val="nil"/>
            </w:tcBorders>
            <w:vAlign w:val="center"/>
          </w:tcPr>
          <w:p w14:paraId="4262FE8D" w14:textId="77777777" w:rsidR="00575291" w:rsidRPr="00FA751D" w:rsidRDefault="00CD7E3E"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 xml:space="preserve">1.20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12</w:t>
            </w:r>
          </w:p>
          <w:p w14:paraId="5477FA40" w14:textId="3D31463D" w:rsidR="00D43BAF" w:rsidRPr="00FA751D" w:rsidRDefault="00D43BAF"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r w:rsidRPr="00FA751D">
              <w:rPr>
                <w:rFonts w:ascii="Times New Roman" w:hAnsi="Times New Roman" w:cs="Times New Roman"/>
                <w:i/>
                <w:iCs/>
                <w:sz w:val="20"/>
                <w:szCs w:val="20"/>
              </w:rPr>
              <w:t>D</w:t>
            </w:r>
            <w:r w:rsidR="00A91456" w:rsidRPr="00FA751D">
              <w:rPr>
                <w:rFonts w:ascii="Times New Roman" w:hAnsi="Times New Roman" w:cs="Times New Roman"/>
                <w:i/>
                <w:iCs/>
                <w:sz w:val="20"/>
                <w:szCs w:val="20"/>
              </w:rPr>
              <w:t>*</w:t>
            </w:r>
            <w:r w:rsidRPr="00FA751D">
              <w:rPr>
                <w:rFonts w:ascii="Times New Roman" w:hAnsi="Times New Roman" w:cs="Times New Roman"/>
                <w:i/>
                <w:iCs/>
                <w:sz w:val="20"/>
                <w:szCs w:val="20"/>
              </w:rPr>
              <w:t>)</w:t>
            </w:r>
          </w:p>
        </w:tc>
        <w:tc>
          <w:tcPr>
            <w:tcW w:w="822" w:type="dxa"/>
            <w:tcBorders>
              <w:top w:val="nil"/>
              <w:left w:val="nil"/>
              <w:right w:val="nil"/>
            </w:tcBorders>
            <w:vAlign w:val="center"/>
          </w:tcPr>
          <w:p w14:paraId="19C8572C" w14:textId="36CDB3A2" w:rsidR="00575291" w:rsidRPr="00FA751D" w:rsidRDefault="00D43BAF" w:rsidP="00126A88">
            <w:pPr>
              <w:jc w:val="center"/>
              <w:rPr>
                <w:rFonts w:ascii="Times New Roman" w:hAnsi="Times New Roman" w:cs="Times New Roman"/>
                <w:sz w:val="20"/>
                <w:szCs w:val="20"/>
              </w:rPr>
            </w:pPr>
            <w:r w:rsidRPr="00FA751D">
              <w:rPr>
                <w:rFonts w:ascii="Times New Roman" w:hAnsi="Times New Roman" w:cs="Times New Roman"/>
                <w:sz w:val="20"/>
                <w:szCs w:val="20"/>
              </w:rPr>
              <w:t>174</w:t>
            </w:r>
          </w:p>
        </w:tc>
        <w:tc>
          <w:tcPr>
            <w:tcW w:w="0" w:type="auto"/>
            <w:tcBorders>
              <w:top w:val="nil"/>
              <w:left w:val="nil"/>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"/>
              <w:id w:val="1823995514"/>
              <w:placeholder>
                <w:docPart w:val="9CC8B551C9DD48C69AB709C1C6DC92BA"/>
              </w:placeholder>
            </w:sdtPr>
            <w:sdtEndPr/>
            <w:sdtContent>
              <w:p w14:paraId="0430CAD9" w14:textId="3A838890" w:rsidR="00D43BAF" w:rsidRPr="00126A88" w:rsidRDefault="00C45D35" w:rsidP="00126A88">
                <w:pPr>
                  <w:jc w:val="center"/>
                  <w:rPr>
                    <w:rFonts w:ascii="Times New Roman" w:hAnsi="Times New Roman" w:cs="Times New Roman"/>
                    <w:color w:val="00000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27]</w:t>
                </w:r>
              </w:p>
            </w:sdtContent>
          </w:sdt>
          <w:p w14:paraId="35C4F85E" w14:textId="77777777" w:rsidR="00575291" w:rsidRPr="00126A88" w:rsidRDefault="00575291" w:rsidP="00126A88">
            <w:pPr>
              <w:jc w:val="center"/>
              <w:rPr>
                <w:rFonts w:ascii="Times New Roman" w:hAnsi="Times New Roman" w:cs="Times New Roman"/>
                <w:color w:val="000000"/>
              </w:rPr>
            </w:pPr>
          </w:p>
        </w:tc>
      </w:tr>
      <w:tr w:rsidR="00575291" w:rsidRPr="00FA751D" w14:paraId="1ED2C6A5" w14:textId="77777777" w:rsidTr="00126A88">
        <w:trPr>
          <w:trHeight w:val="217"/>
          <w:jc w:val="center"/>
        </w:trPr>
        <w:tc>
          <w:tcPr>
            <w:tcW w:w="0" w:type="auto"/>
            <w:tcBorders>
              <w:top w:val="nil"/>
              <w:left w:val="nil"/>
              <w:bottom w:val="single" w:sz="4" w:space="0" w:color="auto"/>
              <w:right w:val="nil"/>
            </w:tcBorders>
            <w:tcMar>
              <w:top w:w="72" w:type="dxa"/>
              <w:left w:w="144" w:type="dxa"/>
              <w:bottom w:w="72" w:type="dxa"/>
              <w:right w:w="144" w:type="dxa"/>
            </w:tcMar>
            <w:vAlign w:val="center"/>
          </w:tcPr>
          <w:p w14:paraId="0913CE52" w14:textId="1CA18FA1" w:rsidR="00575291" w:rsidRPr="00FA751D" w:rsidRDefault="0017347F" w:rsidP="00126A88">
            <w:pPr>
              <w:jc w:val="center"/>
              <w:rPr>
                <w:rFonts w:ascii="Times New Roman" w:hAnsi="Times New Roman" w:cs="Times New Roman"/>
                <w:sz w:val="20"/>
                <w:szCs w:val="20"/>
              </w:rPr>
            </w:pPr>
            <w:r w:rsidRPr="00FA751D">
              <w:rPr>
                <w:rFonts w:ascii="Times New Roman" w:hAnsi="Times New Roman" w:cs="Times New Roman"/>
                <w:sz w:val="20"/>
                <w:szCs w:val="20"/>
              </w:rPr>
              <w:t>MA</w:t>
            </w:r>
            <w:r w:rsidRPr="00070968">
              <w:rPr>
                <w:rFonts w:ascii="Times New Roman" w:hAnsi="Times New Roman" w:cs="Times New Roman"/>
                <w:sz w:val="20"/>
                <w:szCs w:val="20"/>
                <w:vertAlign w:val="subscript"/>
              </w:rPr>
              <w:t>0.5</w:t>
            </w:r>
            <w:r w:rsidRPr="00FA751D">
              <w:rPr>
                <w:rFonts w:ascii="Times New Roman" w:hAnsi="Times New Roman" w:cs="Times New Roman"/>
                <w:sz w:val="20"/>
                <w:szCs w:val="20"/>
              </w:rPr>
              <w:t>FA</w:t>
            </w:r>
            <w:r w:rsidRPr="00070968">
              <w:rPr>
                <w:rFonts w:ascii="Times New Roman" w:hAnsi="Times New Roman" w:cs="Times New Roman"/>
                <w:sz w:val="20"/>
                <w:szCs w:val="20"/>
                <w:vertAlign w:val="subscript"/>
              </w:rPr>
              <w:t>0.5</w:t>
            </w:r>
            <w:r w:rsidRPr="00FA751D">
              <w:rPr>
                <w:rFonts w:ascii="Times New Roman" w:hAnsi="Times New Roman" w:cs="Times New Roman"/>
                <w:sz w:val="20"/>
                <w:szCs w:val="20"/>
              </w:rPr>
              <w:t>Pb</w:t>
            </w:r>
            <w:r w:rsidRPr="00070968">
              <w:rPr>
                <w:rFonts w:ascii="Times New Roman" w:hAnsi="Times New Roman" w:cs="Times New Roman"/>
                <w:sz w:val="20"/>
                <w:szCs w:val="20"/>
                <w:vertAlign w:val="subscript"/>
              </w:rPr>
              <w:t>0.5</w:t>
            </w:r>
            <w:r w:rsidRPr="00FA751D">
              <w:rPr>
                <w:rFonts w:ascii="Times New Roman" w:hAnsi="Times New Roman" w:cs="Times New Roman"/>
                <w:sz w:val="20"/>
                <w:szCs w:val="20"/>
              </w:rPr>
              <w:t>Sn</w:t>
            </w:r>
            <w:r w:rsidRPr="00070968">
              <w:rPr>
                <w:rFonts w:ascii="Times New Roman" w:hAnsi="Times New Roman" w:cs="Times New Roman"/>
                <w:sz w:val="20"/>
                <w:szCs w:val="20"/>
                <w:vertAlign w:val="subscript"/>
              </w:rPr>
              <w:t>0.5</w:t>
            </w:r>
            <w:r w:rsidRPr="00FA751D">
              <w:rPr>
                <w:rFonts w:ascii="Times New Roman" w:hAnsi="Times New Roman" w:cs="Times New Roman"/>
                <w:sz w:val="20"/>
                <w:szCs w:val="20"/>
              </w:rPr>
              <w:t>I</w:t>
            </w:r>
            <w:r w:rsidRPr="00070968">
              <w:rPr>
                <w:rFonts w:ascii="Times New Roman" w:hAnsi="Times New Roman" w:cs="Times New Roman"/>
                <w:sz w:val="20"/>
                <w:szCs w:val="20"/>
                <w:vertAlign w:val="subscript"/>
              </w:rPr>
              <w:t>3</w:t>
            </w:r>
            <w:r w:rsidRPr="00FA751D">
              <w:rPr>
                <w:rFonts w:ascii="Times New Roman" w:hAnsi="Times New Roman" w:cs="Times New Roman"/>
                <w:sz w:val="20"/>
                <w:szCs w:val="20"/>
              </w:rPr>
              <w:t xml:space="preserve"> (film)</w:t>
            </w:r>
          </w:p>
        </w:tc>
        <w:tc>
          <w:tcPr>
            <w:tcW w:w="1038" w:type="dxa"/>
            <w:tcBorders>
              <w:top w:val="nil"/>
              <w:left w:val="nil"/>
              <w:bottom w:val="single" w:sz="4" w:space="0" w:color="auto"/>
              <w:right w:val="nil"/>
            </w:tcBorders>
            <w:tcMar>
              <w:top w:w="72" w:type="dxa"/>
              <w:left w:w="144" w:type="dxa"/>
              <w:bottom w:w="72" w:type="dxa"/>
              <w:right w:w="144" w:type="dxa"/>
            </w:tcMar>
            <w:vAlign w:val="center"/>
          </w:tcPr>
          <w:p w14:paraId="57DED1EA" w14:textId="3C3E1C19" w:rsidR="00575291" w:rsidRPr="00FA751D" w:rsidRDefault="00CD7E3E" w:rsidP="00126A88">
            <w:pPr>
              <w:jc w:val="center"/>
              <w:rPr>
                <w:rFonts w:ascii="Times New Roman" w:hAnsi="Times New Roman" w:cs="Times New Roman"/>
                <w:sz w:val="20"/>
                <w:szCs w:val="20"/>
              </w:rPr>
            </w:pPr>
            <w:r w:rsidRPr="00FA751D">
              <w:rPr>
                <w:rFonts w:ascii="Times New Roman" w:hAnsi="Times New Roman" w:cs="Times New Roman"/>
                <w:sz w:val="20"/>
                <w:szCs w:val="20"/>
              </w:rPr>
              <w:t>940</w:t>
            </w:r>
          </w:p>
        </w:tc>
        <w:tc>
          <w:tcPr>
            <w:tcW w:w="1025" w:type="dxa"/>
            <w:tcBorders>
              <w:top w:val="nil"/>
              <w:left w:val="nil"/>
              <w:bottom w:val="single" w:sz="4" w:space="0" w:color="auto"/>
              <w:right w:val="nil"/>
            </w:tcBorders>
            <w:tcMar>
              <w:top w:w="72" w:type="dxa"/>
              <w:left w:w="144" w:type="dxa"/>
              <w:bottom w:w="72" w:type="dxa"/>
              <w:right w:w="144" w:type="dxa"/>
            </w:tcMar>
            <w:vAlign w:val="center"/>
          </w:tcPr>
          <w:p w14:paraId="1A27EBB5" w14:textId="56310C70" w:rsidR="00575291" w:rsidRPr="00FA751D" w:rsidRDefault="00CD7E3E" w:rsidP="00126A88">
            <w:pPr>
              <w:jc w:val="center"/>
              <w:rPr>
                <w:rFonts w:ascii="Times New Roman" w:hAnsi="Times New Roman" w:cs="Times New Roman"/>
                <w:sz w:val="20"/>
                <w:szCs w:val="20"/>
              </w:rPr>
            </w:pPr>
            <w:r w:rsidRPr="00FA751D">
              <w:rPr>
                <w:rFonts w:ascii="Times New Roman" w:hAnsi="Times New Roman" w:cs="Times New Roman"/>
                <w:sz w:val="20"/>
                <w:szCs w:val="20"/>
              </w:rPr>
              <w:t>0.10</w:t>
            </w:r>
          </w:p>
        </w:tc>
        <w:tc>
          <w:tcPr>
            <w:tcW w:w="1137" w:type="dxa"/>
            <w:tcBorders>
              <w:top w:val="nil"/>
              <w:left w:val="nil"/>
              <w:bottom w:val="single" w:sz="4" w:space="0" w:color="auto"/>
              <w:right w:val="nil"/>
            </w:tcBorders>
            <w:vAlign w:val="center"/>
          </w:tcPr>
          <w:p w14:paraId="5A4C7C16" w14:textId="77777777" w:rsidR="00412EFD" w:rsidRPr="00FA751D" w:rsidRDefault="00412EFD" w:rsidP="00126A88">
            <w:pPr>
              <w:jc w:val="center"/>
              <w:rPr>
                <w:rFonts w:ascii="Times New Roman" w:hAnsi="Times New Roman" w:cs="Times New Roman"/>
                <w:sz w:val="20"/>
                <w:szCs w:val="20"/>
                <w:vertAlign w:val="superscript"/>
              </w:rPr>
            </w:pPr>
            <w:r w:rsidRPr="00FA751D">
              <w:rPr>
                <w:rFonts w:ascii="Times New Roman" w:hAnsi="Times New Roman" w:cs="Times New Roman"/>
                <w:sz w:val="20"/>
                <w:szCs w:val="20"/>
              </w:rPr>
              <w:t xml:space="preserve">4.2 </w:t>
            </w:r>
            <w:r w:rsidRPr="00FA751D">
              <w:rPr>
                <w:rFonts w:ascii="Times New Roman" w:hAnsi="Times New Roman" w:cs="Times New Roman"/>
                <w:sz w:val="20"/>
                <w:szCs w:val="20"/>
              </w:rPr>
              <w:sym w:font="Symbol" w:char="F0B4"/>
            </w:r>
            <w:r w:rsidRPr="00FA751D">
              <w:rPr>
                <w:rFonts w:ascii="Times New Roman" w:hAnsi="Times New Roman" w:cs="Times New Roman"/>
                <w:sz w:val="20"/>
                <w:szCs w:val="20"/>
              </w:rPr>
              <w:t xml:space="preserve"> 10</w:t>
            </w:r>
            <w:r w:rsidRPr="00FA751D">
              <w:rPr>
                <w:rFonts w:ascii="Times New Roman" w:hAnsi="Times New Roman" w:cs="Times New Roman"/>
                <w:sz w:val="20"/>
                <w:szCs w:val="20"/>
                <w:vertAlign w:val="superscript"/>
              </w:rPr>
              <w:t>12</w:t>
            </w:r>
          </w:p>
          <w:p w14:paraId="088A2F3C" w14:textId="43413F3E" w:rsidR="00575291" w:rsidRPr="00FA751D" w:rsidRDefault="00412EFD"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r w:rsidRPr="00FA751D">
              <w:rPr>
                <w:rFonts w:ascii="Times New Roman" w:hAnsi="Times New Roman" w:cs="Times New Roman"/>
                <w:i/>
                <w:iCs/>
                <w:sz w:val="20"/>
                <w:szCs w:val="20"/>
              </w:rPr>
              <w:t>D)</w:t>
            </w:r>
          </w:p>
        </w:tc>
        <w:tc>
          <w:tcPr>
            <w:tcW w:w="822" w:type="dxa"/>
            <w:tcBorders>
              <w:top w:val="nil"/>
              <w:left w:val="nil"/>
              <w:bottom w:val="single" w:sz="4" w:space="0" w:color="auto"/>
              <w:right w:val="nil"/>
            </w:tcBorders>
            <w:vAlign w:val="center"/>
          </w:tcPr>
          <w:p w14:paraId="3842D847" w14:textId="392412E7" w:rsidR="00575291" w:rsidRPr="00FA751D" w:rsidRDefault="00412EFD" w:rsidP="00126A88">
            <w:pPr>
              <w:jc w:val="center"/>
              <w:rPr>
                <w:rFonts w:ascii="Times New Roman" w:hAnsi="Times New Roman" w:cs="Times New Roman"/>
                <w:sz w:val="20"/>
                <w:szCs w:val="20"/>
              </w:rPr>
            </w:pPr>
            <w:r w:rsidRPr="00FA751D">
              <w:rPr>
                <w:rFonts w:ascii="Times New Roman" w:hAnsi="Times New Roman" w:cs="Times New Roman"/>
                <w:sz w:val="20"/>
                <w:szCs w:val="20"/>
              </w:rPr>
              <w:t>-</w:t>
            </w:r>
          </w:p>
        </w:tc>
        <w:tc>
          <w:tcPr>
            <w:tcW w:w="0" w:type="auto"/>
            <w:tcBorders>
              <w:top w:val="nil"/>
              <w:left w:val="nil"/>
              <w:bottom w:val="single" w:sz="4" w:space="0" w:color="auto"/>
              <w:right w:val="nil"/>
            </w:tcBorders>
            <w:tcMar>
              <w:top w:w="72" w:type="dxa"/>
              <w:left w:w="144" w:type="dxa"/>
              <w:bottom w:w="72" w:type="dxa"/>
              <w:right w:w="144" w:type="dxa"/>
            </w:tcMar>
            <w:vAlign w:val="center"/>
          </w:tcPr>
          <w:sdt>
            <w:sdtPr>
              <w:rPr>
                <w:rFonts w:ascii="Times New Roman" w:hAnsi="Times New Roman" w:cs="Times New Roman"/>
                <w:color w:val="000000"/>
              </w:rPr>
              <w:tag w:val="MENDELEY_CITATION_v3_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"/>
              <w:id w:val="1600443221"/>
              <w:placeholder>
                <w:docPart w:val="3AE57107C5A64755B18624EA3DBFE843"/>
              </w:placeholder>
            </w:sdtPr>
            <w:sdtEndPr/>
            <w:sdtContent>
              <w:p w14:paraId="5DE31B0A" w14:textId="631AD2C7" w:rsidR="00412EFD" w:rsidRPr="00126A88" w:rsidRDefault="00C45D35" w:rsidP="00126A88">
                <w:pPr>
                  <w:jc w:val="center"/>
                  <w:rPr>
                    <w:rFonts w:ascii="Times New Roman" w:hAnsi="Times New Roman" w:cs="Times New Roman"/>
                    <w:color w:val="000000"/>
                  </w:rPr>
                </w:pPr>
                <w:r w:rsidRPr="00126A88">
                  <w:rPr>
                    <w:rFonts w:ascii="Times New Roman" w:hAnsi="Times New Roman" w:cs="Times New Roman"/>
                    <w:color w:val="000000"/>
                  </w:rPr>
                  <w:t>[</w:t>
                </w:r>
                <w:r w:rsidR="00624753">
                  <w:rPr>
                    <w:rFonts w:ascii="Times New Roman" w:hAnsi="Times New Roman" w:cs="Times New Roman" w:hint="eastAsia"/>
                    <w:color w:val="000000"/>
                  </w:rPr>
                  <w:t>S</w:t>
                </w:r>
                <w:r w:rsidRPr="00126A88">
                  <w:rPr>
                    <w:rFonts w:ascii="Times New Roman" w:hAnsi="Times New Roman" w:cs="Times New Roman"/>
                    <w:color w:val="000000"/>
                  </w:rPr>
                  <w:t>28]</w:t>
                </w:r>
              </w:p>
            </w:sdtContent>
          </w:sdt>
          <w:p w14:paraId="77700092" w14:textId="77777777" w:rsidR="00575291" w:rsidRPr="00126A88" w:rsidRDefault="00575291" w:rsidP="00126A88">
            <w:pPr>
              <w:jc w:val="center"/>
              <w:rPr>
                <w:rFonts w:ascii="Times New Roman" w:hAnsi="Times New Roman" w:cs="Times New Roman"/>
                <w:color w:val="000000"/>
              </w:rPr>
            </w:pPr>
          </w:p>
        </w:tc>
      </w:tr>
    </w:tbl>
    <w:p w14:paraId="62A3AF99" w14:textId="7BA38B71" w:rsidR="00534BA0" w:rsidRPr="00FA751D" w:rsidRDefault="00534BA0" w:rsidP="00D848DE">
      <w:pPr>
        <w:widowControl/>
        <w:spacing w:beforeLines="50" w:before="156" w:afterLines="50" w:after="156"/>
        <w:jc w:val="left"/>
        <w:rPr>
          <w:rFonts w:ascii="Times New Roman" w:eastAsia="宋体" w:hAnsi="Times New Roman" w:cs="Times New Roman"/>
          <w:kern w:val="0"/>
          <w:sz w:val="28"/>
          <w:szCs w:val="28"/>
        </w:rPr>
      </w:pPr>
      <w:r w:rsidRPr="00FA751D">
        <w:rPr>
          <w:rFonts w:ascii="Times New Roman" w:hAnsi="Times New Roman" w:cs="Times New Roman"/>
          <w:b/>
          <w:bCs/>
          <w:sz w:val="24"/>
          <w:szCs w:val="24"/>
          <w:lang w:val="en-AU"/>
        </w:rPr>
        <w:br w:type="page"/>
      </w:r>
      <w:r w:rsidRPr="00FA751D">
        <w:rPr>
          <w:rFonts w:ascii="Times New Roman" w:hAnsi="Times New Roman" w:cs="Times New Roman"/>
          <w:b/>
          <w:bCs/>
          <w:sz w:val="24"/>
          <w:szCs w:val="24"/>
          <w:lang w:val="en-AU"/>
        </w:rPr>
        <w:lastRenderedPageBreak/>
        <w:t>Table S8</w:t>
      </w:r>
      <w:r w:rsidRPr="00FA751D">
        <w:rPr>
          <w:rFonts w:ascii="Times New Roman" w:hAnsi="Times New Roman" w:cs="Times New Roman"/>
          <w:sz w:val="24"/>
          <w:szCs w:val="24"/>
          <w:lang w:val="en-AU"/>
        </w:rPr>
        <w:t xml:space="preserve"> </w:t>
      </w:r>
      <w:r w:rsidRPr="00FA751D">
        <w:rPr>
          <w:rFonts w:ascii="Times New Roman" w:hAnsi="Times New Roman" w:cs="Times New Roman"/>
          <w:sz w:val="24"/>
          <w:szCs w:val="24"/>
        </w:rPr>
        <w:t>Operational-stability parameters for polycrystalline Sn–</w:t>
      </w:r>
      <w:proofErr w:type="spellStart"/>
      <w:r w:rsidRPr="00FA751D">
        <w:rPr>
          <w:rFonts w:ascii="Times New Roman" w:hAnsi="Times New Roman" w:cs="Times New Roman"/>
          <w:sz w:val="24"/>
          <w:szCs w:val="24"/>
        </w:rPr>
        <w:t>Pb</w:t>
      </w:r>
      <w:proofErr w:type="spellEnd"/>
      <w:r w:rsidRPr="00FA751D">
        <w:rPr>
          <w:rFonts w:ascii="Times New Roman" w:hAnsi="Times New Roman" w:cs="Times New Roman"/>
          <w:sz w:val="24"/>
          <w:szCs w:val="24"/>
        </w:rPr>
        <w:t xml:space="preserve"> devices with composition, environment, illumination/modulation, encapsulation, and retention/failure metrics as reported</w:t>
      </w:r>
    </w:p>
    <w:tbl>
      <w:tblPr>
        <w:tblStyle w:val="aff1"/>
        <w:tblW w:w="8982" w:type="dxa"/>
        <w:tblInd w:w="-5" w:type="dxa"/>
        <w:tblLayout w:type="fixed"/>
        <w:tblLook w:val="0420" w:firstRow="1" w:lastRow="0" w:firstColumn="0" w:lastColumn="0" w:noHBand="0" w:noVBand="1"/>
      </w:tblPr>
      <w:tblGrid>
        <w:gridCol w:w="2132"/>
        <w:gridCol w:w="1693"/>
        <w:gridCol w:w="1850"/>
        <w:gridCol w:w="2644"/>
        <w:gridCol w:w="663"/>
      </w:tblGrid>
      <w:tr w:rsidR="00534BA0" w:rsidRPr="00FA751D" w14:paraId="62C1813B" w14:textId="77777777" w:rsidTr="00AF3C60">
        <w:trPr>
          <w:trHeight w:val="135"/>
        </w:trPr>
        <w:tc>
          <w:tcPr>
            <w:tcW w:w="2132" w:type="dxa"/>
            <w:tcBorders>
              <w:left w:val="nil"/>
              <w:bottom w:val="single" w:sz="4" w:space="0" w:color="auto"/>
              <w:right w:val="nil"/>
            </w:tcBorders>
            <w:vAlign w:val="center"/>
            <w:hideMark/>
          </w:tcPr>
          <w:p w14:paraId="3C94752C" w14:textId="77777777" w:rsidR="00534BA0" w:rsidRPr="00FA751D" w:rsidRDefault="00534BA0" w:rsidP="00126A88">
            <w:pPr>
              <w:jc w:val="center"/>
              <w:rPr>
                <w:rFonts w:ascii="Times New Roman" w:hAnsi="Times New Roman" w:cs="Times New Roman"/>
                <w:b/>
                <w:bCs/>
                <w:sz w:val="20"/>
                <w:szCs w:val="20"/>
              </w:rPr>
            </w:pPr>
            <w:r w:rsidRPr="00FA751D">
              <w:rPr>
                <w:rFonts w:ascii="Times New Roman" w:hAnsi="Times New Roman" w:cs="Times New Roman"/>
                <w:b/>
                <w:bCs/>
                <w:sz w:val="20"/>
                <w:szCs w:val="20"/>
              </w:rPr>
              <w:t>Composition</w:t>
            </w:r>
          </w:p>
        </w:tc>
        <w:tc>
          <w:tcPr>
            <w:tcW w:w="1693" w:type="dxa"/>
            <w:tcBorders>
              <w:left w:val="nil"/>
              <w:bottom w:val="single" w:sz="4" w:space="0" w:color="auto"/>
              <w:right w:val="nil"/>
            </w:tcBorders>
            <w:vAlign w:val="center"/>
          </w:tcPr>
          <w:p w14:paraId="265FFBBE" w14:textId="77777777" w:rsidR="00534BA0" w:rsidRPr="00FA751D" w:rsidRDefault="00534BA0" w:rsidP="00126A88">
            <w:pPr>
              <w:jc w:val="center"/>
              <w:rPr>
                <w:rFonts w:ascii="Times New Roman" w:hAnsi="Times New Roman" w:cs="Times New Roman"/>
                <w:b/>
                <w:bCs/>
                <w:sz w:val="20"/>
                <w:szCs w:val="20"/>
              </w:rPr>
            </w:pPr>
            <w:r w:rsidRPr="00FA751D">
              <w:rPr>
                <w:rFonts w:ascii="Times New Roman" w:hAnsi="Times New Roman" w:cs="Times New Roman"/>
                <w:b/>
                <w:bCs/>
                <w:sz w:val="20"/>
                <w:szCs w:val="20"/>
              </w:rPr>
              <w:t>Temperature/ Atmosphere/</w:t>
            </w:r>
          </w:p>
          <w:p w14:paraId="4B496AEF" w14:textId="77777777" w:rsidR="00534BA0" w:rsidRPr="00FA751D" w:rsidRDefault="00534BA0" w:rsidP="00126A88">
            <w:pPr>
              <w:jc w:val="center"/>
              <w:rPr>
                <w:rFonts w:ascii="Times New Roman" w:hAnsi="Times New Roman" w:cs="Times New Roman"/>
                <w:b/>
                <w:bCs/>
                <w:sz w:val="20"/>
                <w:szCs w:val="20"/>
              </w:rPr>
            </w:pPr>
            <w:r w:rsidRPr="00FA751D">
              <w:rPr>
                <w:rFonts w:ascii="Times New Roman" w:hAnsi="Times New Roman" w:cs="Times New Roman"/>
                <w:b/>
                <w:bCs/>
                <w:sz w:val="20"/>
                <w:szCs w:val="20"/>
              </w:rPr>
              <w:t>Encapsulation</w:t>
            </w:r>
          </w:p>
        </w:tc>
        <w:tc>
          <w:tcPr>
            <w:tcW w:w="1850" w:type="dxa"/>
            <w:tcBorders>
              <w:left w:val="nil"/>
              <w:bottom w:val="single" w:sz="4" w:space="0" w:color="auto"/>
              <w:right w:val="nil"/>
            </w:tcBorders>
            <w:vAlign w:val="center"/>
          </w:tcPr>
          <w:p w14:paraId="5A983488" w14:textId="77777777" w:rsidR="00534BA0" w:rsidRPr="00FA751D" w:rsidRDefault="00534BA0" w:rsidP="00126A88">
            <w:pPr>
              <w:jc w:val="center"/>
              <w:rPr>
                <w:rFonts w:ascii="Times New Roman" w:hAnsi="Times New Roman" w:cs="Times New Roman"/>
                <w:b/>
                <w:bCs/>
                <w:sz w:val="20"/>
                <w:szCs w:val="20"/>
              </w:rPr>
            </w:pPr>
            <w:r w:rsidRPr="00FA751D">
              <w:rPr>
                <w:rFonts w:ascii="Times New Roman" w:hAnsi="Times New Roman" w:cs="Times New Roman"/>
                <w:b/>
                <w:bCs/>
                <w:sz w:val="20"/>
                <w:szCs w:val="20"/>
              </w:rPr>
              <w:t>Illumination       (λ, intensity)</w:t>
            </w:r>
          </w:p>
          <w:p w14:paraId="1C2419DA" w14:textId="77777777" w:rsidR="00534BA0" w:rsidRPr="00FA751D" w:rsidRDefault="00534BA0" w:rsidP="00126A88">
            <w:pPr>
              <w:jc w:val="center"/>
              <w:rPr>
                <w:rFonts w:ascii="Times New Roman" w:hAnsi="Times New Roman" w:cs="Times New Roman"/>
                <w:b/>
                <w:bCs/>
                <w:sz w:val="20"/>
                <w:szCs w:val="20"/>
              </w:rPr>
            </w:pPr>
            <w:r w:rsidRPr="00FA751D">
              <w:rPr>
                <w:rFonts w:ascii="Times New Roman" w:hAnsi="Times New Roman" w:cs="Times New Roman"/>
                <w:b/>
                <w:bCs/>
                <w:sz w:val="20"/>
                <w:szCs w:val="20"/>
              </w:rPr>
              <w:t>/modulation</w:t>
            </w:r>
          </w:p>
        </w:tc>
        <w:tc>
          <w:tcPr>
            <w:tcW w:w="2644" w:type="dxa"/>
            <w:tcBorders>
              <w:left w:val="nil"/>
              <w:bottom w:val="single" w:sz="4" w:space="0" w:color="auto"/>
              <w:right w:val="nil"/>
            </w:tcBorders>
            <w:vAlign w:val="center"/>
            <w:hideMark/>
          </w:tcPr>
          <w:p w14:paraId="30008EDF" w14:textId="77777777" w:rsidR="00534BA0" w:rsidRPr="00FA751D" w:rsidRDefault="00534BA0" w:rsidP="00126A88">
            <w:pPr>
              <w:jc w:val="center"/>
              <w:rPr>
                <w:rFonts w:ascii="Times New Roman" w:hAnsi="Times New Roman" w:cs="Times New Roman"/>
                <w:b/>
                <w:bCs/>
                <w:sz w:val="20"/>
                <w:szCs w:val="20"/>
              </w:rPr>
            </w:pPr>
            <w:r w:rsidRPr="00FA751D">
              <w:rPr>
                <w:rFonts w:ascii="Times New Roman" w:hAnsi="Times New Roman" w:cs="Times New Roman"/>
                <w:b/>
                <w:bCs/>
                <w:sz w:val="20"/>
                <w:szCs w:val="20"/>
              </w:rPr>
              <w:t>Stability metric</w:t>
            </w:r>
          </w:p>
        </w:tc>
        <w:tc>
          <w:tcPr>
            <w:tcW w:w="663" w:type="dxa"/>
            <w:tcBorders>
              <w:left w:val="nil"/>
              <w:bottom w:val="single" w:sz="4" w:space="0" w:color="auto"/>
              <w:right w:val="nil"/>
            </w:tcBorders>
            <w:vAlign w:val="center"/>
          </w:tcPr>
          <w:p w14:paraId="2075D037" w14:textId="74933C17" w:rsidR="00534BA0" w:rsidRPr="00FA751D" w:rsidRDefault="00534BA0" w:rsidP="00126A88">
            <w:pPr>
              <w:jc w:val="center"/>
              <w:rPr>
                <w:rFonts w:ascii="Times New Roman" w:hAnsi="Times New Roman" w:cs="Times New Roman"/>
                <w:b/>
                <w:bCs/>
                <w:sz w:val="20"/>
                <w:szCs w:val="20"/>
              </w:rPr>
            </w:pPr>
            <w:r w:rsidRPr="00FA751D">
              <w:rPr>
                <w:rFonts w:ascii="Times New Roman" w:hAnsi="Times New Roman" w:cs="Times New Roman"/>
                <w:b/>
                <w:bCs/>
                <w:sz w:val="20"/>
                <w:szCs w:val="20"/>
              </w:rPr>
              <w:t>Ref</w:t>
            </w:r>
            <w:r w:rsidR="00126A88">
              <w:rPr>
                <w:rFonts w:ascii="Times New Roman" w:hAnsi="Times New Roman" w:cs="Times New Roman" w:hint="eastAsia"/>
                <w:b/>
                <w:bCs/>
                <w:sz w:val="20"/>
                <w:szCs w:val="20"/>
              </w:rPr>
              <w:t>s.</w:t>
            </w:r>
          </w:p>
        </w:tc>
      </w:tr>
      <w:tr w:rsidR="00534BA0" w:rsidRPr="00FA751D" w14:paraId="328E359D" w14:textId="77777777" w:rsidTr="00AF3C60">
        <w:trPr>
          <w:trHeight w:val="126"/>
        </w:trPr>
        <w:tc>
          <w:tcPr>
            <w:tcW w:w="2132" w:type="dxa"/>
            <w:tcBorders>
              <w:top w:val="single" w:sz="4" w:space="0" w:color="auto"/>
              <w:left w:val="nil"/>
              <w:bottom w:val="nil"/>
              <w:right w:val="nil"/>
            </w:tcBorders>
            <w:vAlign w:val="center"/>
          </w:tcPr>
          <w:p w14:paraId="34879791" w14:textId="77777777" w:rsidR="00534BA0" w:rsidRPr="00FA751D" w:rsidRDefault="00534BA0" w:rsidP="00126A88">
            <w:pPr>
              <w:jc w:val="center"/>
              <w:rPr>
                <w:rFonts w:ascii="Times New Roman" w:hAnsi="Times New Roman" w:cs="Times New Roman"/>
                <w:color w:val="000000" w:themeColor="text1"/>
                <w:sz w:val="20"/>
                <w:szCs w:val="20"/>
                <w:vertAlign w:val="subscript"/>
                <w:lang w:val="en-AU"/>
              </w:rPr>
            </w:pPr>
            <w:r w:rsidRPr="00FA751D">
              <w:rPr>
                <w:rFonts w:ascii="Times New Roman" w:hAnsi="Times New Roman" w:cs="Times New Roman"/>
                <w:color w:val="000000" w:themeColor="text1"/>
                <w:sz w:val="20"/>
                <w:szCs w:val="20"/>
                <w:lang w:val="en-AU"/>
              </w:rPr>
              <w:t>FA</w:t>
            </w:r>
            <w:r w:rsidRPr="00FA751D">
              <w:rPr>
                <w:rFonts w:ascii="Times New Roman" w:hAnsi="Times New Roman" w:cs="Times New Roman"/>
                <w:color w:val="000000" w:themeColor="text1"/>
                <w:sz w:val="20"/>
                <w:szCs w:val="20"/>
                <w:vertAlign w:val="subscript"/>
                <w:lang w:val="en-AU"/>
              </w:rPr>
              <w:t>0.55</w:t>
            </w:r>
            <w:r w:rsidRPr="00FA751D">
              <w:rPr>
                <w:rFonts w:ascii="Times New Roman" w:hAnsi="Times New Roman" w:cs="Times New Roman"/>
                <w:color w:val="000000" w:themeColor="text1"/>
                <w:sz w:val="20"/>
                <w:szCs w:val="20"/>
                <w:lang w:val="en-AU"/>
              </w:rPr>
              <w:t>MA</w:t>
            </w:r>
            <w:r w:rsidRPr="00FA751D">
              <w:rPr>
                <w:rFonts w:ascii="Times New Roman" w:hAnsi="Times New Roman" w:cs="Times New Roman"/>
                <w:color w:val="000000" w:themeColor="text1"/>
                <w:sz w:val="20"/>
                <w:szCs w:val="20"/>
                <w:vertAlign w:val="subscript"/>
                <w:lang w:val="en-AU"/>
              </w:rPr>
              <w:t>0.4</w:t>
            </w:r>
            <w:r w:rsidRPr="00FA751D">
              <w:rPr>
                <w:rFonts w:ascii="Times New Roman" w:hAnsi="Times New Roman" w:cs="Times New Roman"/>
                <w:color w:val="000000" w:themeColor="text1"/>
                <w:sz w:val="20"/>
                <w:szCs w:val="20"/>
                <w:lang w:val="en-AU"/>
              </w:rPr>
              <w:t>Cs</w:t>
            </w:r>
            <w:r w:rsidRPr="00FA751D">
              <w:rPr>
                <w:rFonts w:ascii="Times New Roman" w:hAnsi="Times New Roman" w:cs="Times New Roman"/>
                <w:color w:val="000000" w:themeColor="text1"/>
                <w:sz w:val="20"/>
                <w:szCs w:val="20"/>
                <w:vertAlign w:val="subscript"/>
                <w:lang w:val="en-AU"/>
              </w:rPr>
              <w:t>0.05</w:t>
            </w:r>
          </w:p>
          <w:p w14:paraId="50CE5510"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lang w:val="en-AU"/>
              </w:rPr>
              <w:t>Sn</w:t>
            </w:r>
            <w:r w:rsidRPr="00FA751D">
              <w:rPr>
                <w:rFonts w:ascii="Times New Roman" w:hAnsi="Times New Roman" w:cs="Times New Roman"/>
                <w:color w:val="000000" w:themeColor="text1"/>
                <w:sz w:val="20"/>
                <w:szCs w:val="20"/>
                <w:vertAlign w:val="subscript"/>
                <w:lang w:val="en-AU"/>
              </w:rPr>
              <w:t>0.5</w:t>
            </w:r>
            <w:r w:rsidRPr="00FA751D">
              <w:rPr>
                <w:rFonts w:ascii="Times New Roman" w:hAnsi="Times New Roman" w:cs="Times New Roman"/>
                <w:color w:val="000000" w:themeColor="text1"/>
                <w:sz w:val="20"/>
                <w:szCs w:val="20"/>
                <w:lang w:val="en-AU"/>
              </w:rPr>
              <w:t>Pb</w:t>
            </w:r>
            <w:r w:rsidRPr="00FA751D">
              <w:rPr>
                <w:rFonts w:ascii="Times New Roman" w:hAnsi="Times New Roman" w:cs="Times New Roman"/>
                <w:color w:val="000000" w:themeColor="text1"/>
                <w:sz w:val="20"/>
                <w:szCs w:val="20"/>
                <w:vertAlign w:val="subscript"/>
                <w:lang w:val="en-AU"/>
              </w:rPr>
              <w:t>0.5</w:t>
            </w:r>
            <w:r w:rsidRPr="00FA751D">
              <w:rPr>
                <w:rFonts w:ascii="Times New Roman" w:hAnsi="Times New Roman" w:cs="Times New Roman"/>
                <w:color w:val="000000" w:themeColor="text1"/>
                <w:sz w:val="20"/>
                <w:szCs w:val="20"/>
                <w:lang w:val="en-AU"/>
              </w:rPr>
              <w:t>I</w:t>
            </w:r>
            <w:r w:rsidRPr="00FA751D">
              <w:rPr>
                <w:rFonts w:ascii="Times New Roman" w:hAnsi="Times New Roman" w:cs="Times New Roman"/>
                <w:color w:val="000000" w:themeColor="text1"/>
                <w:sz w:val="20"/>
                <w:szCs w:val="20"/>
                <w:vertAlign w:val="subscript"/>
                <w:lang w:val="en-AU"/>
              </w:rPr>
              <w:t>3</w:t>
            </w:r>
            <w:r w:rsidRPr="00FA751D">
              <w:rPr>
                <w:rFonts w:ascii="Times New Roman" w:hAnsi="Times New Roman" w:cs="Times New Roman"/>
                <w:color w:val="000000" w:themeColor="text1"/>
                <w:sz w:val="20"/>
                <w:szCs w:val="20"/>
                <w:lang w:val="en-AU"/>
              </w:rPr>
              <w:t xml:space="preserve"> (SCTF)</w:t>
            </w:r>
          </w:p>
        </w:tc>
        <w:tc>
          <w:tcPr>
            <w:tcW w:w="1693" w:type="dxa"/>
            <w:tcBorders>
              <w:top w:val="single" w:sz="4" w:space="0" w:color="auto"/>
              <w:left w:val="nil"/>
              <w:bottom w:val="nil"/>
              <w:right w:val="nil"/>
            </w:tcBorders>
            <w:vAlign w:val="center"/>
          </w:tcPr>
          <w:p w14:paraId="16A23A48"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~22-25</w:t>
            </w:r>
            <w:r w:rsidRPr="00FA751D">
              <w:rPr>
                <w:rFonts w:ascii="Times New Roman" w:hAnsi="Times New Roman" w:cs="Times New Roman"/>
                <w:color w:val="000000" w:themeColor="text1"/>
                <w:sz w:val="20"/>
                <w:szCs w:val="20"/>
              </w:rPr>
              <w:sym w:font="Symbol" w:char="F0B0"/>
            </w:r>
            <w:r w:rsidRPr="00FA751D">
              <w:rPr>
                <w:rFonts w:ascii="Times New Roman" w:hAnsi="Times New Roman" w:cs="Times New Roman"/>
                <w:color w:val="000000" w:themeColor="text1"/>
                <w:sz w:val="20"/>
                <w:szCs w:val="20"/>
              </w:rPr>
              <w:t>C; 55 RH%.</w:t>
            </w:r>
          </w:p>
          <w:p w14:paraId="68A28C1C" w14:textId="77777777" w:rsidR="00534BA0" w:rsidRPr="00FA751D" w:rsidRDefault="00534BA0" w:rsidP="00126A88">
            <w:pPr>
              <w:jc w:val="center"/>
              <w:rPr>
                <w:rFonts w:ascii="Times New Roman" w:hAnsi="Times New Roman" w:cs="Times New Roman"/>
                <w:color w:val="000000" w:themeColor="text1"/>
                <w:sz w:val="20"/>
                <w:szCs w:val="20"/>
              </w:rPr>
            </w:pPr>
            <w:proofErr w:type="spellStart"/>
            <w:r w:rsidRPr="00FA751D">
              <w:rPr>
                <w:rFonts w:ascii="Times New Roman" w:hAnsi="Times New Roman" w:cs="Times New Roman"/>
                <w:color w:val="000000" w:themeColor="text1"/>
                <w:sz w:val="20"/>
                <w:szCs w:val="20"/>
              </w:rPr>
              <w:t>unencapsulated</w:t>
            </w:r>
            <w:proofErr w:type="spellEnd"/>
          </w:p>
        </w:tc>
        <w:tc>
          <w:tcPr>
            <w:tcW w:w="1850" w:type="dxa"/>
            <w:tcBorders>
              <w:top w:val="single" w:sz="4" w:space="0" w:color="auto"/>
              <w:left w:val="nil"/>
              <w:bottom w:val="nil"/>
              <w:right w:val="nil"/>
            </w:tcBorders>
            <w:vAlign w:val="center"/>
          </w:tcPr>
          <w:p w14:paraId="3EE5F19A"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 xml:space="preserve">830 nm; 65.1 </w:t>
            </w:r>
            <w:proofErr w:type="spellStart"/>
            <w:r w:rsidRPr="00FA751D">
              <w:rPr>
                <w:rFonts w:ascii="Times New Roman" w:hAnsi="Times New Roman" w:cs="Times New Roman"/>
                <w:color w:val="000000" w:themeColor="text1"/>
                <w:sz w:val="20"/>
                <w:szCs w:val="20"/>
              </w:rPr>
              <w:t>mW</w:t>
            </w:r>
            <w:proofErr w:type="spellEnd"/>
            <w:r w:rsidRPr="00FA751D">
              <w:rPr>
                <w:rFonts w:ascii="Times New Roman" w:hAnsi="Times New Roman" w:cs="Times New Roman"/>
                <w:color w:val="000000" w:themeColor="text1"/>
                <w:sz w:val="20"/>
                <w:szCs w:val="20"/>
              </w:rPr>
              <w:t xml:space="preserve"> cm⁻²/10 Hz</w:t>
            </w:r>
          </w:p>
        </w:tc>
        <w:tc>
          <w:tcPr>
            <w:tcW w:w="2644" w:type="dxa"/>
            <w:tcBorders>
              <w:top w:val="single" w:sz="4" w:space="0" w:color="auto"/>
              <w:left w:val="nil"/>
              <w:bottom w:val="nil"/>
              <w:right w:val="nil"/>
            </w:tcBorders>
            <w:vAlign w:val="center"/>
          </w:tcPr>
          <w:p w14:paraId="16727C36"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≥95% photocurrent retained after 25,000 cycles</w:t>
            </w:r>
          </w:p>
        </w:tc>
        <w:tc>
          <w:tcPr>
            <w:tcW w:w="663" w:type="dxa"/>
            <w:tcBorders>
              <w:top w:val="single" w:sz="4" w:space="0" w:color="auto"/>
              <w:left w:val="nil"/>
              <w:bottom w:val="nil"/>
              <w:right w:val="nil"/>
            </w:tcBorders>
            <w:vAlign w:val="center"/>
          </w:tcPr>
          <w:p w14:paraId="4113E03C" w14:textId="77777777" w:rsidR="00534BA0" w:rsidRPr="00FA751D" w:rsidRDefault="00534BA0" w:rsidP="00126A88">
            <w:pPr>
              <w:jc w:val="center"/>
              <w:rPr>
                <w:rFonts w:ascii="Times New Roman" w:hAnsi="Times New Roman" w:cs="Times New Roman"/>
                <w:color w:val="000000" w:themeColor="text1"/>
                <w:sz w:val="20"/>
                <w:szCs w:val="20"/>
              </w:rPr>
            </w:pPr>
            <w:r w:rsidRPr="00FA751D">
              <w:rPr>
                <w:rFonts w:ascii="Times New Roman" w:hAnsi="Times New Roman" w:cs="Times New Roman"/>
                <w:color w:val="000000" w:themeColor="text1"/>
                <w:sz w:val="20"/>
                <w:szCs w:val="20"/>
              </w:rPr>
              <w:t>This work</w:t>
            </w:r>
          </w:p>
        </w:tc>
      </w:tr>
      <w:tr w:rsidR="00534BA0" w:rsidRPr="00FA751D" w14:paraId="29927770" w14:textId="77777777" w:rsidTr="00AF3C60">
        <w:trPr>
          <w:trHeight w:val="126"/>
        </w:trPr>
        <w:tc>
          <w:tcPr>
            <w:tcW w:w="2132" w:type="dxa"/>
            <w:tcBorders>
              <w:top w:val="nil"/>
              <w:left w:val="nil"/>
              <w:bottom w:val="nil"/>
              <w:right w:val="nil"/>
            </w:tcBorders>
            <w:vAlign w:val="center"/>
          </w:tcPr>
          <w:p w14:paraId="14AB9D62" w14:textId="77777777" w:rsidR="00534BA0" w:rsidRPr="00FA751D" w:rsidRDefault="00534BA0" w:rsidP="00126A88">
            <w:pPr>
              <w:jc w:val="center"/>
              <w:rPr>
                <w:rFonts w:ascii="Times New Roman" w:hAnsi="Times New Roman" w:cs="Times New Roman"/>
                <w:sz w:val="20"/>
                <w:szCs w:val="20"/>
                <w:vertAlign w:val="subscript"/>
              </w:rPr>
            </w:pPr>
            <w:r w:rsidRPr="00FA751D">
              <w:rPr>
                <w:rFonts w:ascii="Times New Roman" w:hAnsi="Times New Roman" w:cs="Times New Roman"/>
                <w:sz w:val="20"/>
                <w:szCs w:val="20"/>
              </w:rPr>
              <w:t>Cs</w:t>
            </w:r>
            <w:r w:rsidRPr="00FA751D">
              <w:rPr>
                <w:rFonts w:ascii="Times New Roman" w:hAnsi="Times New Roman" w:cs="Times New Roman"/>
                <w:sz w:val="20"/>
                <w:szCs w:val="20"/>
                <w:vertAlign w:val="subscript"/>
              </w:rPr>
              <w:t>0.15</w:t>
            </w:r>
            <w:r w:rsidRPr="00FA751D">
              <w:rPr>
                <w:rFonts w:ascii="Times New Roman" w:hAnsi="Times New Roman" w:cs="Times New Roman"/>
                <w:sz w:val="20"/>
                <w:szCs w:val="20"/>
              </w:rPr>
              <w:t>FA</w:t>
            </w:r>
            <w:r w:rsidRPr="00FA751D">
              <w:rPr>
                <w:rFonts w:ascii="Times New Roman" w:hAnsi="Times New Roman" w:cs="Times New Roman"/>
                <w:sz w:val="20"/>
                <w:szCs w:val="20"/>
                <w:vertAlign w:val="subscript"/>
              </w:rPr>
              <w:t>0.85</w:t>
            </w:r>
            <w:r w:rsidRPr="00FA751D">
              <w:rPr>
                <w:rFonts w:ascii="Times New Roman" w:hAnsi="Times New Roman" w:cs="Times New Roman"/>
                <w:sz w:val="20"/>
                <w:szCs w:val="20"/>
              </w:rPr>
              <w:t>Pb</w:t>
            </w:r>
            <w:r w:rsidRPr="00FA751D">
              <w:rPr>
                <w:rFonts w:ascii="Times New Roman" w:hAnsi="Times New Roman" w:cs="Times New Roman"/>
                <w:sz w:val="20"/>
                <w:szCs w:val="20"/>
                <w:vertAlign w:val="subscript"/>
              </w:rPr>
              <w:t>0.5</w:t>
            </w:r>
            <w:r w:rsidRPr="00FA751D">
              <w:rPr>
                <w:rFonts w:ascii="Times New Roman" w:hAnsi="Times New Roman" w:cs="Times New Roman"/>
                <w:sz w:val="20"/>
                <w:szCs w:val="20"/>
              </w:rPr>
              <w:t>Sn</w:t>
            </w:r>
            <w:r w:rsidRPr="00FA751D">
              <w:rPr>
                <w:rFonts w:ascii="Times New Roman" w:hAnsi="Times New Roman" w:cs="Times New Roman"/>
                <w:sz w:val="20"/>
                <w:szCs w:val="20"/>
                <w:vertAlign w:val="subscript"/>
              </w:rPr>
              <w:t>0.5</w:t>
            </w:r>
            <w:r w:rsidRPr="00FA751D">
              <w:rPr>
                <w:rFonts w:ascii="Times New Roman" w:hAnsi="Times New Roman" w:cs="Times New Roman"/>
                <w:sz w:val="20"/>
                <w:szCs w:val="20"/>
              </w:rPr>
              <w:t>I</w:t>
            </w:r>
            <w:r w:rsidRPr="00FA751D">
              <w:rPr>
                <w:rFonts w:ascii="Times New Roman" w:hAnsi="Times New Roman" w:cs="Times New Roman"/>
                <w:sz w:val="20"/>
                <w:szCs w:val="20"/>
                <w:vertAlign w:val="subscript"/>
              </w:rPr>
              <w:t>3</w:t>
            </w:r>
          </w:p>
          <w:p w14:paraId="16C167CF" w14:textId="77777777" w:rsidR="00534BA0" w:rsidRPr="00FA751D" w:rsidRDefault="00534BA0" w:rsidP="00126A88">
            <w:pPr>
              <w:jc w:val="center"/>
              <w:rPr>
                <w:rFonts w:ascii="Times New Roman" w:hAnsi="Times New Roman" w:cs="Times New Roman"/>
                <w:sz w:val="20"/>
                <w:szCs w:val="20"/>
                <w:lang w:val="en-IN"/>
              </w:rPr>
            </w:pPr>
            <w:r w:rsidRPr="00FA751D">
              <w:rPr>
                <w:rFonts w:ascii="Times New Roman" w:hAnsi="Times New Roman" w:cs="Times New Roman"/>
                <w:sz w:val="20"/>
                <w:szCs w:val="20"/>
              </w:rPr>
              <w:t>(film)</w:t>
            </w:r>
          </w:p>
        </w:tc>
        <w:tc>
          <w:tcPr>
            <w:tcW w:w="1693" w:type="dxa"/>
            <w:tcBorders>
              <w:top w:val="nil"/>
              <w:left w:val="nil"/>
              <w:bottom w:val="nil"/>
              <w:right w:val="nil"/>
            </w:tcBorders>
            <w:vAlign w:val="center"/>
          </w:tcPr>
          <w:p w14:paraId="14B83450"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~RT; Nil.</w:t>
            </w:r>
          </w:p>
          <w:p w14:paraId="79BB98CE" w14:textId="77777777" w:rsidR="00534BA0" w:rsidRPr="00FA751D" w:rsidRDefault="00534BA0" w:rsidP="00126A88">
            <w:pPr>
              <w:jc w:val="center"/>
              <w:rPr>
                <w:rFonts w:ascii="Times New Roman" w:hAnsi="Times New Roman" w:cs="Times New Roman"/>
                <w:sz w:val="20"/>
                <w:szCs w:val="20"/>
              </w:rPr>
            </w:pPr>
            <w:proofErr w:type="spellStart"/>
            <w:r w:rsidRPr="00FA751D">
              <w:rPr>
                <w:rFonts w:ascii="Times New Roman" w:hAnsi="Times New Roman" w:cs="Times New Roman"/>
                <w:sz w:val="20"/>
                <w:szCs w:val="20"/>
              </w:rPr>
              <w:t>unencapsulated</w:t>
            </w:r>
            <w:proofErr w:type="spellEnd"/>
          </w:p>
        </w:tc>
        <w:tc>
          <w:tcPr>
            <w:tcW w:w="1850" w:type="dxa"/>
            <w:tcBorders>
              <w:top w:val="nil"/>
              <w:left w:val="nil"/>
              <w:bottom w:val="nil"/>
              <w:right w:val="nil"/>
            </w:tcBorders>
            <w:vAlign w:val="center"/>
          </w:tcPr>
          <w:p w14:paraId="2CE21C6F"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750 nm; Nil</w:t>
            </w:r>
          </w:p>
        </w:tc>
        <w:tc>
          <w:tcPr>
            <w:tcW w:w="2644" w:type="dxa"/>
            <w:tcBorders>
              <w:top w:val="nil"/>
              <w:left w:val="nil"/>
              <w:bottom w:val="nil"/>
              <w:right w:val="nil"/>
            </w:tcBorders>
            <w:vAlign w:val="center"/>
          </w:tcPr>
          <w:p w14:paraId="7969A311"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~88% photocurrent retained after 552 h; ~30% after 984 h</w:t>
            </w:r>
          </w:p>
        </w:tc>
        <w:sdt>
          <w:sdtPr>
            <w:rPr>
              <w:rFonts w:ascii="Times New Roman" w:hAnsi="Times New Roman" w:cs="Times New Roman"/>
              <w:color w:val="000000"/>
              <w:sz w:val="20"/>
              <w:szCs w:val="20"/>
            </w:rPr>
            <w:tag w:val="MENDELEY_CITATION_v3_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"/>
            <w:id w:val="-1471432318"/>
            <w:placeholder>
              <w:docPart w:val="DefaultPlaceholder_-1854013440"/>
            </w:placeholder>
          </w:sdtPr>
          <w:sdtEndPr/>
          <w:sdtContent>
            <w:tc>
              <w:tcPr>
                <w:tcW w:w="663" w:type="dxa"/>
                <w:tcBorders>
                  <w:top w:val="nil"/>
                  <w:left w:val="nil"/>
                  <w:bottom w:val="nil"/>
                  <w:right w:val="nil"/>
                </w:tcBorders>
                <w:vAlign w:val="center"/>
              </w:tcPr>
              <w:p w14:paraId="64A1ADB9" w14:textId="17150DAA" w:rsidR="00534BA0" w:rsidRPr="00FA751D" w:rsidRDefault="00C45D35" w:rsidP="00126A88">
                <w:pPr>
                  <w:jc w:val="center"/>
                  <w:rPr>
                    <w:rFonts w:ascii="Times New Roman" w:hAnsi="Times New Roman" w:cs="Times New Roman"/>
                    <w:sz w:val="20"/>
                    <w:szCs w:val="20"/>
                  </w:rPr>
                </w:pPr>
                <w:r w:rsidRPr="00FA751D">
                  <w:rPr>
                    <w:rFonts w:ascii="Times New Roman" w:hAnsi="Times New Roman" w:cs="Times New Roman"/>
                    <w:color w:val="000000"/>
                    <w:sz w:val="20"/>
                    <w:szCs w:val="20"/>
                  </w:rPr>
                  <w:t>[</w:t>
                </w:r>
                <w:r w:rsidR="00624753">
                  <w:rPr>
                    <w:rFonts w:ascii="Times New Roman" w:hAnsi="Times New Roman" w:cs="Times New Roman" w:hint="eastAsia"/>
                    <w:color w:val="000000"/>
                    <w:sz w:val="20"/>
                    <w:szCs w:val="20"/>
                  </w:rPr>
                  <w:t>S</w:t>
                </w:r>
                <w:r w:rsidRPr="00FA751D">
                  <w:rPr>
                    <w:rFonts w:ascii="Times New Roman" w:hAnsi="Times New Roman" w:cs="Times New Roman"/>
                    <w:color w:val="000000"/>
                    <w:sz w:val="20"/>
                    <w:szCs w:val="20"/>
                  </w:rPr>
                  <w:t>29]</w:t>
                </w:r>
              </w:p>
            </w:tc>
          </w:sdtContent>
        </w:sdt>
      </w:tr>
      <w:tr w:rsidR="00534BA0" w:rsidRPr="00FA751D" w14:paraId="7C3A4211" w14:textId="77777777" w:rsidTr="00AF3C60">
        <w:trPr>
          <w:trHeight w:val="126"/>
        </w:trPr>
        <w:tc>
          <w:tcPr>
            <w:tcW w:w="2132" w:type="dxa"/>
            <w:tcBorders>
              <w:top w:val="nil"/>
              <w:left w:val="nil"/>
              <w:bottom w:val="nil"/>
              <w:right w:val="nil"/>
            </w:tcBorders>
            <w:vAlign w:val="center"/>
          </w:tcPr>
          <w:p w14:paraId="72FCC65F"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lang w:val="en-IN"/>
              </w:rPr>
              <w:t>(FASnI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0.6</w:t>
            </w:r>
            <w:r w:rsidRPr="00FA751D">
              <w:rPr>
                <w:rFonts w:ascii="Times New Roman" w:hAnsi="Times New Roman" w:cs="Times New Roman"/>
                <w:sz w:val="20"/>
                <w:szCs w:val="20"/>
                <w:lang w:val="en-IN"/>
              </w:rPr>
              <w:t>(MAPbI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 xml:space="preserve">0.4 </w:t>
            </w:r>
            <w:r w:rsidRPr="00FA751D">
              <w:rPr>
                <w:rFonts w:ascii="Times New Roman" w:hAnsi="Times New Roman" w:cs="Times New Roman"/>
                <w:bCs/>
                <w:sz w:val="20"/>
                <w:szCs w:val="20"/>
                <w:lang w:val="en-IN"/>
              </w:rPr>
              <w:t>(film)</w:t>
            </w:r>
          </w:p>
        </w:tc>
        <w:tc>
          <w:tcPr>
            <w:tcW w:w="1693" w:type="dxa"/>
            <w:tcBorders>
              <w:top w:val="nil"/>
              <w:left w:val="nil"/>
              <w:bottom w:val="nil"/>
              <w:right w:val="nil"/>
            </w:tcBorders>
            <w:vAlign w:val="center"/>
          </w:tcPr>
          <w:p w14:paraId="66531DAD"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~RT; Nil.</w:t>
            </w:r>
          </w:p>
          <w:p w14:paraId="1DA656BB" w14:textId="77777777" w:rsidR="00534BA0" w:rsidRPr="00FA751D" w:rsidRDefault="00534BA0" w:rsidP="00126A88">
            <w:pPr>
              <w:jc w:val="center"/>
              <w:rPr>
                <w:rFonts w:ascii="Times New Roman" w:hAnsi="Times New Roman" w:cs="Times New Roman"/>
                <w:sz w:val="20"/>
                <w:szCs w:val="20"/>
              </w:rPr>
            </w:pPr>
            <w:proofErr w:type="spellStart"/>
            <w:r w:rsidRPr="00FA751D">
              <w:rPr>
                <w:rFonts w:ascii="Times New Roman" w:hAnsi="Times New Roman" w:cs="Times New Roman"/>
                <w:sz w:val="20"/>
                <w:szCs w:val="20"/>
              </w:rPr>
              <w:t>unencapsulated</w:t>
            </w:r>
            <w:proofErr w:type="spellEnd"/>
          </w:p>
        </w:tc>
        <w:tc>
          <w:tcPr>
            <w:tcW w:w="1850" w:type="dxa"/>
            <w:tcBorders>
              <w:top w:val="nil"/>
              <w:left w:val="nil"/>
              <w:bottom w:val="nil"/>
              <w:right w:val="nil"/>
            </w:tcBorders>
            <w:vAlign w:val="center"/>
          </w:tcPr>
          <w:p w14:paraId="115A1875"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900 nm; 11.4</w:t>
            </w:r>
            <w:r w:rsidRPr="00FA751D">
              <w:rPr>
                <w:rFonts w:ascii="Times New Roman" w:hAnsi="Times New Roman" w:cs="Times New Roman"/>
                <w:color w:val="FF0000"/>
                <w:sz w:val="20"/>
                <w:szCs w:val="20"/>
              </w:rPr>
              <w:t xml:space="preserve"> </w:t>
            </w:r>
            <w:r w:rsidRPr="00FA751D">
              <w:rPr>
                <w:rFonts w:ascii="Times New Roman" w:hAnsi="Times New Roman" w:cs="Times New Roman"/>
                <w:sz w:val="20"/>
                <w:szCs w:val="20"/>
              </w:rPr>
              <w:t>µW cm⁻²</w:t>
            </w:r>
          </w:p>
        </w:tc>
        <w:tc>
          <w:tcPr>
            <w:tcW w:w="2644" w:type="dxa"/>
            <w:tcBorders>
              <w:top w:val="nil"/>
              <w:left w:val="nil"/>
              <w:bottom w:val="nil"/>
              <w:right w:val="nil"/>
            </w:tcBorders>
            <w:vAlign w:val="center"/>
          </w:tcPr>
          <w:p w14:paraId="4868EFC9"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~100% after 50 cycles/1000 s</w:t>
            </w:r>
          </w:p>
        </w:tc>
        <w:sdt>
          <w:sdtPr>
            <w:rPr>
              <w:rFonts w:ascii="Times New Roman" w:hAnsi="Times New Roman" w:cs="Times New Roman"/>
              <w:color w:val="000000"/>
              <w:sz w:val="20"/>
              <w:szCs w:val="20"/>
            </w:rPr>
            <w:tag w:val="MENDELEY_CITATION_v3_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"/>
            <w:id w:val="1249694593"/>
            <w:placeholder>
              <w:docPart w:val="DefaultPlaceholder_-1854013440"/>
            </w:placeholder>
          </w:sdtPr>
          <w:sdtEndPr/>
          <w:sdtContent>
            <w:tc>
              <w:tcPr>
                <w:tcW w:w="663" w:type="dxa"/>
                <w:tcBorders>
                  <w:top w:val="nil"/>
                  <w:left w:val="nil"/>
                  <w:bottom w:val="nil"/>
                  <w:right w:val="nil"/>
                </w:tcBorders>
                <w:vAlign w:val="center"/>
              </w:tcPr>
              <w:p w14:paraId="7CC3BD18" w14:textId="1DB9DF6B" w:rsidR="00534BA0" w:rsidRPr="00FA751D" w:rsidRDefault="00C45D35" w:rsidP="00126A88">
                <w:pPr>
                  <w:jc w:val="center"/>
                  <w:rPr>
                    <w:rFonts w:ascii="Times New Roman" w:hAnsi="Times New Roman" w:cs="Times New Roman"/>
                    <w:sz w:val="20"/>
                    <w:szCs w:val="20"/>
                  </w:rPr>
                </w:pPr>
                <w:r w:rsidRPr="00FA751D">
                  <w:rPr>
                    <w:rFonts w:ascii="Times New Roman" w:hAnsi="Times New Roman" w:cs="Times New Roman"/>
                    <w:color w:val="000000"/>
                    <w:sz w:val="20"/>
                    <w:szCs w:val="20"/>
                  </w:rPr>
                  <w:t>[</w:t>
                </w:r>
                <w:r w:rsidR="00624753">
                  <w:rPr>
                    <w:rFonts w:ascii="Times New Roman" w:hAnsi="Times New Roman" w:cs="Times New Roman" w:hint="eastAsia"/>
                    <w:color w:val="000000"/>
                    <w:sz w:val="20"/>
                    <w:szCs w:val="20"/>
                  </w:rPr>
                  <w:t>S</w:t>
                </w:r>
                <w:r w:rsidRPr="00FA751D">
                  <w:rPr>
                    <w:rFonts w:ascii="Times New Roman" w:hAnsi="Times New Roman" w:cs="Times New Roman"/>
                    <w:color w:val="000000"/>
                    <w:sz w:val="20"/>
                    <w:szCs w:val="20"/>
                  </w:rPr>
                  <w:t>30]</w:t>
                </w:r>
              </w:p>
            </w:tc>
          </w:sdtContent>
        </w:sdt>
      </w:tr>
      <w:tr w:rsidR="00534BA0" w:rsidRPr="00FA751D" w14:paraId="20A9C6C0" w14:textId="77777777" w:rsidTr="00AF3C60">
        <w:trPr>
          <w:trHeight w:val="126"/>
        </w:trPr>
        <w:tc>
          <w:tcPr>
            <w:tcW w:w="2132" w:type="dxa"/>
            <w:tcBorders>
              <w:top w:val="nil"/>
              <w:left w:val="nil"/>
              <w:bottom w:val="nil"/>
              <w:right w:val="nil"/>
            </w:tcBorders>
            <w:vAlign w:val="center"/>
          </w:tcPr>
          <w:p w14:paraId="62058C39" w14:textId="35902EF6" w:rsidR="00534BA0" w:rsidRPr="00FA751D" w:rsidRDefault="00534BA0" w:rsidP="00126A88">
            <w:pPr>
              <w:jc w:val="center"/>
              <w:rPr>
                <w:rFonts w:ascii="Times New Roman" w:hAnsi="Times New Roman" w:cs="Times New Roman"/>
                <w:sz w:val="20"/>
                <w:szCs w:val="20"/>
                <w:lang w:val="en-IN"/>
              </w:rPr>
            </w:pPr>
            <w:r w:rsidRPr="00FA751D">
              <w:rPr>
                <w:rFonts w:ascii="Times New Roman" w:hAnsi="Times New Roman" w:cs="Times New Roman"/>
                <w:sz w:val="20"/>
                <w:szCs w:val="20"/>
                <w:lang w:val="en-IN"/>
              </w:rPr>
              <w:t>FASnI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0.6</w:t>
            </w:r>
            <w:r w:rsidRPr="00FA751D">
              <w:rPr>
                <w:rFonts w:ascii="Times New Roman" w:hAnsi="Times New Roman" w:cs="Times New Roman"/>
                <w:sz w:val="20"/>
                <w:szCs w:val="20"/>
                <w:lang w:val="en-IN"/>
              </w:rPr>
              <w:t>(MAPbI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 xml:space="preserve">0.4 </w:t>
            </w:r>
            <w:r w:rsidRPr="00FA751D">
              <w:rPr>
                <w:rFonts w:ascii="Times New Roman" w:hAnsi="Times New Roman" w:cs="Times New Roman"/>
                <w:bCs/>
                <w:sz w:val="20"/>
                <w:szCs w:val="20"/>
                <w:lang w:val="en-IN"/>
              </w:rPr>
              <w:t xml:space="preserve">(film) </w:t>
            </w:r>
          </w:p>
        </w:tc>
        <w:tc>
          <w:tcPr>
            <w:tcW w:w="1693" w:type="dxa"/>
            <w:tcBorders>
              <w:top w:val="nil"/>
              <w:left w:val="nil"/>
              <w:bottom w:val="nil"/>
              <w:right w:val="nil"/>
            </w:tcBorders>
            <w:vAlign w:val="center"/>
          </w:tcPr>
          <w:p w14:paraId="09E13EE7"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~RT; air</w:t>
            </w:r>
          </w:p>
          <w:p w14:paraId="2136CF61" w14:textId="77777777" w:rsidR="00534BA0" w:rsidRPr="00FA751D" w:rsidRDefault="00534BA0" w:rsidP="00126A88">
            <w:pPr>
              <w:jc w:val="center"/>
              <w:rPr>
                <w:rFonts w:ascii="Times New Roman" w:hAnsi="Times New Roman" w:cs="Times New Roman"/>
                <w:sz w:val="20"/>
                <w:szCs w:val="20"/>
              </w:rPr>
            </w:pPr>
            <w:proofErr w:type="spellStart"/>
            <w:r w:rsidRPr="00FA751D">
              <w:rPr>
                <w:rFonts w:ascii="Times New Roman" w:hAnsi="Times New Roman" w:cs="Times New Roman"/>
                <w:sz w:val="20"/>
                <w:szCs w:val="20"/>
              </w:rPr>
              <w:t>unencapsulated</w:t>
            </w:r>
            <w:proofErr w:type="spellEnd"/>
          </w:p>
        </w:tc>
        <w:tc>
          <w:tcPr>
            <w:tcW w:w="1850" w:type="dxa"/>
            <w:tcBorders>
              <w:top w:val="nil"/>
              <w:left w:val="nil"/>
              <w:bottom w:val="nil"/>
              <w:right w:val="nil"/>
            </w:tcBorders>
            <w:vAlign w:val="center"/>
          </w:tcPr>
          <w:p w14:paraId="4EBE7D33"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 xml:space="preserve">810 nm; 360 </w:t>
            </w:r>
            <w:proofErr w:type="spellStart"/>
            <w:r w:rsidRPr="00FA751D">
              <w:rPr>
                <w:rFonts w:ascii="Times New Roman" w:hAnsi="Times New Roman" w:cs="Times New Roman"/>
                <w:sz w:val="20"/>
                <w:szCs w:val="20"/>
              </w:rPr>
              <w:t>mW</w:t>
            </w:r>
            <w:proofErr w:type="spellEnd"/>
            <w:r w:rsidRPr="00FA751D">
              <w:rPr>
                <w:rFonts w:ascii="Times New Roman" w:hAnsi="Times New Roman" w:cs="Times New Roman"/>
                <w:sz w:val="20"/>
                <w:szCs w:val="20"/>
              </w:rPr>
              <w:t xml:space="preserve"> cm⁻²</w:t>
            </w:r>
          </w:p>
        </w:tc>
        <w:tc>
          <w:tcPr>
            <w:tcW w:w="2644" w:type="dxa"/>
            <w:tcBorders>
              <w:top w:val="nil"/>
              <w:left w:val="nil"/>
              <w:bottom w:val="nil"/>
              <w:right w:val="nil"/>
            </w:tcBorders>
            <w:vAlign w:val="center"/>
          </w:tcPr>
          <w:p w14:paraId="7CD5F9DF"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~95% photocurrent retained after 700 min</w:t>
            </w:r>
          </w:p>
        </w:tc>
        <w:sdt>
          <w:sdtPr>
            <w:rPr>
              <w:rFonts w:ascii="Times New Roman" w:hAnsi="Times New Roman" w:cs="Times New Roman"/>
              <w:color w:val="000000"/>
              <w:sz w:val="20"/>
              <w:szCs w:val="20"/>
            </w:rPr>
            <w:tag w:val="MENDELEY_CITATION_v3_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"/>
            <w:id w:val="1366022658"/>
            <w:placeholder>
              <w:docPart w:val="DefaultPlaceholder_-1854013440"/>
            </w:placeholder>
          </w:sdtPr>
          <w:sdtEndPr/>
          <w:sdtContent>
            <w:tc>
              <w:tcPr>
                <w:tcW w:w="663" w:type="dxa"/>
                <w:tcBorders>
                  <w:top w:val="nil"/>
                  <w:left w:val="nil"/>
                  <w:bottom w:val="nil"/>
                  <w:right w:val="nil"/>
                </w:tcBorders>
                <w:vAlign w:val="center"/>
              </w:tcPr>
              <w:p w14:paraId="37DFD2E1" w14:textId="7EBCC93C" w:rsidR="00534BA0" w:rsidRPr="00FA751D" w:rsidRDefault="00C45D35" w:rsidP="00126A88">
                <w:pPr>
                  <w:jc w:val="center"/>
                  <w:rPr>
                    <w:rFonts w:ascii="Times New Roman" w:hAnsi="Times New Roman" w:cs="Times New Roman"/>
                    <w:sz w:val="20"/>
                    <w:szCs w:val="20"/>
                  </w:rPr>
                </w:pPr>
                <w:r w:rsidRPr="00FA751D">
                  <w:rPr>
                    <w:rFonts w:ascii="Times New Roman" w:hAnsi="Times New Roman" w:cs="Times New Roman"/>
                    <w:color w:val="000000"/>
                    <w:sz w:val="20"/>
                    <w:szCs w:val="20"/>
                  </w:rPr>
                  <w:t>[</w:t>
                </w:r>
                <w:r w:rsidR="00624753">
                  <w:rPr>
                    <w:rFonts w:ascii="Times New Roman" w:hAnsi="Times New Roman" w:cs="Times New Roman" w:hint="eastAsia"/>
                    <w:color w:val="000000"/>
                    <w:sz w:val="20"/>
                    <w:szCs w:val="20"/>
                  </w:rPr>
                  <w:t>S</w:t>
                </w:r>
                <w:r w:rsidRPr="00FA751D">
                  <w:rPr>
                    <w:rFonts w:ascii="Times New Roman" w:hAnsi="Times New Roman" w:cs="Times New Roman"/>
                    <w:color w:val="000000"/>
                    <w:sz w:val="20"/>
                    <w:szCs w:val="20"/>
                  </w:rPr>
                  <w:t>31]</w:t>
                </w:r>
              </w:p>
            </w:tc>
          </w:sdtContent>
        </w:sdt>
      </w:tr>
      <w:tr w:rsidR="00534BA0" w:rsidRPr="00FA751D" w14:paraId="710E303C" w14:textId="77777777" w:rsidTr="00126A88">
        <w:trPr>
          <w:trHeight w:val="135"/>
        </w:trPr>
        <w:tc>
          <w:tcPr>
            <w:tcW w:w="2132" w:type="dxa"/>
            <w:tcBorders>
              <w:top w:val="nil"/>
              <w:left w:val="nil"/>
              <w:bottom w:val="nil"/>
              <w:right w:val="nil"/>
            </w:tcBorders>
            <w:vAlign w:val="center"/>
          </w:tcPr>
          <w:p w14:paraId="2C3A7264"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FA</w:t>
            </w:r>
            <w:r w:rsidRPr="00FA751D">
              <w:rPr>
                <w:rFonts w:ascii="Times New Roman" w:hAnsi="Times New Roman" w:cs="Times New Roman"/>
                <w:sz w:val="20"/>
                <w:szCs w:val="20"/>
                <w:vertAlign w:val="subscript"/>
              </w:rPr>
              <w:t>0.66</w:t>
            </w:r>
            <w:r w:rsidRPr="00FA751D">
              <w:rPr>
                <w:rFonts w:ascii="Times New Roman" w:hAnsi="Times New Roman" w:cs="Times New Roman"/>
                <w:sz w:val="20"/>
                <w:szCs w:val="20"/>
              </w:rPr>
              <w:t>MA</w:t>
            </w:r>
            <w:r w:rsidRPr="00FA751D">
              <w:rPr>
                <w:rFonts w:ascii="Times New Roman" w:hAnsi="Times New Roman" w:cs="Times New Roman"/>
                <w:sz w:val="20"/>
                <w:szCs w:val="20"/>
                <w:vertAlign w:val="subscript"/>
              </w:rPr>
              <w:t>0.34</w:t>
            </w:r>
            <w:r w:rsidRPr="00FA751D">
              <w:rPr>
                <w:rFonts w:ascii="Times New Roman" w:hAnsi="Times New Roman" w:cs="Times New Roman"/>
                <w:sz w:val="20"/>
                <w:szCs w:val="20"/>
              </w:rPr>
              <w:t>Pb</w:t>
            </w:r>
            <w:r w:rsidRPr="00FA751D">
              <w:rPr>
                <w:rFonts w:ascii="Times New Roman" w:hAnsi="Times New Roman" w:cs="Times New Roman"/>
                <w:sz w:val="20"/>
                <w:szCs w:val="20"/>
                <w:vertAlign w:val="subscript"/>
              </w:rPr>
              <w:t>0.5</w:t>
            </w:r>
            <w:r w:rsidRPr="00FA751D">
              <w:rPr>
                <w:rFonts w:ascii="Times New Roman" w:hAnsi="Times New Roman" w:cs="Times New Roman"/>
                <w:sz w:val="20"/>
                <w:szCs w:val="20"/>
              </w:rPr>
              <w:t>Sn</w:t>
            </w:r>
            <w:r w:rsidRPr="00FA751D">
              <w:rPr>
                <w:rFonts w:ascii="Times New Roman" w:hAnsi="Times New Roman" w:cs="Times New Roman"/>
                <w:sz w:val="20"/>
                <w:szCs w:val="20"/>
                <w:vertAlign w:val="subscript"/>
              </w:rPr>
              <w:t>0.5</w:t>
            </w:r>
            <w:r w:rsidRPr="00FA751D">
              <w:rPr>
                <w:rFonts w:ascii="Times New Roman" w:hAnsi="Times New Roman" w:cs="Times New Roman"/>
                <w:sz w:val="20"/>
                <w:szCs w:val="20"/>
              </w:rPr>
              <w:t>I</w:t>
            </w:r>
            <w:r w:rsidRPr="00FA751D">
              <w:rPr>
                <w:rFonts w:ascii="Times New Roman" w:hAnsi="Times New Roman" w:cs="Times New Roman"/>
                <w:sz w:val="20"/>
                <w:szCs w:val="20"/>
                <w:vertAlign w:val="subscript"/>
              </w:rPr>
              <w:t>3</w:t>
            </w:r>
            <w:r w:rsidRPr="00FA751D">
              <w:rPr>
                <w:rFonts w:ascii="Times New Roman" w:hAnsi="Times New Roman" w:cs="Times New Roman"/>
                <w:bCs/>
                <w:sz w:val="20"/>
                <w:szCs w:val="20"/>
                <w:lang w:val="en-IN"/>
              </w:rPr>
              <w:t>(film)</w:t>
            </w:r>
          </w:p>
        </w:tc>
        <w:tc>
          <w:tcPr>
            <w:tcW w:w="1693" w:type="dxa"/>
            <w:tcBorders>
              <w:top w:val="nil"/>
              <w:left w:val="nil"/>
              <w:bottom w:val="nil"/>
              <w:right w:val="nil"/>
            </w:tcBorders>
            <w:vAlign w:val="center"/>
          </w:tcPr>
          <w:p w14:paraId="59433A79"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~RT; N</w:t>
            </w:r>
            <w:r w:rsidRPr="00FA751D">
              <w:rPr>
                <w:rFonts w:ascii="Times New Roman" w:hAnsi="Times New Roman" w:cs="Times New Roman"/>
                <w:sz w:val="20"/>
                <w:szCs w:val="20"/>
                <w:vertAlign w:val="subscript"/>
              </w:rPr>
              <w:t>2</w:t>
            </w:r>
          </w:p>
          <w:p w14:paraId="03270D20" w14:textId="77777777" w:rsidR="00534BA0" w:rsidRPr="00FA751D" w:rsidRDefault="00534BA0" w:rsidP="00126A88">
            <w:pPr>
              <w:jc w:val="center"/>
              <w:rPr>
                <w:rFonts w:ascii="Times New Roman" w:hAnsi="Times New Roman" w:cs="Times New Roman"/>
                <w:sz w:val="20"/>
                <w:szCs w:val="20"/>
              </w:rPr>
            </w:pPr>
            <w:proofErr w:type="spellStart"/>
            <w:r w:rsidRPr="00FA751D">
              <w:rPr>
                <w:rFonts w:ascii="Times New Roman" w:hAnsi="Times New Roman" w:cs="Times New Roman"/>
                <w:sz w:val="20"/>
                <w:szCs w:val="20"/>
              </w:rPr>
              <w:t>unencapsulated</w:t>
            </w:r>
            <w:proofErr w:type="spellEnd"/>
          </w:p>
        </w:tc>
        <w:tc>
          <w:tcPr>
            <w:tcW w:w="1850" w:type="dxa"/>
            <w:tcBorders>
              <w:top w:val="nil"/>
              <w:left w:val="nil"/>
              <w:bottom w:val="nil"/>
              <w:right w:val="nil"/>
            </w:tcBorders>
            <w:vAlign w:val="center"/>
          </w:tcPr>
          <w:p w14:paraId="0C2F3DF3"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 xml:space="preserve">930 nm; 65.1 </w:t>
            </w:r>
            <w:proofErr w:type="spellStart"/>
            <w:r w:rsidRPr="00FA751D">
              <w:rPr>
                <w:rFonts w:ascii="Times New Roman" w:hAnsi="Times New Roman" w:cs="Times New Roman"/>
                <w:sz w:val="20"/>
                <w:szCs w:val="20"/>
              </w:rPr>
              <w:t>mW</w:t>
            </w:r>
            <w:proofErr w:type="spellEnd"/>
            <w:r w:rsidRPr="00FA751D">
              <w:rPr>
                <w:rFonts w:ascii="Times New Roman" w:hAnsi="Times New Roman" w:cs="Times New Roman"/>
                <w:sz w:val="20"/>
                <w:szCs w:val="20"/>
              </w:rPr>
              <w:t xml:space="preserve"> cm⁻²</w:t>
            </w:r>
          </w:p>
        </w:tc>
        <w:tc>
          <w:tcPr>
            <w:tcW w:w="2644" w:type="dxa"/>
            <w:tcBorders>
              <w:top w:val="nil"/>
              <w:left w:val="nil"/>
              <w:bottom w:val="nil"/>
              <w:right w:val="nil"/>
            </w:tcBorders>
            <w:vAlign w:val="center"/>
          </w:tcPr>
          <w:p w14:paraId="0B684509"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~95</w:t>
            </w:r>
            <w:r w:rsidRPr="00FA751D">
              <w:rPr>
                <w:rFonts w:ascii="Times New Roman" w:hAnsi="Times New Roman" w:cs="Times New Roman"/>
                <w:color w:val="000000" w:themeColor="text1"/>
                <w:sz w:val="20"/>
                <w:szCs w:val="20"/>
              </w:rPr>
              <w:t xml:space="preserve">% photocurrent </w:t>
            </w:r>
            <w:r w:rsidRPr="00FA751D">
              <w:rPr>
                <w:rFonts w:ascii="Times New Roman" w:hAnsi="Times New Roman" w:cs="Times New Roman"/>
                <w:sz w:val="20"/>
                <w:szCs w:val="20"/>
              </w:rPr>
              <w:t>retained after 4200 s</w:t>
            </w:r>
          </w:p>
        </w:tc>
        <w:sdt>
          <w:sdtPr>
            <w:rPr>
              <w:rFonts w:ascii="Times New Roman" w:hAnsi="Times New Roman" w:cs="Times New Roman"/>
              <w:color w:val="000000"/>
              <w:sz w:val="20"/>
              <w:szCs w:val="20"/>
            </w:rPr>
            <w:tag w:val="MENDELEY_CITATION_v3_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"/>
            <w:id w:val="1677917274"/>
            <w:placeholder>
              <w:docPart w:val="DefaultPlaceholder_-1854013440"/>
            </w:placeholder>
          </w:sdtPr>
          <w:sdtEndPr/>
          <w:sdtContent>
            <w:tc>
              <w:tcPr>
                <w:tcW w:w="663" w:type="dxa"/>
                <w:tcBorders>
                  <w:top w:val="nil"/>
                  <w:left w:val="nil"/>
                  <w:bottom w:val="nil"/>
                  <w:right w:val="nil"/>
                </w:tcBorders>
                <w:vAlign w:val="center"/>
              </w:tcPr>
              <w:p w14:paraId="3A2D25C1" w14:textId="2B80F9EF" w:rsidR="00534BA0" w:rsidRPr="00FA751D" w:rsidRDefault="00C45D35" w:rsidP="00126A88">
                <w:pPr>
                  <w:jc w:val="center"/>
                  <w:rPr>
                    <w:rFonts w:ascii="Times New Roman" w:hAnsi="Times New Roman" w:cs="Times New Roman"/>
                    <w:sz w:val="20"/>
                    <w:szCs w:val="20"/>
                  </w:rPr>
                </w:pPr>
                <w:r w:rsidRPr="00FA751D">
                  <w:rPr>
                    <w:rFonts w:ascii="Times New Roman" w:hAnsi="Times New Roman" w:cs="Times New Roman"/>
                    <w:color w:val="000000"/>
                    <w:sz w:val="20"/>
                    <w:szCs w:val="20"/>
                  </w:rPr>
                  <w:t>[</w:t>
                </w:r>
                <w:r w:rsidR="00624753">
                  <w:rPr>
                    <w:rFonts w:ascii="Times New Roman" w:hAnsi="Times New Roman" w:cs="Times New Roman" w:hint="eastAsia"/>
                    <w:color w:val="000000"/>
                    <w:sz w:val="20"/>
                    <w:szCs w:val="20"/>
                  </w:rPr>
                  <w:t>S</w:t>
                </w:r>
                <w:r w:rsidRPr="00FA751D">
                  <w:rPr>
                    <w:rFonts w:ascii="Times New Roman" w:hAnsi="Times New Roman" w:cs="Times New Roman"/>
                    <w:color w:val="000000"/>
                    <w:sz w:val="20"/>
                    <w:szCs w:val="20"/>
                  </w:rPr>
                  <w:t>32]</w:t>
                </w:r>
              </w:p>
            </w:tc>
          </w:sdtContent>
        </w:sdt>
      </w:tr>
      <w:tr w:rsidR="00534BA0" w:rsidRPr="00FA751D" w14:paraId="317BEC1E" w14:textId="77777777" w:rsidTr="00126A88">
        <w:trPr>
          <w:trHeight w:val="135"/>
        </w:trPr>
        <w:tc>
          <w:tcPr>
            <w:tcW w:w="2132" w:type="dxa"/>
            <w:tcBorders>
              <w:top w:val="nil"/>
              <w:left w:val="nil"/>
              <w:bottom w:val="single" w:sz="4" w:space="0" w:color="auto"/>
              <w:right w:val="nil"/>
            </w:tcBorders>
            <w:vAlign w:val="center"/>
          </w:tcPr>
          <w:p w14:paraId="485D5FEA"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lang w:val="en-IN"/>
              </w:rPr>
              <w:t>(FASnI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0.6</w:t>
            </w:r>
            <w:r w:rsidRPr="00FA751D">
              <w:rPr>
                <w:rFonts w:ascii="Times New Roman" w:hAnsi="Times New Roman" w:cs="Times New Roman"/>
                <w:sz w:val="20"/>
                <w:szCs w:val="20"/>
                <w:lang w:val="en-IN"/>
              </w:rPr>
              <w:t>(MAPbI</w:t>
            </w:r>
            <w:r w:rsidRPr="00FA751D">
              <w:rPr>
                <w:rFonts w:ascii="Times New Roman" w:hAnsi="Times New Roman" w:cs="Times New Roman"/>
                <w:sz w:val="20"/>
                <w:szCs w:val="20"/>
                <w:vertAlign w:val="subscript"/>
                <w:lang w:val="en-IN"/>
              </w:rPr>
              <w:t>3</w:t>
            </w:r>
            <w:r w:rsidRPr="00FA751D">
              <w:rPr>
                <w:rFonts w:ascii="Times New Roman" w:hAnsi="Times New Roman" w:cs="Times New Roman"/>
                <w:sz w:val="20"/>
                <w:szCs w:val="20"/>
                <w:lang w:val="en-IN"/>
              </w:rPr>
              <w:t>)</w:t>
            </w:r>
            <w:r w:rsidRPr="00FA751D">
              <w:rPr>
                <w:rFonts w:ascii="Times New Roman" w:hAnsi="Times New Roman" w:cs="Times New Roman"/>
                <w:sz w:val="20"/>
                <w:szCs w:val="20"/>
                <w:vertAlign w:val="subscript"/>
                <w:lang w:val="en-IN"/>
              </w:rPr>
              <w:t xml:space="preserve">0.4 </w:t>
            </w:r>
            <w:r w:rsidRPr="00FA751D">
              <w:rPr>
                <w:rFonts w:ascii="Times New Roman" w:hAnsi="Times New Roman" w:cs="Times New Roman"/>
                <w:bCs/>
                <w:sz w:val="20"/>
                <w:szCs w:val="20"/>
                <w:lang w:val="en-IN"/>
              </w:rPr>
              <w:t>(film)</w:t>
            </w:r>
          </w:p>
        </w:tc>
        <w:tc>
          <w:tcPr>
            <w:tcW w:w="1693" w:type="dxa"/>
            <w:tcBorders>
              <w:top w:val="nil"/>
              <w:left w:val="nil"/>
              <w:bottom w:val="single" w:sz="4" w:space="0" w:color="auto"/>
              <w:right w:val="nil"/>
            </w:tcBorders>
            <w:vAlign w:val="center"/>
          </w:tcPr>
          <w:p w14:paraId="4135600F"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~RT; air</w:t>
            </w:r>
          </w:p>
          <w:p w14:paraId="37B3074D" w14:textId="77777777" w:rsidR="00534BA0" w:rsidRPr="00FA751D" w:rsidRDefault="00534BA0" w:rsidP="00126A88">
            <w:pPr>
              <w:jc w:val="center"/>
              <w:rPr>
                <w:rFonts w:ascii="Times New Roman" w:hAnsi="Times New Roman" w:cs="Times New Roman"/>
                <w:sz w:val="20"/>
                <w:szCs w:val="20"/>
              </w:rPr>
            </w:pPr>
            <w:proofErr w:type="spellStart"/>
            <w:r w:rsidRPr="00FA751D">
              <w:rPr>
                <w:rFonts w:ascii="Times New Roman" w:hAnsi="Times New Roman" w:cs="Times New Roman"/>
                <w:sz w:val="20"/>
                <w:szCs w:val="20"/>
              </w:rPr>
              <w:t>unencapsulated</w:t>
            </w:r>
            <w:proofErr w:type="spellEnd"/>
          </w:p>
        </w:tc>
        <w:tc>
          <w:tcPr>
            <w:tcW w:w="1850" w:type="dxa"/>
            <w:tcBorders>
              <w:top w:val="nil"/>
              <w:left w:val="nil"/>
              <w:bottom w:val="single" w:sz="4" w:space="0" w:color="auto"/>
              <w:right w:val="nil"/>
            </w:tcBorders>
            <w:vAlign w:val="center"/>
          </w:tcPr>
          <w:p w14:paraId="6A2BE55E"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 xml:space="preserve">650 nm; 2 </w:t>
            </w:r>
            <w:proofErr w:type="spellStart"/>
            <w:r w:rsidRPr="00FA751D">
              <w:rPr>
                <w:rFonts w:ascii="Times New Roman" w:hAnsi="Times New Roman" w:cs="Times New Roman"/>
                <w:sz w:val="20"/>
                <w:szCs w:val="20"/>
              </w:rPr>
              <w:t>mW</w:t>
            </w:r>
            <w:proofErr w:type="spellEnd"/>
            <w:r w:rsidRPr="00FA751D">
              <w:rPr>
                <w:rFonts w:ascii="Times New Roman" w:hAnsi="Times New Roman" w:cs="Times New Roman"/>
                <w:sz w:val="20"/>
                <w:szCs w:val="20"/>
              </w:rPr>
              <w:t xml:space="preserve"> cm⁻²</w:t>
            </w:r>
          </w:p>
        </w:tc>
        <w:tc>
          <w:tcPr>
            <w:tcW w:w="2644" w:type="dxa"/>
            <w:tcBorders>
              <w:top w:val="nil"/>
              <w:left w:val="nil"/>
              <w:bottom w:val="single" w:sz="4" w:space="0" w:color="auto"/>
              <w:right w:val="nil"/>
            </w:tcBorders>
            <w:vAlign w:val="center"/>
          </w:tcPr>
          <w:p w14:paraId="310B4388" w14:textId="77777777" w:rsidR="00534BA0" w:rsidRPr="00FA751D" w:rsidRDefault="00534BA0" w:rsidP="00126A88">
            <w:pPr>
              <w:jc w:val="center"/>
              <w:rPr>
                <w:rFonts w:ascii="Times New Roman" w:hAnsi="Times New Roman" w:cs="Times New Roman"/>
                <w:sz w:val="20"/>
                <w:szCs w:val="20"/>
              </w:rPr>
            </w:pPr>
            <w:r w:rsidRPr="00FA751D">
              <w:rPr>
                <w:rFonts w:ascii="Times New Roman" w:hAnsi="Times New Roman" w:cs="Times New Roman"/>
                <w:sz w:val="20"/>
                <w:szCs w:val="20"/>
              </w:rPr>
              <w:t>~80%</w:t>
            </w:r>
            <w:r w:rsidRPr="00FA751D">
              <w:rPr>
                <w:rFonts w:ascii="Times New Roman" w:hAnsi="Times New Roman" w:cs="Times New Roman"/>
                <w:color w:val="000000" w:themeColor="text1"/>
                <w:sz w:val="20"/>
                <w:szCs w:val="20"/>
              </w:rPr>
              <w:t xml:space="preserve"> photocurrent </w:t>
            </w:r>
            <w:r w:rsidRPr="00FA751D">
              <w:rPr>
                <w:rFonts w:ascii="Times New Roman" w:hAnsi="Times New Roman" w:cs="Times New Roman"/>
                <w:sz w:val="20"/>
                <w:szCs w:val="20"/>
              </w:rPr>
              <w:t>retained after 200 cycles</w:t>
            </w:r>
          </w:p>
        </w:tc>
        <w:tc>
          <w:tcPr>
            <w:tcW w:w="663" w:type="dxa"/>
            <w:tcBorders>
              <w:top w:val="nil"/>
              <w:left w:val="nil"/>
              <w:bottom w:val="single" w:sz="4" w:space="0" w:color="auto"/>
              <w:right w:val="nil"/>
            </w:tcBorders>
            <w:vAlign w:val="center"/>
          </w:tcPr>
          <w:sdt>
            <w:sdtPr>
              <w:rPr>
                <w:rFonts w:ascii="Times New Roman" w:hAnsi="Times New Roman" w:cs="Times New Roman"/>
                <w:color w:val="000000"/>
                <w:sz w:val="20"/>
                <w:szCs w:val="20"/>
              </w:rPr>
              <w:tag w:val="MENDELEY_CITATION_v3_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"/>
              <w:id w:val="-1530490653"/>
              <w:placeholder>
                <w:docPart w:val="DefaultPlaceholder_-1854013440"/>
              </w:placeholder>
            </w:sdtPr>
            <w:sdtEndPr/>
            <w:sdtContent>
              <w:p w14:paraId="182A7FF7" w14:textId="0E011879" w:rsidR="00534BA0" w:rsidRPr="00FA751D" w:rsidRDefault="00C45D35" w:rsidP="00126A88">
                <w:pPr>
                  <w:jc w:val="center"/>
                  <w:rPr>
                    <w:rFonts w:ascii="Times New Roman" w:hAnsi="Times New Roman" w:cs="Times New Roman"/>
                    <w:sz w:val="20"/>
                    <w:szCs w:val="20"/>
                  </w:rPr>
                </w:pPr>
                <w:r w:rsidRPr="00FA751D">
                  <w:rPr>
                    <w:rFonts w:ascii="Times New Roman" w:hAnsi="Times New Roman" w:cs="Times New Roman"/>
                    <w:color w:val="000000"/>
                    <w:sz w:val="20"/>
                    <w:szCs w:val="20"/>
                  </w:rPr>
                  <w:t>[</w:t>
                </w:r>
                <w:r w:rsidR="00624753">
                  <w:rPr>
                    <w:rFonts w:ascii="Times New Roman" w:hAnsi="Times New Roman" w:cs="Times New Roman" w:hint="eastAsia"/>
                    <w:color w:val="000000"/>
                    <w:sz w:val="20"/>
                    <w:szCs w:val="20"/>
                  </w:rPr>
                  <w:t>S</w:t>
                </w:r>
                <w:r w:rsidRPr="00FA751D">
                  <w:rPr>
                    <w:rFonts w:ascii="Times New Roman" w:hAnsi="Times New Roman" w:cs="Times New Roman"/>
                    <w:color w:val="000000"/>
                    <w:sz w:val="20"/>
                    <w:szCs w:val="20"/>
                  </w:rPr>
                  <w:t>33]</w:t>
                </w:r>
              </w:p>
            </w:sdtContent>
          </w:sdt>
        </w:tc>
      </w:tr>
    </w:tbl>
    <w:p w14:paraId="085BDBC4" w14:textId="73F56254" w:rsidR="00534BA0" w:rsidRPr="000C724F" w:rsidRDefault="00534BA0" w:rsidP="00B16BC9">
      <w:pPr>
        <w:widowControl/>
        <w:spacing w:beforeLines="50" w:before="156" w:afterLines="50" w:after="156"/>
        <w:rPr>
          <w:rFonts w:ascii="Times New Roman" w:eastAsia="宋体" w:hAnsi="Times New Roman" w:cs="Times New Roman"/>
          <w:b/>
          <w:kern w:val="0"/>
          <w:sz w:val="28"/>
          <w:szCs w:val="28"/>
        </w:rPr>
      </w:pPr>
      <w:r w:rsidRPr="000C724F">
        <w:rPr>
          <w:rFonts w:ascii="Times New Roman" w:eastAsia="宋体" w:hAnsi="Times New Roman" w:cs="Times New Roman" w:hint="eastAsia"/>
          <w:b/>
          <w:kern w:val="0"/>
          <w:sz w:val="28"/>
          <w:szCs w:val="28"/>
        </w:rPr>
        <w:t>Supplementary R</w:t>
      </w:r>
      <w:r w:rsidRPr="000C724F">
        <w:rPr>
          <w:rFonts w:ascii="Times New Roman" w:eastAsia="宋体" w:hAnsi="Times New Roman" w:cs="Times New Roman"/>
          <w:b/>
          <w:kern w:val="0"/>
          <w:sz w:val="28"/>
          <w:szCs w:val="28"/>
        </w:rPr>
        <w:t>eferences</w:t>
      </w:r>
    </w:p>
    <w:p w14:paraId="1E865A2C" w14:textId="17116EC5"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J.C. Hamill Jr, J. Schwartz, Y.-L. Loo, Influence of solvent coordination on hybrid organic–inorganic perovskite formation. ACS Energy Lett. </w:t>
      </w:r>
      <w:r w:rsidRPr="005463EE">
        <w:rPr>
          <w:rFonts w:ascii="Times New Roman" w:hAnsi="Times New Roman" w:cs="Times New Roman"/>
          <w:b/>
          <w:sz w:val="24"/>
          <w:szCs w:val="24"/>
        </w:rPr>
        <w:t>3</w:t>
      </w:r>
      <w:r w:rsidRPr="005463EE">
        <w:rPr>
          <w:rFonts w:ascii="Times New Roman" w:hAnsi="Times New Roman" w:cs="Times New Roman"/>
          <w:sz w:val="24"/>
          <w:szCs w:val="24"/>
        </w:rPr>
        <w:t>(1), 92–97 (2018).</w:t>
      </w:r>
      <w:r w:rsidR="00BC2491" w:rsidRPr="005463EE">
        <w:rPr>
          <w:rFonts w:ascii="Times New Roman" w:hAnsi="Times New Roman" w:cs="Times New Roman" w:hint="eastAsia"/>
          <w:sz w:val="24"/>
          <w:szCs w:val="24"/>
        </w:rPr>
        <w:t xml:space="preserve"> </w:t>
      </w:r>
      <w:hyperlink r:id="rId28" w:history="1">
        <w:r w:rsidR="00BC2491" w:rsidRPr="005463EE">
          <w:rPr>
            <w:rStyle w:val="aff0"/>
            <w:rFonts w:ascii="Times New Roman" w:hAnsi="Times New Roman" w:cs="Times New Roman" w:hint="eastAsia"/>
            <w:sz w:val="24"/>
            <w:szCs w:val="24"/>
          </w:rPr>
          <w:t>https://doi.org/10.1021/acsenergylett.7b01057</w:t>
        </w:r>
      </w:hyperlink>
      <w:r w:rsidR="00BC2491" w:rsidRPr="005463EE">
        <w:rPr>
          <w:rFonts w:ascii="Times New Roman" w:hAnsi="Times New Roman" w:cs="Times New Roman" w:hint="eastAsia"/>
          <w:sz w:val="24"/>
          <w:szCs w:val="24"/>
        </w:rPr>
        <w:t xml:space="preserve"> </w:t>
      </w:r>
    </w:p>
    <w:p w14:paraId="233E0A80" w14:textId="1B7E7351"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N.J. Jeon, J.H. Noh, W.S. Yang, Y.C. Kim, S. </w:t>
      </w:r>
      <w:proofErr w:type="spellStart"/>
      <w:r w:rsidRPr="005463EE">
        <w:rPr>
          <w:rFonts w:ascii="Times New Roman" w:hAnsi="Times New Roman" w:cs="Times New Roman"/>
          <w:sz w:val="24"/>
          <w:szCs w:val="24"/>
        </w:rPr>
        <w:t>Ryu</w:t>
      </w:r>
      <w:proofErr w:type="spellEnd"/>
      <w:r w:rsidRPr="005463EE">
        <w:rPr>
          <w:rFonts w:ascii="Times New Roman" w:hAnsi="Times New Roman" w:cs="Times New Roman"/>
          <w:sz w:val="24"/>
          <w:szCs w:val="24"/>
        </w:rPr>
        <w:t xml:space="preserve"> et al., Compositional engineering of perovskite materials for high-performance solar cells. Nature </w:t>
      </w:r>
      <w:r w:rsidRPr="005463EE">
        <w:rPr>
          <w:rFonts w:ascii="Times New Roman" w:hAnsi="Times New Roman" w:cs="Times New Roman"/>
          <w:b/>
          <w:sz w:val="24"/>
          <w:szCs w:val="24"/>
        </w:rPr>
        <w:t>517</w:t>
      </w:r>
      <w:r w:rsidRPr="005463EE">
        <w:rPr>
          <w:rFonts w:ascii="Times New Roman" w:hAnsi="Times New Roman" w:cs="Times New Roman"/>
          <w:sz w:val="24"/>
          <w:szCs w:val="24"/>
        </w:rPr>
        <w:t xml:space="preserve">(7535), 476–480 (2015). </w:t>
      </w:r>
      <w:hyperlink r:id="rId29" w:history="1">
        <w:r w:rsidR="00BC2491" w:rsidRPr="005463EE">
          <w:rPr>
            <w:rStyle w:val="aff0"/>
            <w:rFonts w:ascii="Times New Roman" w:hAnsi="Times New Roman" w:cs="Times New Roman"/>
            <w:sz w:val="24"/>
            <w:szCs w:val="24"/>
          </w:rPr>
          <w:t>https://doi.org/10.1038/nature14133</w:t>
        </w:r>
      </w:hyperlink>
      <w:r w:rsidR="00BC2491" w:rsidRPr="005463EE">
        <w:rPr>
          <w:rFonts w:ascii="Times New Roman" w:hAnsi="Times New Roman" w:cs="Times New Roman" w:hint="eastAsia"/>
          <w:sz w:val="24"/>
          <w:szCs w:val="24"/>
        </w:rPr>
        <w:t xml:space="preserve"> </w:t>
      </w:r>
    </w:p>
    <w:p w14:paraId="1E25930A" w14:textId="4968A53A"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R.K. </w:t>
      </w:r>
      <w:proofErr w:type="spellStart"/>
      <w:r w:rsidRPr="005463EE">
        <w:rPr>
          <w:rFonts w:ascii="Times New Roman" w:hAnsi="Times New Roman" w:cs="Times New Roman"/>
          <w:sz w:val="24"/>
          <w:szCs w:val="24"/>
        </w:rPr>
        <w:t>Gunasekaran</w:t>
      </w:r>
      <w:proofErr w:type="spellEnd"/>
      <w:r w:rsidRPr="005463EE">
        <w:rPr>
          <w:rFonts w:ascii="Times New Roman" w:hAnsi="Times New Roman" w:cs="Times New Roman"/>
          <w:sz w:val="24"/>
          <w:szCs w:val="24"/>
        </w:rPr>
        <w:t xml:space="preserve">, J. Jung, S.W. Yang, J. Yun, Y. Yun et al., High-throughput compositional mapping of triple-cation tin–lead perovskites for high-efficiency solar cells. </w:t>
      </w:r>
      <w:proofErr w:type="spellStart"/>
      <w:r w:rsidRPr="005463EE">
        <w:rPr>
          <w:rFonts w:ascii="Times New Roman" w:hAnsi="Times New Roman" w:cs="Times New Roman"/>
          <w:sz w:val="24"/>
          <w:szCs w:val="24"/>
        </w:rPr>
        <w:t>InfoMat</w:t>
      </w:r>
      <w:proofErr w:type="spellEnd"/>
      <w:r w:rsidRPr="005463EE">
        <w:rPr>
          <w:rFonts w:ascii="Times New Roman" w:hAnsi="Times New Roman" w:cs="Times New Roman"/>
          <w:sz w:val="24"/>
          <w:szCs w:val="24"/>
        </w:rPr>
        <w:t xml:space="preserve"> </w:t>
      </w:r>
      <w:r w:rsidRPr="005463EE">
        <w:rPr>
          <w:rFonts w:ascii="Times New Roman" w:hAnsi="Times New Roman" w:cs="Times New Roman"/>
          <w:b/>
          <w:sz w:val="24"/>
          <w:szCs w:val="24"/>
        </w:rPr>
        <w:t>5</w:t>
      </w:r>
      <w:r w:rsidRPr="005463EE">
        <w:rPr>
          <w:rFonts w:ascii="Times New Roman" w:hAnsi="Times New Roman" w:cs="Times New Roman"/>
          <w:sz w:val="24"/>
          <w:szCs w:val="24"/>
        </w:rPr>
        <w:t xml:space="preserve">(4), e12393 (2023). </w:t>
      </w:r>
      <w:hyperlink r:id="rId30" w:history="1">
        <w:r w:rsidR="00BC2491" w:rsidRPr="005463EE">
          <w:rPr>
            <w:rStyle w:val="aff0"/>
            <w:rFonts w:ascii="Times New Roman" w:hAnsi="Times New Roman" w:cs="Times New Roman"/>
            <w:sz w:val="24"/>
            <w:szCs w:val="24"/>
          </w:rPr>
          <w:t>https://doi.org/10.1002/inf2.12393</w:t>
        </w:r>
      </w:hyperlink>
      <w:r w:rsidR="00BC2491" w:rsidRPr="005463EE">
        <w:rPr>
          <w:rFonts w:ascii="Times New Roman" w:hAnsi="Times New Roman" w:cs="Times New Roman" w:hint="eastAsia"/>
          <w:sz w:val="24"/>
          <w:szCs w:val="24"/>
        </w:rPr>
        <w:t xml:space="preserve"> </w:t>
      </w:r>
    </w:p>
    <w:p w14:paraId="2287E230" w14:textId="3894697F"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T. </w:t>
      </w:r>
      <w:proofErr w:type="spellStart"/>
      <w:r w:rsidRPr="005463EE">
        <w:rPr>
          <w:rFonts w:ascii="Times New Roman" w:hAnsi="Times New Roman" w:cs="Times New Roman"/>
          <w:sz w:val="24"/>
          <w:szCs w:val="24"/>
        </w:rPr>
        <w:t>Jinhui</w:t>
      </w:r>
      <w:proofErr w:type="spellEnd"/>
      <w:r w:rsidRPr="005463EE">
        <w:rPr>
          <w:rFonts w:ascii="Times New Roman" w:hAnsi="Times New Roman" w:cs="Times New Roman"/>
          <w:sz w:val="24"/>
          <w:szCs w:val="24"/>
        </w:rPr>
        <w:t xml:space="preserve">, S. </w:t>
      </w:r>
      <w:proofErr w:type="spellStart"/>
      <w:r w:rsidRPr="005463EE">
        <w:rPr>
          <w:rFonts w:ascii="Times New Roman" w:hAnsi="Times New Roman" w:cs="Times New Roman"/>
          <w:sz w:val="24"/>
          <w:szCs w:val="24"/>
        </w:rPr>
        <w:t>Zhaoning</w:t>
      </w:r>
      <w:proofErr w:type="spellEnd"/>
      <w:r w:rsidRPr="005463EE">
        <w:rPr>
          <w:rFonts w:ascii="Times New Roman" w:hAnsi="Times New Roman" w:cs="Times New Roman"/>
          <w:sz w:val="24"/>
          <w:szCs w:val="24"/>
        </w:rPr>
        <w:t xml:space="preserve">, K.D. Hoe, C. </w:t>
      </w:r>
      <w:proofErr w:type="spellStart"/>
      <w:r w:rsidRPr="005463EE">
        <w:rPr>
          <w:rFonts w:ascii="Times New Roman" w:hAnsi="Times New Roman" w:cs="Times New Roman"/>
          <w:sz w:val="24"/>
          <w:szCs w:val="24"/>
        </w:rPr>
        <w:t>Xihan</w:t>
      </w:r>
      <w:proofErr w:type="spellEnd"/>
      <w:r w:rsidRPr="005463EE">
        <w:rPr>
          <w:rFonts w:ascii="Times New Roman" w:hAnsi="Times New Roman" w:cs="Times New Roman"/>
          <w:sz w:val="24"/>
          <w:szCs w:val="24"/>
        </w:rPr>
        <w:t>, C. Cong</w:t>
      </w:r>
      <w:r w:rsidR="00BC2491" w:rsidRPr="005463EE">
        <w:rPr>
          <w:rFonts w:ascii="Times New Roman" w:hAnsi="Times New Roman" w:cs="Times New Roman" w:hint="eastAsia"/>
          <w:sz w:val="24"/>
          <w:szCs w:val="24"/>
        </w:rPr>
        <w:t xml:space="preserve"> et al.</w:t>
      </w:r>
      <w:r w:rsidRPr="005463EE">
        <w:rPr>
          <w:rFonts w:ascii="Times New Roman" w:hAnsi="Times New Roman" w:cs="Times New Roman"/>
          <w:sz w:val="24"/>
          <w:szCs w:val="24"/>
        </w:rPr>
        <w:t xml:space="preserve">, Carrier lifetimes of &gt;1 </w:t>
      </w:r>
      <w:proofErr w:type="spellStart"/>
      <w:r w:rsidRPr="005463EE">
        <w:rPr>
          <w:rFonts w:ascii="Times New Roman" w:hAnsi="Times New Roman" w:cs="Times New Roman"/>
          <w:sz w:val="24"/>
          <w:szCs w:val="24"/>
        </w:rPr>
        <w:t>μs</w:t>
      </w:r>
      <w:proofErr w:type="spellEnd"/>
      <w:r w:rsidRPr="005463EE">
        <w:rPr>
          <w:rFonts w:ascii="Times New Roman" w:hAnsi="Times New Roman" w:cs="Times New Roman"/>
          <w:sz w:val="24"/>
          <w:szCs w:val="24"/>
        </w:rPr>
        <w:t xml:space="preserve"> in Sn-</w:t>
      </w:r>
      <w:proofErr w:type="spellStart"/>
      <w:r w:rsidRPr="005463EE">
        <w:rPr>
          <w:rFonts w:ascii="Times New Roman" w:hAnsi="Times New Roman" w:cs="Times New Roman"/>
          <w:sz w:val="24"/>
          <w:szCs w:val="24"/>
        </w:rPr>
        <w:t>Pb</w:t>
      </w:r>
      <w:proofErr w:type="spellEnd"/>
      <w:r w:rsidRPr="005463EE">
        <w:rPr>
          <w:rFonts w:ascii="Times New Roman" w:hAnsi="Times New Roman" w:cs="Times New Roman"/>
          <w:sz w:val="24"/>
          <w:szCs w:val="24"/>
        </w:rPr>
        <w:t xml:space="preserve"> perovskites enable efficient all-perovskite tandem solar cells. Science </w:t>
      </w:r>
      <w:r w:rsidRPr="005463EE">
        <w:rPr>
          <w:rFonts w:ascii="Times New Roman" w:hAnsi="Times New Roman" w:cs="Times New Roman"/>
          <w:b/>
          <w:sz w:val="24"/>
          <w:szCs w:val="24"/>
        </w:rPr>
        <w:t>364</w:t>
      </w:r>
      <w:r w:rsidRPr="005463EE">
        <w:rPr>
          <w:rFonts w:ascii="Times New Roman" w:hAnsi="Times New Roman" w:cs="Times New Roman"/>
          <w:sz w:val="24"/>
          <w:szCs w:val="24"/>
        </w:rPr>
        <w:t>(6439)</w:t>
      </w:r>
      <w:r w:rsidR="00BC2491" w:rsidRPr="005463EE">
        <w:rPr>
          <w:rFonts w:ascii="Times New Roman" w:hAnsi="Times New Roman" w:cs="Times New Roman" w:hint="eastAsia"/>
          <w:sz w:val="24"/>
          <w:szCs w:val="24"/>
        </w:rPr>
        <w:t xml:space="preserve">, </w:t>
      </w:r>
      <w:r w:rsidRPr="005463EE">
        <w:rPr>
          <w:rFonts w:ascii="Times New Roman" w:hAnsi="Times New Roman" w:cs="Times New Roman"/>
          <w:sz w:val="24"/>
          <w:szCs w:val="24"/>
        </w:rPr>
        <w:t xml:space="preserve">475-479 (2019).  </w:t>
      </w:r>
      <w:hyperlink r:id="rId31" w:history="1">
        <w:r w:rsidR="00BC2491" w:rsidRPr="005463EE">
          <w:rPr>
            <w:rStyle w:val="aff0"/>
            <w:rFonts w:ascii="Times New Roman" w:hAnsi="Times New Roman" w:cs="Times New Roman"/>
            <w:sz w:val="24"/>
            <w:szCs w:val="24"/>
          </w:rPr>
          <w:t>https://doi.org/10.1126/science.aav7911</w:t>
        </w:r>
      </w:hyperlink>
      <w:r w:rsidR="00BC2491" w:rsidRPr="005463EE">
        <w:rPr>
          <w:rFonts w:ascii="Times New Roman" w:hAnsi="Times New Roman" w:cs="Times New Roman" w:hint="eastAsia"/>
          <w:sz w:val="24"/>
          <w:szCs w:val="24"/>
        </w:rPr>
        <w:t xml:space="preserve"> </w:t>
      </w:r>
    </w:p>
    <w:p w14:paraId="51FD183D" w14:textId="662D0EBA"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R.K. </w:t>
      </w:r>
      <w:proofErr w:type="spellStart"/>
      <w:r w:rsidRPr="005463EE">
        <w:rPr>
          <w:rFonts w:ascii="Times New Roman" w:hAnsi="Times New Roman" w:cs="Times New Roman"/>
          <w:sz w:val="24"/>
          <w:szCs w:val="24"/>
        </w:rPr>
        <w:t>Gunasekaran</w:t>
      </w:r>
      <w:proofErr w:type="spellEnd"/>
      <w:r w:rsidRPr="005463EE">
        <w:rPr>
          <w:rFonts w:ascii="Times New Roman" w:hAnsi="Times New Roman" w:cs="Times New Roman"/>
          <w:sz w:val="24"/>
          <w:szCs w:val="24"/>
        </w:rPr>
        <w:t xml:space="preserve">, J. Jung, S.W. Yang, J. Yun, Y. Yun et al., High-throughput compositional mapping of triple-cation tin–lead perovskites for high-efficiency solar cells. </w:t>
      </w:r>
      <w:proofErr w:type="spellStart"/>
      <w:r w:rsidRPr="005463EE">
        <w:rPr>
          <w:rFonts w:ascii="Times New Roman" w:hAnsi="Times New Roman" w:cs="Times New Roman"/>
          <w:sz w:val="24"/>
          <w:szCs w:val="24"/>
        </w:rPr>
        <w:t>InfoMat</w:t>
      </w:r>
      <w:proofErr w:type="spellEnd"/>
      <w:r w:rsidRPr="005463EE">
        <w:rPr>
          <w:rFonts w:ascii="Times New Roman" w:hAnsi="Times New Roman" w:cs="Times New Roman"/>
          <w:sz w:val="24"/>
          <w:szCs w:val="24"/>
        </w:rPr>
        <w:t xml:space="preserve"> </w:t>
      </w:r>
      <w:r w:rsidRPr="005463EE">
        <w:rPr>
          <w:rFonts w:ascii="Times New Roman" w:hAnsi="Times New Roman" w:cs="Times New Roman"/>
          <w:b/>
          <w:sz w:val="24"/>
          <w:szCs w:val="24"/>
        </w:rPr>
        <w:t>5</w:t>
      </w:r>
      <w:r w:rsidRPr="005463EE">
        <w:rPr>
          <w:rFonts w:ascii="Times New Roman" w:hAnsi="Times New Roman" w:cs="Times New Roman"/>
          <w:sz w:val="24"/>
          <w:szCs w:val="24"/>
        </w:rPr>
        <w:t xml:space="preserve">(4), e12393 (2023). </w:t>
      </w:r>
      <w:hyperlink r:id="rId32" w:history="1">
        <w:r w:rsidR="00BC2491" w:rsidRPr="005463EE">
          <w:rPr>
            <w:rStyle w:val="aff0"/>
            <w:rFonts w:ascii="Times New Roman" w:hAnsi="Times New Roman" w:cs="Times New Roman"/>
            <w:sz w:val="24"/>
            <w:szCs w:val="24"/>
          </w:rPr>
          <w:t>https://doi.org/10.1002/inf2.12393</w:t>
        </w:r>
      </w:hyperlink>
      <w:r w:rsidR="00BC2491" w:rsidRPr="005463EE">
        <w:rPr>
          <w:rFonts w:ascii="Times New Roman" w:hAnsi="Times New Roman" w:cs="Times New Roman" w:hint="eastAsia"/>
          <w:sz w:val="24"/>
          <w:szCs w:val="24"/>
        </w:rPr>
        <w:t xml:space="preserve"> </w:t>
      </w:r>
    </w:p>
    <w:p w14:paraId="7597BCF7" w14:textId="2A9713EC"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Y. Liu, Y. Zhang, X. Zhu, Z. Yang, W. </w:t>
      </w:r>
      <w:proofErr w:type="spellStart"/>
      <w:r w:rsidRPr="005463EE">
        <w:rPr>
          <w:rFonts w:ascii="Times New Roman" w:hAnsi="Times New Roman" w:cs="Times New Roman"/>
          <w:sz w:val="24"/>
          <w:szCs w:val="24"/>
        </w:rPr>
        <w:t>Ke</w:t>
      </w:r>
      <w:proofErr w:type="spellEnd"/>
      <w:r w:rsidRPr="005463EE">
        <w:rPr>
          <w:rFonts w:ascii="Times New Roman" w:hAnsi="Times New Roman" w:cs="Times New Roman"/>
          <w:sz w:val="24"/>
          <w:szCs w:val="24"/>
        </w:rPr>
        <w:t xml:space="preserve"> et al., Inch-sized high-quality perovskite single crystals by suppressing phase segregation for light-powered integrated circuits. Sci. Adv. </w:t>
      </w:r>
      <w:r w:rsidRPr="005463EE">
        <w:rPr>
          <w:rFonts w:ascii="Times New Roman" w:hAnsi="Times New Roman" w:cs="Times New Roman"/>
          <w:b/>
          <w:sz w:val="24"/>
          <w:szCs w:val="24"/>
        </w:rPr>
        <w:t>7</w:t>
      </w:r>
      <w:r w:rsidRPr="005463EE">
        <w:rPr>
          <w:rFonts w:ascii="Times New Roman" w:hAnsi="Times New Roman" w:cs="Times New Roman"/>
          <w:sz w:val="24"/>
          <w:szCs w:val="24"/>
        </w:rPr>
        <w:t xml:space="preserve">(7), eabc8844 (2021). </w:t>
      </w:r>
      <w:hyperlink r:id="rId33" w:history="1">
        <w:r w:rsidR="00BC2491" w:rsidRPr="005463EE">
          <w:rPr>
            <w:rStyle w:val="aff0"/>
            <w:rFonts w:ascii="Times New Roman" w:hAnsi="Times New Roman" w:cs="Times New Roman"/>
            <w:sz w:val="24"/>
            <w:szCs w:val="24"/>
          </w:rPr>
          <w:t>https://doi.org/10.1126/sciadv.abc8844</w:t>
        </w:r>
      </w:hyperlink>
      <w:r w:rsidR="00BC2491" w:rsidRPr="005463EE">
        <w:rPr>
          <w:rFonts w:ascii="Times New Roman" w:hAnsi="Times New Roman" w:cs="Times New Roman" w:hint="eastAsia"/>
          <w:sz w:val="24"/>
          <w:szCs w:val="24"/>
        </w:rPr>
        <w:t xml:space="preserve"> </w:t>
      </w:r>
    </w:p>
    <w:p w14:paraId="593943A5" w14:textId="7981568C"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S. Lee, M.Y. Woo, C. Kim, K.W. Kim, H. Lee et al., Buried interface modulation </w:t>
      </w:r>
      <w:r w:rsidRPr="005463EE">
        <w:rPr>
          <w:rFonts w:ascii="Times New Roman" w:hAnsi="Times New Roman" w:cs="Times New Roman"/>
          <w:i/>
          <w:sz w:val="24"/>
          <w:szCs w:val="24"/>
        </w:rPr>
        <w:lastRenderedPageBreak/>
        <w:t>via</w:t>
      </w:r>
      <w:r w:rsidRPr="005463EE">
        <w:rPr>
          <w:rFonts w:ascii="Times New Roman" w:hAnsi="Times New Roman" w:cs="Times New Roman"/>
          <w:sz w:val="24"/>
          <w:szCs w:val="24"/>
        </w:rPr>
        <w:t xml:space="preserve"> PEDOT: PSS ionic exchange for the Sn-</w:t>
      </w:r>
      <w:proofErr w:type="spellStart"/>
      <w:r w:rsidRPr="005463EE">
        <w:rPr>
          <w:rFonts w:ascii="Times New Roman" w:hAnsi="Times New Roman" w:cs="Times New Roman"/>
          <w:sz w:val="24"/>
          <w:szCs w:val="24"/>
        </w:rPr>
        <w:t>Pb</w:t>
      </w:r>
      <w:proofErr w:type="spellEnd"/>
      <w:r w:rsidRPr="005463EE">
        <w:rPr>
          <w:rFonts w:ascii="Times New Roman" w:hAnsi="Times New Roman" w:cs="Times New Roman"/>
          <w:sz w:val="24"/>
          <w:szCs w:val="24"/>
        </w:rPr>
        <w:t xml:space="preserve"> mixed perovskite based solar cells. Chem. Eng. J. </w:t>
      </w:r>
      <w:r w:rsidRPr="005463EE">
        <w:rPr>
          <w:rFonts w:ascii="Times New Roman" w:hAnsi="Times New Roman" w:cs="Times New Roman"/>
          <w:b/>
          <w:sz w:val="24"/>
          <w:szCs w:val="24"/>
        </w:rPr>
        <w:t>479</w:t>
      </w:r>
      <w:r w:rsidRPr="005463EE">
        <w:rPr>
          <w:rFonts w:ascii="Times New Roman" w:hAnsi="Times New Roman" w:cs="Times New Roman"/>
          <w:sz w:val="24"/>
          <w:szCs w:val="24"/>
        </w:rPr>
        <w:t xml:space="preserve">, 147587 (2024). </w:t>
      </w:r>
      <w:hyperlink r:id="rId34" w:history="1">
        <w:r w:rsidR="00BC2491" w:rsidRPr="005463EE">
          <w:rPr>
            <w:rStyle w:val="aff0"/>
            <w:rFonts w:ascii="Times New Roman" w:hAnsi="Times New Roman" w:cs="Times New Roman"/>
            <w:sz w:val="24"/>
            <w:szCs w:val="24"/>
          </w:rPr>
          <w:t>https://doi.org/10.1016/j.cej.2023.147587</w:t>
        </w:r>
      </w:hyperlink>
      <w:r w:rsidR="00BC2491" w:rsidRPr="005463EE">
        <w:rPr>
          <w:rFonts w:ascii="Times New Roman" w:hAnsi="Times New Roman" w:cs="Times New Roman" w:hint="eastAsia"/>
          <w:sz w:val="24"/>
          <w:szCs w:val="24"/>
        </w:rPr>
        <w:t xml:space="preserve"> </w:t>
      </w:r>
    </w:p>
    <w:p w14:paraId="04E4EAC9" w14:textId="79BE4077"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R.K. </w:t>
      </w:r>
      <w:proofErr w:type="spellStart"/>
      <w:r w:rsidRPr="005463EE">
        <w:rPr>
          <w:rFonts w:ascii="Times New Roman" w:hAnsi="Times New Roman" w:cs="Times New Roman"/>
          <w:sz w:val="24"/>
          <w:szCs w:val="24"/>
        </w:rPr>
        <w:t>Gunasekaran</w:t>
      </w:r>
      <w:proofErr w:type="spellEnd"/>
      <w:r w:rsidRPr="005463EE">
        <w:rPr>
          <w:rFonts w:ascii="Times New Roman" w:hAnsi="Times New Roman" w:cs="Times New Roman"/>
          <w:sz w:val="24"/>
          <w:szCs w:val="24"/>
        </w:rPr>
        <w:t xml:space="preserve">, J. Jung, S.W. Yang, D. </w:t>
      </w:r>
      <w:proofErr w:type="spellStart"/>
      <w:r w:rsidRPr="005463EE">
        <w:rPr>
          <w:rFonts w:ascii="Times New Roman" w:hAnsi="Times New Roman" w:cs="Times New Roman"/>
          <w:sz w:val="24"/>
          <w:szCs w:val="24"/>
        </w:rPr>
        <w:t>Im</w:t>
      </w:r>
      <w:proofErr w:type="spellEnd"/>
      <w:r w:rsidRPr="005463EE">
        <w:rPr>
          <w:rFonts w:ascii="Times New Roman" w:hAnsi="Times New Roman" w:cs="Times New Roman"/>
          <w:sz w:val="24"/>
          <w:szCs w:val="24"/>
        </w:rPr>
        <w:t xml:space="preserve">, W.C. Choi et al., </w:t>
      </w:r>
      <w:bookmarkStart w:id="5" w:name="OLE_LINK20"/>
      <w:r w:rsidRPr="005463EE">
        <w:rPr>
          <w:rFonts w:ascii="Times New Roman" w:hAnsi="Times New Roman" w:cs="Times New Roman"/>
          <w:sz w:val="24"/>
          <w:szCs w:val="24"/>
        </w:rPr>
        <w:t xml:space="preserve">Regulating surface heterogeneity maximizes </w:t>
      </w:r>
      <w:proofErr w:type="spellStart"/>
      <w:r w:rsidRPr="005463EE">
        <w:rPr>
          <w:rFonts w:ascii="Times New Roman" w:hAnsi="Times New Roman" w:cs="Times New Roman"/>
          <w:sz w:val="24"/>
          <w:szCs w:val="24"/>
        </w:rPr>
        <w:t>photovoltage</w:t>
      </w:r>
      <w:proofErr w:type="spellEnd"/>
      <w:r w:rsidRPr="005463EE">
        <w:rPr>
          <w:rFonts w:ascii="Times New Roman" w:hAnsi="Times New Roman" w:cs="Times New Roman"/>
          <w:sz w:val="24"/>
          <w:szCs w:val="24"/>
        </w:rPr>
        <w:t xml:space="preserve"> and operational stability in tin–lead perovskite solar cells. ACS Energy Lett. </w:t>
      </w:r>
      <w:r w:rsidRPr="005463EE">
        <w:rPr>
          <w:rFonts w:ascii="Times New Roman" w:hAnsi="Times New Roman" w:cs="Times New Roman"/>
          <w:b/>
          <w:sz w:val="24"/>
          <w:szCs w:val="24"/>
        </w:rPr>
        <w:t>9</w:t>
      </w:r>
      <w:r w:rsidRPr="005463EE">
        <w:rPr>
          <w:rFonts w:ascii="Times New Roman" w:hAnsi="Times New Roman" w:cs="Times New Roman"/>
          <w:sz w:val="24"/>
          <w:szCs w:val="24"/>
        </w:rPr>
        <w:t>(1), 102–109 (2024).</w:t>
      </w:r>
      <w:bookmarkEnd w:id="5"/>
      <w:r w:rsidR="00BC2491" w:rsidRPr="005463EE">
        <w:rPr>
          <w:rFonts w:ascii="Times New Roman" w:hAnsi="Times New Roman" w:cs="Times New Roman" w:hint="eastAsia"/>
          <w:sz w:val="24"/>
          <w:szCs w:val="24"/>
        </w:rPr>
        <w:t xml:space="preserve"> </w:t>
      </w:r>
      <w:hyperlink r:id="rId35" w:history="1">
        <w:r w:rsidR="00BC2491" w:rsidRPr="005463EE">
          <w:rPr>
            <w:rStyle w:val="aff0"/>
            <w:rFonts w:ascii="Times New Roman" w:hAnsi="Times New Roman" w:cs="Times New Roman" w:hint="eastAsia"/>
            <w:sz w:val="24"/>
            <w:szCs w:val="24"/>
          </w:rPr>
          <w:t>https://doi.org/10.1021/acsenergylett.3c02402</w:t>
        </w:r>
      </w:hyperlink>
      <w:r w:rsidR="00BC2491" w:rsidRPr="005463EE">
        <w:rPr>
          <w:rFonts w:ascii="Times New Roman" w:hAnsi="Times New Roman" w:cs="Times New Roman" w:hint="eastAsia"/>
          <w:sz w:val="24"/>
          <w:szCs w:val="24"/>
        </w:rPr>
        <w:t xml:space="preserve"> </w:t>
      </w:r>
    </w:p>
    <w:p w14:paraId="5D0FCC54" w14:textId="166F1990"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Z. Yao, Z. Yang, Y. Liu, W. Zhao, X. Zhang et al., Local temperature reduction induced crystallization of MASnI</w:t>
      </w:r>
      <w:r w:rsidRPr="005463EE">
        <w:rPr>
          <w:rFonts w:ascii="Times New Roman" w:hAnsi="Times New Roman" w:cs="Times New Roman"/>
          <w:sz w:val="24"/>
          <w:szCs w:val="24"/>
          <w:vertAlign w:val="subscript"/>
        </w:rPr>
        <w:t>3</w:t>
      </w:r>
      <w:r w:rsidRPr="005463EE">
        <w:rPr>
          <w:rFonts w:ascii="Times New Roman" w:hAnsi="Times New Roman" w:cs="Times New Roman"/>
          <w:sz w:val="24"/>
          <w:szCs w:val="24"/>
        </w:rPr>
        <w:t xml:space="preserve"> and achieving a direct wafer production. RSC Adv. </w:t>
      </w:r>
      <w:r w:rsidRPr="005463EE">
        <w:rPr>
          <w:rFonts w:ascii="Times New Roman" w:hAnsi="Times New Roman" w:cs="Times New Roman"/>
          <w:b/>
          <w:sz w:val="24"/>
          <w:szCs w:val="24"/>
        </w:rPr>
        <w:t>7</w:t>
      </w:r>
      <w:r w:rsidRPr="005463EE">
        <w:rPr>
          <w:rFonts w:ascii="Times New Roman" w:hAnsi="Times New Roman" w:cs="Times New Roman"/>
          <w:sz w:val="24"/>
          <w:szCs w:val="24"/>
        </w:rPr>
        <w:t>(61), 38155–38159 (2017).</w:t>
      </w:r>
      <w:r w:rsidR="00BC2491" w:rsidRPr="005463EE">
        <w:rPr>
          <w:rFonts w:ascii="Times New Roman" w:hAnsi="Times New Roman" w:cs="Times New Roman" w:hint="eastAsia"/>
          <w:sz w:val="24"/>
          <w:szCs w:val="24"/>
        </w:rPr>
        <w:t xml:space="preserve"> </w:t>
      </w:r>
      <w:hyperlink r:id="rId36" w:history="1">
        <w:r w:rsidR="00BC2491" w:rsidRPr="005463EE">
          <w:rPr>
            <w:rStyle w:val="aff0"/>
            <w:rFonts w:ascii="Times New Roman" w:hAnsi="Times New Roman" w:cs="Times New Roman" w:hint="eastAsia"/>
            <w:sz w:val="24"/>
            <w:szCs w:val="24"/>
          </w:rPr>
          <w:t>https://doi.org/10.1039/C7RA07101A</w:t>
        </w:r>
      </w:hyperlink>
      <w:r w:rsidR="00BC2491" w:rsidRPr="005463EE">
        <w:rPr>
          <w:rFonts w:ascii="Times New Roman" w:hAnsi="Times New Roman" w:cs="Times New Roman" w:hint="eastAsia"/>
          <w:sz w:val="24"/>
          <w:szCs w:val="24"/>
        </w:rPr>
        <w:t xml:space="preserve"> </w:t>
      </w:r>
    </w:p>
    <w:p w14:paraId="421E8BE8" w14:textId="470A9387"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Y.Q. Huang, J. Su, Q.F. Li, D. Wang, L.H. Xu et al., Structure, optical and electrical properties of CH</w:t>
      </w:r>
      <w:r w:rsidRPr="005463EE">
        <w:rPr>
          <w:rFonts w:ascii="Times New Roman" w:hAnsi="Times New Roman" w:cs="Times New Roman"/>
          <w:sz w:val="24"/>
          <w:szCs w:val="24"/>
          <w:vertAlign w:val="subscript"/>
        </w:rPr>
        <w:t>3</w:t>
      </w:r>
      <w:r w:rsidRPr="005463EE">
        <w:rPr>
          <w:rFonts w:ascii="Times New Roman" w:hAnsi="Times New Roman" w:cs="Times New Roman"/>
          <w:sz w:val="24"/>
          <w:szCs w:val="24"/>
        </w:rPr>
        <w:t>NH</w:t>
      </w:r>
      <w:r w:rsidRPr="005463EE">
        <w:rPr>
          <w:rFonts w:ascii="Times New Roman" w:hAnsi="Times New Roman" w:cs="Times New Roman"/>
          <w:sz w:val="24"/>
          <w:szCs w:val="24"/>
          <w:vertAlign w:val="subscript"/>
        </w:rPr>
        <w:t>3</w:t>
      </w:r>
      <w:r w:rsidRPr="005463EE">
        <w:rPr>
          <w:rFonts w:ascii="Times New Roman" w:hAnsi="Times New Roman" w:cs="Times New Roman"/>
          <w:sz w:val="24"/>
          <w:szCs w:val="24"/>
        </w:rPr>
        <w:t xml:space="preserve">SnI3 single crystal. Phys. B </w:t>
      </w:r>
      <w:proofErr w:type="spellStart"/>
      <w:r w:rsidRPr="005463EE">
        <w:rPr>
          <w:rFonts w:ascii="Times New Roman" w:hAnsi="Times New Roman" w:cs="Times New Roman"/>
          <w:sz w:val="24"/>
          <w:szCs w:val="24"/>
        </w:rPr>
        <w:t>Condens</w:t>
      </w:r>
      <w:proofErr w:type="spellEnd"/>
      <w:r w:rsidRPr="005463EE">
        <w:rPr>
          <w:rFonts w:ascii="Times New Roman" w:hAnsi="Times New Roman" w:cs="Times New Roman"/>
          <w:sz w:val="24"/>
          <w:szCs w:val="24"/>
        </w:rPr>
        <w:t xml:space="preserve">. Matter </w:t>
      </w:r>
      <w:r w:rsidRPr="005463EE">
        <w:rPr>
          <w:rFonts w:ascii="Times New Roman" w:hAnsi="Times New Roman" w:cs="Times New Roman"/>
          <w:b/>
          <w:sz w:val="24"/>
          <w:szCs w:val="24"/>
        </w:rPr>
        <w:t>563</w:t>
      </w:r>
      <w:r w:rsidRPr="005463EE">
        <w:rPr>
          <w:rFonts w:ascii="Times New Roman" w:hAnsi="Times New Roman" w:cs="Times New Roman"/>
          <w:sz w:val="24"/>
          <w:szCs w:val="24"/>
        </w:rPr>
        <w:t xml:space="preserve">, 107–112 (2019). </w:t>
      </w:r>
      <w:hyperlink r:id="rId37" w:history="1">
        <w:r w:rsidR="00BC2491" w:rsidRPr="005463EE">
          <w:rPr>
            <w:rStyle w:val="aff0"/>
            <w:rFonts w:ascii="Times New Roman" w:hAnsi="Times New Roman" w:cs="Times New Roman"/>
            <w:sz w:val="24"/>
            <w:szCs w:val="24"/>
          </w:rPr>
          <w:t>https://doi.org/10.1016/j.physb.2019.03.035</w:t>
        </w:r>
      </w:hyperlink>
      <w:r w:rsidR="00BC2491" w:rsidRPr="005463EE">
        <w:rPr>
          <w:rFonts w:ascii="Times New Roman" w:hAnsi="Times New Roman" w:cs="Times New Roman" w:hint="eastAsia"/>
          <w:sz w:val="24"/>
          <w:szCs w:val="24"/>
        </w:rPr>
        <w:t xml:space="preserve"> </w:t>
      </w:r>
    </w:p>
    <w:p w14:paraId="28EA1182" w14:textId="76424428"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Z. Yuan, J. Zhou, Y. Zhang, X. Ma, J. Wang et al., Growing MASnI</w:t>
      </w:r>
      <w:r w:rsidRPr="005463EE">
        <w:rPr>
          <w:rFonts w:ascii="Times New Roman" w:hAnsi="Times New Roman" w:cs="Times New Roman"/>
          <w:sz w:val="24"/>
          <w:szCs w:val="24"/>
          <w:vertAlign w:val="subscript"/>
        </w:rPr>
        <w:t>3</w:t>
      </w:r>
      <w:r w:rsidRPr="005463EE">
        <w:rPr>
          <w:rFonts w:ascii="Times New Roman" w:hAnsi="Times New Roman" w:cs="Times New Roman"/>
          <w:sz w:val="24"/>
          <w:szCs w:val="24"/>
        </w:rPr>
        <w:t xml:space="preserve"> perovskite single-crystal films by inverse temperature crystallization. J. Phys.: </w:t>
      </w:r>
      <w:proofErr w:type="spellStart"/>
      <w:r w:rsidRPr="005463EE">
        <w:rPr>
          <w:rFonts w:ascii="Times New Roman" w:hAnsi="Times New Roman" w:cs="Times New Roman"/>
          <w:sz w:val="24"/>
          <w:szCs w:val="24"/>
        </w:rPr>
        <w:t>Condens</w:t>
      </w:r>
      <w:proofErr w:type="spellEnd"/>
      <w:r w:rsidRPr="005463EE">
        <w:rPr>
          <w:rFonts w:ascii="Times New Roman" w:hAnsi="Times New Roman" w:cs="Times New Roman"/>
          <w:sz w:val="24"/>
          <w:szCs w:val="24"/>
        </w:rPr>
        <w:t xml:space="preserve">. Matter </w:t>
      </w:r>
      <w:r w:rsidRPr="005463EE">
        <w:rPr>
          <w:rFonts w:ascii="Times New Roman" w:hAnsi="Times New Roman" w:cs="Times New Roman"/>
          <w:b/>
          <w:sz w:val="24"/>
          <w:szCs w:val="24"/>
        </w:rPr>
        <w:t>34</w:t>
      </w:r>
      <w:r w:rsidRPr="005463EE">
        <w:rPr>
          <w:rFonts w:ascii="Times New Roman" w:hAnsi="Times New Roman" w:cs="Times New Roman"/>
          <w:sz w:val="24"/>
          <w:szCs w:val="24"/>
        </w:rPr>
        <w:t xml:space="preserve">(14), 144009 (2022). </w:t>
      </w:r>
      <w:hyperlink r:id="rId38" w:history="1">
        <w:r w:rsidR="00BC2491" w:rsidRPr="005463EE">
          <w:rPr>
            <w:rStyle w:val="aff0"/>
            <w:rFonts w:ascii="Times New Roman" w:hAnsi="Times New Roman" w:cs="Times New Roman"/>
            <w:sz w:val="24"/>
            <w:szCs w:val="24"/>
          </w:rPr>
          <w:t>https://doi.org/10.1088/1361-648x/ac4c64</w:t>
        </w:r>
      </w:hyperlink>
      <w:r w:rsidR="00BC2491" w:rsidRPr="005463EE">
        <w:rPr>
          <w:rFonts w:ascii="Times New Roman" w:hAnsi="Times New Roman" w:cs="Times New Roman" w:hint="eastAsia"/>
          <w:sz w:val="24"/>
          <w:szCs w:val="24"/>
        </w:rPr>
        <w:t xml:space="preserve"> </w:t>
      </w:r>
    </w:p>
    <w:p w14:paraId="36AE73FB" w14:textId="17EB67AF"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Y. Dang, Y. Zhou, X. Liu, D. </w:t>
      </w:r>
      <w:proofErr w:type="spellStart"/>
      <w:r w:rsidRPr="005463EE">
        <w:rPr>
          <w:rFonts w:ascii="Times New Roman" w:hAnsi="Times New Roman" w:cs="Times New Roman"/>
          <w:sz w:val="24"/>
          <w:szCs w:val="24"/>
        </w:rPr>
        <w:t>Ju</w:t>
      </w:r>
      <w:proofErr w:type="spellEnd"/>
      <w:r w:rsidRPr="005463EE">
        <w:rPr>
          <w:rFonts w:ascii="Times New Roman" w:hAnsi="Times New Roman" w:cs="Times New Roman"/>
          <w:sz w:val="24"/>
          <w:szCs w:val="24"/>
        </w:rPr>
        <w:t xml:space="preserve">, S. Xia et al., Formation of hybrid perovskite tin iodide single crystals by top-seeded solution growth. </w:t>
      </w:r>
      <w:proofErr w:type="spellStart"/>
      <w:r w:rsidRPr="005463EE">
        <w:rPr>
          <w:rFonts w:ascii="Times New Roman" w:hAnsi="Times New Roman" w:cs="Times New Roman"/>
          <w:sz w:val="24"/>
          <w:szCs w:val="24"/>
        </w:rPr>
        <w:t>Angew</w:t>
      </w:r>
      <w:proofErr w:type="spellEnd"/>
      <w:r w:rsidRPr="005463EE">
        <w:rPr>
          <w:rFonts w:ascii="Times New Roman" w:hAnsi="Times New Roman" w:cs="Times New Roman"/>
          <w:sz w:val="24"/>
          <w:szCs w:val="24"/>
        </w:rPr>
        <w:t xml:space="preserve">. Chem. Int. Ed. </w:t>
      </w:r>
      <w:r w:rsidRPr="005463EE">
        <w:rPr>
          <w:rFonts w:ascii="Times New Roman" w:hAnsi="Times New Roman" w:cs="Times New Roman"/>
          <w:b/>
          <w:sz w:val="24"/>
          <w:szCs w:val="24"/>
        </w:rPr>
        <w:t>55</w:t>
      </w:r>
      <w:r w:rsidRPr="005463EE">
        <w:rPr>
          <w:rFonts w:ascii="Times New Roman" w:hAnsi="Times New Roman" w:cs="Times New Roman"/>
          <w:sz w:val="24"/>
          <w:szCs w:val="24"/>
        </w:rPr>
        <w:t xml:space="preserve">(10), 3447–3450 (2016). </w:t>
      </w:r>
      <w:hyperlink r:id="rId39" w:history="1">
        <w:r w:rsidR="00BC2491" w:rsidRPr="005463EE">
          <w:rPr>
            <w:rStyle w:val="aff0"/>
            <w:rFonts w:ascii="Times New Roman" w:hAnsi="Times New Roman" w:cs="Times New Roman"/>
            <w:sz w:val="24"/>
            <w:szCs w:val="24"/>
          </w:rPr>
          <w:t>https://doi.org/10.1002/anie.201511792</w:t>
        </w:r>
      </w:hyperlink>
      <w:r w:rsidR="00BC2491" w:rsidRPr="005463EE">
        <w:rPr>
          <w:rFonts w:ascii="Times New Roman" w:hAnsi="Times New Roman" w:cs="Times New Roman" w:hint="eastAsia"/>
          <w:sz w:val="24"/>
          <w:szCs w:val="24"/>
        </w:rPr>
        <w:t xml:space="preserve"> </w:t>
      </w:r>
    </w:p>
    <w:p w14:paraId="5DA43029" w14:textId="38078EE0"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L. He, H. </w:t>
      </w:r>
      <w:proofErr w:type="spellStart"/>
      <w:r w:rsidRPr="005463EE">
        <w:rPr>
          <w:rFonts w:ascii="Times New Roman" w:hAnsi="Times New Roman" w:cs="Times New Roman"/>
          <w:sz w:val="24"/>
          <w:szCs w:val="24"/>
        </w:rPr>
        <w:t>Gu</w:t>
      </w:r>
      <w:proofErr w:type="spellEnd"/>
      <w:r w:rsidRPr="005463EE">
        <w:rPr>
          <w:rFonts w:ascii="Times New Roman" w:hAnsi="Times New Roman" w:cs="Times New Roman"/>
          <w:sz w:val="24"/>
          <w:szCs w:val="24"/>
        </w:rPr>
        <w:t xml:space="preserve">, X. Liu, P. Li, Y. Dang et al., Efficient anti-solvent-free spin-coated and printed Sn-perovskite solar cells with crystal-based precursor solutions. Matter </w:t>
      </w:r>
      <w:r w:rsidRPr="005463EE">
        <w:rPr>
          <w:rFonts w:ascii="Times New Roman" w:hAnsi="Times New Roman" w:cs="Times New Roman"/>
          <w:b/>
          <w:sz w:val="24"/>
          <w:szCs w:val="24"/>
        </w:rPr>
        <w:t>2</w:t>
      </w:r>
      <w:r w:rsidRPr="005463EE">
        <w:rPr>
          <w:rFonts w:ascii="Times New Roman" w:hAnsi="Times New Roman" w:cs="Times New Roman"/>
          <w:sz w:val="24"/>
          <w:szCs w:val="24"/>
        </w:rPr>
        <w:t xml:space="preserve">(1), 167–180 (2020). </w:t>
      </w:r>
      <w:hyperlink r:id="rId40" w:history="1">
        <w:r w:rsidR="00BC2491" w:rsidRPr="005463EE">
          <w:rPr>
            <w:rStyle w:val="aff0"/>
            <w:rFonts w:ascii="Times New Roman" w:hAnsi="Times New Roman" w:cs="Times New Roman"/>
            <w:sz w:val="24"/>
            <w:szCs w:val="24"/>
          </w:rPr>
          <w:t>https://doi.org/10.1016/j.matt.2019.10.006</w:t>
        </w:r>
      </w:hyperlink>
      <w:r w:rsidR="00BC2491" w:rsidRPr="005463EE">
        <w:rPr>
          <w:rFonts w:ascii="Times New Roman" w:hAnsi="Times New Roman" w:cs="Times New Roman" w:hint="eastAsia"/>
          <w:sz w:val="24"/>
          <w:szCs w:val="24"/>
        </w:rPr>
        <w:t xml:space="preserve"> </w:t>
      </w:r>
    </w:p>
    <w:p w14:paraId="7ED875C6" w14:textId="40446BF5"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I. Chung, J.-H. Song, J. </w:t>
      </w:r>
      <w:proofErr w:type="spellStart"/>
      <w:r w:rsidRPr="005463EE">
        <w:rPr>
          <w:rFonts w:ascii="Times New Roman" w:hAnsi="Times New Roman" w:cs="Times New Roman"/>
          <w:sz w:val="24"/>
          <w:szCs w:val="24"/>
        </w:rPr>
        <w:t>Im</w:t>
      </w:r>
      <w:proofErr w:type="spellEnd"/>
      <w:r w:rsidRPr="005463EE">
        <w:rPr>
          <w:rFonts w:ascii="Times New Roman" w:hAnsi="Times New Roman" w:cs="Times New Roman"/>
          <w:sz w:val="24"/>
          <w:szCs w:val="24"/>
        </w:rPr>
        <w:t xml:space="preserve">, J. </w:t>
      </w:r>
      <w:proofErr w:type="spellStart"/>
      <w:r w:rsidRPr="005463EE">
        <w:rPr>
          <w:rFonts w:ascii="Times New Roman" w:hAnsi="Times New Roman" w:cs="Times New Roman"/>
          <w:sz w:val="24"/>
          <w:szCs w:val="24"/>
        </w:rPr>
        <w:t>Androulakis</w:t>
      </w:r>
      <w:proofErr w:type="spellEnd"/>
      <w:r w:rsidRPr="005463EE">
        <w:rPr>
          <w:rFonts w:ascii="Times New Roman" w:hAnsi="Times New Roman" w:cs="Times New Roman"/>
          <w:sz w:val="24"/>
          <w:szCs w:val="24"/>
        </w:rPr>
        <w:t xml:space="preserve">, C.D. </w:t>
      </w:r>
      <w:proofErr w:type="spellStart"/>
      <w:r w:rsidRPr="005463EE">
        <w:rPr>
          <w:rFonts w:ascii="Times New Roman" w:hAnsi="Times New Roman" w:cs="Times New Roman"/>
          <w:sz w:val="24"/>
          <w:szCs w:val="24"/>
        </w:rPr>
        <w:t>Malliakas</w:t>
      </w:r>
      <w:proofErr w:type="spellEnd"/>
      <w:r w:rsidRPr="005463EE">
        <w:rPr>
          <w:rFonts w:ascii="Times New Roman" w:hAnsi="Times New Roman" w:cs="Times New Roman"/>
          <w:sz w:val="24"/>
          <w:szCs w:val="24"/>
        </w:rPr>
        <w:t xml:space="preserve"> et al., CsSnI</w:t>
      </w:r>
      <w:r w:rsidRPr="005463EE">
        <w:rPr>
          <w:rFonts w:ascii="Times New Roman" w:hAnsi="Times New Roman" w:cs="Times New Roman"/>
          <w:sz w:val="24"/>
          <w:szCs w:val="24"/>
          <w:vertAlign w:val="subscript"/>
        </w:rPr>
        <w:t>3</w:t>
      </w:r>
      <w:r w:rsidRPr="005463EE">
        <w:rPr>
          <w:rFonts w:ascii="Times New Roman" w:hAnsi="Times New Roman" w:cs="Times New Roman"/>
          <w:sz w:val="24"/>
          <w:szCs w:val="24"/>
        </w:rPr>
        <w:t xml:space="preserve">: semiconductor or metal? high electrical conductivity and strong near-infrared photoluminescence from a single material. high hole mobility and phase-transitions. J. Am. Chem. Soc. </w:t>
      </w:r>
      <w:r w:rsidRPr="005463EE">
        <w:rPr>
          <w:rFonts w:ascii="Times New Roman" w:hAnsi="Times New Roman" w:cs="Times New Roman"/>
          <w:b/>
          <w:sz w:val="24"/>
          <w:szCs w:val="24"/>
        </w:rPr>
        <w:t>134</w:t>
      </w:r>
      <w:r w:rsidRPr="005463EE">
        <w:rPr>
          <w:rFonts w:ascii="Times New Roman" w:hAnsi="Times New Roman" w:cs="Times New Roman"/>
          <w:sz w:val="24"/>
          <w:szCs w:val="24"/>
        </w:rPr>
        <w:t>(20), 8579–8587 (2012).</w:t>
      </w:r>
      <w:r w:rsidR="008B150C" w:rsidRPr="005463EE">
        <w:rPr>
          <w:rFonts w:ascii="Times New Roman" w:hAnsi="Times New Roman" w:cs="Times New Roman" w:hint="eastAsia"/>
          <w:sz w:val="24"/>
          <w:szCs w:val="24"/>
        </w:rPr>
        <w:t xml:space="preserve"> </w:t>
      </w:r>
      <w:hyperlink r:id="rId41" w:history="1">
        <w:r w:rsidR="008B150C" w:rsidRPr="005463EE">
          <w:rPr>
            <w:rStyle w:val="aff0"/>
            <w:rFonts w:ascii="Times New Roman" w:hAnsi="Times New Roman" w:cs="Times New Roman" w:hint="eastAsia"/>
            <w:sz w:val="24"/>
            <w:szCs w:val="24"/>
          </w:rPr>
          <w:t>https://doi.org/10.1021/ja301539s</w:t>
        </w:r>
      </w:hyperlink>
      <w:r w:rsidR="008B150C" w:rsidRPr="005463EE">
        <w:rPr>
          <w:rFonts w:ascii="Times New Roman" w:hAnsi="Times New Roman" w:cs="Times New Roman" w:hint="eastAsia"/>
          <w:sz w:val="24"/>
          <w:szCs w:val="24"/>
        </w:rPr>
        <w:t xml:space="preserve"> </w:t>
      </w:r>
    </w:p>
    <w:p w14:paraId="512B27D0" w14:textId="420CB360"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J. Zhou, J. Luo, X. </w:t>
      </w:r>
      <w:proofErr w:type="spellStart"/>
      <w:r w:rsidRPr="005463EE">
        <w:rPr>
          <w:rFonts w:ascii="Times New Roman" w:hAnsi="Times New Roman" w:cs="Times New Roman"/>
          <w:sz w:val="24"/>
          <w:szCs w:val="24"/>
        </w:rPr>
        <w:t>Rong</w:t>
      </w:r>
      <w:proofErr w:type="spellEnd"/>
      <w:r w:rsidRPr="005463EE">
        <w:rPr>
          <w:rFonts w:ascii="Times New Roman" w:hAnsi="Times New Roman" w:cs="Times New Roman"/>
          <w:sz w:val="24"/>
          <w:szCs w:val="24"/>
        </w:rPr>
        <w:t xml:space="preserve">, P. Wei, M.S. </w:t>
      </w:r>
      <w:proofErr w:type="spellStart"/>
      <w:r w:rsidRPr="005463EE">
        <w:rPr>
          <w:rFonts w:ascii="Times New Roman" w:hAnsi="Times New Roman" w:cs="Times New Roman"/>
          <w:sz w:val="24"/>
          <w:szCs w:val="24"/>
        </w:rPr>
        <w:t>Molokeev</w:t>
      </w:r>
      <w:proofErr w:type="spellEnd"/>
      <w:r w:rsidRPr="005463EE">
        <w:rPr>
          <w:rFonts w:ascii="Times New Roman" w:hAnsi="Times New Roman" w:cs="Times New Roman"/>
          <w:sz w:val="24"/>
          <w:szCs w:val="24"/>
        </w:rPr>
        <w:t xml:space="preserve"> et al., Lead-free perovskite derivative Cs</w:t>
      </w:r>
      <w:r w:rsidRPr="005463EE">
        <w:rPr>
          <w:rFonts w:ascii="Times New Roman" w:hAnsi="Times New Roman" w:cs="Times New Roman"/>
          <w:sz w:val="24"/>
          <w:szCs w:val="24"/>
          <w:vertAlign w:val="subscript"/>
        </w:rPr>
        <w:t>2</w:t>
      </w:r>
      <w:r w:rsidRPr="005463EE">
        <w:rPr>
          <w:rFonts w:ascii="Times New Roman" w:hAnsi="Times New Roman" w:cs="Times New Roman"/>
          <w:sz w:val="24"/>
          <w:szCs w:val="24"/>
        </w:rPr>
        <w:t>SnCl</w:t>
      </w:r>
      <w:r w:rsidRPr="005463EE">
        <w:rPr>
          <w:rFonts w:ascii="Times New Roman" w:hAnsi="Times New Roman" w:cs="Times New Roman"/>
          <w:sz w:val="24"/>
          <w:szCs w:val="24"/>
          <w:vertAlign w:val="subscript"/>
        </w:rPr>
        <w:t>6</w:t>
      </w:r>
      <w:r w:rsidRPr="005463EE">
        <w:rPr>
          <w:rFonts w:ascii="Times New Roman" w:eastAsia="微软雅黑" w:hAnsi="Times New Roman" w:cs="Times New Roman"/>
          <w:sz w:val="24"/>
          <w:szCs w:val="24"/>
          <w:vertAlign w:val="subscript"/>
        </w:rPr>
        <w:t>−</w:t>
      </w:r>
      <w:r w:rsidRPr="005463EE">
        <w:rPr>
          <w:rFonts w:ascii="Times New Roman" w:eastAsia="微软雅黑" w:hAnsi="Times New Roman" w:cs="Times New Roman"/>
          <w:i/>
          <w:sz w:val="24"/>
          <w:szCs w:val="24"/>
          <w:vertAlign w:val="subscript"/>
        </w:rPr>
        <w:t>x</w:t>
      </w:r>
      <w:r w:rsidRPr="005463EE">
        <w:rPr>
          <w:rFonts w:ascii="Times New Roman" w:eastAsia="微软雅黑" w:hAnsi="Times New Roman" w:cs="Times New Roman"/>
          <w:sz w:val="24"/>
          <w:szCs w:val="24"/>
        </w:rPr>
        <w:t xml:space="preserve">Brx single crystals for narrowband photodetectors. Adv. Opt. Mater. </w:t>
      </w:r>
      <w:r w:rsidRPr="005463EE">
        <w:rPr>
          <w:rFonts w:ascii="Times New Roman" w:eastAsia="微软雅黑" w:hAnsi="Times New Roman" w:cs="Times New Roman"/>
          <w:b/>
          <w:sz w:val="24"/>
          <w:szCs w:val="24"/>
        </w:rPr>
        <w:t>7</w:t>
      </w:r>
      <w:r w:rsidRPr="005463EE">
        <w:rPr>
          <w:rFonts w:ascii="Times New Roman" w:eastAsia="微软雅黑" w:hAnsi="Times New Roman" w:cs="Times New Roman"/>
          <w:sz w:val="24"/>
          <w:szCs w:val="24"/>
        </w:rPr>
        <w:t xml:space="preserve">(10), 1900139 (2019). </w:t>
      </w:r>
      <w:hyperlink r:id="rId42" w:history="1">
        <w:r w:rsidR="00BC2491" w:rsidRPr="005463EE">
          <w:rPr>
            <w:rStyle w:val="aff0"/>
            <w:rFonts w:ascii="Times New Roman" w:eastAsia="微软雅黑" w:hAnsi="Times New Roman" w:cs="Times New Roman"/>
            <w:sz w:val="24"/>
            <w:szCs w:val="24"/>
          </w:rPr>
          <w:t>https://doi.org/10.1002/adom.201900139</w:t>
        </w:r>
      </w:hyperlink>
      <w:r w:rsidR="00BC2491" w:rsidRPr="005463EE">
        <w:rPr>
          <w:rFonts w:ascii="Times New Roman" w:eastAsia="微软雅黑" w:hAnsi="Times New Roman" w:cs="Times New Roman" w:hint="eastAsia"/>
          <w:sz w:val="24"/>
          <w:szCs w:val="24"/>
        </w:rPr>
        <w:t xml:space="preserve"> </w:t>
      </w:r>
    </w:p>
    <w:p w14:paraId="7FA32C34" w14:textId="60688CAC"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Y. Lei, Y. Chen, R. Zhang, Y. Li, Q. Yan et al., A fabrication process for flexible single-crystal perovskite devices. Nature </w:t>
      </w:r>
      <w:r w:rsidRPr="005463EE">
        <w:rPr>
          <w:rFonts w:ascii="Times New Roman" w:hAnsi="Times New Roman" w:cs="Times New Roman"/>
          <w:b/>
          <w:sz w:val="24"/>
          <w:szCs w:val="24"/>
        </w:rPr>
        <w:t>583</w:t>
      </w:r>
      <w:r w:rsidRPr="005463EE">
        <w:rPr>
          <w:rFonts w:ascii="Times New Roman" w:hAnsi="Times New Roman" w:cs="Times New Roman"/>
          <w:sz w:val="24"/>
          <w:szCs w:val="24"/>
        </w:rPr>
        <w:t xml:space="preserve">(7818), 790–795 (2020). </w:t>
      </w:r>
      <w:hyperlink r:id="rId43" w:history="1">
        <w:r w:rsidR="00BC2491" w:rsidRPr="005463EE">
          <w:rPr>
            <w:rStyle w:val="aff0"/>
            <w:rFonts w:ascii="Times New Roman" w:hAnsi="Times New Roman" w:cs="Times New Roman"/>
            <w:sz w:val="24"/>
            <w:szCs w:val="24"/>
          </w:rPr>
          <w:t>https://doi.org/10.1038/s41586-020-2526-z</w:t>
        </w:r>
      </w:hyperlink>
      <w:r w:rsidR="00BC2491" w:rsidRPr="005463EE">
        <w:rPr>
          <w:rFonts w:ascii="Times New Roman" w:hAnsi="Times New Roman" w:cs="Times New Roman" w:hint="eastAsia"/>
          <w:sz w:val="24"/>
          <w:szCs w:val="24"/>
        </w:rPr>
        <w:t xml:space="preserve"> </w:t>
      </w:r>
    </w:p>
    <w:p w14:paraId="31E3B855" w14:textId="04D678A7" w:rsidR="00247ABB" w:rsidRPr="005463EE" w:rsidRDefault="00247ABB" w:rsidP="000C724F">
      <w:pPr>
        <w:pStyle w:val="a9"/>
        <w:numPr>
          <w:ilvl w:val="0"/>
          <w:numId w:val="4"/>
        </w:numPr>
        <w:spacing w:beforeLines="50" w:before="156" w:afterLines="50" w:after="156"/>
        <w:ind w:left="442" w:hanging="584"/>
        <w:contextualSpacing w:val="0"/>
        <w:rPr>
          <w:rFonts w:ascii="Times New Roman" w:hAnsi="Times New Roman" w:cs="Times New Roman"/>
          <w:sz w:val="24"/>
          <w:szCs w:val="24"/>
        </w:rPr>
      </w:pPr>
      <w:bookmarkStart w:id="6" w:name="OLE_LINK4"/>
      <w:bookmarkStart w:id="7" w:name="OLE_LINK5"/>
      <w:r w:rsidRPr="005463EE">
        <w:rPr>
          <w:rFonts w:ascii="Times New Roman" w:hAnsi="Times New Roman" w:cs="Times New Roman"/>
          <w:sz w:val="24"/>
          <w:szCs w:val="24"/>
        </w:rPr>
        <w:t xml:space="preserve">J. Wu, Y. Zhang, S. Yang, Z. Chen, W. Zhu, </w:t>
      </w:r>
      <w:r w:rsidR="00E81CCF" w:rsidRPr="00E81CCF">
        <w:rPr>
          <w:rFonts w:ascii="Times New Roman" w:hAnsi="Times New Roman" w:cs="Times New Roman" w:hint="eastAsia"/>
          <w:sz w:val="24"/>
          <w:szCs w:val="24"/>
        </w:rPr>
        <w:t>Thin MAPb</w:t>
      </w:r>
      <w:r w:rsidR="00E81CCF" w:rsidRPr="00E81CCF">
        <w:rPr>
          <w:rFonts w:ascii="Times New Roman" w:hAnsi="Times New Roman" w:cs="Times New Roman" w:hint="eastAsia"/>
          <w:sz w:val="24"/>
          <w:szCs w:val="24"/>
          <w:vertAlign w:val="subscript"/>
        </w:rPr>
        <w:t>0.5</w:t>
      </w:r>
      <w:r w:rsidR="00E81CCF" w:rsidRPr="00E81CCF">
        <w:rPr>
          <w:rFonts w:ascii="Times New Roman" w:hAnsi="Times New Roman" w:cs="Times New Roman" w:hint="eastAsia"/>
          <w:sz w:val="24"/>
          <w:szCs w:val="24"/>
        </w:rPr>
        <w:t>Sn</w:t>
      </w:r>
      <w:r w:rsidR="00E81CCF" w:rsidRPr="00E81CCF">
        <w:rPr>
          <w:rFonts w:ascii="Times New Roman" w:hAnsi="Times New Roman" w:cs="Times New Roman" w:hint="eastAsia"/>
          <w:sz w:val="24"/>
          <w:szCs w:val="24"/>
          <w:vertAlign w:val="subscript"/>
        </w:rPr>
        <w:t>0.5</w:t>
      </w:r>
      <w:r w:rsidR="00E81CCF" w:rsidRPr="00E81CCF">
        <w:rPr>
          <w:rFonts w:ascii="Times New Roman" w:hAnsi="Times New Roman" w:cs="Times New Roman" w:hint="eastAsia"/>
          <w:sz w:val="24"/>
          <w:szCs w:val="24"/>
        </w:rPr>
        <w:t>I</w:t>
      </w:r>
      <w:r w:rsidR="00E81CCF" w:rsidRPr="00E81CCF">
        <w:rPr>
          <w:rFonts w:ascii="Times New Roman" w:hAnsi="Times New Roman" w:cs="Times New Roman" w:hint="eastAsia"/>
          <w:sz w:val="24"/>
          <w:szCs w:val="24"/>
          <w:vertAlign w:val="subscript"/>
        </w:rPr>
        <w:t>3</w:t>
      </w:r>
      <w:r w:rsidR="00E81CCF" w:rsidRPr="00E81CCF">
        <w:rPr>
          <w:rFonts w:ascii="Times New Roman" w:hAnsi="Times New Roman" w:cs="Times New Roman" w:hint="eastAsia"/>
          <w:sz w:val="24"/>
          <w:szCs w:val="24"/>
        </w:rPr>
        <w:t xml:space="preserve"> </w:t>
      </w:r>
      <w:r w:rsidR="00E81CCF" w:rsidRPr="00E81CCF">
        <w:rPr>
          <w:rFonts w:ascii="Times New Roman" w:hAnsi="Times New Roman" w:cs="Times New Roman"/>
          <w:sz w:val="24"/>
          <w:szCs w:val="24"/>
        </w:rPr>
        <w:t>perovskite single crystals for sensitive infrared light dete</w:t>
      </w:r>
      <w:r w:rsidR="00E81CCF" w:rsidRPr="00E81CCF">
        <w:rPr>
          <w:rFonts w:ascii="Times New Roman" w:hAnsi="Times New Roman" w:cs="Times New Roman" w:hint="eastAsia"/>
          <w:sz w:val="24"/>
          <w:szCs w:val="24"/>
        </w:rPr>
        <w:t>ction</w:t>
      </w:r>
      <w:r w:rsidR="00E81CCF">
        <w:rPr>
          <w:rFonts w:ascii="Times New Roman" w:hAnsi="Times New Roman" w:cs="Times New Roman" w:hint="eastAsia"/>
          <w:sz w:val="24"/>
          <w:szCs w:val="24"/>
        </w:rPr>
        <w:t xml:space="preserve">. </w:t>
      </w:r>
      <w:r w:rsidRPr="005463EE">
        <w:rPr>
          <w:rFonts w:ascii="Times New Roman" w:hAnsi="Times New Roman" w:cs="Times New Roman"/>
          <w:sz w:val="24"/>
          <w:szCs w:val="24"/>
        </w:rPr>
        <w:t xml:space="preserve">Front </w:t>
      </w:r>
      <w:proofErr w:type="spellStart"/>
      <w:r w:rsidRPr="005463EE">
        <w:rPr>
          <w:rFonts w:ascii="Times New Roman" w:hAnsi="Times New Roman" w:cs="Times New Roman"/>
          <w:sz w:val="24"/>
          <w:szCs w:val="24"/>
        </w:rPr>
        <w:t>Chem</w:t>
      </w:r>
      <w:proofErr w:type="spellEnd"/>
      <w:r w:rsidRPr="005463EE">
        <w:rPr>
          <w:rFonts w:ascii="Times New Roman" w:hAnsi="Times New Roman" w:cs="Times New Roman"/>
          <w:sz w:val="24"/>
          <w:szCs w:val="24"/>
        </w:rPr>
        <w:t xml:space="preserve"> </w:t>
      </w:r>
      <w:r w:rsidRPr="00E81CCF">
        <w:rPr>
          <w:rFonts w:ascii="Times New Roman" w:hAnsi="Times New Roman" w:cs="Times New Roman"/>
          <w:b/>
          <w:bCs/>
          <w:sz w:val="24"/>
          <w:szCs w:val="24"/>
        </w:rPr>
        <w:t>9</w:t>
      </w:r>
      <w:r w:rsidRPr="005463EE">
        <w:rPr>
          <w:rFonts w:ascii="Times New Roman" w:hAnsi="Times New Roman" w:cs="Times New Roman"/>
          <w:sz w:val="24"/>
          <w:szCs w:val="24"/>
        </w:rPr>
        <w:t xml:space="preserve">, 1 (2022). </w:t>
      </w:r>
      <w:bookmarkEnd w:id="6"/>
      <w:bookmarkEnd w:id="7"/>
      <w:r w:rsidR="00E81CCF">
        <w:rPr>
          <w:rFonts w:ascii="Times New Roman" w:hAnsi="Times New Roman" w:cs="Times New Roman"/>
          <w:sz w:val="24"/>
          <w:szCs w:val="24"/>
        </w:rPr>
        <w:fldChar w:fldCharType="begin"/>
      </w:r>
      <w:r w:rsidR="00E81CCF">
        <w:rPr>
          <w:rFonts w:ascii="Times New Roman" w:hAnsi="Times New Roman" w:cs="Times New Roman" w:hint="eastAsia"/>
          <w:sz w:val="24"/>
          <w:szCs w:val="24"/>
        </w:rPr>
        <w:instrText>HYPERLINK "</w:instrText>
      </w:r>
      <w:r w:rsidR="00E81CCF" w:rsidRPr="00E81CCF">
        <w:rPr>
          <w:rFonts w:ascii="Times New Roman" w:hAnsi="Times New Roman" w:cs="Times New Roman" w:hint="eastAsia"/>
          <w:sz w:val="24"/>
          <w:szCs w:val="24"/>
        </w:rPr>
        <w:instrText>https://doi.org/10.3389/fchem.2021.821699</w:instrText>
      </w:r>
      <w:r w:rsidR="00E81CCF">
        <w:rPr>
          <w:rFonts w:ascii="Times New Roman" w:hAnsi="Times New Roman" w:cs="Times New Roman" w:hint="eastAsia"/>
          <w:sz w:val="24"/>
          <w:szCs w:val="24"/>
        </w:rPr>
        <w:instrText>"</w:instrText>
      </w:r>
      <w:r w:rsidR="00E81CCF">
        <w:rPr>
          <w:rFonts w:ascii="Times New Roman" w:hAnsi="Times New Roman" w:cs="Times New Roman"/>
          <w:sz w:val="24"/>
          <w:szCs w:val="24"/>
        </w:rPr>
        <w:fldChar w:fldCharType="separate"/>
      </w:r>
      <w:r w:rsidR="00E81CCF" w:rsidRPr="00382F27">
        <w:rPr>
          <w:rStyle w:val="aff0"/>
          <w:rFonts w:ascii="Times New Roman" w:hAnsi="Times New Roman" w:cs="Times New Roman" w:hint="eastAsia"/>
          <w:sz w:val="24"/>
          <w:szCs w:val="24"/>
        </w:rPr>
        <w:t>https://doi.org/10.3389/fchem.2021.821699</w:t>
      </w:r>
      <w:r w:rsidR="00E81CCF">
        <w:rPr>
          <w:rFonts w:ascii="Times New Roman" w:hAnsi="Times New Roman" w:cs="Times New Roman"/>
          <w:sz w:val="24"/>
          <w:szCs w:val="24"/>
        </w:rPr>
        <w:fldChar w:fldCharType="end"/>
      </w:r>
      <w:r w:rsidR="00E81CCF">
        <w:rPr>
          <w:rFonts w:ascii="Times New Roman" w:hAnsi="Times New Roman" w:cs="Times New Roman" w:hint="eastAsia"/>
          <w:sz w:val="24"/>
          <w:szCs w:val="24"/>
        </w:rPr>
        <w:t xml:space="preserve"> </w:t>
      </w:r>
    </w:p>
    <w:p w14:paraId="08236F05" w14:textId="0A67E5CF"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Q. Li, S. Wang, C. </w:t>
      </w:r>
      <w:proofErr w:type="spellStart"/>
      <w:r w:rsidRPr="005463EE">
        <w:rPr>
          <w:rFonts w:ascii="Times New Roman" w:hAnsi="Times New Roman" w:cs="Times New Roman"/>
          <w:sz w:val="24"/>
          <w:szCs w:val="24"/>
        </w:rPr>
        <w:t>Jia</w:t>
      </w:r>
      <w:proofErr w:type="spellEnd"/>
      <w:r w:rsidRPr="005463EE">
        <w:rPr>
          <w:rFonts w:ascii="Times New Roman" w:hAnsi="Times New Roman" w:cs="Times New Roman"/>
          <w:sz w:val="24"/>
          <w:szCs w:val="24"/>
        </w:rPr>
        <w:t xml:space="preserve">, H. Liu, X. Li, High-performance planar self-driven visible and near-infrared photodetector based on </w:t>
      </w:r>
      <w:proofErr w:type="spellStart"/>
      <w:r w:rsidRPr="005463EE">
        <w:rPr>
          <w:rFonts w:ascii="Times New Roman" w:hAnsi="Times New Roman" w:cs="Times New Roman"/>
          <w:sz w:val="24"/>
          <w:szCs w:val="24"/>
        </w:rPr>
        <w:t>Pb</w:t>
      </w:r>
      <w:proofErr w:type="spellEnd"/>
      <w:r w:rsidRPr="005463EE">
        <w:rPr>
          <w:rFonts w:ascii="Times New Roman" w:hAnsi="Times New Roman" w:cs="Times New Roman"/>
          <w:sz w:val="24"/>
          <w:szCs w:val="24"/>
        </w:rPr>
        <w:t xml:space="preserve">-Sn perovskite single crystals. J. Phys. Chem. Lett. </w:t>
      </w:r>
      <w:r w:rsidRPr="005463EE">
        <w:rPr>
          <w:rFonts w:ascii="Times New Roman" w:hAnsi="Times New Roman" w:cs="Times New Roman"/>
          <w:b/>
          <w:sz w:val="24"/>
          <w:szCs w:val="24"/>
        </w:rPr>
        <w:t>14</w:t>
      </w:r>
      <w:r w:rsidRPr="005463EE">
        <w:rPr>
          <w:rFonts w:ascii="Times New Roman" w:hAnsi="Times New Roman" w:cs="Times New Roman"/>
          <w:sz w:val="24"/>
          <w:szCs w:val="24"/>
        </w:rPr>
        <w:t xml:space="preserve">(22), 5148–5154 (2023). </w:t>
      </w:r>
      <w:hyperlink r:id="rId44" w:history="1">
        <w:r w:rsidR="00BC2491" w:rsidRPr="005463EE">
          <w:rPr>
            <w:rStyle w:val="aff0"/>
            <w:rFonts w:ascii="Times New Roman" w:hAnsi="Times New Roman" w:cs="Times New Roman"/>
            <w:sz w:val="24"/>
            <w:szCs w:val="24"/>
          </w:rPr>
          <w:t>https://doi.org/10.1021/acs.jpclett.3c01083</w:t>
        </w:r>
      </w:hyperlink>
      <w:r w:rsidR="00BC2491" w:rsidRPr="005463EE">
        <w:rPr>
          <w:rFonts w:ascii="Times New Roman" w:hAnsi="Times New Roman" w:cs="Times New Roman" w:hint="eastAsia"/>
          <w:sz w:val="24"/>
          <w:szCs w:val="24"/>
        </w:rPr>
        <w:t xml:space="preserve"> </w:t>
      </w:r>
    </w:p>
    <w:p w14:paraId="5266D9FF" w14:textId="6D7E8100"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lastRenderedPageBreak/>
        <w:t>Z. Chang, Z. Lu, W. Deng, Y. Shi, Y. Sun et al., Narrow-bandgap Sn-</w:t>
      </w:r>
      <w:proofErr w:type="spellStart"/>
      <w:r w:rsidRPr="005463EE">
        <w:rPr>
          <w:rFonts w:ascii="Times New Roman" w:hAnsi="Times New Roman" w:cs="Times New Roman"/>
          <w:sz w:val="24"/>
          <w:szCs w:val="24"/>
        </w:rPr>
        <w:t>Pb</w:t>
      </w:r>
      <w:proofErr w:type="spellEnd"/>
      <w:r w:rsidRPr="005463EE">
        <w:rPr>
          <w:rFonts w:ascii="Times New Roman" w:hAnsi="Times New Roman" w:cs="Times New Roman"/>
          <w:sz w:val="24"/>
          <w:szCs w:val="24"/>
        </w:rPr>
        <w:t xml:space="preserve"> mixed perovskite single crystals for high-performance near-infrared photodetectors. Nanoscale </w:t>
      </w:r>
      <w:r w:rsidRPr="005463EE">
        <w:rPr>
          <w:rFonts w:ascii="Times New Roman" w:hAnsi="Times New Roman" w:cs="Times New Roman"/>
          <w:b/>
          <w:sz w:val="24"/>
          <w:szCs w:val="24"/>
        </w:rPr>
        <w:t>15</w:t>
      </w:r>
      <w:r w:rsidRPr="005463EE">
        <w:rPr>
          <w:rFonts w:ascii="Times New Roman" w:hAnsi="Times New Roman" w:cs="Times New Roman"/>
          <w:sz w:val="24"/>
          <w:szCs w:val="24"/>
        </w:rPr>
        <w:t xml:space="preserve">(10), 5053–5062 (2023). </w:t>
      </w:r>
      <w:hyperlink r:id="rId45" w:history="1">
        <w:r w:rsidR="00BC2491" w:rsidRPr="005463EE">
          <w:rPr>
            <w:rStyle w:val="aff0"/>
            <w:rFonts w:ascii="Times New Roman" w:hAnsi="Times New Roman" w:cs="Times New Roman"/>
            <w:sz w:val="24"/>
            <w:szCs w:val="24"/>
          </w:rPr>
          <w:t>https://doi.org/10.1039/d2nr05800f</w:t>
        </w:r>
      </w:hyperlink>
      <w:r w:rsidR="00BC2491" w:rsidRPr="005463EE">
        <w:rPr>
          <w:rFonts w:ascii="Times New Roman" w:hAnsi="Times New Roman" w:cs="Times New Roman" w:hint="eastAsia"/>
          <w:sz w:val="24"/>
          <w:szCs w:val="24"/>
        </w:rPr>
        <w:t xml:space="preserve"> </w:t>
      </w:r>
    </w:p>
    <w:p w14:paraId="4EC5FAE8" w14:textId="79A13E24"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X. Xu, C.-C. </w:t>
      </w:r>
      <w:proofErr w:type="spellStart"/>
      <w:r w:rsidRPr="005463EE">
        <w:rPr>
          <w:rFonts w:ascii="Times New Roman" w:hAnsi="Times New Roman" w:cs="Times New Roman"/>
          <w:sz w:val="24"/>
          <w:szCs w:val="24"/>
        </w:rPr>
        <w:t>Chueh</w:t>
      </w:r>
      <w:proofErr w:type="spellEnd"/>
      <w:r w:rsidRPr="005463EE">
        <w:rPr>
          <w:rFonts w:ascii="Times New Roman" w:hAnsi="Times New Roman" w:cs="Times New Roman"/>
          <w:sz w:val="24"/>
          <w:szCs w:val="24"/>
        </w:rPr>
        <w:t>, P. Jing, Z. Yang, X. Shi et al., High-performance near-IR photodetector using low-bandgap MA0.5FA0.5Pb</w:t>
      </w:r>
      <w:r w:rsidRPr="005463EE">
        <w:rPr>
          <w:rFonts w:ascii="Times New Roman" w:hAnsi="Times New Roman" w:cs="Times New Roman"/>
          <w:sz w:val="24"/>
          <w:szCs w:val="24"/>
          <w:vertAlign w:val="subscript"/>
        </w:rPr>
        <w:t>0.5</w:t>
      </w:r>
      <w:r w:rsidRPr="005463EE">
        <w:rPr>
          <w:rFonts w:ascii="Times New Roman" w:hAnsi="Times New Roman" w:cs="Times New Roman"/>
          <w:sz w:val="24"/>
          <w:szCs w:val="24"/>
        </w:rPr>
        <w:t>Sn</w:t>
      </w:r>
      <w:r w:rsidRPr="005463EE">
        <w:rPr>
          <w:rFonts w:ascii="Times New Roman" w:hAnsi="Times New Roman" w:cs="Times New Roman"/>
          <w:sz w:val="24"/>
          <w:szCs w:val="24"/>
          <w:vertAlign w:val="subscript"/>
        </w:rPr>
        <w:t>0.5</w:t>
      </w:r>
      <w:r w:rsidRPr="005463EE">
        <w:rPr>
          <w:rFonts w:ascii="Times New Roman" w:hAnsi="Times New Roman" w:cs="Times New Roman"/>
          <w:sz w:val="24"/>
          <w:szCs w:val="24"/>
        </w:rPr>
        <w:t>I</w:t>
      </w:r>
      <w:r w:rsidRPr="005463EE">
        <w:rPr>
          <w:rFonts w:ascii="Times New Roman" w:hAnsi="Times New Roman" w:cs="Times New Roman"/>
          <w:sz w:val="24"/>
          <w:szCs w:val="24"/>
          <w:vertAlign w:val="subscript"/>
        </w:rPr>
        <w:t>3</w:t>
      </w:r>
      <w:r w:rsidRPr="005463EE">
        <w:rPr>
          <w:rFonts w:ascii="Times New Roman" w:hAnsi="Times New Roman" w:cs="Times New Roman"/>
          <w:sz w:val="24"/>
          <w:szCs w:val="24"/>
        </w:rPr>
        <w:t xml:space="preserve"> perovskite. Adv. </w:t>
      </w:r>
      <w:proofErr w:type="spellStart"/>
      <w:r w:rsidRPr="005463EE">
        <w:rPr>
          <w:rFonts w:ascii="Times New Roman" w:hAnsi="Times New Roman" w:cs="Times New Roman"/>
          <w:sz w:val="24"/>
          <w:szCs w:val="24"/>
        </w:rPr>
        <w:t>Funct</w:t>
      </w:r>
      <w:proofErr w:type="spellEnd"/>
      <w:r w:rsidRPr="005463EE">
        <w:rPr>
          <w:rFonts w:ascii="Times New Roman" w:hAnsi="Times New Roman" w:cs="Times New Roman"/>
          <w:sz w:val="24"/>
          <w:szCs w:val="24"/>
        </w:rPr>
        <w:t xml:space="preserve">. Mater. </w:t>
      </w:r>
      <w:r w:rsidRPr="005463EE">
        <w:rPr>
          <w:rFonts w:ascii="Times New Roman" w:hAnsi="Times New Roman" w:cs="Times New Roman"/>
          <w:b/>
          <w:sz w:val="24"/>
          <w:szCs w:val="24"/>
        </w:rPr>
        <w:t>27</w:t>
      </w:r>
      <w:r w:rsidRPr="005463EE">
        <w:rPr>
          <w:rFonts w:ascii="Times New Roman" w:hAnsi="Times New Roman" w:cs="Times New Roman"/>
          <w:sz w:val="24"/>
          <w:szCs w:val="24"/>
        </w:rPr>
        <w:t xml:space="preserve">(28), 1701053 (2017). </w:t>
      </w:r>
      <w:hyperlink r:id="rId46" w:history="1">
        <w:r w:rsidR="00BC2491" w:rsidRPr="005463EE">
          <w:rPr>
            <w:rStyle w:val="aff0"/>
            <w:rFonts w:ascii="Times New Roman" w:hAnsi="Times New Roman" w:cs="Times New Roman"/>
            <w:sz w:val="24"/>
            <w:szCs w:val="24"/>
          </w:rPr>
          <w:t>https://doi.org/10.1002/adfm.201701053</w:t>
        </w:r>
      </w:hyperlink>
      <w:r w:rsidR="00BC2491" w:rsidRPr="005463EE">
        <w:rPr>
          <w:rFonts w:ascii="Times New Roman" w:hAnsi="Times New Roman" w:cs="Times New Roman" w:hint="eastAsia"/>
          <w:sz w:val="24"/>
          <w:szCs w:val="24"/>
        </w:rPr>
        <w:t xml:space="preserve"> </w:t>
      </w:r>
    </w:p>
    <w:p w14:paraId="1C376602" w14:textId="57D75F9D"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W. Li, J. Chen, H. Lin, S. Zhou, G. Yan et al., The UV–vis-NIR broadband ultrafast flexible Sn-</w:t>
      </w:r>
      <w:proofErr w:type="spellStart"/>
      <w:r w:rsidRPr="005463EE">
        <w:rPr>
          <w:rFonts w:ascii="Times New Roman" w:hAnsi="Times New Roman" w:cs="Times New Roman"/>
          <w:sz w:val="24"/>
          <w:szCs w:val="24"/>
        </w:rPr>
        <w:t>Pb</w:t>
      </w:r>
      <w:proofErr w:type="spellEnd"/>
      <w:r w:rsidRPr="005463EE">
        <w:rPr>
          <w:rFonts w:ascii="Times New Roman" w:hAnsi="Times New Roman" w:cs="Times New Roman"/>
          <w:sz w:val="24"/>
          <w:szCs w:val="24"/>
        </w:rPr>
        <w:t xml:space="preserve"> perovskite photodetector for multispectral imaging to distinguish substance and foreign-body in biological tissues. Adv. Opt. Mater. </w:t>
      </w:r>
      <w:r w:rsidRPr="005463EE">
        <w:rPr>
          <w:rFonts w:ascii="Times New Roman" w:hAnsi="Times New Roman" w:cs="Times New Roman"/>
          <w:b/>
          <w:sz w:val="24"/>
          <w:szCs w:val="24"/>
        </w:rPr>
        <w:t>12</w:t>
      </w:r>
      <w:r w:rsidRPr="005463EE">
        <w:rPr>
          <w:rFonts w:ascii="Times New Roman" w:hAnsi="Times New Roman" w:cs="Times New Roman"/>
          <w:sz w:val="24"/>
          <w:szCs w:val="24"/>
        </w:rPr>
        <w:t xml:space="preserve">(2), 2301373 (2024). </w:t>
      </w:r>
      <w:hyperlink r:id="rId47" w:history="1">
        <w:r w:rsidR="00BC2491" w:rsidRPr="005463EE">
          <w:rPr>
            <w:rStyle w:val="aff0"/>
            <w:rFonts w:ascii="Times New Roman" w:hAnsi="Times New Roman" w:cs="Times New Roman"/>
            <w:sz w:val="24"/>
            <w:szCs w:val="24"/>
          </w:rPr>
          <w:t>https://doi.org/10.1002/adom.202301373</w:t>
        </w:r>
      </w:hyperlink>
      <w:r w:rsidR="00BC2491" w:rsidRPr="005463EE">
        <w:rPr>
          <w:rFonts w:ascii="Times New Roman" w:hAnsi="Times New Roman" w:cs="Times New Roman" w:hint="eastAsia"/>
          <w:sz w:val="24"/>
          <w:szCs w:val="24"/>
        </w:rPr>
        <w:t xml:space="preserve"> </w:t>
      </w:r>
    </w:p>
    <w:p w14:paraId="14511865" w14:textId="5127D478"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J. Liu, Y. Chen, J. Zhou, J. Wang, Z. Chen et al., </w:t>
      </w:r>
      <w:proofErr w:type="spellStart"/>
      <w:r w:rsidRPr="005463EE">
        <w:rPr>
          <w:rFonts w:ascii="Times New Roman" w:hAnsi="Times New Roman" w:cs="Times New Roman"/>
          <w:sz w:val="24"/>
          <w:szCs w:val="24"/>
        </w:rPr>
        <w:t>Filterless</w:t>
      </w:r>
      <w:proofErr w:type="spellEnd"/>
      <w:r w:rsidRPr="005463EE">
        <w:rPr>
          <w:rFonts w:ascii="Times New Roman" w:hAnsi="Times New Roman" w:cs="Times New Roman"/>
          <w:sz w:val="24"/>
          <w:szCs w:val="24"/>
        </w:rPr>
        <w:t xml:space="preserve"> near-infrared narrowband photodetectors based on mixed metal perovskite single crystals. Adv. Opt. Mater. </w:t>
      </w:r>
      <w:r w:rsidRPr="005463EE">
        <w:rPr>
          <w:rFonts w:ascii="Times New Roman" w:hAnsi="Times New Roman" w:cs="Times New Roman"/>
          <w:b/>
          <w:sz w:val="24"/>
          <w:szCs w:val="24"/>
        </w:rPr>
        <w:t>12</w:t>
      </w:r>
      <w:r w:rsidRPr="005463EE">
        <w:rPr>
          <w:rFonts w:ascii="Times New Roman" w:hAnsi="Times New Roman" w:cs="Times New Roman"/>
          <w:sz w:val="24"/>
          <w:szCs w:val="24"/>
        </w:rPr>
        <w:t xml:space="preserve">(32), 2401544 (2024). </w:t>
      </w:r>
      <w:hyperlink r:id="rId48" w:history="1">
        <w:r w:rsidR="00BC2491" w:rsidRPr="005463EE">
          <w:rPr>
            <w:rStyle w:val="aff0"/>
            <w:rFonts w:ascii="Times New Roman" w:hAnsi="Times New Roman" w:cs="Times New Roman"/>
            <w:sz w:val="24"/>
            <w:szCs w:val="24"/>
          </w:rPr>
          <w:t>https://doi.org/10.1002/adom.202401544</w:t>
        </w:r>
      </w:hyperlink>
      <w:r w:rsidR="00BC2491" w:rsidRPr="005463EE">
        <w:rPr>
          <w:rFonts w:ascii="Times New Roman" w:hAnsi="Times New Roman" w:cs="Times New Roman" w:hint="eastAsia"/>
          <w:sz w:val="24"/>
          <w:szCs w:val="24"/>
        </w:rPr>
        <w:t xml:space="preserve"> </w:t>
      </w:r>
    </w:p>
    <w:p w14:paraId="0621A0FA" w14:textId="15F57359"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H. Li, Y. Gao, X. Hong, K. </w:t>
      </w:r>
      <w:proofErr w:type="spellStart"/>
      <w:r w:rsidRPr="005463EE">
        <w:rPr>
          <w:rFonts w:ascii="Times New Roman" w:hAnsi="Times New Roman" w:cs="Times New Roman"/>
          <w:sz w:val="24"/>
          <w:szCs w:val="24"/>
        </w:rPr>
        <w:t>Ke</w:t>
      </w:r>
      <w:proofErr w:type="spellEnd"/>
      <w:r w:rsidRPr="005463EE">
        <w:rPr>
          <w:rFonts w:ascii="Times New Roman" w:hAnsi="Times New Roman" w:cs="Times New Roman"/>
          <w:sz w:val="24"/>
          <w:szCs w:val="24"/>
        </w:rPr>
        <w:t xml:space="preserve">, Z. Ye et al., Rational composition engineering for high-quality </w:t>
      </w:r>
      <w:proofErr w:type="spellStart"/>
      <w:r w:rsidRPr="005463EE">
        <w:rPr>
          <w:rFonts w:ascii="Times New Roman" w:hAnsi="Times New Roman" w:cs="Times New Roman"/>
          <w:sz w:val="24"/>
          <w:szCs w:val="24"/>
        </w:rPr>
        <w:t>Pb</w:t>
      </w:r>
      <w:proofErr w:type="spellEnd"/>
      <w:r w:rsidRPr="005463EE">
        <w:rPr>
          <w:rFonts w:ascii="Times New Roman" w:hAnsi="Times New Roman" w:cs="Times New Roman"/>
          <w:sz w:val="24"/>
          <w:szCs w:val="24"/>
        </w:rPr>
        <w:t xml:space="preserve">–Sn photodetector toward sensitive near-infrared digital imaging arrays. </w:t>
      </w:r>
      <w:proofErr w:type="spellStart"/>
      <w:r w:rsidRPr="005463EE">
        <w:rPr>
          <w:rFonts w:ascii="Times New Roman" w:hAnsi="Times New Roman" w:cs="Times New Roman"/>
          <w:sz w:val="24"/>
          <w:szCs w:val="24"/>
        </w:rPr>
        <w:t>InfoMat</w:t>
      </w:r>
      <w:proofErr w:type="spellEnd"/>
      <w:r w:rsidRPr="005463EE">
        <w:rPr>
          <w:rFonts w:ascii="Times New Roman" w:hAnsi="Times New Roman" w:cs="Times New Roman"/>
          <w:sz w:val="24"/>
          <w:szCs w:val="24"/>
        </w:rPr>
        <w:t xml:space="preserve"> </w:t>
      </w:r>
      <w:r w:rsidRPr="005463EE">
        <w:rPr>
          <w:rFonts w:ascii="Times New Roman" w:hAnsi="Times New Roman" w:cs="Times New Roman"/>
          <w:b/>
          <w:sz w:val="24"/>
          <w:szCs w:val="24"/>
        </w:rPr>
        <w:t>7</w:t>
      </w:r>
      <w:r w:rsidRPr="005463EE">
        <w:rPr>
          <w:rFonts w:ascii="Times New Roman" w:hAnsi="Times New Roman" w:cs="Times New Roman"/>
          <w:sz w:val="24"/>
          <w:szCs w:val="24"/>
        </w:rPr>
        <w:t xml:space="preserve">(1), e12615 (2025). </w:t>
      </w:r>
      <w:hyperlink r:id="rId49" w:history="1">
        <w:r w:rsidR="00BC2491" w:rsidRPr="005463EE">
          <w:rPr>
            <w:rStyle w:val="aff0"/>
            <w:rFonts w:ascii="Times New Roman" w:hAnsi="Times New Roman" w:cs="Times New Roman"/>
            <w:sz w:val="24"/>
            <w:szCs w:val="24"/>
          </w:rPr>
          <w:t>https://doi.org/10.1002/inf2.12615</w:t>
        </w:r>
      </w:hyperlink>
      <w:r w:rsidR="00BC2491" w:rsidRPr="005463EE">
        <w:rPr>
          <w:rFonts w:ascii="Times New Roman" w:hAnsi="Times New Roman" w:cs="Times New Roman" w:hint="eastAsia"/>
          <w:sz w:val="24"/>
          <w:szCs w:val="24"/>
        </w:rPr>
        <w:t xml:space="preserve"> </w:t>
      </w:r>
    </w:p>
    <w:p w14:paraId="7441BE30" w14:textId="531FA371"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W. Wang, D. Zhao, F. Zhang, L. Li, M. Du et al., Highly sensitive low-bandgap perovskite photodetectors with response from ultraviolet to the near-infrared region. Adv. </w:t>
      </w:r>
      <w:proofErr w:type="spellStart"/>
      <w:r w:rsidRPr="005463EE">
        <w:rPr>
          <w:rFonts w:ascii="Times New Roman" w:hAnsi="Times New Roman" w:cs="Times New Roman"/>
          <w:sz w:val="24"/>
          <w:szCs w:val="24"/>
        </w:rPr>
        <w:t>Funct</w:t>
      </w:r>
      <w:proofErr w:type="spellEnd"/>
      <w:r w:rsidRPr="005463EE">
        <w:rPr>
          <w:rFonts w:ascii="Times New Roman" w:hAnsi="Times New Roman" w:cs="Times New Roman"/>
          <w:sz w:val="24"/>
          <w:szCs w:val="24"/>
        </w:rPr>
        <w:t xml:space="preserve">. Mater. </w:t>
      </w:r>
      <w:r w:rsidRPr="005463EE">
        <w:rPr>
          <w:rFonts w:ascii="Times New Roman" w:hAnsi="Times New Roman" w:cs="Times New Roman"/>
          <w:b/>
          <w:sz w:val="24"/>
          <w:szCs w:val="24"/>
        </w:rPr>
        <w:t>27</w:t>
      </w:r>
      <w:r w:rsidRPr="005463EE">
        <w:rPr>
          <w:rFonts w:ascii="Times New Roman" w:hAnsi="Times New Roman" w:cs="Times New Roman"/>
          <w:sz w:val="24"/>
          <w:szCs w:val="24"/>
        </w:rPr>
        <w:t xml:space="preserve">(42), 1703953 (2017). </w:t>
      </w:r>
      <w:hyperlink r:id="rId50" w:history="1">
        <w:r w:rsidR="00BC2491" w:rsidRPr="005463EE">
          <w:rPr>
            <w:rStyle w:val="aff0"/>
            <w:rFonts w:ascii="Times New Roman" w:hAnsi="Times New Roman" w:cs="Times New Roman"/>
            <w:sz w:val="24"/>
            <w:szCs w:val="24"/>
          </w:rPr>
          <w:t>https://doi.org/10.1002/adfm.201703953</w:t>
        </w:r>
      </w:hyperlink>
      <w:r w:rsidR="00BC2491" w:rsidRPr="005463EE">
        <w:rPr>
          <w:rFonts w:ascii="Times New Roman" w:hAnsi="Times New Roman" w:cs="Times New Roman" w:hint="eastAsia"/>
          <w:sz w:val="24"/>
          <w:szCs w:val="24"/>
        </w:rPr>
        <w:t xml:space="preserve"> </w:t>
      </w:r>
    </w:p>
    <w:p w14:paraId="192A3D56" w14:textId="50E46DD2"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R. </w:t>
      </w:r>
      <w:proofErr w:type="spellStart"/>
      <w:r w:rsidRPr="005463EE">
        <w:rPr>
          <w:rFonts w:ascii="Times New Roman" w:hAnsi="Times New Roman" w:cs="Times New Roman"/>
          <w:sz w:val="24"/>
          <w:szCs w:val="24"/>
        </w:rPr>
        <w:t>Ollearo</w:t>
      </w:r>
      <w:proofErr w:type="spellEnd"/>
      <w:r w:rsidRPr="005463EE">
        <w:rPr>
          <w:rFonts w:ascii="Times New Roman" w:hAnsi="Times New Roman" w:cs="Times New Roman"/>
          <w:sz w:val="24"/>
          <w:szCs w:val="24"/>
        </w:rPr>
        <w:t xml:space="preserve">, J. Wang, M.J. Dyson, C.H.L. </w:t>
      </w:r>
      <w:proofErr w:type="spellStart"/>
      <w:r w:rsidRPr="005463EE">
        <w:rPr>
          <w:rFonts w:ascii="Times New Roman" w:hAnsi="Times New Roman" w:cs="Times New Roman"/>
          <w:sz w:val="24"/>
          <w:szCs w:val="24"/>
        </w:rPr>
        <w:t>Weijtens</w:t>
      </w:r>
      <w:proofErr w:type="spellEnd"/>
      <w:r w:rsidRPr="005463EE">
        <w:rPr>
          <w:rFonts w:ascii="Times New Roman" w:hAnsi="Times New Roman" w:cs="Times New Roman"/>
          <w:sz w:val="24"/>
          <w:szCs w:val="24"/>
        </w:rPr>
        <w:t xml:space="preserve">, M. </w:t>
      </w:r>
      <w:proofErr w:type="spellStart"/>
      <w:r w:rsidRPr="005463EE">
        <w:rPr>
          <w:rFonts w:ascii="Times New Roman" w:hAnsi="Times New Roman" w:cs="Times New Roman"/>
          <w:sz w:val="24"/>
          <w:szCs w:val="24"/>
        </w:rPr>
        <w:t>Fattori</w:t>
      </w:r>
      <w:proofErr w:type="spellEnd"/>
      <w:r w:rsidRPr="005463EE">
        <w:rPr>
          <w:rFonts w:ascii="Times New Roman" w:hAnsi="Times New Roman" w:cs="Times New Roman"/>
          <w:sz w:val="24"/>
          <w:szCs w:val="24"/>
        </w:rPr>
        <w:t xml:space="preserve"> et al., Ultralow dark current in near-infrared perovskite photodiodes by reducing charge injection and interfacial charge generation. Nat. </w:t>
      </w:r>
      <w:proofErr w:type="spellStart"/>
      <w:r w:rsidRPr="005463EE">
        <w:rPr>
          <w:rFonts w:ascii="Times New Roman" w:hAnsi="Times New Roman" w:cs="Times New Roman"/>
          <w:sz w:val="24"/>
          <w:szCs w:val="24"/>
        </w:rPr>
        <w:t>Commun</w:t>
      </w:r>
      <w:proofErr w:type="spellEnd"/>
      <w:r w:rsidRPr="005463EE">
        <w:rPr>
          <w:rFonts w:ascii="Times New Roman" w:hAnsi="Times New Roman" w:cs="Times New Roman"/>
          <w:sz w:val="24"/>
          <w:szCs w:val="24"/>
        </w:rPr>
        <w:t xml:space="preserve">. </w:t>
      </w:r>
      <w:r w:rsidRPr="005463EE">
        <w:rPr>
          <w:rFonts w:ascii="Times New Roman" w:hAnsi="Times New Roman" w:cs="Times New Roman"/>
          <w:b/>
          <w:sz w:val="24"/>
          <w:szCs w:val="24"/>
        </w:rPr>
        <w:t>12</w:t>
      </w:r>
      <w:r w:rsidRPr="005463EE">
        <w:rPr>
          <w:rFonts w:ascii="Times New Roman" w:hAnsi="Times New Roman" w:cs="Times New Roman"/>
          <w:sz w:val="24"/>
          <w:szCs w:val="24"/>
        </w:rPr>
        <w:t xml:space="preserve">(1), 7277 (2021). </w:t>
      </w:r>
      <w:hyperlink r:id="rId51" w:history="1">
        <w:r w:rsidR="00BC2491" w:rsidRPr="005463EE">
          <w:rPr>
            <w:rStyle w:val="aff0"/>
            <w:rFonts w:ascii="Times New Roman" w:hAnsi="Times New Roman" w:cs="Times New Roman"/>
            <w:sz w:val="24"/>
            <w:szCs w:val="24"/>
          </w:rPr>
          <w:t>https://doi.org/10.1038/s41467-021-27565-1</w:t>
        </w:r>
      </w:hyperlink>
      <w:r w:rsidR="00BC2491" w:rsidRPr="005463EE">
        <w:rPr>
          <w:rFonts w:ascii="Times New Roman" w:hAnsi="Times New Roman" w:cs="Times New Roman" w:hint="eastAsia"/>
          <w:sz w:val="24"/>
          <w:szCs w:val="24"/>
        </w:rPr>
        <w:t xml:space="preserve"> </w:t>
      </w:r>
    </w:p>
    <w:p w14:paraId="047FD680" w14:textId="6824A2E7"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C. Fuentes-Hernandez, W.-F. Chou, T.M. Khan, L. </w:t>
      </w:r>
      <w:proofErr w:type="spellStart"/>
      <w:r w:rsidRPr="005463EE">
        <w:rPr>
          <w:rFonts w:ascii="Times New Roman" w:hAnsi="Times New Roman" w:cs="Times New Roman"/>
          <w:sz w:val="24"/>
          <w:szCs w:val="24"/>
        </w:rPr>
        <w:t>Diniz</w:t>
      </w:r>
      <w:proofErr w:type="spellEnd"/>
      <w:r w:rsidRPr="005463EE">
        <w:rPr>
          <w:rFonts w:ascii="Times New Roman" w:hAnsi="Times New Roman" w:cs="Times New Roman"/>
          <w:sz w:val="24"/>
          <w:szCs w:val="24"/>
        </w:rPr>
        <w:t xml:space="preserve">, J. Lukens et al., Large-area low-noise flexible organic photodiodes for detecting faint visible light. Science </w:t>
      </w:r>
      <w:r w:rsidRPr="005463EE">
        <w:rPr>
          <w:rFonts w:ascii="Times New Roman" w:hAnsi="Times New Roman" w:cs="Times New Roman"/>
          <w:b/>
          <w:sz w:val="24"/>
          <w:szCs w:val="24"/>
        </w:rPr>
        <w:t>370</w:t>
      </w:r>
      <w:r w:rsidRPr="005463EE">
        <w:rPr>
          <w:rFonts w:ascii="Times New Roman" w:hAnsi="Times New Roman" w:cs="Times New Roman"/>
          <w:sz w:val="24"/>
          <w:szCs w:val="24"/>
        </w:rPr>
        <w:t xml:space="preserve">(6517), 698–701 (2020). </w:t>
      </w:r>
      <w:hyperlink r:id="rId52" w:history="1">
        <w:r w:rsidR="00BC2491" w:rsidRPr="005463EE">
          <w:rPr>
            <w:rStyle w:val="aff0"/>
            <w:rFonts w:ascii="Times New Roman" w:hAnsi="Times New Roman" w:cs="Times New Roman"/>
            <w:sz w:val="24"/>
            <w:szCs w:val="24"/>
          </w:rPr>
          <w:t>https://doi.org/10.1126/science.aba2624</w:t>
        </w:r>
      </w:hyperlink>
      <w:r w:rsidR="00BC2491" w:rsidRPr="005463EE">
        <w:rPr>
          <w:rFonts w:ascii="Times New Roman" w:hAnsi="Times New Roman" w:cs="Times New Roman" w:hint="eastAsia"/>
          <w:sz w:val="24"/>
          <w:szCs w:val="24"/>
        </w:rPr>
        <w:t xml:space="preserve"> </w:t>
      </w:r>
    </w:p>
    <w:p w14:paraId="3754A034" w14:textId="1DCC61FF"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H. Li, Y. Gao, X. Hong, K. </w:t>
      </w:r>
      <w:proofErr w:type="spellStart"/>
      <w:r w:rsidRPr="005463EE">
        <w:rPr>
          <w:rFonts w:ascii="Times New Roman" w:hAnsi="Times New Roman" w:cs="Times New Roman"/>
          <w:sz w:val="24"/>
          <w:szCs w:val="24"/>
        </w:rPr>
        <w:t>Ke</w:t>
      </w:r>
      <w:proofErr w:type="spellEnd"/>
      <w:r w:rsidRPr="005463EE">
        <w:rPr>
          <w:rFonts w:ascii="Times New Roman" w:hAnsi="Times New Roman" w:cs="Times New Roman"/>
          <w:sz w:val="24"/>
          <w:szCs w:val="24"/>
        </w:rPr>
        <w:t xml:space="preserve">, Z. Ye, S. Zhang, K. Shi, Z. Peng, H. Yan, M.-C. Tang, Y. Yao, B. Z. Tang, G. Wei, and F. Kang, </w:t>
      </w:r>
      <w:proofErr w:type="spellStart"/>
      <w:r w:rsidRPr="005463EE">
        <w:rPr>
          <w:rFonts w:ascii="Times New Roman" w:hAnsi="Times New Roman" w:cs="Times New Roman"/>
          <w:sz w:val="24"/>
          <w:szCs w:val="24"/>
        </w:rPr>
        <w:t>InfoMat</w:t>
      </w:r>
      <w:proofErr w:type="spellEnd"/>
      <w:r w:rsidRPr="005463EE">
        <w:rPr>
          <w:rFonts w:ascii="Times New Roman" w:hAnsi="Times New Roman" w:cs="Times New Roman"/>
          <w:sz w:val="24"/>
          <w:szCs w:val="24"/>
        </w:rPr>
        <w:t xml:space="preserve"> 7, e12615 (2024). </w:t>
      </w:r>
      <w:hyperlink r:id="rId53" w:history="1">
        <w:r w:rsidR="00BC2491" w:rsidRPr="005463EE">
          <w:rPr>
            <w:rStyle w:val="aff0"/>
            <w:rFonts w:ascii="Times New Roman" w:hAnsi="Times New Roman" w:cs="Times New Roman"/>
            <w:sz w:val="24"/>
            <w:szCs w:val="24"/>
          </w:rPr>
          <w:t>https://doi.org/10.1002/inf2.12615</w:t>
        </w:r>
      </w:hyperlink>
      <w:r w:rsidR="00BC2491" w:rsidRPr="005463EE">
        <w:rPr>
          <w:rFonts w:ascii="Times New Roman" w:hAnsi="Times New Roman" w:cs="Times New Roman" w:hint="eastAsia"/>
          <w:sz w:val="24"/>
          <w:szCs w:val="24"/>
        </w:rPr>
        <w:t xml:space="preserve"> </w:t>
      </w:r>
    </w:p>
    <w:p w14:paraId="4492AB1B" w14:textId="7E106FDE"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H. Liu, L. Zhu, H. Zhang, X. He, F. Yan et al., Realizing high-</w:t>
      </w:r>
      <w:proofErr w:type="spellStart"/>
      <w:r w:rsidRPr="005463EE">
        <w:rPr>
          <w:rFonts w:ascii="Times New Roman" w:hAnsi="Times New Roman" w:cs="Times New Roman"/>
          <w:sz w:val="24"/>
          <w:szCs w:val="24"/>
        </w:rPr>
        <w:t>detectivity</w:t>
      </w:r>
      <w:proofErr w:type="spellEnd"/>
      <w:r w:rsidRPr="005463EE">
        <w:rPr>
          <w:rFonts w:ascii="Times New Roman" w:hAnsi="Times New Roman" w:cs="Times New Roman"/>
          <w:sz w:val="24"/>
          <w:szCs w:val="24"/>
        </w:rPr>
        <w:t xml:space="preserve"> near-infrared photodetectors in tin–lead perovskites by double-sided surface-preferred distribution of multifunctional tin thiocyanate additive. ACS Energy Lett. </w:t>
      </w:r>
      <w:r w:rsidRPr="005463EE">
        <w:rPr>
          <w:rFonts w:ascii="Times New Roman" w:hAnsi="Times New Roman" w:cs="Times New Roman"/>
          <w:b/>
          <w:sz w:val="24"/>
          <w:szCs w:val="24"/>
        </w:rPr>
        <w:t>8</w:t>
      </w:r>
      <w:r w:rsidRPr="005463EE">
        <w:rPr>
          <w:rFonts w:ascii="Times New Roman" w:hAnsi="Times New Roman" w:cs="Times New Roman"/>
          <w:sz w:val="24"/>
          <w:szCs w:val="24"/>
        </w:rPr>
        <w:t>(1), 577–589 (2023).</w:t>
      </w:r>
      <w:r w:rsidR="008B150C" w:rsidRPr="005463EE">
        <w:rPr>
          <w:rFonts w:ascii="Times New Roman" w:hAnsi="Times New Roman" w:cs="Times New Roman" w:hint="eastAsia"/>
          <w:sz w:val="24"/>
          <w:szCs w:val="24"/>
        </w:rPr>
        <w:t xml:space="preserve"> </w:t>
      </w:r>
      <w:hyperlink r:id="rId54" w:history="1">
        <w:r w:rsidR="008B150C" w:rsidRPr="005463EE">
          <w:rPr>
            <w:rStyle w:val="aff0"/>
            <w:rFonts w:ascii="Times New Roman" w:hAnsi="Times New Roman" w:cs="Times New Roman" w:hint="eastAsia"/>
            <w:sz w:val="24"/>
            <w:szCs w:val="24"/>
          </w:rPr>
          <w:t>https://doi.org/10.1021/acsenergylett.2c02055</w:t>
        </w:r>
      </w:hyperlink>
      <w:r w:rsidR="008B150C" w:rsidRPr="005463EE">
        <w:rPr>
          <w:rFonts w:ascii="Times New Roman" w:hAnsi="Times New Roman" w:cs="Times New Roman" w:hint="eastAsia"/>
          <w:sz w:val="24"/>
          <w:szCs w:val="24"/>
        </w:rPr>
        <w:t xml:space="preserve"> </w:t>
      </w:r>
    </w:p>
    <w:p w14:paraId="49BAF7D6" w14:textId="5DCD91DA"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Y. Ma, L. Shan, Y. Ying, L. Shen, Y. Fu et al., Day-Night imaging without Infrared </w:t>
      </w:r>
      <w:proofErr w:type="spellStart"/>
      <w:r w:rsidRPr="005463EE">
        <w:rPr>
          <w:rFonts w:ascii="Times New Roman" w:hAnsi="Times New Roman" w:cs="Times New Roman"/>
          <w:sz w:val="24"/>
          <w:szCs w:val="24"/>
        </w:rPr>
        <w:t>Cutfilter</w:t>
      </w:r>
      <w:proofErr w:type="spellEnd"/>
      <w:r w:rsidRPr="005463EE">
        <w:rPr>
          <w:rFonts w:ascii="Times New Roman" w:hAnsi="Times New Roman" w:cs="Times New Roman"/>
          <w:sz w:val="24"/>
          <w:szCs w:val="24"/>
        </w:rPr>
        <w:t xml:space="preserve"> removal based on metal-gradient perovskite single crystal photodetector. Nat. </w:t>
      </w:r>
      <w:proofErr w:type="spellStart"/>
      <w:r w:rsidRPr="005463EE">
        <w:rPr>
          <w:rFonts w:ascii="Times New Roman" w:hAnsi="Times New Roman" w:cs="Times New Roman"/>
          <w:sz w:val="24"/>
          <w:szCs w:val="24"/>
        </w:rPr>
        <w:t>Commun</w:t>
      </w:r>
      <w:proofErr w:type="spellEnd"/>
      <w:r w:rsidRPr="005463EE">
        <w:rPr>
          <w:rFonts w:ascii="Times New Roman" w:hAnsi="Times New Roman" w:cs="Times New Roman"/>
          <w:sz w:val="24"/>
          <w:szCs w:val="24"/>
        </w:rPr>
        <w:t xml:space="preserve">. </w:t>
      </w:r>
      <w:r w:rsidRPr="005463EE">
        <w:rPr>
          <w:rFonts w:ascii="Times New Roman" w:hAnsi="Times New Roman" w:cs="Times New Roman"/>
          <w:b/>
          <w:sz w:val="24"/>
          <w:szCs w:val="24"/>
        </w:rPr>
        <w:t>15</w:t>
      </w:r>
      <w:r w:rsidRPr="005463EE">
        <w:rPr>
          <w:rFonts w:ascii="Times New Roman" w:hAnsi="Times New Roman" w:cs="Times New Roman"/>
          <w:sz w:val="24"/>
          <w:szCs w:val="24"/>
        </w:rPr>
        <w:t xml:space="preserve">(1), 7516 (2024). </w:t>
      </w:r>
      <w:hyperlink r:id="rId55" w:history="1">
        <w:r w:rsidR="00BC2491" w:rsidRPr="005463EE">
          <w:rPr>
            <w:rStyle w:val="aff0"/>
            <w:rFonts w:ascii="Times New Roman" w:hAnsi="Times New Roman" w:cs="Times New Roman"/>
            <w:sz w:val="24"/>
            <w:szCs w:val="24"/>
          </w:rPr>
          <w:t>https://doi.org/10.1038/s41467-024-51762-3</w:t>
        </w:r>
      </w:hyperlink>
      <w:r w:rsidR="00BC2491" w:rsidRPr="005463EE">
        <w:rPr>
          <w:rFonts w:ascii="Times New Roman" w:hAnsi="Times New Roman" w:cs="Times New Roman" w:hint="eastAsia"/>
          <w:sz w:val="24"/>
          <w:szCs w:val="24"/>
        </w:rPr>
        <w:t xml:space="preserve"> </w:t>
      </w:r>
    </w:p>
    <w:p w14:paraId="24C29C18" w14:textId="04998C8A"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W. Wang, D. Zhao, F. Zhang, L. Li, M. Du et al., Highly sensitive low-bandgap perovskite photodetectors with response from ultraviolet to the near-infrared </w:t>
      </w:r>
      <w:r w:rsidRPr="005463EE">
        <w:rPr>
          <w:rFonts w:ascii="Times New Roman" w:hAnsi="Times New Roman" w:cs="Times New Roman"/>
          <w:sz w:val="24"/>
          <w:szCs w:val="24"/>
        </w:rPr>
        <w:lastRenderedPageBreak/>
        <w:t xml:space="preserve">region. Adv. </w:t>
      </w:r>
      <w:proofErr w:type="spellStart"/>
      <w:r w:rsidRPr="005463EE">
        <w:rPr>
          <w:rFonts w:ascii="Times New Roman" w:hAnsi="Times New Roman" w:cs="Times New Roman"/>
          <w:sz w:val="24"/>
          <w:szCs w:val="24"/>
        </w:rPr>
        <w:t>Funct</w:t>
      </w:r>
      <w:proofErr w:type="spellEnd"/>
      <w:r w:rsidRPr="005463EE">
        <w:rPr>
          <w:rFonts w:ascii="Times New Roman" w:hAnsi="Times New Roman" w:cs="Times New Roman"/>
          <w:sz w:val="24"/>
          <w:szCs w:val="24"/>
        </w:rPr>
        <w:t xml:space="preserve">. Mater. </w:t>
      </w:r>
      <w:r w:rsidRPr="005463EE">
        <w:rPr>
          <w:rFonts w:ascii="Times New Roman" w:hAnsi="Times New Roman" w:cs="Times New Roman"/>
          <w:b/>
          <w:sz w:val="24"/>
          <w:szCs w:val="24"/>
        </w:rPr>
        <w:t>27</w:t>
      </w:r>
      <w:r w:rsidRPr="005463EE">
        <w:rPr>
          <w:rFonts w:ascii="Times New Roman" w:hAnsi="Times New Roman" w:cs="Times New Roman"/>
          <w:sz w:val="24"/>
          <w:szCs w:val="24"/>
        </w:rPr>
        <w:t xml:space="preserve">(42), 1703953 (2017). </w:t>
      </w:r>
      <w:hyperlink r:id="rId56" w:history="1">
        <w:r w:rsidR="00BC2491" w:rsidRPr="005463EE">
          <w:rPr>
            <w:rStyle w:val="aff0"/>
            <w:rFonts w:ascii="Times New Roman" w:hAnsi="Times New Roman" w:cs="Times New Roman"/>
            <w:sz w:val="24"/>
            <w:szCs w:val="24"/>
          </w:rPr>
          <w:t>https://doi.org/10.1002/adfm.201703953</w:t>
        </w:r>
      </w:hyperlink>
      <w:r w:rsidR="00BC2491" w:rsidRPr="005463EE">
        <w:rPr>
          <w:rFonts w:ascii="Times New Roman" w:hAnsi="Times New Roman" w:cs="Times New Roman" w:hint="eastAsia"/>
          <w:sz w:val="24"/>
          <w:szCs w:val="24"/>
        </w:rPr>
        <w:t xml:space="preserve"> </w:t>
      </w:r>
    </w:p>
    <w:p w14:paraId="58EB05E8" w14:textId="4C6ECA8F" w:rsidR="00247ABB" w:rsidRPr="005463EE" w:rsidRDefault="00247ABB" w:rsidP="000C724F">
      <w:pPr>
        <w:pStyle w:val="a9"/>
        <w:numPr>
          <w:ilvl w:val="0"/>
          <w:numId w:val="4"/>
        </w:numPr>
        <w:spacing w:beforeLines="50" w:before="156" w:afterLines="50" w:after="156"/>
        <w:ind w:hanging="582"/>
        <w:contextualSpacing w:val="0"/>
        <w:rPr>
          <w:rFonts w:ascii="Times New Roman" w:hAnsi="Times New Roman" w:cs="Times New Roman"/>
          <w:sz w:val="24"/>
          <w:szCs w:val="24"/>
        </w:rPr>
      </w:pPr>
      <w:r w:rsidRPr="005463EE">
        <w:rPr>
          <w:rFonts w:ascii="Times New Roman" w:hAnsi="Times New Roman" w:cs="Times New Roman"/>
          <w:sz w:val="24"/>
          <w:szCs w:val="24"/>
        </w:rPr>
        <w:t xml:space="preserve">K.-R. Yun, T.-Y. </w:t>
      </w:r>
      <w:proofErr w:type="spellStart"/>
      <w:r w:rsidRPr="005463EE">
        <w:rPr>
          <w:rFonts w:ascii="Times New Roman" w:hAnsi="Times New Roman" w:cs="Times New Roman"/>
          <w:sz w:val="24"/>
          <w:szCs w:val="24"/>
        </w:rPr>
        <w:t>Seong</w:t>
      </w:r>
      <w:proofErr w:type="spellEnd"/>
      <w:r w:rsidRPr="005463EE">
        <w:rPr>
          <w:rFonts w:ascii="Times New Roman" w:hAnsi="Times New Roman" w:cs="Times New Roman"/>
          <w:sz w:val="24"/>
          <w:szCs w:val="24"/>
        </w:rPr>
        <w:t xml:space="preserve">, </w:t>
      </w:r>
      <w:proofErr w:type="gramStart"/>
      <w:r w:rsidRPr="005463EE">
        <w:rPr>
          <w:rFonts w:ascii="Times New Roman" w:hAnsi="Times New Roman" w:cs="Times New Roman"/>
          <w:sz w:val="24"/>
          <w:szCs w:val="24"/>
        </w:rPr>
        <w:t>Achieving</w:t>
      </w:r>
      <w:proofErr w:type="gramEnd"/>
      <w:r w:rsidRPr="005463EE">
        <w:rPr>
          <w:rFonts w:ascii="Times New Roman" w:hAnsi="Times New Roman" w:cs="Times New Roman"/>
          <w:sz w:val="24"/>
          <w:szCs w:val="24"/>
        </w:rPr>
        <w:t xml:space="preserve"> high-performance photodetectors through defect passivation enabled by additive engineering of </w:t>
      </w:r>
      <w:proofErr w:type="spellStart"/>
      <w:r w:rsidRPr="005463EE">
        <w:rPr>
          <w:rFonts w:ascii="Times New Roman" w:hAnsi="Times New Roman" w:cs="Times New Roman"/>
          <w:sz w:val="24"/>
          <w:szCs w:val="24"/>
        </w:rPr>
        <w:t>Pb</w:t>
      </w:r>
      <w:proofErr w:type="spellEnd"/>
      <w:r w:rsidRPr="005463EE">
        <w:rPr>
          <w:rFonts w:ascii="Times New Roman" w:hAnsi="Times New Roman" w:cs="Times New Roman"/>
          <w:sz w:val="24"/>
          <w:szCs w:val="24"/>
        </w:rPr>
        <w:t xml:space="preserve">–Sn mixed perovskites. ACS Appl. Electron. Mater. </w:t>
      </w:r>
      <w:r w:rsidRPr="005463EE">
        <w:rPr>
          <w:rFonts w:ascii="Times New Roman" w:hAnsi="Times New Roman" w:cs="Times New Roman"/>
          <w:b/>
          <w:sz w:val="24"/>
          <w:szCs w:val="24"/>
        </w:rPr>
        <w:t>7</w:t>
      </w:r>
      <w:r w:rsidRPr="005463EE">
        <w:rPr>
          <w:rFonts w:ascii="Times New Roman" w:hAnsi="Times New Roman" w:cs="Times New Roman"/>
          <w:sz w:val="24"/>
          <w:szCs w:val="24"/>
        </w:rPr>
        <w:t xml:space="preserve">(16), 7885–7895 (2025). </w:t>
      </w:r>
      <w:hyperlink r:id="rId57" w:history="1">
        <w:r w:rsidR="00BC2491" w:rsidRPr="005463EE">
          <w:rPr>
            <w:rStyle w:val="aff0"/>
            <w:rFonts w:ascii="Times New Roman" w:hAnsi="Times New Roman" w:cs="Times New Roman"/>
            <w:sz w:val="24"/>
            <w:szCs w:val="24"/>
          </w:rPr>
          <w:t>https://doi.org/10.1021/acsaelm.5c01284</w:t>
        </w:r>
      </w:hyperlink>
      <w:r w:rsidR="00BC2491" w:rsidRPr="005463EE">
        <w:rPr>
          <w:rFonts w:ascii="Times New Roman" w:hAnsi="Times New Roman" w:cs="Times New Roman" w:hint="eastAsia"/>
          <w:sz w:val="24"/>
          <w:szCs w:val="24"/>
        </w:rPr>
        <w:t xml:space="preserve"> </w:t>
      </w:r>
    </w:p>
    <w:p w14:paraId="5214081E" w14:textId="77777777" w:rsidR="00247ABB" w:rsidRDefault="00247ABB" w:rsidP="00B16BC9">
      <w:pPr>
        <w:spacing w:beforeLines="50" w:before="156" w:afterLines="50" w:after="156"/>
      </w:pPr>
    </w:p>
    <w:sectPr w:rsidR="00247ABB" w:rsidSect="003460C0">
      <w:headerReference w:type="default" r:id="rId58"/>
      <w:footerReference w:type="default" r:id="rId5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F12AB6" w14:textId="77777777" w:rsidR="00564ED6" w:rsidRDefault="00564ED6">
      <w:r>
        <w:separator/>
      </w:r>
    </w:p>
  </w:endnote>
  <w:endnote w:type="continuationSeparator" w:id="0">
    <w:p w14:paraId="5EA855E1" w14:textId="77777777" w:rsidR="00564ED6" w:rsidRDefault="00564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Italic">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1560854"/>
      <w:docPartObj>
        <w:docPartGallery w:val="Page Numbers (Bottom of Page)"/>
        <w:docPartUnique/>
      </w:docPartObj>
    </w:sdtPr>
    <w:sdtEndPr>
      <w:rPr>
        <w:rFonts w:ascii="Times New Roman" w:hAnsi="Times New Roman" w:cs="Times New Roman"/>
        <w:sz w:val="21"/>
        <w:szCs w:val="21"/>
      </w:rPr>
    </w:sdtEndPr>
    <w:sdtContent>
      <w:p w14:paraId="07839C89" w14:textId="43135B42" w:rsidR="00802796" w:rsidRPr="00F8067C" w:rsidRDefault="00802796" w:rsidP="00F8067C">
        <w:pPr>
          <w:pStyle w:val="af4"/>
          <w:jc w:val="center"/>
          <w:rPr>
            <w:rFonts w:ascii="Times New Roman" w:hAnsi="Times New Roman" w:cs="Times New Roman"/>
            <w:sz w:val="21"/>
            <w:szCs w:val="21"/>
          </w:rPr>
        </w:pPr>
        <w:r w:rsidRPr="007A1795">
          <w:rPr>
            <w:rFonts w:ascii="Times New Roman" w:hAnsi="Times New Roman" w:cs="Times New Roman"/>
            <w:sz w:val="21"/>
            <w:szCs w:val="21"/>
          </w:rPr>
          <w:t>S</w:t>
        </w:r>
        <w:r w:rsidRPr="007A1795">
          <w:rPr>
            <w:rFonts w:ascii="Times New Roman" w:hAnsi="Times New Roman" w:cs="Times New Roman"/>
            <w:sz w:val="21"/>
            <w:szCs w:val="21"/>
          </w:rPr>
          <w:fldChar w:fldCharType="begin"/>
        </w:r>
        <w:r w:rsidRPr="007A1795">
          <w:rPr>
            <w:rFonts w:ascii="Times New Roman" w:hAnsi="Times New Roman" w:cs="Times New Roman"/>
            <w:sz w:val="21"/>
            <w:szCs w:val="21"/>
          </w:rPr>
          <w:instrText>PAGE   \* MERGEFORMAT</w:instrText>
        </w:r>
        <w:r w:rsidRPr="007A1795">
          <w:rPr>
            <w:rFonts w:ascii="Times New Roman" w:hAnsi="Times New Roman" w:cs="Times New Roman"/>
            <w:sz w:val="21"/>
            <w:szCs w:val="21"/>
          </w:rPr>
          <w:fldChar w:fldCharType="separate"/>
        </w:r>
        <w:r w:rsidR="003F28C5" w:rsidRPr="003F28C5">
          <w:rPr>
            <w:rFonts w:ascii="Times New Roman" w:hAnsi="Times New Roman" w:cs="Times New Roman"/>
            <w:noProof/>
            <w:sz w:val="21"/>
            <w:szCs w:val="21"/>
            <w:lang w:val="zh-CN"/>
          </w:rPr>
          <w:t>18</w:t>
        </w:r>
        <w:r w:rsidRPr="007A1795">
          <w:rPr>
            <w:rFonts w:ascii="Times New Roman" w:hAnsi="Times New Roman" w:cs="Times New Roman"/>
            <w:sz w:val="21"/>
            <w:szCs w:val="21"/>
          </w:rPr>
          <w:fldChar w:fldCharType="end"/>
        </w:r>
        <w:r w:rsidRPr="007A1795">
          <w:rPr>
            <w:rFonts w:ascii="Times New Roman" w:hAnsi="Times New Roman" w:cs="Times New Roman"/>
            <w:sz w:val="21"/>
            <w:szCs w:val="21"/>
          </w:rPr>
          <w:t>/S1</w:t>
        </w:r>
        <w:r w:rsidR="00A415A2">
          <w:rPr>
            <w:rFonts w:ascii="Times New Roman" w:hAnsi="Times New Roman" w:cs="Times New Roman" w:hint="eastAsia"/>
            <w:sz w:val="21"/>
            <w:szCs w:val="21"/>
          </w:rPr>
          <w:t>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241C1" w14:textId="77777777" w:rsidR="00564ED6" w:rsidRDefault="00564ED6">
      <w:r>
        <w:separator/>
      </w:r>
    </w:p>
  </w:footnote>
  <w:footnote w:type="continuationSeparator" w:id="0">
    <w:p w14:paraId="0AFA7AB5" w14:textId="77777777" w:rsidR="00564ED6" w:rsidRDefault="00564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8AF6C" w14:textId="1C8C8AB0" w:rsidR="00802796" w:rsidRPr="00EC77B9" w:rsidRDefault="00564ED6" w:rsidP="00F144B5">
    <w:pPr>
      <w:jc w:val="center"/>
      <w:rPr>
        <w:rFonts w:ascii="Times New Roman" w:hAnsi="Times New Roman" w:cs="Times New Roman"/>
        <w:color w:val="0070C0"/>
        <w:sz w:val="24"/>
        <w:szCs w:val="24"/>
      </w:rPr>
    </w:pPr>
    <w:hyperlink r:id="rId1" w:history="1">
      <w:r w:rsidR="00802796" w:rsidRPr="00EC77B9">
        <w:rPr>
          <w:rStyle w:val="aff0"/>
          <w:rFonts w:ascii="Times New Roman" w:hAnsi="Times New Roman" w:cs="Times New Roman"/>
          <w:color w:val="0070C0"/>
          <w:sz w:val="24"/>
          <w:szCs w:val="24"/>
        </w:rPr>
        <w:t>Nano-Micro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F01F96"/>
    <w:multiLevelType w:val="hybridMultilevel"/>
    <w:tmpl w:val="BD866548"/>
    <w:lvl w:ilvl="0" w:tplc="D1DC5FC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BDB09B5"/>
    <w:multiLevelType w:val="hybridMultilevel"/>
    <w:tmpl w:val="8BDCF8C2"/>
    <w:lvl w:ilvl="0" w:tplc="0F2A2F2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41CA1BC3"/>
    <w:multiLevelType w:val="hybridMultilevel"/>
    <w:tmpl w:val="79CE4438"/>
    <w:lvl w:ilvl="0" w:tplc="20801270">
      <w:start w:val="1"/>
      <w:numFmt w:val="decimal"/>
      <w:lvlText w:val="[S%1]"/>
      <w:lvlJc w:val="left"/>
      <w:pPr>
        <w:ind w:left="360" w:hanging="360"/>
      </w:pPr>
      <w:rPr>
        <w:rFonts w:hint="eastAsia"/>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3" w15:restartNumberingAfterBreak="0">
    <w:nsid w:val="4AD7527A"/>
    <w:multiLevelType w:val="hybridMultilevel"/>
    <w:tmpl w:val="CDB8C4C8"/>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63A6190E"/>
    <w:multiLevelType w:val="hybridMultilevel"/>
    <w:tmpl w:val="C97661B2"/>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3460C0"/>
    <w:rsid w:val="000008E3"/>
    <w:rsid w:val="000032BF"/>
    <w:rsid w:val="000045F2"/>
    <w:rsid w:val="00005C80"/>
    <w:rsid w:val="00006B40"/>
    <w:rsid w:val="00011AEB"/>
    <w:rsid w:val="00012332"/>
    <w:rsid w:val="0001236A"/>
    <w:rsid w:val="00013D11"/>
    <w:rsid w:val="00014D88"/>
    <w:rsid w:val="00016617"/>
    <w:rsid w:val="00017E81"/>
    <w:rsid w:val="00025590"/>
    <w:rsid w:val="000309BD"/>
    <w:rsid w:val="00030C2E"/>
    <w:rsid w:val="00033609"/>
    <w:rsid w:val="00034CCF"/>
    <w:rsid w:val="00041326"/>
    <w:rsid w:val="0004329C"/>
    <w:rsid w:val="000438A4"/>
    <w:rsid w:val="00047D73"/>
    <w:rsid w:val="000500DE"/>
    <w:rsid w:val="00050568"/>
    <w:rsid w:val="00051DDC"/>
    <w:rsid w:val="00054797"/>
    <w:rsid w:val="00055A69"/>
    <w:rsid w:val="00061911"/>
    <w:rsid w:val="00066271"/>
    <w:rsid w:val="0006749A"/>
    <w:rsid w:val="00067517"/>
    <w:rsid w:val="000701BA"/>
    <w:rsid w:val="000702DF"/>
    <w:rsid w:val="00070968"/>
    <w:rsid w:val="00071742"/>
    <w:rsid w:val="00073EF2"/>
    <w:rsid w:val="00080AD0"/>
    <w:rsid w:val="00080BDE"/>
    <w:rsid w:val="00081A85"/>
    <w:rsid w:val="0008476C"/>
    <w:rsid w:val="00084A95"/>
    <w:rsid w:val="00086492"/>
    <w:rsid w:val="0009030D"/>
    <w:rsid w:val="00091C28"/>
    <w:rsid w:val="0009259C"/>
    <w:rsid w:val="00093389"/>
    <w:rsid w:val="00094120"/>
    <w:rsid w:val="0009700F"/>
    <w:rsid w:val="000A0B8F"/>
    <w:rsid w:val="000A19E0"/>
    <w:rsid w:val="000A1D62"/>
    <w:rsid w:val="000A22D9"/>
    <w:rsid w:val="000A7727"/>
    <w:rsid w:val="000B1403"/>
    <w:rsid w:val="000B17BB"/>
    <w:rsid w:val="000B2AE2"/>
    <w:rsid w:val="000B377D"/>
    <w:rsid w:val="000B5B44"/>
    <w:rsid w:val="000B62CB"/>
    <w:rsid w:val="000C0425"/>
    <w:rsid w:val="000C349B"/>
    <w:rsid w:val="000C37FE"/>
    <w:rsid w:val="000C67D7"/>
    <w:rsid w:val="000C724F"/>
    <w:rsid w:val="000C7936"/>
    <w:rsid w:val="000C7A08"/>
    <w:rsid w:val="000D00BE"/>
    <w:rsid w:val="000D4810"/>
    <w:rsid w:val="000D4EF6"/>
    <w:rsid w:val="000E3107"/>
    <w:rsid w:val="000F2F0A"/>
    <w:rsid w:val="000F4B46"/>
    <w:rsid w:val="000F4C8E"/>
    <w:rsid w:val="000F4E66"/>
    <w:rsid w:val="000F64FE"/>
    <w:rsid w:val="00101FD4"/>
    <w:rsid w:val="00102F4D"/>
    <w:rsid w:val="00104C9A"/>
    <w:rsid w:val="00105878"/>
    <w:rsid w:val="00106126"/>
    <w:rsid w:val="00106998"/>
    <w:rsid w:val="001129BD"/>
    <w:rsid w:val="00113C15"/>
    <w:rsid w:val="001146BE"/>
    <w:rsid w:val="00117B50"/>
    <w:rsid w:val="001202B4"/>
    <w:rsid w:val="00120BA9"/>
    <w:rsid w:val="00121573"/>
    <w:rsid w:val="00121DA6"/>
    <w:rsid w:val="00122180"/>
    <w:rsid w:val="00125B3D"/>
    <w:rsid w:val="00126A88"/>
    <w:rsid w:val="00126FBF"/>
    <w:rsid w:val="00131314"/>
    <w:rsid w:val="00132BC5"/>
    <w:rsid w:val="001334F4"/>
    <w:rsid w:val="001352FE"/>
    <w:rsid w:val="00135CE4"/>
    <w:rsid w:val="00137359"/>
    <w:rsid w:val="00137451"/>
    <w:rsid w:val="00140520"/>
    <w:rsid w:val="001411C7"/>
    <w:rsid w:val="00142336"/>
    <w:rsid w:val="00144D41"/>
    <w:rsid w:val="001458A4"/>
    <w:rsid w:val="00145F7D"/>
    <w:rsid w:val="001465A4"/>
    <w:rsid w:val="0014756B"/>
    <w:rsid w:val="00152C84"/>
    <w:rsid w:val="00160511"/>
    <w:rsid w:val="0016117A"/>
    <w:rsid w:val="00162B51"/>
    <w:rsid w:val="001640C9"/>
    <w:rsid w:val="001659E0"/>
    <w:rsid w:val="00165DD4"/>
    <w:rsid w:val="00165E46"/>
    <w:rsid w:val="0017347F"/>
    <w:rsid w:val="00174090"/>
    <w:rsid w:val="00176752"/>
    <w:rsid w:val="001779B5"/>
    <w:rsid w:val="001813BC"/>
    <w:rsid w:val="00184DED"/>
    <w:rsid w:val="00185912"/>
    <w:rsid w:val="001909F5"/>
    <w:rsid w:val="00193C74"/>
    <w:rsid w:val="00193F4F"/>
    <w:rsid w:val="0019441C"/>
    <w:rsid w:val="0019616B"/>
    <w:rsid w:val="00197EB2"/>
    <w:rsid w:val="001A1713"/>
    <w:rsid w:val="001A1906"/>
    <w:rsid w:val="001A1A38"/>
    <w:rsid w:val="001A1EF3"/>
    <w:rsid w:val="001A3BEA"/>
    <w:rsid w:val="001A4034"/>
    <w:rsid w:val="001A4C3F"/>
    <w:rsid w:val="001A77BE"/>
    <w:rsid w:val="001B12B9"/>
    <w:rsid w:val="001B18E9"/>
    <w:rsid w:val="001B1983"/>
    <w:rsid w:val="001B4CD9"/>
    <w:rsid w:val="001B530A"/>
    <w:rsid w:val="001B67F4"/>
    <w:rsid w:val="001B7497"/>
    <w:rsid w:val="001C024B"/>
    <w:rsid w:val="001C6774"/>
    <w:rsid w:val="001D17A2"/>
    <w:rsid w:val="001D3C6C"/>
    <w:rsid w:val="001D3DC9"/>
    <w:rsid w:val="001D4780"/>
    <w:rsid w:val="001D47EF"/>
    <w:rsid w:val="001E2C04"/>
    <w:rsid w:val="001E602A"/>
    <w:rsid w:val="001E65AE"/>
    <w:rsid w:val="001F0D78"/>
    <w:rsid w:val="001F423A"/>
    <w:rsid w:val="001F6146"/>
    <w:rsid w:val="001F6FE5"/>
    <w:rsid w:val="0020570A"/>
    <w:rsid w:val="00206B14"/>
    <w:rsid w:val="00207FF0"/>
    <w:rsid w:val="002117CA"/>
    <w:rsid w:val="00213BFA"/>
    <w:rsid w:val="0021568E"/>
    <w:rsid w:val="0021658C"/>
    <w:rsid w:val="00217AD6"/>
    <w:rsid w:val="00220E14"/>
    <w:rsid w:val="002214F5"/>
    <w:rsid w:val="0022150B"/>
    <w:rsid w:val="00221ABC"/>
    <w:rsid w:val="002222FE"/>
    <w:rsid w:val="0022389A"/>
    <w:rsid w:val="0022715F"/>
    <w:rsid w:val="00231F39"/>
    <w:rsid w:val="002328C6"/>
    <w:rsid w:val="00232FF4"/>
    <w:rsid w:val="00233737"/>
    <w:rsid w:val="00234FC3"/>
    <w:rsid w:val="00242076"/>
    <w:rsid w:val="00242A84"/>
    <w:rsid w:val="00244F8A"/>
    <w:rsid w:val="00245F71"/>
    <w:rsid w:val="0024730F"/>
    <w:rsid w:val="002477B3"/>
    <w:rsid w:val="00247ABB"/>
    <w:rsid w:val="00252827"/>
    <w:rsid w:val="0025460D"/>
    <w:rsid w:val="0025629E"/>
    <w:rsid w:val="00257043"/>
    <w:rsid w:val="00257348"/>
    <w:rsid w:val="002574B8"/>
    <w:rsid w:val="00260EAA"/>
    <w:rsid w:val="00263CA6"/>
    <w:rsid w:val="002650E4"/>
    <w:rsid w:val="002650E8"/>
    <w:rsid w:val="0026658D"/>
    <w:rsid w:val="00275815"/>
    <w:rsid w:val="00277E1A"/>
    <w:rsid w:val="00282CEB"/>
    <w:rsid w:val="002856BC"/>
    <w:rsid w:val="00287802"/>
    <w:rsid w:val="002909ED"/>
    <w:rsid w:val="00290FC4"/>
    <w:rsid w:val="00291DC2"/>
    <w:rsid w:val="00293195"/>
    <w:rsid w:val="00293628"/>
    <w:rsid w:val="002977E5"/>
    <w:rsid w:val="002A1EC5"/>
    <w:rsid w:val="002A50BA"/>
    <w:rsid w:val="002A674D"/>
    <w:rsid w:val="002A69DB"/>
    <w:rsid w:val="002A6CED"/>
    <w:rsid w:val="002B1310"/>
    <w:rsid w:val="002B1745"/>
    <w:rsid w:val="002B736E"/>
    <w:rsid w:val="002C0D17"/>
    <w:rsid w:val="002C285B"/>
    <w:rsid w:val="002C4A35"/>
    <w:rsid w:val="002C7FF8"/>
    <w:rsid w:val="002D25FE"/>
    <w:rsid w:val="002D3492"/>
    <w:rsid w:val="002D5F20"/>
    <w:rsid w:val="002D615A"/>
    <w:rsid w:val="002E01EB"/>
    <w:rsid w:val="002E21CE"/>
    <w:rsid w:val="002E28AC"/>
    <w:rsid w:val="002E5252"/>
    <w:rsid w:val="002E7DBF"/>
    <w:rsid w:val="002F30D7"/>
    <w:rsid w:val="00302295"/>
    <w:rsid w:val="003022D4"/>
    <w:rsid w:val="00306BE7"/>
    <w:rsid w:val="003107EB"/>
    <w:rsid w:val="0031090C"/>
    <w:rsid w:val="00312E73"/>
    <w:rsid w:val="0031409F"/>
    <w:rsid w:val="0031534D"/>
    <w:rsid w:val="003153E0"/>
    <w:rsid w:val="00315AFE"/>
    <w:rsid w:val="00316572"/>
    <w:rsid w:val="00316E8B"/>
    <w:rsid w:val="0032122D"/>
    <w:rsid w:val="0032480F"/>
    <w:rsid w:val="0032503F"/>
    <w:rsid w:val="003328CF"/>
    <w:rsid w:val="00333DBC"/>
    <w:rsid w:val="00334C3B"/>
    <w:rsid w:val="003358A8"/>
    <w:rsid w:val="00336A07"/>
    <w:rsid w:val="0033796A"/>
    <w:rsid w:val="00340DB1"/>
    <w:rsid w:val="003411AA"/>
    <w:rsid w:val="0034158C"/>
    <w:rsid w:val="00341F48"/>
    <w:rsid w:val="0034473A"/>
    <w:rsid w:val="003460C0"/>
    <w:rsid w:val="00350A57"/>
    <w:rsid w:val="00351486"/>
    <w:rsid w:val="0035169F"/>
    <w:rsid w:val="0035174C"/>
    <w:rsid w:val="00354D91"/>
    <w:rsid w:val="00356AB2"/>
    <w:rsid w:val="003570FD"/>
    <w:rsid w:val="003579A0"/>
    <w:rsid w:val="00360DB3"/>
    <w:rsid w:val="003613A9"/>
    <w:rsid w:val="00362787"/>
    <w:rsid w:val="00362EE2"/>
    <w:rsid w:val="00373A2F"/>
    <w:rsid w:val="00373C2E"/>
    <w:rsid w:val="00373C64"/>
    <w:rsid w:val="003741DF"/>
    <w:rsid w:val="003744A6"/>
    <w:rsid w:val="00374A3A"/>
    <w:rsid w:val="00380DBC"/>
    <w:rsid w:val="003816B6"/>
    <w:rsid w:val="00381991"/>
    <w:rsid w:val="003826D1"/>
    <w:rsid w:val="0038388C"/>
    <w:rsid w:val="00383BB3"/>
    <w:rsid w:val="003853CB"/>
    <w:rsid w:val="00386441"/>
    <w:rsid w:val="00390C2D"/>
    <w:rsid w:val="003935DA"/>
    <w:rsid w:val="00394B55"/>
    <w:rsid w:val="003969E9"/>
    <w:rsid w:val="00396A61"/>
    <w:rsid w:val="003A137D"/>
    <w:rsid w:val="003A283F"/>
    <w:rsid w:val="003A2DB4"/>
    <w:rsid w:val="003A3184"/>
    <w:rsid w:val="003A7425"/>
    <w:rsid w:val="003B0915"/>
    <w:rsid w:val="003B1127"/>
    <w:rsid w:val="003B168E"/>
    <w:rsid w:val="003B1F3A"/>
    <w:rsid w:val="003C1371"/>
    <w:rsid w:val="003C45EC"/>
    <w:rsid w:val="003C73C5"/>
    <w:rsid w:val="003D321F"/>
    <w:rsid w:val="003D5C96"/>
    <w:rsid w:val="003D64DC"/>
    <w:rsid w:val="003D6E61"/>
    <w:rsid w:val="003E155C"/>
    <w:rsid w:val="003E22CE"/>
    <w:rsid w:val="003E266C"/>
    <w:rsid w:val="003E49E4"/>
    <w:rsid w:val="003E566A"/>
    <w:rsid w:val="003E7354"/>
    <w:rsid w:val="003E78EA"/>
    <w:rsid w:val="003F28C5"/>
    <w:rsid w:val="003F4055"/>
    <w:rsid w:val="003F446F"/>
    <w:rsid w:val="003F566E"/>
    <w:rsid w:val="004000DF"/>
    <w:rsid w:val="00402A24"/>
    <w:rsid w:val="00402B29"/>
    <w:rsid w:val="00402BB4"/>
    <w:rsid w:val="00404A73"/>
    <w:rsid w:val="0040547E"/>
    <w:rsid w:val="00405BFE"/>
    <w:rsid w:val="00412BD8"/>
    <w:rsid w:val="00412EFD"/>
    <w:rsid w:val="00413D4B"/>
    <w:rsid w:val="00414293"/>
    <w:rsid w:val="0041616E"/>
    <w:rsid w:val="00416453"/>
    <w:rsid w:val="004246BC"/>
    <w:rsid w:val="00424B65"/>
    <w:rsid w:val="00425714"/>
    <w:rsid w:val="0042634B"/>
    <w:rsid w:val="00433956"/>
    <w:rsid w:val="00436023"/>
    <w:rsid w:val="00436844"/>
    <w:rsid w:val="0043761C"/>
    <w:rsid w:val="00437999"/>
    <w:rsid w:val="00440CEE"/>
    <w:rsid w:val="00440FBD"/>
    <w:rsid w:val="004424CB"/>
    <w:rsid w:val="0044378A"/>
    <w:rsid w:val="00443D17"/>
    <w:rsid w:val="004445DA"/>
    <w:rsid w:val="00445E09"/>
    <w:rsid w:val="00450069"/>
    <w:rsid w:val="00453E4A"/>
    <w:rsid w:val="00454295"/>
    <w:rsid w:val="00455D72"/>
    <w:rsid w:val="0045697F"/>
    <w:rsid w:val="00456F65"/>
    <w:rsid w:val="00461B05"/>
    <w:rsid w:val="0046216A"/>
    <w:rsid w:val="00462AAA"/>
    <w:rsid w:val="00466179"/>
    <w:rsid w:val="00466B4A"/>
    <w:rsid w:val="00466FE2"/>
    <w:rsid w:val="00470BB6"/>
    <w:rsid w:val="004711CD"/>
    <w:rsid w:val="0047268B"/>
    <w:rsid w:val="0047431A"/>
    <w:rsid w:val="00474CF2"/>
    <w:rsid w:val="0047632F"/>
    <w:rsid w:val="0047715F"/>
    <w:rsid w:val="004775AA"/>
    <w:rsid w:val="004806B8"/>
    <w:rsid w:val="00480C0A"/>
    <w:rsid w:val="00481814"/>
    <w:rsid w:val="004818A3"/>
    <w:rsid w:val="004829C8"/>
    <w:rsid w:val="00485005"/>
    <w:rsid w:val="00486E9F"/>
    <w:rsid w:val="00494570"/>
    <w:rsid w:val="00495A96"/>
    <w:rsid w:val="004967EF"/>
    <w:rsid w:val="00497C0B"/>
    <w:rsid w:val="004A27A6"/>
    <w:rsid w:val="004A4CA1"/>
    <w:rsid w:val="004A5589"/>
    <w:rsid w:val="004A65EA"/>
    <w:rsid w:val="004B2E79"/>
    <w:rsid w:val="004B65F7"/>
    <w:rsid w:val="004B7CFB"/>
    <w:rsid w:val="004C0F21"/>
    <w:rsid w:val="004C1DEB"/>
    <w:rsid w:val="004C3443"/>
    <w:rsid w:val="004C4509"/>
    <w:rsid w:val="004C6101"/>
    <w:rsid w:val="004D0E67"/>
    <w:rsid w:val="004D12CD"/>
    <w:rsid w:val="004D7CC6"/>
    <w:rsid w:val="004E126B"/>
    <w:rsid w:val="004E4E50"/>
    <w:rsid w:val="004E5A45"/>
    <w:rsid w:val="004E61B3"/>
    <w:rsid w:val="004E7AF1"/>
    <w:rsid w:val="004F14C2"/>
    <w:rsid w:val="004F3F01"/>
    <w:rsid w:val="004F516A"/>
    <w:rsid w:val="004F6864"/>
    <w:rsid w:val="004F69FB"/>
    <w:rsid w:val="00500EC9"/>
    <w:rsid w:val="0050219D"/>
    <w:rsid w:val="005035A6"/>
    <w:rsid w:val="00505DDD"/>
    <w:rsid w:val="00512834"/>
    <w:rsid w:val="005132C6"/>
    <w:rsid w:val="00515B64"/>
    <w:rsid w:val="0051612B"/>
    <w:rsid w:val="00517C26"/>
    <w:rsid w:val="00521F5E"/>
    <w:rsid w:val="00522120"/>
    <w:rsid w:val="0052282B"/>
    <w:rsid w:val="00531A4B"/>
    <w:rsid w:val="005337B9"/>
    <w:rsid w:val="005347A3"/>
    <w:rsid w:val="00534BA0"/>
    <w:rsid w:val="00536554"/>
    <w:rsid w:val="0054067F"/>
    <w:rsid w:val="005414DD"/>
    <w:rsid w:val="005463EE"/>
    <w:rsid w:val="0054698B"/>
    <w:rsid w:val="00551903"/>
    <w:rsid w:val="00551A45"/>
    <w:rsid w:val="00554AC2"/>
    <w:rsid w:val="00554ACC"/>
    <w:rsid w:val="00556225"/>
    <w:rsid w:val="005563FF"/>
    <w:rsid w:val="00563253"/>
    <w:rsid w:val="0056481F"/>
    <w:rsid w:val="00564ED6"/>
    <w:rsid w:val="0056666B"/>
    <w:rsid w:val="00575291"/>
    <w:rsid w:val="0057593E"/>
    <w:rsid w:val="00576D6D"/>
    <w:rsid w:val="0058114C"/>
    <w:rsid w:val="0058456B"/>
    <w:rsid w:val="005849E3"/>
    <w:rsid w:val="00586AAB"/>
    <w:rsid w:val="00592E50"/>
    <w:rsid w:val="00595377"/>
    <w:rsid w:val="00595A95"/>
    <w:rsid w:val="005A2525"/>
    <w:rsid w:val="005A3D9E"/>
    <w:rsid w:val="005A6794"/>
    <w:rsid w:val="005A6A1F"/>
    <w:rsid w:val="005B0289"/>
    <w:rsid w:val="005B1EC7"/>
    <w:rsid w:val="005B4EF5"/>
    <w:rsid w:val="005B79F8"/>
    <w:rsid w:val="005C295F"/>
    <w:rsid w:val="005C536A"/>
    <w:rsid w:val="005C5444"/>
    <w:rsid w:val="005C5B50"/>
    <w:rsid w:val="005C6AF2"/>
    <w:rsid w:val="005C6E63"/>
    <w:rsid w:val="005C7EC2"/>
    <w:rsid w:val="005D0934"/>
    <w:rsid w:val="005D12D4"/>
    <w:rsid w:val="005D1B38"/>
    <w:rsid w:val="005D45FD"/>
    <w:rsid w:val="005D6F5E"/>
    <w:rsid w:val="005E0609"/>
    <w:rsid w:val="005E0AC2"/>
    <w:rsid w:val="005E457D"/>
    <w:rsid w:val="005E4BB1"/>
    <w:rsid w:val="005E4BD0"/>
    <w:rsid w:val="005F0A51"/>
    <w:rsid w:val="005F3B30"/>
    <w:rsid w:val="005F4E9A"/>
    <w:rsid w:val="005F5ABF"/>
    <w:rsid w:val="005F6032"/>
    <w:rsid w:val="005F778E"/>
    <w:rsid w:val="006011AB"/>
    <w:rsid w:val="00606160"/>
    <w:rsid w:val="00610384"/>
    <w:rsid w:val="00611C20"/>
    <w:rsid w:val="00613A14"/>
    <w:rsid w:val="00613EB7"/>
    <w:rsid w:val="00614986"/>
    <w:rsid w:val="0061517A"/>
    <w:rsid w:val="00616B41"/>
    <w:rsid w:val="00622D69"/>
    <w:rsid w:val="00624753"/>
    <w:rsid w:val="00624B47"/>
    <w:rsid w:val="00632BE9"/>
    <w:rsid w:val="00633516"/>
    <w:rsid w:val="00635F5F"/>
    <w:rsid w:val="0064043D"/>
    <w:rsid w:val="00640BE1"/>
    <w:rsid w:val="00642EFB"/>
    <w:rsid w:val="00643E5A"/>
    <w:rsid w:val="00644201"/>
    <w:rsid w:val="00644B27"/>
    <w:rsid w:val="00645231"/>
    <w:rsid w:val="006479D1"/>
    <w:rsid w:val="00647EED"/>
    <w:rsid w:val="00653AE1"/>
    <w:rsid w:val="00653B11"/>
    <w:rsid w:val="00653EA6"/>
    <w:rsid w:val="00655503"/>
    <w:rsid w:val="0065754E"/>
    <w:rsid w:val="00657C79"/>
    <w:rsid w:val="006603EE"/>
    <w:rsid w:val="00664ACE"/>
    <w:rsid w:val="00665158"/>
    <w:rsid w:val="006663B7"/>
    <w:rsid w:val="006663C3"/>
    <w:rsid w:val="006664D7"/>
    <w:rsid w:val="0066756D"/>
    <w:rsid w:val="00667DC2"/>
    <w:rsid w:val="00667F80"/>
    <w:rsid w:val="0067407D"/>
    <w:rsid w:val="00680B0A"/>
    <w:rsid w:val="00684EC6"/>
    <w:rsid w:val="00685E60"/>
    <w:rsid w:val="0068745E"/>
    <w:rsid w:val="006922AC"/>
    <w:rsid w:val="0069471B"/>
    <w:rsid w:val="0069497F"/>
    <w:rsid w:val="00694C28"/>
    <w:rsid w:val="00695370"/>
    <w:rsid w:val="00695BF0"/>
    <w:rsid w:val="00696F73"/>
    <w:rsid w:val="0069728F"/>
    <w:rsid w:val="006A12ED"/>
    <w:rsid w:val="006A20B2"/>
    <w:rsid w:val="006A2A51"/>
    <w:rsid w:val="006A3345"/>
    <w:rsid w:val="006A5BD3"/>
    <w:rsid w:val="006A72AC"/>
    <w:rsid w:val="006B0090"/>
    <w:rsid w:val="006B614B"/>
    <w:rsid w:val="006C2844"/>
    <w:rsid w:val="006C3489"/>
    <w:rsid w:val="006C3D76"/>
    <w:rsid w:val="006C6B57"/>
    <w:rsid w:val="006D2348"/>
    <w:rsid w:val="006D3B7C"/>
    <w:rsid w:val="006D4A57"/>
    <w:rsid w:val="006D50DB"/>
    <w:rsid w:val="006D7B1C"/>
    <w:rsid w:val="006D7FDF"/>
    <w:rsid w:val="006E07DA"/>
    <w:rsid w:val="006E3029"/>
    <w:rsid w:val="006E40CA"/>
    <w:rsid w:val="006E53C8"/>
    <w:rsid w:val="006E5774"/>
    <w:rsid w:val="006E630D"/>
    <w:rsid w:val="006F0482"/>
    <w:rsid w:val="006F0741"/>
    <w:rsid w:val="006F0933"/>
    <w:rsid w:val="006F3327"/>
    <w:rsid w:val="006F3DBA"/>
    <w:rsid w:val="006F58AC"/>
    <w:rsid w:val="006F7E21"/>
    <w:rsid w:val="00700D5F"/>
    <w:rsid w:val="00702DF1"/>
    <w:rsid w:val="00704BF0"/>
    <w:rsid w:val="007050F1"/>
    <w:rsid w:val="00705133"/>
    <w:rsid w:val="00705369"/>
    <w:rsid w:val="007057C8"/>
    <w:rsid w:val="0070768B"/>
    <w:rsid w:val="00707A46"/>
    <w:rsid w:val="00707F77"/>
    <w:rsid w:val="007107D0"/>
    <w:rsid w:val="0071167E"/>
    <w:rsid w:val="007141FE"/>
    <w:rsid w:val="00715C1A"/>
    <w:rsid w:val="00715D50"/>
    <w:rsid w:val="00717621"/>
    <w:rsid w:val="00721DE0"/>
    <w:rsid w:val="00726E2B"/>
    <w:rsid w:val="0073166C"/>
    <w:rsid w:val="00731DE4"/>
    <w:rsid w:val="00732EFC"/>
    <w:rsid w:val="00733C13"/>
    <w:rsid w:val="00733C55"/>
    <w:rsid w:val="00736265"/>
    <w:rsid w:val="007371B0"/>
    <w:rsid w:val="00737EC5"/>
    <w:rsid w:val="00741473"/>
    <w:rsid w:val="00743779"/>
    <w:rsid w:val="0074671F"/>
    <w:rsid w:val="00747C99"/>
    <w:rsid w:val="00747E37"/>
    <w:rsid w:val="00754C54"/>
    <w:rsid w:val="00756370"/>
    <w:rsid w:val="007565FE"/>
    <w:rsid w:val="00756814"/>
    <w:rsid w:val="0075748C"/>
    <w:rsid w:val="0076032B"/>
    <w:rsid w:val="007621C3"/>
    <w:rsid w:val="0076389F"/>
    <w:rsid w:val="00765D47"/>
    <w:rsid w:val="0076624C"/>
    <w:rsid w:val="00766858"/>
    <w:rsid w:val="00771794"/>
    <w:rsid w:val="00773FC3"/>
    <w:rsid w:val="00775F40"/>
    <w:rsid w:val="007761AA"/>
    <w:rsid w:val="00780AF9"/>
    <w:rsid w:val="00781922"/>
    <w:rsid w:val="00783F6E"/>
    <w:rsid w:val="00786685"/>
    <w:rsid w:val="00792373"/>
    <w:rsid w:val="00792773"/>
    <w:rsid w:val="00792914"/>
    <w:rsid w:val="007932E9"/>
    <w:rsid w:val="0079538C"/>
    <w:rsid w:val="00796699"/>
    <w:rsid w:val="007A02A3"/>
    <w:rsid w:val="007A22BD"/>
    <w:rsid w:val="007A3B86"/>
    <w:rsid w:val="007A4792"/>
    <w:rsid w:val="007A66D5"/>
    <w:rsid w:val="007A737A"/>
    <w:rsid w:val="007B18C2"/>
    <w:rsid w:val="007B5BEC"/>
    <w:rsid w:val="007B64D4"/>
    <w:rsid w:val="007C24FC"/>
    <w:rsid w:val="007C2A09"/>
    <w:rsid w:val="007C7909"/>
    <w:rsid w:val="007D146F"/>
    <w:rsid w:val="007D1880"/>
    <w:rsid w:val="007D2CA6"/>
    <w:rsid w:val="007D2DCD"/>
    <w:rsid w:val="007D3C68"/>
    <w:rsid w:val="007D3E46"/>
    <w:rsid w:val="007D6519"/>
    <w:rsid w:val="007D66F6"/>
    <w:rsid w:val="007E27BB"/>
    <w:rsid w:val="007E4723"/>
    <w:rsid w:val="007E645E"/>
    <w:rsid w:val="007E7637"/>
    <w:rsid w:val="007E7A81"/>
    <w:rsid w:val="007F0CA9"/>
    <w:rsid w:val="007F498F"/>
    <w:rsid w:val="007F603D"/>
    <w:rsid w:val="007F73E0"/>
    <w:rsid w:val="00800C69"/>
    <w:rsid w:val="008016C5"/>
    <w:rsid w:val="00802796"/>
    <w:rsid w:val="00810280"/>
    <w:rsid w:val="00810322"/>
    <w:rsid w:val="008127AE"/>
    <w:rsid w:val="008128A0"/>
    <w:rsid w:val="008155F2"/>
    <w:rsid w:val="00815B7C"/>
    <w:rsid w:val="00815E21"/>
    <w:rsid w:val="00821622"/>
    <w:rsid w:val="008246D2"/>
    <w:rsid w:val="00825ED6"/>
    <w:rsid w:val="00825FB9"/>
    <w:rsid w:val="00826E5E"/>
    <w:rsid w:val="008279D7"/>
    <w:rsid w:val="0083268F"/>
    <w:rsid w:val="00833DD1"/>
    <w:rsid w:val="0084043B"/>
    <w:rsid w:val="008425C3"/>
    <w:rsid w:val="00843E3E"/>
    <w:rsid w:val="008441DB"/>
    <w:rsid w:val="00844451"/>
    <w:rsid w:val="00846360"/>
    <w:rsid w:val="00851515"/>
    <w:rsid w:val="0085185F"/>
    <w:rsid w:val="0085338C"/>
    <w:rsid w:val="00853D33"/>
    <w:rsid w:val="00853EF8"/>
    <w:rsid w:val="00854554"/>
    <w:rsid w:val="008548B0"/>
    <w:rsid w:val="00857A29"/>
    <w:rsid w:val="008605D5"/>
    <w:rsid w:val="008746FA"/>
    <w:rsid w:val="00875EFA"/>
    <w:rsid w:val="0087666C"/>
    <w:rsid w:val="008776E1"/>
    <w:rsid w:val="008806C5"/>
    <w:rsid w:val="00887882"/>
    <w:rsid w:val="00891E5A"/>
    <w:rsid w:val="00892DC4"/>
    <w:rsid w:val="00896F2C"/>
    <w:rsid w:val="00897784"/>
    <w:rsid w:val="008A0161"/>
    <w:rsid w:val="008A05AF"/>
    <w:rsid w:val="008A1717"/>
    <w:rsid w:val="008A54DD"/>
    <w:rsid w:val="008B0D7C"/>
    <w:rsid w:val="008B150C"/>
    <w:rsid w:val="008B1A62"/>
    <w:rsid w:val="008B1B56"/>
    <w:rsid w:val="008B20DD"/>
    <w:rsid w:val="008B2437"/>
    <w:rsid w:val="008B296D"/>
    <w:rsid w:val="008B317C"/>
    <w:rsid w:val="008B48AA"/>
    <w:rsid w:val="008B5F95"/>
    <w:rsid w:val="008B69D2"/>
    <w:rsid w:val="008B780D"/>
    <w:rsid w:val="008B7E8F"/>
    <w:rsid w:val="008C2599"/>
    <w:rsid w:val="008C3255"/>
    <w:rsid w:val="008C38EA"/>
    <w:rsid w:val="008C5E6C"/>
    <w:rsid w:val="008C6A92"/>
    <w:rsid w:val="008D2CAD"/>
    <w:rsid w:val="008D31B8"/>
    <w:rsid w:val="008D352F"/>
    <w:rsid w:val="008D3D62"/>
    <w:rsid w:val="008D77C0"/>
    <w:rsid w:val="008E09EF"/>
    <w:rsid w:val="008E37FD"/>
    <w:rsid w:val="008E60EF"/>
    <w:rsid w:val="008E6438"/>
    <w:rsid w:val="008E76E9"/>
    <w:rsid w:val="008F44A4"/>
    <w:rsid w:val="008F51D9"/>
    <w:rsid w:val="008F620D"/>
    <w:rsid w:val="00901358"/>
    <w:rsid w:val="00901A5D"/>
    <w:rsid w:val="00904896"/>
    <w:rsid w:val="009074F5"/>
    <w:rsid w:val="00913E83"/>
    <w:rsid w:val="00917C72"/>
    <w:rsid w:val="009219CC"/>
    <w:rsid w:val="00921F9C"/>
    <w:rsid w:val="0092334D"/>
    <w:rsid w:val="00927B59"/>
    <w:rsid w:val="009303D4"/>
    <w:rsid w:val="00931661"/>
    <w:rsid w:val="009326F2"/>
    <w:rsid w:val="00935DCD"/>
    <w:rsid w:val="009369A4"/>
    <w:rsid w:val="00937D13"/>
    <w:rsid w:val="00937F6D"/>
    <w:rsid w:val="00940A33"/>
    <w:rsid w:val="00940F99"/>
    <w:rsid w:val="009414F0"/>
    <w:rsid w:val="00941B7A"/>
    <w:rsid w:val="00942F07"/>
    <w:rsid w:val="0094456E"/>
    <w:rsid w:val="0094472D"/>
    <w:rsid w:val="00944EC3"/>
    <w:rsid w:val="00945472"/>
    <w:rsid w:val="009464AC"/>
    <w:rsid w:val="009466B2"/>
    <w:rsid w:val="00951C09"/>
    <w:rsid w:val="00953645"/>
    <w:rsid w:val="00954BC1"/>
    <w:rsid w:val="00956D1C"/>
    <w:rsid w:val="00960551"/>
    <w:rsid w:val="009608F6"/>
    <w:rsid w:val="00960B61"/>
    <w:rsid w:val="00967192"/>
    <w:rsid w:val="009714AE"/>
    <w:rsid w:val="00973DF7"/>
    <w:rsid w:val="00974300"/>
    <w:rsid w:val="00975634"/>
    <w:rsid w:val="009756FD"/>
    <w:rsid w:val="00975807"/>
    <w:rsid w:val="00975830"/>
    <w:rsid w:val="009778B5"/>
    <w:rsid w:val="00980E02"/>
    <w:rsid w:val="00991BFA"/>
    <w:rsid w:val="009928E4"/>
    <w:rsid w:val="00995FDF"/>
    <w:rsid w:val="00997945"/>
    <w:rsid w:val="009A2F27"/>
    <w:rsid w:val="009A31D6"/>
    <w:rsid w:val="009A32AF"/>
    <w:rsid w:val="009A386B"/>
    <w:rsid w:val="009A5802"/>
    <w:rsid w:val="009A65F6"/>
    <w:rsid w:val="009B07ED"/>
    <w:rsid w:val="009B12B6"/>
    <w:rsid w:val="009B477E"/>
    <w:rsid w:val="009B4BFD"/>
    <w:rsid w:val="009C0BA8"/>
    <w:rsid w:val="009D0B7F"/>
    <w:rsid w:val="009D1F9D"/>
    <w:rsid w:val="009D4DC9"/>
    <w:rsid w:val="009D5509"/>
    <w:rsid w:val="009D6BAB"/>
    <w:rsid w:val="009E0C0C"/>
    <w:rsid w:val="009E0D5B"/>
    <w:rsid w:val="009E2AFB"/>
    <w:rsid w:val="009E3386"/>
    <w:rsid w:val="009E342B"/>
    <w:rsid w:val="009E3865"/>
    <w:rsid w:val="009E6747"/>
    <w:rsid w:val="009F4461"/>
    <w:rsid w:val="009F4B93"/>
    <w:rsid w:val="00A00803"/>
    <w:rsid w:val="00A00FFF"/>
    <w:rsid w:val="00A024E4"/>
    <w:rsid w:val="00A026BF"/>
    <w:rsid w:val="00A048F8"/>
    <w:rsid w:val="00A04DC9"/>
    <w:rsid w:val="00A065D5"/>
    <w:rsid w:val="00A12B22"/>
    <w:rsid w:val="00A14075"/>
    <w:rsid w:val="00A14237"/>
    <w:rsid w:val="00A142F2"/>
    <w:rsid w:val="00A15181"/>
    <w:rsid w:val="00A15368"/>
    <w:rsid w:val="00A16807"/>
    <w:rsid w:val="00A209E1"/>
    <w:rsid w:val="00A2592B"/>
    <w:rsid w:val="00A270DF"/>
    <w:rsid w:val="00A27AB6"/>
    <w:rsid w:val="00A34C37"/>
    <w:rsid w:val="00A355C1"/>
    <w:rsid w:val="00A361E2"/>
    <w:rsid w:val="00A37883"/>
    <w:rsid w:val="00A378AB"/>
    <w:rsid w:val="00A415A2"/>
    <w:rsid w:val="00A43000"/>
    <w:rsid w:val="00A44E9C"/>
    <w:rsid w:val="00A4516A"/>
    <w:rsid w:val="00A46802"/>
    <w:rsid w:val="00A46FF0"/>
    <w:rsid w:val="00A51CBC"/>
    <w:rsid w:val="00A52444"/>
    <w:rsid w:val="00A52F86"/>
    <w:rsid w:val="00A530A7"/>
    <w:rsid w:val="00A54D2C"/>
    <w:rsid w:val="00A5512C"/>
    <w:rsid w:val="00A602F4"/>
    <w:rsid w:val="00A63E32"/>
    <w:rsid w:val="00A6593A"/>
    <w:rsid w:val="00A65A94"/>
    <w:rsid w:val="00A6633F"/>
    <w:rsid w:val="00A70B3B"/>
    <w:rsid w:val="00A70F35"/>
    <w:rsid w:val="00A7255A"/>
    <w:rsid w:val="00A74205"/>
    <w:rsid w:val="00A75472"/>
    <w:rsid w:val="00A75877"/>
    <w:rsid w:val="00A83E3D"/>
    <w:rsid w:val="00A85245"/>
    <w:rsid w:val="00A85869"/>
    <w:rsid w:val="00A91456"/>
    <w:rsid w:val="00A934A8"/>
    <w:rsid w:val="00A94471"/>
    <w:rsid w:val="00A94E54"/>
    <w:rsid w:val="00A952A9"/>
    <w:rsid w:val="00A959B1"/>
    <w:rsid w:val="00A967A2"/>
    <w:rsid w:val="00AA1432"/>
    <w:rsid w:val="00AA4EF2"/>
    <w:rsid w:val="00AA5084"/>
    <w:rsid w:val="00AA58DD"/>
    <w:rsid w:val="00AB120C"/>
    <w:rsid w:val="00AB1D92"/>
    <w:rsid w:val="00AB23F1"/>
    <w:rsid w:val="00AB4320"/>
    <w:rsid w:val="00AB5214"/>
    <w:rsid w:val="00AB7313"/>
    <w:rsid w:val="00AB7B44"/>
    <w:rsid w:val="00AC0781"/>
    <w:rsid w:val="00AC304D"/>
    <w:rsid w:val="00AC4095"/>
    <w:rsid w:val="00AC6BE0"/>
    <w:rsid w:val="00AD73BC"/>
    <w:rsid w:val="00AE0E32"/>
    <w:rsid w:val="00AE1258"/>
    <w:rsid w:val="00AE2E87"/>
    <w:rsid w:val="00AE36B9"/>
    <w:rsid w:val="00AE45CC"/>
    <w:rsid w:val="00AE7883"/>
    <w:rsid w:val="00AF029A"/>
    <w:rsid w:val="00AF267C"/>
    <w:rsid w:val="00AF30B1"/>
    <w:rsid w:val="00AF3C60"/>
    <w:rsid w:val="00AF47D0"/>
    <w:rsid w:val="00AF7A94"/>
    <w:rsid w:val="00B007A4"/>
    <w:rsid w:val="00B00BC7"/>
    <w:rsid w:val="00B033FB"/>
    <w:rsid w:val="00B05E61"/>
    <w:rsid w:val="00B06746"/>
    <w:rsid w:val="00B069EE"/>
    <w:rsid w:val="00B0769D"/>
    <w:rsid w:val="00B07F6D"/>
    <w:rsid w:val="00B11065"/>
    <w:rsid w:val="00B129D7"/>
    <w:rsid w:val="00B15958"/>
    <w:rsid w:val="00B16BC9"/>
    <w:rsid w:val="00B16EBE"/>
    <w:rsid w:val="00B201CF"/>
    <w:rsid w:val="00B2092E"/>
    <w:rsid w:val="00B240E2"/>
    <w:rsid w:val="00B24580"/>
    <w:rsid w:val="00B25632"/>
    <w:rsid w:val="00B313E0"/>
    <w:rsid w:val="00B3345D"/>
    <w:rsid w:val="00B36A3D"/>
    <w:rsid w:val="00B4079F"/>
    <w:rsid w:val="00B415F4"/>
    <w:rsid w:val="00B42605"/>
    <w:rsid w:val="00B43BF3"/>
    <w:rsid w:val="00B447F3"/>
    <w:rsid w:val="00B44895"/>
    <w:rsid w:val="00B45258"/>
    <w:rsid w:val="00B452E3"/>
    <w:rsid w:val="00B47817"/>
    <w:rsid w:val="00B50DB0"/>
    <w:rsid w:val="00B518D6"/>
    <w:rsid w:val="00B522C3"/>
    <w:rsid w:val="00B56AB1"/>
    <w:rsid w:val="00B572A5"/>
    <w:rsid w:val="00B57553"/>
    <w:rsid w:val="00B66B0A"/>
    <w:rsid w:val="00B67F17"/>
    <w:rsid w:val="00B70B4F"/>
    <w:rsid w:val="00B71DD4"/>
    <w:rsid w:val="00B720BC"/>
    <w:rsid w:val="00B729A3"/>
    <w:rsid w:val="00B75652"/>
    <w:rsid w:val="00B76851"/>
    <w:rsid w:val="00B76E8A"/>
    <w:rsid w:val="00B8482C"/>
    <w:rsid w:val="00B858E5"/>
    <w:rsid w:val="00B8722C"/>
    <w:rsid w:val="00B91073"/>
    <w:rsid w:val="00B9117B"/>
    <w:rsid w:val="00B9224B"/>
    <w:rsid w:val="00B92FCE"/>
    <w:rsid w:val="00B9537E"/>
    <w:rsid w:val="00B961E5"/>
    <w:rsid w:val="00B97332"/>
    <w:rsid w:val="00BA0F40"/>
    <w:rsid w:val="00BA2C59"/>
    <w:rsid w:val="00BA3552"/>
    <w:rsid w:val="00BA5820"/>
    <w:rsid w:val="00BB0CEB"/>
    <w:rsid w:val="00BB1744"/>
    <w:rsid w:val="00BB22E8"/>
    <w:rsid w:val="00BB301C"/>
    <w:rsid w:val="00BB57D9"/>
    <w:rsid w:val="00BB58D6"/>
    <w:rsid w:val="00BC1D3A"/>
    <w:rsid w:val="00BC2491"/>
    <w:rsid w:val="00BC438E"/>
    <w:rsid w:val="00BC5AF5"/>
    <w:rsid w:val="00BC79A7"/>
    <w:rsid w:val="00BC7DDC"/>
    <w:rsid w:val="00BD1486"/>
    <w:rsid w:val="00BD1FD4"/>
    <w:rsid w:val="00BD6879"/>
    <w:rsid w:val="00BE0683"/>
    <w:rsid w:val="00BE2423"/>
    <w:rsid w:val="00BE3248"/>
    <w:rsid w:val="00BE5056"/>
    <w:rsid w:val="00BE7585"/>
    <w:rsid w:val="00BE7685"/>
    <w:rsid w:val="00BE7A54"/>
    <w:rsid w:val="00BF1AEA"/>
    <w:rsid w:val="00BF3CD5"/>
    <w:rsid w:val="00BF40CD"/>
    <w:rsid w:val="00BF468A"/>
    <w:rsid w:val="00BF5DB4"/>
    <w:rsid w:val="00BF7A9F"/>
    <w:rsid w:val="00C002B0"/>
    <w:rsid w:val="00C003F5"/>
    <w:rsid w:val="00C10883"/>
    <w:rsid w:val="00C1285A"/>
    <w:rsid w:val="00C16B43"/>
    <w:rsid w:val="00C21D9D"/>
    <w:rsid w:val="00C21FDF"/>
    <w:rsid w:val="00C221DD"/>
    <w:rsid w:val="00C22FDF"/>
    <w:rsid w:val="00C23F12"/>
    <w:rsid w:val="00C2467B"/>
    <w:rsid w:val="00C27CC0"/>
    <w:rsid w:val="00C30B28"/>
    <w:rsid w:val="00C3356E"/>
    <w:rsid w:val="00C343C1"/>
    <w:rsid w:val="00C349BF"/>
    <w:rsid w:val="00C36D9C"/>
    <w:rsid w:val="00C37278"/>
    <w:rsid w:val="00C4156F"/>
    <w:rsid w:val="00C435E1"/>
    <w:rsid w:val="00C43601"/>
    <w:rsid w:val="00C43732"/>
    <w:rsid w:val="00C4427E"/>
    <w:rsid w:val="00C44ED2"/>
    <w:rsid w:val="00C45B56"/>
    <w:rsid w:val="00C45D35"/>
    <w:rsid w:val="00C45EC8"/>
    <w:rsid w:val="00C469C3"/>
    <w:rsid w:val="00C520DB"/>
    <w:rsid w:val="00C531D8"/>
    <w:rsid w:val="00C53C30"/>
    <w:rsid w:val="00C53C76"/>
    <w:rsid w:val="00C562EC"/>
    <w:rsid w:val="00C56AE4"/>
    <w:rsid w:val="00C60D0E"/>
    <w:rsid w:val="00C62152"/>
    <w:rsid w:val="00C6368C"/>
    <w:rsid w:val="00C63EBB"/>
    <w:rsid w:val="00C66ED7"/>
    <w:rsid w:val="00C72140"/>
    <w:rsid w:val="00C76503"/>
    <w:rsid w:val="00C8021C"/>
    <w:rsid w:val="00C82D9E"/>
    <w:rsid w:val="00C85DF9"/>
    <w:rsid w:val="00C93B4A"/>
    <w:rsid w:val="00C93F87"/>
    <w:rsid w:val="00C94EF1"/>
    <w:rsid w:val="00C975AF"/>
    <w:rsid w:val="00CA1198"/>
    <w:rsid w:val="00CA1399"/>
    <w:rsid w:val="00CA1AC1"/>
    <w:rsid w:val="00CA31DB"/>
    <w:rsid w:val="00CA52F0"/>
    <w:rsid w:val="00CA6462"/>
    <w:rsid w:val="00CA6A6C"/>
    <w:rsid w:val="00CA6E09"/>
    <w:rsid w:val="00CB01D9"/>
    <w:rsid w:val="00CB5731"/>
    <w:rsid w:val="00CB5A8E"/>
    <w:rsid w:val="00CB60B9"/>
    <w:rsid w:val="00CB60DA"/>
    <w:rsid w:val="00CB67E0"/>
    <w:rsid w:val="00CC08C4"/>
    <w:rsid w:val="00CC1939"/>
    <w:rsid w:val="00CC32CA"/>
    <w:rsid w:val="00CC3A72"/>
    <w:rsid w:val="00CC5436"/>
    <w:rsid w:val="00CD125F"/>
    <w:rsid w:val="00CD142B"/>
    <w:rsid w:val="00CD1E10"/>
    <w:rsid w:val="00CD3E16"/>
    <w:rsid w:val="00CD5B98"/>
    <w:rsid w:val="00CD68D7"/>
    <w:rsid w:val="00CD7E3E"/>
    <w:rsid w:val="00CE177E"/>
    <w:rsid w:val="00CE44BF"/>
    <w:rsid w:val="00CE5662"/>
    <w:rsid w:val="00CF08B1"/>
    <w:rsid w:val="00CF3D04"/>
    <w:rsid w:val="00CF5778"/>
    <w:rsid w:val="00CF67C1"/>
    <w:rsid w:val="00CF6CF4"/>
    <w:rsid w:val="00D015E8"/>
    <w:rsid w:val="00D020B3"/>
    <w:rsid w:val="00D025D7"/>
    <w:rsid w:val="00D02CEC"/>
    <w:rsid w:val="00D0705A"/>
    <w:rsid w:val="00D143EC"/>
    <w:rsid w:val="00D17198"/>
    <w:rsid w:val="00D218DD"/>
    <w:rsid w:val="00D23A09"/>
    <w:rsid w:val="00D271FB"/>
    <w:rsid w:val="00D27C54"/>
    <w:rsid w:val="00D30404"/>
    <w:rsid w:val="00D316FB"/>
    <w:rsid w:val="00D32556"/>
    <w:rsid w:val="00D3262B"/>
    <w:rsid w:val="00D3461C"/>
    <w:rsid w:val="00D3789A"/>
    <w:rsid w:val="00D413F5"/>
    <w:rsid w:val="00D41A7A"/>
    <w:rsid w:val="00D43AB2"/>
    <w:rsid w:val="00D43BAF"/>
    <w:rsid w:val="00D463F4"/>
    <w:rsid w:val="00D514D8"/>
    <w:rsid w:val="00D53322"/>
    <w:rsid w:val="00D5609C"/>
    <w:rsid w:val="00D564F4"/>
    <w:rsid w:val="00D60752"/>
    <w:rsid w:val="00D61528"/>
    <w:rsid w:val="00D61EB8"/>
    <w:rsid w:val="00D63F29"/>
    <w:rsid w:val="00D65291"/>
    <w:rsid w:val="00D66219"/>
    <w:rsid w:val="00D67262"/>
    <w:rsid w:val="00D70A97"/>
    <w:rsid w:val="00D7238D"/>
    <w:rsid w:val="00D73077"/>
    <w:rsid w:val="00D767FA"/>
    <w:rsid w:val="00D7682A"/>
    <w:rsid w:val="00D7718F"/>
    <w:rsid w:val="00D77473"/>
    <w:rsid w:val="00D842E2"/>
    <w:rsid w:val="00D847C1"/>
    <w:rsid w:val="00D848DE"/>
    <w:rsid w:val="00D909CF"/>
    <w:rsid w:val="00D90FB5"/>
    <w:rsid w:val="00D93D83"/>
    <w:rsid w:val="00D951BD"/>
    <w:rsid w:val="00D958BB"/>
    <w:rsid w:val="00DA09E8"/>
    <w:rsid w:val="00DA1B64"/>
    <w:rsid w:val="00DA276F"/>
    <w:rsid w:val="00DA6A62"/>
    <w:rsid w:val="00DA760C"/>
    <w:rsid w:val="00DA77F1"/>
    <w:rsid w:val="00DA7CA0"/>
    <w:rsid w:val="00DB0B11"/>
    <w:rsid w:val="00DB275E"/>
    <w:rsid w:val="00DB4A08"/>
    <w:rsid w:val="00DB5805"/>
    <w:rsid w:val="00DB61C3"/>
    <w:rsid w:val="00DB6A96"/>
    <w:rsid w:val="00DB7039"/>
    <w:rsid w:val="00DC03BA"/>
    <w:rsid w:val="00DC1C73"/>
    <w:rsid w:val="00DC4125"/>
    <w:rsid w:val="00DC5566"/>
    <w:rsid w:val="00DD18A3"/>
    <w:rsid w:val="00DD6B79"/>
    <w:rsid w:val="00DE195B"/>
    <w:rsid w:val="00DE37B5"/>
    <w:rsid w:val="00DE669F"/>
    <w:rsid w:val="00DF00DD"/>
    <w:rsid w:val="00DF10FD"/>
    <w:rsid w:val="00DF1927"/>
    <w:rsid w:val="00DF2C98"/>
    <w:rsid w:val="00DF3DB9"/>
    <w:rsid w:val="00DF5617"/>
    <w:rsid w:val="00DF619A"/>
    <w:rsid w:val="00E00D8A"/>
    <w:rsid w:val="00E04A98"/>
    <w:rsid w:val="00E0583D"/>
    <w:rsid w:val="00E11A15"/>
    <w:rsid w:val="00E13945"/>
    <w:rsid w:val="00E13ACD"/>
    <w:rsid w:val="00E14954"/>
    <w:rsid w:val="00E14A50"/>
    <w:rsid w:val="00E15132"/>
    <w:rsid w:val="00E16845"/>
    <w:rsid w:val="00E173E1"/>
    <w:rsid w:val="00E17E78"/>
    <w:rsid w:val="00E21839"/>
    <w:rsid w:val="00E2237B"/>
    <w:rsid w:val="00E2297F"/>
    <w:rsid w:val="00E2476A"/>
    <w:rsid w:val="00E24AFF"/>
    <w:rsid w:val="00E26717"/>
    <w:rsid w:val="00E30459"/>
    <w:rsid w:val="00E3341C"/>
    <w:rsid w:val="00E33452"/>
    <w:rsid w:val="00E33A1B"/>
    <w:rsid w:val="00E34351"/>
    <w:rsid w:val="00E34395"/>
    <w:rsid w:val="00E404E3"/>
    <w:rsid w:val="00E4357D"/>
    <w:rsid w:val="00E450D8"/>
    <w:rsid w:val="00E46854"/>
    <w:rsid w:val="00E515BC"/>
    <w:rsid w:val="00E537FF"/>
    <w:rsid w:val="00E53D51"/>
    <w:rsid w:val="00E57067"/>
    <w:rsid w:val="00E60DB1"/>
    <w:rsid w:val="00E6121E"/>
    <w:rsid w:val="00E61A6E"/>
    <w:rsid w:val="00E67074"/>
    <w:rsid w:val="00E723EF"/>
    <w:rsid w:val="00E72E6F"/>
    <w:rsid w:val="00E74584"/>
    <w:rsid w:val="00E80518"/>
    <w:rsid w:val="00E813CC"/>
    <w:rsid w:val="00E81CCF"/>
    <w:rsid w:val="00E822A7"/>
    <w:rsid w:val="00E83C57"/>
    <w:rsid w:val="00E8758D"/>
    <w:rsid w:val="00E91426"/>
    <w:rsid w:val="00E91BB0"/>
    <w:rsid w:val="00E93985"/>
    <w:rsid w:val="00E946E0"/>
    <w:rsid w:val="00E94E0D"/>
    <w:rsid w:val="00E95DB7"/>
    <w:rsid w:val="00EA0A7A"/>
    <w:rsid w:val="00EA1C92"/>
    <w:rsid w:val="00EA235B"/>
    <w:rsid w:val="00EA6EE8"/>
    <w:rsid w:val="00EB465F"/>
    <w:rsid w:val="00EB67A1"/>
    <w:rsid w:val="00EC0E43"/>
    <w:rsid w:val="00EC35F4"/>
    <w:rsid w:val="00EC7305"/>
    <w:rsid w:val="00EC77B9"/>
    <w:rsid w:val="00EC7A11"/>
    <w:rsid w:val="00ED10FD"/>
    <w:rsid w:val="00ED1FF7"/>
    <w:rsid w:val="00EE1FA1"/>
    <w:rsid w:val="00EE2331"/>
    <w:rsid w:val="00EE2C0C"/>
    <w:rsid w:val="00EE630C"/>
    <w:rsid w:val="00EF255C"/>
    <w:rsid w:val="00EF2968"/>
    <w:rsid w:val="00EF29A2"/>
    <w:rsid w:val="00EF482C"/>
    <w:rsid w:val="00EF6548"/>
    <w:rsid w:val="00EF6F6A"/>
    <w:rsid w:val="00EF7F77"/>
    <w:rsid w:val="00F04533"/>
    <w:rsid w:val="00F0454C"/>
    <w:rsid w:val="00F07209"/>
    <w:rsid w:val="00F0737E"/>
    <w:rsid w:val="00F111CB"/>
    <w:rsid w:val="00F1125A"/>
    <w:rsid w:val="00F12B23"/>
    <w:rsid w:val="00F144B5"/>
    <w:rsid w:val="00F15E14"/>
    <w:rsid w:val="00F16A97"/>
    <w:rsid w:val="00F20723"/>
    <w:rsid w:val="00F214F7"/>
    <w:rsid w:val="00F35446"/>
    <w:rsid w:val="00F40126"/>
    <w:rsid w:val="00F41270"/>
    <w:rsid w:val="00F445FB"/>
    <w:rsid w:val="00F44C6B"/>
    <w:rsid w:val="00F45A12"/>
    <w:rsid w:val="00F45C5C"/>
    <w:rsid w:val="00F46672"/>
    <w:rsid w:val="00F4795D"/>
    <w:rsid w:val="00F50808"/>
    <w:rsid w:val="00F51D0A"/>
    <w:rsid w:val="00F533DC"/>
    <w:rsid w:val="00F575B3"/>
    <w:rsid w:val="00F60929"/>
    <w:rsid w:val="00F6184B"/>
    <w:rsid w:val="00F64E7F"/>
    <w:rsid w:val="00F65530"/>
    <w:rsid w:val="00F71365"/>
    <w:rsid w:val="00F73A8D"/>
    <w:rsid w:val="00F77EFE"/>
    <w:rsid w:val="00F8067C"/>
    <w:rsid w:val="00F81CBE"/>
    <w:rsid w:val="00F85A3E"/>
    <w:rsid w:val="00F86A6F"/>
    <w:rsid w:val="00F91F49"/>
    <w:rsid w:val="00F92ABC"/>
    <w:rsid w:val="00F94C71"/>
    <w:rsid w:val="00F97F44"/>
    <w:rsid w:val="00F97FB9"/>
    <w:rsid w:val="00FA4106"/>
    <w:rsid w:val="00FA5706"/>
    <w:rsid w:val="00FA751D"/>
    <w:rsid w:val="00FB1F2C"/>
    <w:rsid w:val="00FB2E1B"/>
    <w:rsid w:val="00FB3211"/>
    <w:rsid w:val="00FB417D"/>
    <w:rsid w:val="00FC05EE"/>
    <w:rsid w:val="00FC3662"/>
    <w:rsid w:val="00FC7A1B"/>
    <w:rsid w:val="00FD057D"/>
    <w:rsid w:val="00FD1CA6"/>
    <w:rsid w:val="00FD348C"/>
    <w:rsid w:val="00FD5889"/>
    <w:rsid w:val="00FD5AA9"/>
    <w:rsid w:val="00FD6697"/>
    <w:rsid w:val="00FD69F1"/>
    <w:rsid w:val="00FD6F48"/>
    <w:rsid w:val="00FD70B4"/>
    <w:rsid w:val="00FE5353"/>
    <w:rsid w:val="00FE6C6B"/>
    <w:rsid w:val="00FE7A6A"/>
    <w:rsid w:val="00FF19CF"/>
    <w:rsid w:val="00FF2AAA"/>
    <w:rsid w:val="00FF2E63"/>
    <w:rsid w:val="00FF353B"/>
    <w:rsid w:val="00FF3DCD"/>
    <w:rsid w:val="00FF45A5"/>
    <w:rsid w:val="00FF67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3451CE1"/>
  <w14:defaultImageDpi w14:val="32767"/>
  <w15:chartTrackingRefBased/>
  <w15:docId w15:val="{8F6AD194-ECC0-4BEA-BD9F-1742AA9E7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60C0"/>
    <w:pPr>
      <w:widowControl w:val="0"/>
      <w:jc w:val="both"/>
    </w:pPr>
  </w:style>
  <w:style w:type="paragraph" w:styleId="1">
    <w:name w:val="heading 1"/>
    <w:basedOn w:val="a"/>
    <w:next w:val="a"/>
    <w:link w:val="10"/>
    <w:uiPriority w:val="9"/>
    <w:qFormat/>
    <w:rsid w:val="003460C0"/>
    <w:pPr>
      <w:keepNext/>
      <w:keepLines/>
      <w:spacing w:before="340" w:after="330" w:line="576" w:lineRule="auto"/>
      <w:outlineLvl w:val="0"/>
    </w:pPr>
    <w:rPr>
      <w:rFonts w:eastAsia="宋体"/>
      <w:b/>
      <w:bCs/>
      <w:kern w:val="44"/>
      <w:sz w:val="44"/>
      <w:szCs w:val="44"/>
    </w:rPr>
  </w:style>
  <w:style w:type="paragraph" w:styleId="2">
    <w:name w:val="heading 2"/>
    <w:basedOn w:val="a"/>
    <w:next w:val="a"/>
    <w:link w:val="20"/>
    <w:uiPriority w:val="9"/>
    <w:semiHidden/>
    <w:unhideWhenUsed/>
    <w:qFormat/>
    <w:rsid w:val="003460C0"/>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460C0"/>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3460C0"/>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3460C0"/>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3460C0"/>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3460C0"/>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3460C0"/>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3460C0"/>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460C0"/>
    <w:rPr>
      <w:rFonts w:eastAsia="宋体"/>
      <w:b/>
      <w:bCs/>
      <w:kern w:val="44"/>
      <w:sz w:val="44"/>
      <w:szCs w:val="44"/>
    </w:rPr>
  </w:style>
  <w:style w:type="character" w:customStyle="1" w:styleId="20">
    <w:name w:val="标题 2 字符"/>
    <w:basedOn w:val="a0"/>
    <w:link w:val="2"/>
    <w:uiPriority w:val="9"/>
    <w:semiHidden/>
    <w:rsid w:val="003460C0"/>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3460C0"/>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3460C0"/>
    <w:rPr>
      <w:rFonts w:cstheme="majorBidi"/>
      <w:color w:val="0F4761" w:themeColor="accent1" w:themeShade="BF"/>
      <w:sz w:val="28"/>
      <w:szCs w:val="28"/>
    </w:rPr>
  </w:style>
  <w:style w:type="character" w:customStyle="1" w:styleId="50">
    <w:name w:val="标题 5 字符"/>
    <w:basedOn w:val="a0"/>
    <w:link w:val="5"/>
    <w:uiPriority w:val="9"/>
    <w:semiHidden/>
    <w:rsid w:val="003460C0"/>
    <w:rPr>
      <w:rFonts w:cstheme="majorBidi"/>
      <w:color w:val="0F4761" w:themeColor="accent1" w:themeShade="BF"/>
      <w:sz w:val="24"/>
      <w:szCs w:val="24"/>
    </w:rPr>
  </w:style>
  <w:style w:type="character" w:customStyle="1" w:styleId="60">
    <w:name w:val="标题 6 字符"/>
    <w:basedOn w:val="a0"/>
    <w:link w:val="6"/>
    <w:uiPriority w:val="9"/>
    <w:semiHidden/>
    <w:rsid w:val="003460C0"/>
    <w:rPr>
      <w:rFonts w:cstheme="majorBidi"/>
      <w:b/>
      <w:bCs/>
      <w:color w:val="0F4761" w:themeColor="accent1" w:themeShade="BF"/>
    </w:rPr>
  </w:style>
  <w:style w:type="character" w:customStyle="1" w:styleId="70">
    <w:name w:val="标题 7 字符"/>
    <w:basedOn w:val="a0"/>
    <w:link w:val="7"/>
    <w:uiPriority w:val="9"/>
    <w:semiHidden/>
    <w:rsid w:val="003460C0"/>
    <w:rPr>
      <w:rFonts w:cstheme="majorBidi"/>
      <w:b/>
      <w:bCs/>
      <w:color w:val="595959" w:themeColor="text1" w:themeTint="A6"/>
    </w:rPr>
  </w:style>
  <w:style w:type="character" w:customStyle="1" w:styleId="80">
    <w:name w:val="标题 8 字符"/>
    <w:basedOn w:val="a0"/>
    <w:link w:val="8"/>
    <w:uiPriority w:val="9"/>
    <w:semiHidden/>
    <w:rsid w:val="003460C0"/>
    <w:rPr>
      <w:rFonts w:cstheme="majorBidi"/>
      <w:color w:val="595959" w:themeColor="text1" w:themeTint="A6"/>
    </w:rPr>
  </w:style>
  <w:style w:type="character" w:customStyle="1" w:styleId="90">
    <w:name w:val="标题 9 字符"/>
    <w:basedOn w:val="a0"/>
    <w:link w:val="9"/>
    <w:uiPriority w:val="9"/>
    <w:semiHidden/>
    <w:rsid w:val="003460C0"/>
    <w:rPr>
      <w:rFonts w:eastAsiaTheme="majorEastAsia" w:cstheme="majorBidi"/>
      <w:color w:val="595959" w:themeColor="text1" w:themeTint="A6"/>
    </w:rPr>
  </w:style>
  <w:style w:type="paragraph" w:styleId="a3">
    <w:name w:val="Title"/>
    <w:basedOn w:val="a"/>
    <w:next w:val="a"/>
    <w:link w:val="a4"/>
    <w:uiPriority w:val="10"/>
    <w:qFormat/>
    <w:rsid w:val="003460C0"/>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3460C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460C0"/>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3460C0"/>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460C0"/>
    <w:pPr>
      <w:spacing w:before="160" w:after="160"/>
      <w:jc w:val="center"/>
    </w:pPr>
    <w:rPr>
      <w:i/>
      <w:iCs/>
      <w:color w:val="404040" w:themeColor="text1" w:themeTint="BF"/>
    </w:rPr>
  </w:style>
  <w:style w:type="character" w:customStyle="1" w:styleId="a8">
    <w:name w:val="引用 字符"/>
    <w:basedOn w:val="a0"/>
    <w:link w:val="a7"/>
    <w:uiPriority w:val="29"/>
    <w:rsid w:val="003460C0"/>
    <w:rPr>
      <w:i/>
      <w:iCs/>
      <w:color w:val="404040" w:themeColor="text1" w:themeTint="BF"/>
    </w:rPr>
  </w:style>
  <w:style w:type="paragraph" w:styleId="a9">
    <w:name w:val="List Paragraph"/>
    <w:basedOn w:val="a"/>
    <w:uiPriority w:val="34"/>
    <w:qFormat/>
    <w:rsid w:val="003460C0"/>
    <w:pPr>
      <w:ind w:left="720"/>
      <w:contextualSpacing/>
    </w:pPr>
  </w:style>
  <w:style w:type="character" w:styleId="aa">
    <w:name w:val="Intense Emphasis"/>
    <w:basedOn w:val="a0"/>
    <w:uiPriority w:val="21"/>
    <w:qFormat/>
    <w:rsid w:val="003460C0"/>
    <w:rPr>
      <w:i/>
      <w:iCs/>
      <w:color w:val="0F4761" w:themeColor="accent1" w:themeShade="BF"/>
    </w:rPr>
  </w:style>
  <w:style w:type="paragraph" w:styleId="ab">
    <w:name w:val="Intense Quote"/>
    <w:basedOn w:val="a"/>
    <w:next w:val="a"/>
    <w:link w:val="ac"/>
    <w:uiPriority w:val="30"/>
    <w:qFormat/>
    <w:rsid w:val="003460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3460C0"/>
    <w:rPr>
      <w:i/>
      <w:iCs/>
      <w:color w:val="0F4761" w:themeColor="accent1" w:themeShade="BF"/>
    </w:rPr>
  </w:style>
  <w:style w:type="character" w:styleId="ad">
    <w:name w:val="Intense Reference"/>
    <w:basedOn w:val="a0"/>
    <w:uiPriority w:val="32"/>
    <w:qFormat/>
    <w:rsid w:val="003460C0"/>
    <w:rPr>
      <w:b/>
      <w:bCs/>
      <w:smallCaps/>
      <w:color w:val="0F4761" w:themeColor="accent1" w:themeShade="BF"/>
      <w:spacing w:val="5"/>
    </w:rPr>
  </w:style>
  <w:style w:type="paragraph" w:styleId="ae">
    <w:name w:val="annotation text"/>
    <w:basedOn w:val="a"/>
    <w:link w:val="af"/>
    <w:uiPriority w:val="99"/>
    <w:unhideWhenUsed/>
    <w:qFormat/>
    <w:rsid w:val="003460C0"/>
    <w:pPr>
      <w:jc w:val="left"/>
    </w:pPr>
  </w:style>
  <w:style w:type="character" w:customStyle="1" w:styleId="af">
    <w:name w:val="批注文字 字符"/>
    <w:basedOn w:val="a0"/>
    <w:link w:val="ae"/>
    <w:uiPriority w:val="99"/>
    <w:rsid w:val="003460C0"/>
  </w:style>
  <w:style w:type="paragraph" w:styleId="af0">
    <w:name w:val="endnote text"/>
    <w:basedOn w:val="a"/>
    <w:link w:val="af1"/>
    <w:uiPriority w:val="99"/>
    <w:semiHidden/>
    <w:unhideWhenUsed/>
    <w:qFormat/>
    <w:rsid w:val="003460C0"/>
    <w:pPr>
      <w:snapToGrid w:val="0"/>
      <w:jc w:val="left"/>
    </w:pPr>
  </w:style>
  <w:style w:type="character" w:customStyle="1" w:styleId="af1">
    <w:name w:val="尾注文本 字符"/>
    <w:basedOn w:val="a0"/>
    <w:link w:val="af0"/>
    <w:uiPriority w:val="99"/>
    <w:semiHidden/>
    <w:qFormat/>
    <w:rsid w:val="003460C0"/>
  </w:style>
  <w:style w:type="paragraph" w:styleId="af2">
    <w:name w:val="Balloon Text"/>
    <w:basedOn w:val="a"/>
    <w:link w:val="af3"/>
    <w:uiPriority w:val="99"/>
    <w:semiHidden/>
    <w:unhideWhenUsed/>
    <w:qFormat/>
    <w:rsid w:val="003460C0"/>
    <w:rPr>
      <w:sz w:val="18"/>
      <w:szCs w:val="18"/>
    </w:rPr>
  </w:style>
  <w:style w:type="character" w:customStyle="1" w:styleId="af3">
    <w:name w:val="批注框文本 字符"/>
    <w:basedOn w:val="a0"/>
    <w:link w:val="af2"/>
    <w:uiPriority w:val="99"/>
    <w:semiHidden/>
    <w:qFormat/>
    <w:rsid w:val="003460C0"/>
    <w:rPr>
      <w:sz w:val="18"/>
      <w:szCs w:val="18"/>
    </w:rPr>
  </w:style>
  <w:style w:type="paragraph" w:styleId="af4">
    <w:name w:val="footer"/>
    <w:basedOn w:val="a"/>
    <w:link w:val="af5"/>
    <w:uiPriority w:val="99"/>
    <w:unhideWhenUsed/>
    <w:qFormat/>
    <w:rsid w:val="003460C0"/>
    <w:pPr>
      <w:tabs>
        <w:tab w:val="center" w:pos="4153"/>
        <w:tab w:val="right" w:pos="8306"/>
      </w:tabs>
      <w:snapToGrid w:val="0"/>
      <w:jc w:val="left"/>
    </w:pPr>
    <w:rPr>
      <w:sz w:val="18"/>
      <w:szCs w:val="18"/>
    </w:rPr>
  </w:style>
  <w:style w:type="character" w:customStyle="1" w:styleId="af5">
    <w:name w:val="页脚 字符"/>
    <w:basedOn w:val="a0"/>
    <w:link w:val="af4"/>
    <w:uiPriority w:val="99"/>
    <w:qFormat/>
    <w:rsid w:val="003460C0"/>
    <w:rPr>
      <w:sz w:val="18"/>
      <w:szCs w:val="18"/>
    </w:rPr>
  </w:style>
  <w:style w:type="paragraph" w:styleId="af6">
    <w:name w:val="header"/>
    <w:basedOn w:val="a"/>
    <w:link w:val="af7"/>
    <w:uiPriority w:val="99"/>
    <w:unhideWhenUsed/>
    <w:qFormat/>
    <w:rsid w:val="003460C0"/>
    <w:pPr>
      <w:pBdr>
        <w:bottom w:val="single" w:sz="6" w:space="1" w:color="auto"/>
      </w:pBdr>
      <w:tabs>
        <w:tab w:val="center" w:pos="4153"/>
        <w:tab w:val="right" w:pos="8306"/>
      </w:tabs>
      <w:snapToGrid w:val="0"/>
      <w:jc w:val="center"/>
    </w:pPr>
    <w:rPr>
      <w:sz w:val="18"/>
      <w:szCs w:val="18"/>
    </w:rPr>
  </w:style>
  <w:style w:type="character" w:customStyle="1" w:styleId="af7">
    <w:name w:val="页眉 字符"/>
    <w:basedOn w:val="a0"/>
    <w:link w:val="af6"/>
    <w:uiPriority w:val="99"/>
    <w:qFormat/>
    <w:rsid w:val="003460C0"/>
    <w:rPr>
      <w:sz w:val="18"/>
      <w:szCs w:val="18"/>
    </w:rPr>
  </w:style>
  <w:style w:type="paragraph" w:styleId="af8">
    <w:name w:val="footnote text"/>
    <w:basedOn w:val="a"/>
    <w:link w:val="af9"/>
    <w:uiPriority w:val="99"/>
    <w:semiHidden/>
    <w:unhideWhenUsed/>
    <w:qFormat/>
    <w:rsid w:val="003460C0"/>
    <w:pPr>
      <w:snapToGrid w:val="0"/>
      <w:jc w:val="left"/>
    </w:pPr>
    <w:rPr>
      <w:sz w:val="18"/>
      <w:szCs w:val="18"/>
    </w:rPr>
  </w:style>
  <w:style w:type="character" w:customStyle="1" w:styleId="af9">
    <w:name w:val="脚注文本 字符"/>
    <w:basedOn w:val="a0"/>
    <w:link w:val="af8"/>
    <w:uiPriority w:val="99"/>
    <w:semiHidden/>
    <w:qFormat/>
    <w:rsid w:val="003460C0"/>
    <w:rPr>
      <w:sz w:val="18"/>
      <w:szCs w:val="18"/>
    </w:rPr>
  </w:style>
  <w:style w:type="paragraph" w:styleId="afa">
    <w:name w:val="Normal (Web)"/>
    <w:basedOn w:val="a"/>
    <w:uiPriority w:val="99"/>
    <w:unhideWhenUsed/>
    <w:qFormat/>
    <w:rsid w:val="003460C0"/>
    <w:pPr>
      <w:widowControl/>
      <w:spacing w:before="100" w:beforeAutospacing="1" w:after="100" w:afterAutospacing="1"/>
      <w:jc w:val="left"/>
    </w:pPr>
    <w:rPr>
      <w:rFonts w:ascii="宋体" w:eastAsia="宋体" w:hAnsi="宋体" w:cs="宋体"/>
      <w:kern w:val="0"/>
      <w:sz w:val="24"/>
      <w:szCs w:val="24"/>
    </w:rPr>
  </w:style>
  <w:style w:type="paragraph" w:styleId="afb">
    <w:name w:val="annotation subject"/>
    <w:basedOn w:val="ae"/>
    <w:next w:val="ae"/>
    <w:link w:val="afc"/>
    <w:uiPriority w:val="99"/>
    <w:semiHidden/>
    <w:unhideWhenUsed/>
    <w:qFormat/>
    <w:rsid w:val="003460C0"/>
    <w:rPr>
      <w:b/>
      <w:bCs/>
    </w:rPr>
  </w:style>
  <w:style w:type="character" w:customStyle="1" w:styleId="afc">
    <w:name w:val="批注主题 字符"/>
    <w:basedOn w:val="af"/>
    <w:link w:val="afb"/>
    <w:uiPriority w:val="99"/>
    <w:semiHidden/>
    <w:qFormat/>
    <w:rsid w:val="003460C0"/>
    <w:rPr>
      <w:b/>
      <w:bCs/>
    </w:rPr>
  </w:style>
  <w:style w:type="character" w:styleId="afd">
    <w:name w:val="endnote reference"/>
    <w:basedOn w:val="a0"/>
    <w:uiPriority w:val="99"/>
    <w:semiHidden/>
    <w:unhideWhenUsed/>
    <w:qFormat/>
    <w:rsid w:val="003460C0"/>
    <w:rPr>
      <w:vertAlign w:val="superscript"/>
    </w:rPr>
  </w:style>
  <w:style w:type="character" w:styleId="afe">
    <w:name w:val="annotation reference"/>
    <w:basedOn w:val="a0"/>
    <w:uiPriority w:val="99"/>
    <w:semiHidden/>
    <w:unhideWhenUsed/>
    <w:qFormat/>
    <w:rsid w:val="003460C0"/>
    <w:rPr>
      <w:sz w:val="21"/>
      <w:szCs w:val="21"/>
    </w:rPr>
  </w:style>
  <w:style w:type="character" w:styleId="aff">
    <w:name w:val="footnote reference"/>
    <w:basedOn w:val="a0"/>
    <w:uiPriority w:val="99"/>
    <w:semiHidden/>
    <w:unhideWhenUsed/>
    <w:qFormat/>
    <w:rsid w:val="003460C0"/>
    <w:rPr>
      <w:vertAlign w:val="superscript"/>
    </w:rPr>
  </w:style>
  <w:style w:type="paragraph" w:customStyle="1" w:styleId="EndNoteBibliographyTitle">
    <w:name w:val="EndNote Bibliography Title"/>
    <w:basedOn w:val="a"/>
    <w:link w:val="EndNoteBibliographyTitleChar"/>
    <w:rsid w:val="003460C0"/>
    <w:pPr>
      <w:jc w:val="center"/>
    </w:pPr>
    <w:rPr>
      <w:rFonts w:ascii="Calibri" w:eastAsia="等线" w:hAnsi="Calibri" w:cs="Calibri"/>
      <w:noProof/>
      <w:sz w:val="20"/>
    </w:rPr>
  </w:style>
  <w:style w:type="character" w:customStyle="1" w:styleId="EndNoteBibliographyTitleChar">
    <w:name w:val="EndNote Bibliography Title Char"/>
    <w:basedOn w:val="a0"/>
    <w:link w:val="EndNoteBibliographyTitle"/>
    <w:rsid w:val="003460C0"/>
    <w:rPr>
      <w:rFonts w:ascii="Calibri" w:eastAsia="等线" w:hAnsi="Calibri" w:cs="Calibri"/>
      <w:noProof/>
      <w:sz w:val="20"/>
    </w:rPr>
  </w:style>
  <w:style w:type="paragraph" w:customStyle="1" w:styleId="EndNoteBibliography">
    <w:name w:val="EndNote Bibliography"/>
    <w:basedOn w:val="a"/>
    <w:link w:val="EndNoteBibliographyChar"/>
    <w:rsid w:val="003460C0"/>
    <w:rPr>
      <w:rFonts w:ascii="Calibri" w:eastAsia="等线" w:hAnsi="Calibri" w:cs="Calibri"/>
      <w:noProof/>
      <w:sz w:val="20"/>
    </w:rPr>
  </w:style>
  <w:style w:type="character" w:customStyle="1" w:styleId="EndNoteBibliographyChar">
    <w:name w:val="EndNote Bibliography Char"/>
    <w:basedOn w:val="a0"/>
    <w:link w:val="EndNoteBibliography"/>
    <w:rsid w:val="003460C0"/>
    <w:rPr>
      <w:rFonts w:ascii="Calibri" w:eastAsia="等线" w:hAnsi="Calibri" w:cs="Calibri"/>
      <w:noProof/>
      <w:sz w:val="20"/>
    </w:rPr>
  </w:style>
  <w:style w:type="character" w:styleId="aff0">
    <w:name w:val="Hyperlink"/>
    <w:basedOn w:val="a0"/>
    <w:autoRedefine/>
    <w:uiPriority w:val="99"/>
    <w:unhideWhenUsed/>
    <w:qFormat/>
    <w:rsid w:val="003460C0"/>
    <w:rPr>
      <w:color w:val="467886" w:themeColor="hyperlink"/>
      <w:u w:val="single"/>
    </w:rPr>
  </w:style>
  <w:style w:type="paragraph" w:customStyle="1" w:styleId="BCAuthorAddress">
    <w:name w:val="BC_Author_Address"/>
    <w:basedOn w:val="a"/>
    <w:next w:val="a"/>
    <w:qFormat/>
    <w:rsid w:val="003460C0"/>
    <w:pPr>
      <w:widowControl/>
      <w:spacing w:after="240" w:line="480" w:lineRule="auto"/>
      <w:jc w:val="center"/>
    </w:pPr>
    <w:rPr>
      <w:rFonts w:ascii="Times" w:eastAsia="宋体" w:hAnsi="Times" w:cs="Times New Roman"/>
      <w:kern w:val="0"/>
      <w:sz w:val="24"/>
      <w:szCs w:val="20"/>
      <w:lang w:eastAsia="en-US"/>
    </w:rPr>
  </w:style>
  <w:style w:type="character" w:customStyle="1" w:styleId="UnresolvedMention1">
    <w:name w:val="Unresolved Mention1"/>
    <w:basedOn w:val="a0"/>
    <w:uiPriority w:val="99"/>
    <w:semiHidden/>
    <w:unhideWhenUsed/>
    <w:rsid w:val="003460C0"/>
    <w:rPr>
      <w:color w:val="605E5C"/>
      <w:shd w:val="clear" w:color="auto" w:fill="E1DFDD"/>
    </w:rPr>
  </w:style>
  <w:style w:type="paragraph" w:customStyle="1" w:styleId="AuthorsFull">
    <w:name w:val="Authors Full"/>
    <w:basedOn w:val="a"/>
    <w:rsid w:val="003460C0"/>
    <w:pPr>
      <w:widowControl/>
      <w:jc w:val="left"/>
    </w:pPr>
    <w:rPr>
      <w:rFonts w:ascii="Times New Roman" w:eastAsia="MS Mincho" w:hAnsi="Times New Roman" w:cs="Times New Roman"/>
      <w:i/>
      <w:kern w:val="0"/>
      <w:sz w:val="24"/>
      <w:szCs w:val="24"/>
      <w:lang w:eastAsia="ja-JP"/>
    </w:rPr>
  </w:style>
  <w:style w:type="table" w:styleId="aff1">
    <w:name w:val="Table Grid"/>
    <w:basedOn w:val="a1"/>
    <w:uiPriority w:val="39"/>
    <w:rsid w:val="003460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3460C0"/>
    <w:rPr>
      <w:rFonts w:ascii="Cambria" w:hAnsi="Cambria" w:hint="default"/>
      <w:b w:val="0"/>
      <w:bCs w:val="0"/>
      <w:i w:val="0"/>
      <w:iCs w:val="0"/>
      <w:color w:val="000000"/>
      <w:sz w:val="18"/>
      <w:szCs w:val="18"/>
    </w:rPr>
  </w:style>
  <w:style w:type="character" w:customStyle="1" w:styleId="fontstyle21">
    <w:name w:val="fontstyle21"/>
    <w:basedOn w:val="a0"/>
    <w:rsid w:val="003460C0"/>
    <w:rPr>
      <w:rFonts w:ascii="Cambria-Italic" w:hAnsi="Cambria-Italic" w:hint="default"/>
      <w:b w:val="0"/>
      <w:bCs w:val="0"/>
      <w:i/>
      <w:iCs/>
      <w:color w:val="000000"/>
      <w:sz w:val="24"/>
      <w:szCs w:val="24"/>
    </w:rPr>
  </w:style>
  <w:style w:type="character" w:styleId="aff2">
    <w:name w:val="FollowedHyperlink"/>
    <w:basedOn w:val="a0"/>
    <w:uiPriority w:val="99"/>
    <w:semiHidden/>
    <w:unhideWhenUsed/>
    <w:rsid w:val="00F144B5"/>
    <w:rPr>
      <w:color w:val="96607D" w:themeColor="followedHyperlink"/>
      <w:u w:val="single"/>
    </w:rPr>
  </w:style>
  <w:style w:type="character" w:customStyle="1" w:styleId="11">
    <w:name w:val="未处理的提及1"/>
    <w:basedOn w:val="a0"/>
    <w:uiPriority w:val="99"/>
    <w:semiHidden/>
    <w:unhideWhenUsed/>
    <w:rsid w:val="00BC79A7"/>
    <w:rPr>
      <w:color w:val="605E5C"/>
      <w:shd w:val="clear" w:color="auto" w:fill="E1DFDD"/>
    </w:rPr>
  </w:style>
  <w:style w:type="table" w:styleId="aff3">
    <w:name w:val="Grid Table Light"/>
    <w:basedOn w:val="a1"/>
    <w:uiPriority w:val="40"/>
    <w:rsid w:val="006664D7"/>
    <w:rPr>
      <w:kern w:val="0"/>
      <w:sz w:val="22"/>
      <w:lang w:val="en-IN" w:eastAsia="ko-K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f4">
    <w:name w:val="Placeholder Text"/>
    <w:basedOn w:val="a0"/>
    <w:uiPriority w:val="99"/>
    <w:semiHidden/>
    <w:rsid w:val="00EA0A7A"/>
    <w:rPr>
      <w:color w:val="666666"/>
    </w:rPr>
  </w:style>
  <w:style w:type="paragraph" w:styleId="aff5">
    <w:name w:val="Revision"/>
    <w:hidden/>
    <w:uiPriority w:val="99"/>
    <w:semiHidden/>
    <w:rsid w:val="00C21D9D"/>
  </w:style>
  <w:style w:type="character" w:customStyle="1" w:styleId="UnresolvedMention">
    <w:name w:val="Unresolved Mention"/>
    <w:basedOn w:val="a0"/>
    <w:uiPriority w:val="99"/>
    <w:semiHidden/>
    <w:unhideWhenUsed/>
    <w:rsid w:val="00BC24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4456">
      <w:marLeft w:val="0"/>
      <w:marRight w:val="0"/>
      <w:marTop w:val="0"/>
      <w:marBottom w:val="0"/>
      <w:divBdr>
        <w:top w:val="none" w:sz="0" w:space="0" w:color="auto"/>
        <w:left w:val="none" w:sz="0" w:space="0" w:color="auto"/>
        <w:bottom w:val="none" w:sz="0" w:space="0" w:color="auto"/>
        <w:right w:val="none" w:sz="0" w:space="0" w:color="auto"/>
      </w:divBdr>
    </w:div>
    <w:div w:id="6256328">
      <w:marLeft w:val="0"/>
      <w:marRight w:val="0"/>
      <w:marTop w:val="0"/>
      <w:marBottom w:val="0"/>
      <w:divBdr>
        <w:top w:val="none" w:sz="0" w:space="0" w:color="auto"/>
        <w:left w:val="none" w:sz="0" w:space="0" w:color="auto"/>
        <w:bottom w:val="none" w:sz="0" w:space="0" w:color="auto"/>
        <w:right w:val="none" w:sz="0" w:space="0" w:color="auto"/>
      </w:divBdr>
    </w:div>
    <w:div w:id="7755535">
      <w:marLeft w:val="0"/>
      <w:marRight w:val="0"/>
      <w:marTop w:val="0"/>
      <w:marBottom w:val="0"/>
      <w:divBdr>
        <w:top w:val="none" w:sz="0" w:space="0" w:color="auto"/>
        <w:left w:val="none" w:sz="0" w:space="0" w:color="auto"/>
        <w:bottom w:val="none" w:sz="0" w:space="0" w:color="auto"/>
        <w:right w:val="none" w:sz="0" w:space="0" w:color="auto"/>
      </w:divBdr>
    </w:div>
    <w:div w:id="9766211">
      <w:marLeft w:val="0"/>
      <w:marRight w:val="0"/>
      <w:marTop w:val="0"/>
      <w:marBottom w:val="0"/>
      <w:divBdr>
        <w:top w:val="none" w:sz="0" w:space="0" w:color="auto"/>
        <w:left w:val="none" w:sz="0" w:space="0" w:color="auto"/>
        <w:bottom w:val="none" w:sz="0" w:space="0" w:color="auto"/>
        <w:right w:val="none" w:sz="0" w:space="0" w:color="auto"/>
      </w:divBdr>
    </w:div>
    <w:div w:id="13072828">
      <w:marLeft w:val="0"/>
      <w:marRight w:val="0"/>
      <w:marTop w:val="0"/>
      <w:marBottom w:val="0"/>
      <w:divBdr>
        <w:top w:val="none" w:sz="0" w:space="0" w:color="auto"/>
        <w:left w:val="none" w:sz="0" w:space="0" w:color="auto"/>
        <w:bottom w:val="none" w:sz="0" w:space="0" w:color="auto"/>
        <w:right w:val="none" w:sz="0" w:space="0" w:color="auto"/>
      </w:divBdr>
    </w:div>
    <w:div w:id="14423349">
      <w:marLeft w:val="0"/>
      <w:marRight w:val="0"/>
      <w:marTop w:val="0"/>
      <w:marBottom w:val="0"/>
      <w:divBdr>
        <w:top w:val="none" w:sz="0" w:space="0" w:color="auto"/>
        <w:left w:val="none" w:sz="0" w:space="0" w:color="auto"/>
        <w:bottom w:val="none" w:sz="0" w:space="0" w:color="auto"/>
        <w:right w:val="none" w:sz="0" w:space="0" w:color="auto"/>
      </w:divBdr>
    </w:div>
    <w:div w:id="17826758">
      <w:marLeft w:val="0"/>
      <w:marRight w:val="0"/>
      <w:marTop w:val="0"/>
      <w:marBottom w:val="0"/>
      <w:divBdr>
        <w:top w:val="none" w:sz="0" w:space="0" w:color="auto"/>
        <w:left w:val="none" w:sz="0" w:space="0" w:color="auto"/>
        <w:bottom w:val="none" w:sz="0" w:space="0" w:color="auto"/>
        <w:right w:val="none" w:sz="0" w:space="0" w:color="auto"/>
      </w:divBdr>
    </w:div>
    <w:div w:id="20325559">
      <w:marLeft w:val="0"/>
      <w:marRight w:val="0"/>
      <w:marTop w:val="0"/>
      <w:marBottom w:val="0"/>
      <w:divBdr>
        <w:top w:val="none" w:sz="0" w:space="0" w:color="auto"/>
        <w:left w:val="none" w:sz="0" w:space="0" w:color="auto"/>
        <w:bottom w:val="none" w:sz="0" w:space="0" w:color="auto"/>
        <w:right w:val="none" w:sz="0" w:space="0" w:color="auto"/>
      </w:divBdr>
    </w:div>
    <w:div w:id="20589873">
      <w:marLeft w:val="0"/>
      <w:marRight w:val="0"/>
      <w:marTop w:val="0"/>
      <w:marBottom w:val="0"/>
      <w:divBdr>
        <w:top w:val="none" w:sz="0" w:space="0" w:color="auto"/>
        <w:left w:val="none" w:sz="0" w:space="0" w:color="auto"/>
        <w:bottom w:val="none" w:sz="0" w:space="0" w:color="auto"/>
        <w:right w:val="none" w:sz="0" w:space="0" w:color="auto"/>
      </w:divBdr>
    </w:div>
    <w:div w:id="23406664">
      <w:marLeft w:val="0"/>
      <w:marRight w:val="0"/>
      <w:marTop w:val="0"/>
      <w:marBottom w:val="0"/>
      <w:divBdr>
        <w:top w:val="none" w:sz="0" w:space="0" w:color="auto"/>
        <w:left w:val="none" w:sz="0" w:space="0" w:color="auto"/>
        <w:bottom w:val="none" w:sz="0" w:space="0" w:color="auto"/>
        <w:right w:val="none" w:sz="0" w:space="0" w:color="auto"/>
      </w:divBdr>
    </w:div>
    <w:div w:id="24529474">
      <w:marLeft w:val="0"/>
      <w:marRight w:val="0"/>
      <w:marTop w:val="0"/>
      <w:marBottom w:val="0"/>
      <w:divBdr>
        <w:top w:val="none" w:sz="0" w:space="0" w:color="auto"/>
        <w:left w:val="none" w:sz="0" w:space="0" w:color="auto"/>
        <w:bottom w:val="none" w:sz="0" w:space="0" w:color="auto"/>
        <w:right w:val="none" w:sz="0" w:space="0" w:color="auto"/>
      </w:divBdr>
    </w:div>
    <w:div w:id="24646997">
      <w:marLeft w:val="0"/>
      <w:marRight w:val="0"/>
      <w:marTop w:val="0"/>
      <w:marBottom w:val="0"/>
      <w:divBdr>
        <w:top w:val="none" w:sz="0" w:space="0" w:color="auto"/>
        <w:left w:val="none" w:sz="0" w:space="0" w:color="auto"/>
        <w:bottom w:val="none" w:sz="0" w:space="0" w:color="auto"/>
        <w:right w:val="none" w:sz="0" w:space="0" w:color="auto"/>
      </w:divBdr>
    </w:div>
    <w:div w:id="24911166">
      <w:marLeft w:val="0"/>
      <w:marRight w:val="0"/>
      <w:marTop w:val="0"/>
      <w:marBottom w:val="0"/>
      <w:divBdr>
        <w:top w:val="none" w:sz="0" w:space="0" w:color="auto"/>
        <w:left w:val="none" w:sz="0" w:space="0" w:color="auto"/>
        <w:bottom w:val="none" w:sz="0" w:space="0" w:color="auto"/>
        <w:right w:val="none" w:sz="0" w:space="0" w:color="auto"/>
      </w:divBdr>
    </w:div>
    <w:div w:id="28993626">
      <w:marLeft w:val="0"/>
      <w:marRight w:val="0"/>
      <w:marTop w:val="0"/>
      <w:marBottom w:val="0"/>
      <w:divBdr>
        <w:top w:val="none" w:sz="0" w:space="0" w:color="auto"/>
        <w:left w:val="none" w:sz="0" w:space="0" w:color="auto"/>
        <w:bottom w:val="none" w:sz="0" w:space="0" w:color="auto"/>
        <w:right w:val="none" w:sz="0" w:space="0" w:color="auto"/>
      </w:divBdr>
    </w:div>
    <w:div w:id="29109324">
      <w:marLeft w:val="0"/>
      <w:marRight w:val="0"/>
      <w:marTop w:val="0"/>
      <w:marBottom w:val="0"/>
      <w:divBdr>
        <w:top w:val="none" w:sz="0" w:space="0" w:color="auto"/>
        <w:left w:val="none" w:sz="0" w:space="0" w:color="auto"/>
        <w:bottom w:val="none" w:sz="0" w:space="0" w:color="auto"/>
        <w:right w:val="none" w:sz="0" w:space="0" w:color="auto"/>
      </w:divBdr>
    </w:div>
    <w:div w:id="32926924">
      <w:marLeft w:val="0"/>
      <w:marRight w:val="0"/>
      <w:marTop w:val="0"/>
      <w:marBottom w:val="0"/>
      <w:divBdr>
        <w:top w:val="none" w:sz="0" w:space="0" w:color="auto"/>
        <w:left w:val="none" w:sz="0" w:space="0" w:color="auto"/>
        <w:bottom w:val="none" w:sz="0" w:space="0" w:color="auto"/>
        <w:right w:val="none" w:sz="0" w:space="0" w:color="auto"/>
      </w:divBdr>
    </w:div>
    <w:div w:id="36391166">
      <w:marLeft w:val="0"/>
      <w:marRight w:val="0"/>
      <w:marTop w:val="0"/>
      <w:marBottom w:val="0"/>
      <w:divBdr>
        <w:top w:val="none" w:sz="0" w:space="0" w:color="auto"/>
        <w:left w:val="none" w:sz="0" w:space="0" w:color="auto"/>
        <w:bottom w:val="none" w:sz="0" w:space="0" w:color="auto"/>
        <w:right w:val="none" w:sz="0" w:space="0" w:color="auto"/>
      </w:divBdr>
    </w:div>
    <w:div w:id="37515028">
      <w:marLeft w:val="0"/>
      <w:marRight w:val="0"/>
      <w:marTop w:val="0"/>
      <w:marBottom w:val="0"/>
      <w:divBdr>
        <w:top w:val="none" w:sz="0" w:space="0" w:color="auto"/>
        <w:left w:val="none" w:sz="0" w:space="0" w:color="auto"/>
        <w:bottom w:val="none" w:sz="0" w:space="0" w:color="auto"/>
        <w:right w:val="none" w:sz="0" w:space="0" w:color="auto"/>
      </w:divBdr>
    </w:div>
    <w:div w:id="39406471">
      <w:marLeft w:val="0"/>
      <w:marRight w:val="0"/>
      <w:marTop w:val="0"/>
      <w:marBottom w:val="0"/>
      <w:divBdr>
        <w:top w:val="none" w:sz="0" w:space="0" w:color="auto"/>
        <w:left w:val="none" w:sz="0" w:space="0" w:color="auto"/>
        <w:bottom w:val="none" w:sz="0" w:space="0" w:color="auto"/>
        <w:right w:val="none" w:sz="0" w:space="0" w:color="auto"/>
      </w:divBdr>
    </w:div>
    <w:div w:id="41175980">
      <w:marLeft w:val="0"/>
      <w:marRight w:val="0"/>
      <w:marTop w:val="0"/>
      <w:marBottom w:val="0"/>
      <w:divBdr>
        <w:top w:val="none" w:sz="0" w:space="0" w:color="auto"/>
        <w:left w:val="none" w:sz="0" w:space="0" w:color="auto"/>
        <w:bottom w:val="none" w:sz="0" w:space="0" w:color="auto"/>
        <w:right w:val="none" w:sz="0" w:space="0" w:color="auto"/>
      </w:divBdr>
    </w:div>
    <w:div w:id="47270617">
      <w:marLeft w:val="0"/>
      <w:marRight w:val="0"/>
      <w:marTop w:val="0"/>
      <w:marBottom w:val="0"/>
      <w:divBdr>
        <w:top w:val="none" w:sz="0" w:space="0" w:color="auto"/>
        <w:left w:val="none" w:sz="0" w:space="0" w:color="auto"/>
        <w:bottom w:val="none" w:sz="0" w:space="0" w:color="auto"/>
        <w:right w:val="none" w:sz="0" w:space="0" w:color="auto"/>
      </w:divBdr>
    </w:div>
    <w:div w:id="48844022">
      <w:marLeft w:val="0"/>
      <w:marRight w:val="0"/>
      <w:marTop w:val="0"/>
      <w:marBottom w:val="0"/>
      <w:divBdr>
        <w:top w:val="none" w:sz="0" w:space="0" w:color="auto"/>
        <w:left w:val="none" w:sz="0" w:space="0" w:color="auto"/>
        <w:bottom w:val="none" w:sz="0" w:space="0" w:color="auto"/>
        <w:right w:val="none" w:sz="0" w:space="0" w:color="auto"/>
      </w:divBdr>
    </w:div>
    <w:div w:id="53506064">
      <w:marLeft w:val="0"/>
      <w:marRight w:val="0"/>
      <w:marTop w:val="0"/>
      <w:marBottom w:val="0"/>
      <w:divBdr>
        <w:top w:val="none" w:sz="0" w:space="0" w:color="auto"/>
        <w:left w:val="none" w:sz="0" w:space="0" w:color="auto"/>
        <w:bottom w:val="none" w:sz="0" w:space="0" w:color="auto"/>
        <w:right w:val="none" w:sz="0" w:space="0" w:color="auto"/>
      </w:divBdr>
    </w:div>
    <w:div w:id="54201898">
      <w:marLeft w:val="0"/>
      <w:marRight w:val="0"/>
      <w:marTop w:val="0"/>
      <w:marBottom w:val="0"/>
      <w:divBdr>
        <w:top w:val="none" w:sz="0" w:space="0" w:color="auto"/>
        <w:left w:val="none" w:sz="0" w:space="0" w:color="auto"/>
        <w:bottom w:val="none" w:sz="0" w:space="0" w:color="auto"/>
        <w:right w:val="none" w:sz="0" w:space="0" w:color="auto"/>
      </w:divBdr>
    </w:div>
    <w:div w:id="57873186">
      <w:marLeft w:val="0"/>
      <w:marRight w:val="0"/>
      <w:marTop w:val="0"/>
      <w:marBottom w:val="0"/>
      <w:divBdr>
        <w:top w:val="none" w:sz="0" w:space="0" w:color="auto"/>
        <w:left w:val="none" w:sz="0" w:space="0" w:color="auto"/>
        <w:bottom w:val="none" w:sz="0" w:space="0" w:color="auto"/>
        <w:right w:val="none" w:sz="0" w:space="0" w:color="auto"/>
      </w:divBdr>
    </w:div>
    <w:div w:id="59716553">
      <w:marLeft w:val="0"/>
      <w:marRight w:val="0"/>
      <w:marTop w:val="0"/>
      <w:marBottom w:val="0"/>
      <w:divBdr>
        <w:top w:val="none" w:sz="0" w:space="0" w:color="auto"/>
        <w:left w:val="none" w:sz="0" w:space="0" w:color="auto"/>
        <w:bottom w:val="none" w:sz="0" w:space="0" w:color="auto"/>
        <w:right w:val="none" w:sz="0" w:space="0" w:color="auto"/>
      </w:divBdr>
    </w:div>
    <w:div w:id="63459759">
      <w:marLeft w:val="0"/>
      <w:marRight w:val="0"/>
      <w:marTop w:val="0"/>
      <w:marBottom w:val="0"/>
      <w:divBdr>
        <w:top w:val="none" w:sz="0" w:space="0" w:color="auto"/>
        <w:left w:val="none" w:sz="0" w:space="0" w:color="auto"/>
        <w:bottom w:val="none" w:sz="0" w:space="0" w:color="auto"/>
        <w:right w:val="none" w:sz="0" w:space="0" w:color="auto"/>
      </w:divBdr>
    </w:div>
    <w:div w:id="64032111">
      <w:marLeft w:val="0"/>
      <w:marRight w:val="0"/>
      <w:marTop w:val="0"/>
      <w:marBottom w:val="0"/>
      <w:divBdr>
        <w:top w:val="none" w:sz="0" w:space="0" w:color="auto"/>
        <w:left w:val="none" w:sz="0" w:space="0" w:color="auto"/>
        <w:bottom w:val="none" w:sz="0" w:space="0" w:color="auto"/>
        <w:right w:val="none" w:sz="0" w:space="0" w:color="auto"/>
      </w:divBdr>
    </w:div>
    <w:div w:id="65302835">
      <w:marLeft w:val="0"/>
      <w:marRight w:val="0"/>
      <w:marTop w:val="0"/>
      <w:marBottom w:val="0"/>
      <w:divBdr>
        <w:top w:val="none" w:sz="0" w:space="0" w:color="auto"/>
        <w:left w:val="none" w:sz="0" w:space="0" w:color="auto"/>
        <w:bottom w:val="none" w:sz="0" w:space="0" w:color="auto"/>
        <w:right w:val="none" w:sz="0" w:space="0" w:color="auto"/>
      </w:divBdr>
    </w:div>
    <w:div w:id="65421111">
      <w:marLeft w:val="0"/>
      <w:marRight w:val="0"/>
      <w:marTop w:val="0"/>
      <w:marBottom w:val="0"/>
      <w:divBdr>
        <w:top w:val="none" w:sz="0" w:space="0" w:color="auto"/>
        <w:left w:val="none" w:sz="0" w:space="0" w:color="auto"/>
        <w:bottom w:val="none" w:sz="0" w:space="0" w:color="auto"/>
        <w:right w:val="none" w:sz="0" w:space="0" w:color="auto"/>
      </w:divBdr>
    </w:div>
    <w:div w:id="67768612">
      <w:marLeft w:val="0"/>
      <w:marRight w:val="0"/>
      <w:marTop w:val="0"/>
      <w:marBottom w:val="0"/>
      <w:divBdr>
        <w:top w:val="none" w:sz="0" w:space="0" w:color="auto"/>
        <w:left w:val="none" w:sz="0" w:space="0" w:color="auto"/>
        <w:bottom w:val="none" w:sz="0" w:space="0" w:color="auto"/>
        <w:right w:val="none" w:sz="0" w:space="0" w:color="auto"/>
      </w:divBdr>
    </w:div>
    <w:div w:id="70936006">
      <w:marLeft w:val="0"/>
      <w:marRight w:val="0"/>
      <w:marTop w:val="0"/>
      <w:marBottom w:val="0"/>
      <w:divBdr>
        <w:top w:val="none" w:sz="0" w:space="0" w:color="auto"/>
        <w:left w:val="none" w:sz="0" w:space="0" w:color="auto"/>
        <w:bottom w:val="none" w:sz="0" w:space="0" w:color="auto"/>
        <w:right w:val="none" w:sz="0" w:space="0" w:color="auto"/>
      </w:divBdr>
    </w:div>
    <w:div w:id="71007085">
      <w:marLeft w:val="0"/>
      <w:marRight w:val="0"/>
      <w:marTop w:val="0"/>
      <w:marBottom w:val="0"/>
      <w:divBdr>
        <w:top w:val="none" w:sz="0" w:space="0" w:color="auto"/>
        <w:left w:val="none" w:sz="0" w:space="0" w:color="auto"/>
        <w:bottom w:val="none" w:sz="0" w:space="0" w:color="auto"/>
        <w:right w:val="none" w:sz="0" w:space="0" w:color="auto"/>
      </w:divBdr>
    </w:div>
    <w:div w:id="71661590">
      <w:marLeft w:val="0"/>
      <w:marRight w:val="0"/>
      <w:marTop w:val="0"/>
      <w:marBottom w:val="0"/>
      <w:divBdr>
        <w:top w:val="none" w:sz="0" w:space="0" w:color="auto"/>
        <w:left w:val="none" w:sz="0" w:space="0" w:color="auto"/>
        <w:bottom w:val="none" w:sz="0" w:space="0" w:color="auto"/>
        <w:right w:val="none" w:sz="0" w:space="0" w:color="auto"/>
      </w:divBdr>
    </w:div>
    <w:div w:id="72630759">
      <w:marLeft w:val="0"/>
      <w:marRight w:val="0"/>
      <w:marTop w:val="0"/>
      <w:marBottom w:val="0"/>
      <w:divBdr>
        <w:top w:val="none" w:sz="0" w:space="0" w:color="auto"/>
        <w:left w:val="none" w:sz="0" w:space="0" w:color="auto"/>
        <w:bottom w:val="none" w:sz="0" w:space="0" w:color="auto"/>
        <w:right w:val="none" w:sz="0" w:space="0" w:color="auto"/>
      </w:divBdr>
    </w:div>
    <w:div w:id="78137817">
      <w:marLeft w:val="0"/>
      <w:marRight w:val="0"/>
      <w:marTop w:val="0"/>
      <w:marBottom w:val="0"/>
      <w:divBdr>
        <w:top w:val="none" w:sz="0" w:space="0" w:color="auto"/>
        <w:left w:val="none" w:sz="0" w:space="0" w:color="auto"/>
        <w:bottom w:val="none" w:sz="0" w:space="0" w:color="auto"/>
        <w:right w:val="none" w:sz="0" w:space="0" w:color="auto"/>
      </w:divBdr>
    </w:div>
    <w:div w:id="88627325">
      <w:marLeft w:val="0"/>
      <w:marRight w:val="0"/>
      <w:marTop w:val="0"/>
      <w:marBottom w:val="0"/>
      <w:divBdr>
        <w:top w:val="none" w:sz="0" w:space="0" w:color="auto"/>
        <w:left w:val="none" w:sz="0" w:space="0" w:color="auto"/>
        <w:bottom w:val="none" w:sz="0" w:space="0" w:color="auto"/>
        <w:right w:val="none" w:sz="0" w:space="0" w:color="auto"/>
      </w:divBdr>
    </w:div>
    <w:div w:id="93943359">
      <w:marLeft w:val="0"/>
      <w:marRight w:val="0"/>
      <w:marTop w:val="0"/>
      <w:marBottom w:val="0"/>
      <w:divBdr>
        <w:top w:val="none" w:sz="0" w:space="0" w:color="auto"/>
        <w:left w:val="none" w:sz="0" w:space="0" w:color="auto"/>
        <w:bottom w:val="none" w:sz="0" w:space="0" w:color="auto"/>
        <w:right w:val="none" w:sz="0" w:space="0" w:color="auto"/>
      </w:divBdr>
    </w:div>
    <w:div w:id="96296051">
      <w:marLeft w:val="0"/>
      <w:marRight w:val="0"/>
      <w:marTop w:val="0"/>
      <w:marBottom w:val="0"/>
      <w:divBdr>
        <w:top w:val="none" w:sz="0" w:space="0" w:color="auto"/>
        <w:left w:val="none" w:sz="0" w:space="0" w:color="auto"/>
        <w:bottom w:val="none" w:sz="0" w:space="0" w:color="auto"/>
        <w:right w:val="none" w:sz="0" w:space="0" w:color="auto"/>
      </w:divBdr>
    </w:div>
    <w:div w:id="96297543">
      <w:marLeft w:val="0"/>
      <w:marRight w:val="0"/>
      <w:marTop w:val="0"/>
      <w:marBottom w:val="0"/>
      <w:divBdr>
        <w:top w:val="none" w:sz="0" w:space="0" w:color="auto"/>
        <w:left w:val="none" w:sz="0" w:space="0" w:color="auto"/>
        <w:bottom w:val="none" w:sz="0" w:space="0" w:color="auto"/>
        <w:right w:val="none" w:sz="0" w:space="0" w:color="auto"/>
      </w:divBdr>
    </w:div>
    <w:div w:id="97725457">
      <w:marLeft w:val="0"/>
      <w:marRight w:val="0"/>
      <w:marTop w:val="0"/>
      <w:marBottom w:val="0"/>
      <w:divBdr>
        <w:top w:val="none" w:sz="0" w:space="0" w:color="auto"/>
        <w:left w:val="none" w:sz="0" w:space="0" w:color="auto"/>
        <w:bottom w:val="none" w:sz="0" w:space="0" w:color="auto"/>
        <w:right w:val="none" w:sz="0" w:space="0" w:color="auto"/>
      </w:divBdr>
    </w:div>
    <w:div w:id="98109659">
      <w:marLeft w:val="0"/>
      <w:marRight w:val="0"/>
      <w:marTop w:val="0"/>
      <w:marBottom w:val="0"/>
      <w:divBdr>
        <w:top w:val="none" w:sz="0" w:space="0" w:color="auto"/>
        <w:left w:val="none" w:sz="0" w:space="0" w:color="auto"/>
        <w:bottom w:val="none" w:sz="0" w:space="0" w:color="auto"/>
        <w:right w:val="none" w:sz="0" w:space="0" w:color="auto"/>
      </w:divBdr>
    </w:div>
    <w:div w:id="101457624">
      <w:marLeft w:val="0"/>
      <w:marRight w:val="0"/>
      <w:marTop w:val="0"/>
      <w:marBottom w:val="0"/>
      <w:divBdr>
        <w:top w:val="none" w:sz="0" w:space="0" w:color="auto"/>
        <w:left w:val="none" w:sz="0" w:space="0" w:color="auto"/>
        <w:bottom w:val="none" w:sz="0" w:space="0" w:color="auto"/>
        <w:right w:val="none" w:sz="0" w:space="0" w:color="auto"/>
      </w:divBdr>
    </w:div>
    <w:div w:id="108016201">
      <w:marLeft w:val="0"/>
      <w:marRight w:val="0"/>
      <w:marTop w:val="0"/>
      <w:marBottom w:val="0"/>
      <w:divBdr>
        <w:top w:val="none" w:sz="0" w:space="0" w:color="auto"/>
        <w:left w:val="none" w:sz="0" w:space="0" w:color="auto"/>
        <w:bottom w:val="none" w:sz="0" w:space="0" w:color="auto"/>
        <w:right w:val="none" w:sz="0" w:space="0" w:color="auto"/>
      </w:divBdr>
    </w:div>
    <w:div w:id="108866645">
      <w:marLeft w:val="0"/>
      <w:marRight w:val="0"/>
      <w:marTop w:val="0"/>
      <w:marBottom w:val="0"/>
      <w:divBdr>
        <w:top w:val="none" w:sz="0" w:space="0" w:color="auto"/>
        <w:left w:val="none" w:sz="0" w:space="0" w:color="auto"/>
        <w:bottom w:val="none" w:sz="0" w:space="0" w:color="auto"/>
        <w:right w:val="none" w:sz="0" w:space="0" w:color="auto"/>
      </w:divBdr>
    </w:div>
    <w:div w:id="109057578">
      <w:marLeft w:val="0"/>
      <w:marRight w:val="0"/>
      <w:marTop w:val="0"/>
      <w:marBottom w:val="0"/>
      <w:divBdr>
        <w:top w:val="none" w:sz="0" w:space="0" w:color="auto"/>
        <w:left w:val="none" w:sz="0" w:space="0" w:color="auto"/>
        <w:bottom w:val="none" w:sz="0" w:space="0" w:color="auto"/>
        <w:right w:val="none" w:sz="0" w:space="0" w:color="auto"/>
      </w:divBdr>
    </w:div>
    <w:div w:id="109131019">
      <w:marLeft w:val="0"/>
      <w:marRight w:val="0"/>
      <w:marTop w:val="0"/>
      <w:marBottom w:val="0"/>
      <w:divBdr>
        <w:top w:val="none" w:sz="0" w:space="0" w:color="auto"/>
        <w:left w:val="none" w:sz="0" w:space="0" w:color="auto"/>
        <w:bottom w:val="none" w:sz="0" w:space="0" w:color="auto"/>
        <w:right w:val="none" w:sz="0" w:space="0" w:color="auto"/>
      </w:divBdr>
    </w:div>
    <w:div w:id="109788417">
      <w:marLeft w:val="0"/>
      <w:marRight w:val="0"/>
      <w:marTop w:val="0"/>
      <w:marBottom w:val="0"/>
      <w:divBdr>
        <w:top w:val="none" w:sz="0" w:space="0" w:color="auto"/>
        <w:left w:val="none" w:sz="0" w:space="0" w:color="auto"/>
        <w:bottom w:val="none" w:sz="0" w:space="0" w:color="auto"/>
        <w:right w:val="none" w:sz="0" w:space="0" w:color="auto"/>
      </w:divBdr>
    </w:div>
    <w:div w:id="112141508">
      <w:marLeft w:val="0"/>
      <w:marRight w:val="0"/>
      <w:marTop w:val="0"/>
      <w:marBottom w:val="0"/>
      <w:divBdr>
        <w:top w:val="none" w:sz="0" w:space="0" w:color="auto"/>
        <w:left w:val="none" w:sz="0" w:space="0" w:color="auto"/>
        <w:bottom w:val="none" w:sz="0" w:space="0" w:color="auto"/>
        <w:right w:val="none" w:sz="0" w:space="0" w:color="auto"/>
      </w:divBdr>
    </w:div>
    <w:div w:id="113260122">
      <w:marLeft w:val="0"/>
      <w:marRight w:val="0"/>
      <w:marTop w:val="0"/>
      <w:marBottom w:val="0"/>
      <w:divBdr>
        <w:top w:val="none" w:sz="0" w:space="0" w:color="auto"/>
        <w:left w:val="none" w:sz="0" w:space="0" w:color="auto"/>
        <w:bottom w:val="none" w:sz="0" w:space="0" w:color="auto"/>
        <w:right w:val="none" w:sz="0" w:space="0" w:color="auto"/>
      </w:divBdr>
    </w:div>
    <w:div w:id="113788609">
      <w:marLeft w:val="0"/>
      <w:marRight w:val="0"/>
      <w:marTop w:val="0"/>
      <w:marBottom w:val="0"/>
      <w:divBdr>
        <w:top w:val="none" w:sz="0" w:space="0" w:color="auto"/>
        <w:left w:val="none" w:sz="0" w:space="0" w:color="auto"/>
        <w:bottom w:val="none" w:sz="0" w:space="0" w:color="auto"/>
        <w:right w:val="none" w:sz="0" w:space="0" w:color="auto"/>
      </w:divBdr>
    </w:div>
    <w:div w:id="114718227">
      <w:marLeft w:val="0"/>
      <w:marRight w:val="0"/>
      <w:marTop w:val="0"/>
      <w:marBottom w:val="0"/>
      <w:divBdr>
        <w:top w:val="none" w:sz="0" w:space="0" w:color="auto"/>
        <w:left w:val="none" w:sz="0" w:space="0" w:color="auto"/>
        <w:bottom w:val="none" w:sz="0" w:space="0" w:color="auto"/>
        <w:right w:val="none" w:sz="0" w:space="0" w:color="auto"/>
      </w:divBdr>
    </w:div>
    <w:div w:id="120465350">
      <w:marLeft w:val="0"/>
      <w:marRight w:val="0"/>
      <w:marTop w:val="0"/>
      <w:marBottom w:val="0"/>
      <w:divBdr>
        <w:top w:val="none" w:sz="0" w:space="0" w:color="auto"/>
        <w:left w:val="none" w:sz="0" w:space="0" w:color="auto"/>
        <w:bottom w:val="none" w:sz="0" w:space="0" w:color="auto"/>
        <w:right w:val="none" w:sz="0" w:space="0" w:color="auto"/>
      </w:divBdr>
    </w:div>
    <w:div w:id="124198009">
      <w:marLeft w:val="0"/>
      <w:marRight w:val="0"/>
      <w:marTop w:val="0"/>
      <w:marBottom w:val="0"/>
      <w:divBdr>
        <w:top w:val="none" w:sz="0" w:space="0" w:color="auto"/>
        <w:left w:val="none" w:sz="0" w:space="0" w:color="auto"/>
        <w:bottom w:val="none" w:sz="0" w:space="0" w:color="auto"/>
        <w:right w:val="none" w:sz="0" w:space="0" w:color="auto"/>
      </w:divBdr>
    </w:div>
    <w:div w:id="128788083">
      <w:marLeft w:val="0"/>
      <w:marRight w:val="0"/>
      <w:marTop w:val="0"/>
      <w:marBottom w:val="0"/>
      <w:divBdr>
        <w:top w:val="none" w:sz="0" w:space="0" w:color="auto"/>
        <w:left w:val="none" w:sz="0" w:space="0" w:color="auto"/>
        <w:bottom w:val="none" w:sz="0" w:space="0" w:color="auto"/>
        <w:right w:val="none" w:sz="0" w:space="0" w:color="auto"/>
      </w:divBdr>
    </w:div>
    <w:div w:id="129322510">
      <w:marLeft w:val="0"/>
      <w:marRight w:val="0"/>
      <w:marTop w:val="0"/>
      <w:marBottom w:val="0"/>
      <w:divBdr>
        <w:top w:val="none" w:sz="0" w:space="0" w:color="auto"/>
        <w:left w:val="none" w:sz="0" w:space="0" w:color="auto"/>
        <w:bottom w:val="none" w:sz="0" w:space="0" w:color="auto"/>
        <w:right w:val="none" w:sz="0" w:space="0" w:color="auto"/>
      </w:divBdr>
    </w:div>
    <w:div w:id="130368438">
      <w:marLeft w:val="0"/>
      <w:marRight w:val="0"/>
      <w:marTop w:val="0"/>
      <w:marBottom w:val="0"/>
      <w:divBdr>
        <w:top w:val="none" w:sz="0" w:space="0" w:color="auto"/>
        <w:left w:val="none" w:sz="0" w:space="0" w:color="auto"/>
        <w:bottom w:val="none" w:sz="0" w:space="0" w:color="auto"/>
        <w:right w:val="none" w:sz="0" w:space="0" w:color="auto"/>
      </w:divBdr>
    </w:div>
    <w:div w:id="130561117">
      <w:marLeft w:val="0"/>
      <w:marRight w:val="0"/>
      <w:marTop w:val="0"/>
      <w:marBottom w:val="0"/>
      <w:divBdr>
        <w:top w:val="none" w:sz="0" w:space="0" w:color="auto"/>
        <w:left w:val="none" w:sz="0" w:space="0" w:color="auto"/>
        <w:bottom w:val="none" w:sz="0" w:space="0" w:color="auto"/>
        <w:right w:val="none" w:sz="0" w:space="0" w:color="auto"/>
      </w:divBdr>
    </w:div>
    <w:div w:id="132140500">
      <w:marLeft w:val="0"/>
      <w:marRight w:val="0"/>
      <w:marTop w:val="0"/>
      <w:marBottom w:val="0"/>
      <w:divBdr>
        <w:top w:val="none" w:sz="0" w:space="0" w:color="auto"/>
        <w:left w:val="none" w:sz="0" w:space="0" w:color="auto"/>
        <w:bottom w:val="none" w:sz="0" w:space="0" w:color="auto"/>
        <w:right w:val="none" w:sz="0" w:space="0" w:color="auto"/>
      </w:divBdr>
    </w:div>
    <w:div w:id="133060880">
      <w:marLeft w:val="0"/>
      <w:marRight w:val="0"/>
      <w:marTop w:val="0"/>
      <w:marBottom w:val="0"/>
      <w:divBdr>
        <w:top w:val="none" w:sz="0" w:space="0" w:color="auto"/>
        <w:left w:val="none" w:sz="0" w:space="0" w:color="auto"/>
        <w:bottom w:val="none" w:sz="0" w:space="0" w:color="auto"/>
        <w:right w:val="none" w:sz="0" w:space="0" w:color="auto"/>
      </w:divBdr>
    </w:div>
    <w:div w:id="133569786">
      <w:marLeft w:val="0"/>
      <w:marRight w:val="0"/>
      <w:marTop w:val="0"/>
      <w:marBottom w:val="0"/>
      <w:divBdr>
        <w:top w:val="none" w:sz="0" w:space="0" w:color="auto"/>
        <w:left w:val="none" w:sz="0" w:space="0" w:color="auto"/>
        <w:bottom w:val="none" w:sz="0" w:space="0" w:color="auto"/>
        <w:right w:val="none" w:sz="0" w:space="0" w:color="auto"/>
      </w:divBdr>
    </w:div>
    <w:div w:id="136655451">
      <w:marLeft w:val="0"/>
      <w:marRight w:val="0"/>
      <w:marTop w:val="0"/>
      <w:marBottom w:val="0"/>
      <w:divBdr>
        <w:top w:val="none" w:sz="0" w:space="0" w:color="auto"/>
        <w:left w:val="none" w:sz="0" w:space="0" w:color="auto"/>
        <w:bottom w:val="none" w:sz="0" w:space="0" w:color="auto"/>
        <w:right w:val="none" w:sz="0" w:space="0" w:color="auto"/>
      </w:divBdr>
    </w:div>
    <w:div w:id="138348327">
      <w:marLeft w:val="0"/>
      <w:marRight w:val="0"/>
      <w:marTop w:val="0"/>
      <w:marBottom w:val="0"/>
      <w:divBdr>
        <w:top w:val="none" w:sz="0" w:space="0" w:color="auto"/>
        <w:left w:val="none" w:sz="0" w:space="0" w:color="auto"/>
        <w:bottom w:val="none" w:sz="0" w:space="0" w:color="auto"/>
        <w:right w:val="none" w:sz="0" w:space="0" w:color="auto"/>
      </w:divBdr>
    </w:div>
    <w:div w:id="139465626">
      <w:marLeft w:val="0"/>
      <w:marRight w:val="0"/>
      <w:marTop w:val="0"/>
      <w:marBottom w:val="0"/>
      <w:divBdr>
        <w:top w:val="none" w:sz="0" w:space="0" w:color="auto"/>
        <w:left w:val="none" w:sz="0" w:space="0" w:color="auto"/>
        <w:bottom w:val="none" w:sz="0" w:space="0" w:color="auto"/>
        <w:right w:val="none" w:sz="0" w:space="0" w:color="auto"/>
      </w:divBdr>
    </w:div>
    <w:div w:id="143544639">
      <w:marLeft w:val="0"/>
      <w:marRight w:val="0"/>
      <w:marTop w:val="0"/>
      <w:marBottom w:val="0"/>
      <w:divBdr>
        <w:top w:val="none" w:sz="0" w:space="0" w:color="auto"/>
        <w:left w:val="none" w:sz="0" w:space="0" w:color="auto"/>
        <w:bottom w:val="none" w:sz="0" w:space="0" w:color="auto"/>
        <w:right w:val="none" w:sz="0" w:space="0" w:color="auto"/>
      </w:divBdr>
    </w:div>
    <w:div w:id="147938992">
      <w:marLeft w:val="0"/>
      <w:marRight w:val="0"/>
      <w:marTop w:val="0"/>
      <w:marBottom w:val="0"/>
      <w:divBdr>
        <w:top w:val="none" w:sz="0" w:space="0" w:color="auto"/>
        <w:left w:val="none" w:sz="0" w:space="0" w:color="auto"/>
        <w:bottom w:val="none" w:sz="0" w:space="0" w:color="auto"/>
        <w:right w:val="none" w:sz="0" w:space="0" w:color="auto"/>
      </w:divBdr>
    </w:div>
    <w:div w:id="149060190">
      <w:marLeft w:val="0"/>
      <w:marRight w:val="0"/>
      <w:marTop w:val="0"/>
      <w:marBottom w:val="0"/>
      <w:divBdr>
        <w:top w:val="none" w:sz="0" w:space="0" w:color="auto"/>
        <w:left w:val="none" w:sz="0" w:space="0" w:color="auto"/>
        <w:bottom w:val="none" w:sz="0" w:space="0" w:color="auto"/>
        <w:right w:val="none" w:sz="0" w:space="0" w:color="auto"/>
      </w:divBdr>
    </w:div>
    <w:div w:id="151527444">
      <w:marLeft w:val="0"/>
      <w:marRight w:val="0"/>
      <w:marTop w:val="0"/>
      <w:marBottom w:val="0"/>
      <w:divBdr>
        <w:top w:val="none" w:sz="0" w:space="0" w:color="auto"/>
        <w:left w:val="none" w:sz="0" w:space="0" w:color="auto"/>
        <w:bottom w:val="none" w:sz="0" w:space="0" w:color="auto"/>
        <w:right w:val="none" w:sz="0" w:space="0" w:color="auto"/>
      </w:divBdr>
    </w:div>
    <w:div w:id="153958393">
      <w:marLeft w:val="0"/>
      <w:marRight w:val="0"/>
      <w:marTop w:val="0"/>
      <w:marBottom w:val="0"/>
      <w:divBdr>
        <w:top w:val="none" w:sz="0" w:space="0" w:color="auto"/>
        <w:left w:val="none" w:sz="0" w:space="0" w:color="auto"/>
        <w:bottom w:val="none" w:sz="0" w:space="0" w:color="auto"/>
        <w:right w:val="none" w:sz="0" w:space="0" w:color="auto"/>
      </w:divBdr>
    </w:div>
    <w:div w:id="157619300">
      <w:marLeft w:val="0"/>
      <w:marRight w:val="0"/>
      <w:marTop w:val="0"/>
      <w:marBottom w:val="0"/>
      <w:divBdr>
        <w:top w:val="none" w:sz="0" w:space="0" w:color="auto"/>
        <w:left w:val="none" w:sz="0" w:space="0" w:color="auto"/>
        <w:bottom w:val="none" w:sz="0" w:space="0" w:color="auto"/>
        <w:right w:val="none" w:sz="0" w:space="0" w:color="auto"/>
      </w:divBdr>
    </w:div>
    <w:div w:id="160581278">
      <w:marLeft w:val="0"/>
      <w:marRight w:val="0"/>
      <w:marTop w:val="0"/>
      <w:marBottom w:val="0"/>
      <w:divBdr>
        <w:top w:val="none" w:sz="0" w:space="0" w:color="auto"/>
        <w:left w:val="none" w:sz="0" w:space="0" w:color="auto"/>
        <w:bottom w:val="none" w:sz="0" w:space="0" w:color="auto"/>
        <w:right w:val="none" w:sz="0" w:space="0" w:color="auto"/>
      </w:divBdr>
    </w:div>
    <w:div w:id="161892262">
      <w:marLeft w:val="0"/>
      <w:marRight w:val="0"/>
      <w:marTop w:val="0"/>
      <w:marBottom w:val="0"/>
      <w:divBdr>
        <w:top w:val="none" w:sz="0" w:space="0" w:color="auto"/>
        <w:left w:val="none" w:sz="0" w:space="0" w:color="auto"/>
        <w:bottom w:val="none" w:sz="0" w:space="0" w:color="auto"/>
        <w:right w:val="none" w:sz="0" w:space="0" w:color="auto"/>
      </w:divBdr>
    </w:div>
    <w:div w:id="166796603">
      <w:marLeft w:val="0"/>
      <w:marRight w:val="0"/>
      <w:marTop w:val="0"/>
      <w:marBottom w:val="0"/>
      <w:divBdr>
        <w:top w:val="none" w:sz="0" w:space="0" w:color="auto"/>
        <w:left w:val="none" w:sz="0" w:space="0" w:color="auto"/>
        <w:bottom w:val="none" w:sz="0" w:space="0" w:color="auto"/>
        <w:right w:val="none" w:sz="0" w:space="0" w:color="auto"/>
      </w:divBdr>
    </w:div>
    <w:div w:id="166865430">
      <w:marLeft w:val="0"/>
      <w:marRight w:val="0"/>
      <w:marTop w:val="0"/>
      <w:marBottom w:val="0"/>
      <w:divBdr>
        <w:top w:val="none" w:sz="0" w:space="0" w:color="auto"/>
        <w:left w:val="none" w:sz="0" w:space="0" w:color="auto"/>
        <w:bottom w:val="none" w:sz="0" w:space="0" w:color="auto"/>
        <w:right w:val="none" w:sz="0" w:space="0" w:color="auto"/>
      </w:divBdr>
    </w:div>
    <w:div w:id="166940891">
      <w:marLeft w:val="0"/>
      <w:marRight w:val="0"/>
      <w:marTop w:val="0"/>
      <w:marBottom w:val="0"/>
      <w:divBdr>
        <w:top w:val="none" w:sz="0" w:space="0" w:color="auto"/>
        <w:left w:val="none" w:sz="0" w:space="0" w:color="auto"/>
        <w:bottom w:val="none" w:sz="0" w:space="0" w:color="auto"/>
        <w:right w:val="none" w:sz="0" w:space="0" w:color="auto"/>
      </w:divBdr>
    </w:div>
    <w:div w:id="167525140">
      <w:marLeft w:val="0"/>
      <w:marRight w:val="0"/>
      <w:marTop w:val="0"/>
      <w:marBottom w:val="0"/>
      <w:divBdr>
        <w:top w:val="none" w:sz="0" w:space="0" w:color="auto"/>
        <w:left w:val="none" w:sz="0" w:space="0" w:color="auto"/>
        <w:bottom w:val="none" w:sz="0" w:space="0" w:color="auto"/>
        <w:right w:val="none" w:sz="0" w:space="0" w:color="auto"/>
      </w:divBdr>
    </w:div>
    <w:div w:id="168983438">
      <w:marLeft w:val="0"/>
      <w:marRight w:val="0"/>
      <w:marTop w:val="0"/>
      <w:marBottom w:val="0"/>
      <w:divBdr>
        <w:top w:val="none" w:sz="0" w:space="0" w:color="auto"/>
        <w:left w:val="none" w:sz="0" w:space="0" w:color="auto"/>
        <w:bottom w:val="none" w:sz="0" w:space="0" w:color="auto"/>
        <w:right w:val="none" w:sz="0" w:space="0" w:color="auto"/>
      </w:divBdr>
    </w:div>
    <w:div w:id="172768839">
      <w:marLeft w:val="0"/>
      <w:marRight w:val="0"/>
      <w:marTop w:val="0"/>
      <w:marBottom w:val="0"/>
      <w:divBdr>
        <w:top w:val="none" w:sz="0" w:space="0" w:color="auto"/>
        <w:left w:val="none" w:sz="0" w:space="0" w:color="auto"/>
        <w:bottom w:val="none" w:sz="0" w:space="0" w:color="auto"/>
        <w:right w:val="none" w:sz="0" w:space="0" w:color="auto"/>
      </w:divBdr>
    </w:div>
    <w:div w:id="173616134">
      <w:marLeft w:val="0"/>
      <w:marRight w:val="0"/>
      <w:marTop w:val="0"/>
      <w:marBottom w:val="0"/>
      <w:divBdr>
        <w:top w:val="none" w:sz="0" w:space="0" w:color="auto"/>
        <w:left w:val="none" w:sz="0" w:space="0" w:color="auto"/>
        <w:bottom w:val="none" w:sz="0" w:space="0" w:color="auto"/>
        <w:right w:val="none" w:sz="0" w:space="0" w:color="auto"/>
      </w:divBdr>
    </w:div>
    <w:div w:id="174347065">
      <w:marLeft w:val="0"/>
      <w:marRight w:val="0"/>
      <w:marTop w:val="0"/>
      <w:marBottom w:val="0"/>
      <w:divBdr>
        <w:top w:val="none" w:sz="0" w:space="0" w:color="auto"/>
        <w:left w:val="none" w:sz="0" w:space="0" w:color="auto"/>
        <w:bottom w:val="none" w:sz="0" w:space="0" w:color="auto"/>
        <w:right w:val="none" w:sz="0" w:space="0" w:color="auto"/>
      </w:divBdr>
    </w:div>
    <w:div w:id="175122976">
      <w:marLeft w:val="0"/>
      <w:marRight w:val="0"/>
      <w:marTop w:val="0"/>
      <w:marBottom w:val="0"/>
      <w:divBdr>
        <w:top w:val="none" w:sz="0" w:space="0" w:color="auto"/>
        <w:left w:val="none" w:sz="0" w:space="0" w:color="auto"/>
        <w:bottom w:val="none" w:sz="0" w:space="0" w:color="auto"/>
        <w:right w:val="none" w:sz="0" w:space="0" w:color="auto"/>
      </w:divBdr>
    </w:div>
    <w:div w:id="180895281">
      <w:marLeft w:val="0"/>
      <w:marRight w:val="0"/>
      <w:marTop w:val="0"/>
      <w:marBottom w:val="0"/>
      <w:divBdr>
        <w:top w:val="none" w:sz="0" w:space="0" w:color="auto"/>
        <w:left w:val="none" w:sz="0" w:space="0" w:color="auto"/>
        <w:bottom w:val="none" w:sz="0" w:space="0" w:color="auto"/>
        <w:right w:val="none" w:sz="0" w:space="0" w:color="auto"/>
      </w:divBdr>
    </w:div>
    <w:div w:id="184172483">
      <w:marLeft w:val="0"/>
      <w:marRight w:val="0"/>
      <w:marTop w:val="0"/>
      <w:marBottom w:val="0"/>
      <w:divBdr>
        <w:top w:val="none" w:sz="0" w:space="0" w:color="auto"/>
        <w:left w:val="none" w:sz="0" w:space="0" w:color="auto"/>
        <w:bottom w:val="none" w:sz="0" w:space="0" w:color="auto"/>
        <w:right w:val="none" w:sz="0" w:space="0" w:color="auto"/>
      </w:divBdr>
    </w:div>
    <w:div w:id="188642534">
      <w:marLeft w:val="0"/>
      <w:marRight w:val="0"/>
      <w:marTop w:val="0"/>
      <w:marBottom w:val="0"/>
      <w:divBdr>
        <w:top w:val="none" w:sz="0" w:space="0" w:color="auto"/>
        <w:left w:val="none" w:sz="0" w:space="0" w:color="auto"/>
        <w:bottom w:val="none" w:sz="0" w:space="0" w:color="auto"/>
        <w:right w:val="none" w:sz="0" w:space="0" w:color="auto"/>
      </w:divBdr>
    </w:div>
    <w:div w:id="189876287">
      <w:marLeft w:val="0"/>
      <w:marRight w:val="0"/>
      <w:marTop w:val="0"/>
      <w:marBottom w:val="0"/>
      <w:divBdr>
        <w:top w:val="none" w:sz="0" w:space="0" w:color="auto"/>
        <w:left w:val="none" w:sz="0" w:space="0" w:color="auto"/>
        <w:bottom w:val="none" w:sz="0" w:space="0" w:color="auto"/>
        <w:right w:val="none" w:sz="0" w:space="0" w:color="auto"/>
      </w:divBdr>
    </w:div>
    <w:div w:id="192156258">
      <w:marLeft w:val="0"/>
      <w:marRight w:val="0"/>
      <w:marTop w:val="0"/>
      <w:marBottom w:val="0"/>
      <w:divBdr>
        <w:top w:val="none" w:sz="0" w:space="0" w:color="auto"/>
        <w:left w:val="none" w:sz="0" w:space="0" w:color="auto"/>
        <w:bottom w:val="none" w:sz="0" w:space="0" w:color="auto"/>
        <w:right w:val="none" w:sz="0" w:space="0" w:color="auto"/>
      </w:divBdr>
    </w:div>
    <w:div w:id="195195211">
      <w:marLeft w:val="0"/>
      <w:marRight w:val="0"/>
      <w:marTop w:val="0"/>
      <w:marBottom w:val="0"/>
      <w:divBdr>
        <w:top w:val="none" w:sz="0" w:space="0" w:color="auto"/>
        <w:left w:val="none" w:sz="0" w:space="0" w:color="auto"/>
        <w:bottom w:val="none" w:sz="0" w:space="0" w:color="auto"/>
        <w:right w:val="none" w:sz="0" w:space="0" w:color="auto"/>
      </w:divBdr>
    </w:div>
    <w:div w:id="197621550">
      <w:marLeft w:val="0"/>
      <w:marRight w:val="0"/>
      <w:marTop w:val="0"/>
      <w:marBottom w:val="0"/>
      <w:divBdr>
        <w:top w:val="none" w:sz="0" w:space="0" w:color="auto"/>
        <w:left w:val="none" w:sz="0" w:space="0" w:color="auto"/>
        <w:bottom w:val="none" w:sz="0" w:space="0" w:color="auto"/>
        <w:right w:val="none" w:sz="0" w:space="0" w:color="auto"/>
      </w:divBdr>
    </w:div>
    <w:div w:id="198517299">
      <w:marLeft w:val="0"/>
      <w:marRight w:val="0"/>
      <w:marTop w:val="0"/>
      <w:marBottom w:val="0"/>
      <w:divBdr>
        <w:top w:val="none" w:sz="0" w:space="0" w:color="auto"/>
        <w:left w:val="none" w:sz="0" w:space="0" w:color="auto"/>
        <w:bottom w:val="none" w:sz="0" w:space="0" w:color="auto"/>
        <w:right w:val="none" w:sz="0" w:space="0" w:color="auto"/>
      </w:divBdr>
    </w:div>
    <w:div w:id="203031404">
      <w:marLeft w:val="0"/>
      <w:marRight w:val="0"/>
      <w:marTop w:val="0"/>
      <w:marBottom w:val="0"/>
      <w:divBdr>
        <w:top w:val="none" w:sz="0" w:space="0" w:color="auto"/>
        <w:left w:val="none" w:sz="0" w:space="0" w:color="auto"/>
        <w:bottom w:val="none" w:sz="0" w:space="0" w:color="auto"/>
        <w:right w:val="none" w:sz="0" w:space="0" w:color="auto"/>
      </w:divBdr>
    </w:div>
    <w:div w:id="206338993">
      <w:marLeft w:val="0"/>
      <w:marRight w:val="0"/>
      <w:marTop w:val="0"/>
      <w:marBottom w:val="0"/>
      <w:divBdr>
        <w:top w:val="none" w:sz="0" w:space="0" w:color="auto"/>
        <w:left w:val="none" w:sz="0" w:space="0" w:color="auto"/>
        <w:bottom w:val="none" w:sz="0" w:space="0" w:color="auto"/>
        <w:right w:val="none" w:sz="0" w:space="0" w:color="auto"/>
      </w:divBdr>
    </w:div>
    <w:div w:id="208423313">
      <w:marLeft w:val="0"/>
      <w:marRight w:val="0"/>
      <w:marTop w:val="0"/>
      <w:marBottom w:val="0"/>
      <w:divBdr>
        <w:top w:val="none" w:sz="0" w:space="0" w:color="auto"/>
        <w:left w:val="none" w:sz="0" w:space="0" w:color="auto"/>
        <w:bottom w:val="none" w:sz="0" w:space="0" w:color="auto"/>
        <w:right w:val="none" w:sz="0" w:space="0" w:color="auto"/>
      </w:divBdr>
    </w:div>
    <w:div w:id="211772820">
      <w:marLeft w:val="0"/>
      <w:marRight w:val="0"/>
      <w:marTop w:val="0"/>
      <w:marBottom w:val="0"/>
      <w:divBdr>
        <w:top w:val="none" w:sz="0" w:space="0" w:color="auto"/>
        <w:left w:val="none" w:sz="0" w:space="0" w:color="auto"/>
        <w:bottom w:val="none" w:sz="0" w:space="0" w:color="auto"/>
        <w:right w:val="none" w:sz="0" w:space="0" w:color="auto"/>
      </w:divBdr>
    </w:div>
    <w:div w:id="212468548">
      <w:marLeft w:val="0"/>
      <w:marRight w:val="0"/>
      <w:marTop w:val="0"/>
      <w:marBottom w:val="0"/>
      <w:divBdr>
        <w:top w:val="none" w:sz="0" w:space="0" w:color="auto"/>
        <w:left w:val="none" w:sz="0" w:space="0" w:color="auto"/>
        <w:bottom w:val="none" w:sz="0" w:space="0" w:color="auto"/>
        <w:right w:val="none" w:sz="0" w:space="0" w:color="auto"/>
      </w:divBdr>
    </w:div>
    <w:div w:id="212625241">
      <w:marLeft w:val="0"/>
      <w:marRight w:val="0"/>
      <w:marTop w:val="0"/>
      <w:marBottom w:val="0"/>
      <w:divBdr>
        <w:top w:val="none" w:sz="0" w:space="0" w:color="auto"/>
        <w:left w:val="none" w:sz="0" w:space="0" w:color="auto"/>
        <w:bottom w:val="none" w:sz="0" w:space="0" w:color="auto"/>
        <w:right w:val="none" w:sz="0" w:space="0" w:color="auto"/>
      </w:divBdr>
    </w:div>
    <w:div w:id="213739083">
      <w:marLeft w:val="0"/>
      <w:marRight w:val="0"/>
      <w:marTop w:val="0"/>
      <w:marBottom w:val="0"/>
      <w:divBdr>
        <w:top w:val="none" w:sz="0" w:space="0" w:color="auto"/>
        <w:left w:val="none" w:sz="0" w:space="0" w:color="auto"/>
        <w:bottom w:val="none" w:sz="0" w:space="0" w:color="auto"/>
        <w:right w:val="none" w:sz="0" w:space="0" w:color="auto"/>
      </w:divBdr>
    </w:div>
    <w:div w:id="214778105">
      <w:marLeft w:val="0"/>
      <w:marRight w:val="0"/>
      <w:marTop w:val="0"/>
      <w:marBottom w:val="0"/>
      <w:divBdr>
        <w:top w:val="none" w:sz="0" w:space="0" w:color="auto"/>
        <w:left w:val="none" w:sz="0" w:space="0" w:color="auto"/>
        <w:bottom w:val="none" w:sz="0" w:space="0" w:color="auto"/>
        <w:right w:val="none" w:sz="0" w:space="0" w:color="auto"/>
      </w:divBdr>
    </w:div>
    <w:div w:id="216476347">
      <w:marLeft w:val="0"/>
      <w:marRight w:val="0"/>
      <w:marTop w:val="0"/>
      <w:marBottom w:val="0"/>
      <w:divBdr>
        <w:top w:val="none" w:sz="0" w:space="0" w:color="auto"/>
        <w:left w:val="none" w:sz="0" w:space="0" w:color="auto"/>
        <w:bottom w:val="none" w:sz="0" w:space="0" w:color="auto"/>
        <w:right w:val="none" w:sz="0" w:space="0" w:color="auto"/>
      </w:divBdr>
    </w:div>
    <w:div w:id="218252318">
      <w:marLeft w:val="0"/>
      <w:marRight w:val="0"/>
      <w:marTop w:val="0"/>
      <w:marBottom w:val="0"/>
      <w:divBdr>
        <w:top w:val="none" w:sz="0" w:space="0" w:color="auto"/>
        <w:left w:val="none" w:sz="0" w:space="0" w:color="auto"/>
        <w:bottom w:val="none" w:sz="0" w:space="0" w:color="auto"/>
        <w:right w:val="none" w:sz="0" w:space="0" w:color="auto"/>
      </w:divBdr>
    </w:div>
    <w:div w:id="221448653">
      <w:marLeft w:val="0"/>
      <w:marRight w:val="0"/>
      <w:marTop w:val="0"/>
      <w:marBottom w:val="0"/>
      <w:divBdr>
        <w:top w:val="none" w:sz="0" w:space="0" w:color="auto"/>
        <w:left w:val="none" w:sz="0" w:space="0" w:color="auto"/>
        <w:bottom w:val="none" w:sz="0" w:space="0" w:color="auto"/>
        <w:right w:val="none" w:sz="0" w:space="0" w:color="auto"/>
      </w:divBdr>
    </w:div>
    <w:div w:id="222255930">
      <w:marLeft w:val="0"/>
      <w:marRight w:val="0"/>
      <w:marTop w:val="0"/>
      <w:marBottom w:val="0"/>
      <w:divBdr>
        <w:top w:val="none" w:sz="0" w:space="0" w:color="auto"/>
        <w:left w:val="none" w:sz="0" w:space="0" w:color="auto"/>
        <w:bottom w:val="none" w:sz="0" w:space="0" w:color="auto"/>
        <w:right w:val="none" w:sz="0" w:space="0" w:color="auto"/>
      </w:divBdr>
    </w:div>
    <w:div w:id="223762707">
      <w:marLeft w:val="0"/>
      <w:marRight w:val="0"/>
      <w:marTop w:val="0"/>
      <w:marBottom w:val="0"/>
      <w:divBdr>
        <w:top w:val="none" w:sz="0" w:space="0" w:color="auto"/>
        <w:left w:val="none" w:sz="0" w:space="0" w:color="auto"/>
        <w:bottom w:val="none" w:sz="0" w:space="0" w:color="auto"/>
        <w:right w:val="none" w:sz="0" w:space="0" w:color="auto"/>
      </w:divBdr>
    </w:div>
    <w:div w:id="224147904">
      <w:marLeft w:val="0"/>
      <w:marRight w:val="0"/>
      <w:marTop w:val="0"/>
      <w:marBottom w:val="0"/>
      <w:divBdr>
        <w:top w:val="none" w:sz="0" w:space="0" w:color="auto"/>
        <w:left w:val="none" w:sz="0" w:space="0" w:color="auto"/>
        <w:bottom w:val="none" w:sz="0" w:space="0" w:color="auto"/>
        <w:right w:val="none" w:sz="0" w:space="0" w:color="auto"/>
      </w:divBdr>
    </w:div>
    <w:div w:id="225459629">
      <w:marLeft w:val="0"/>
      <w:marRight w:val="0"/>
      <w:marTop w:val="0"/>
      <w:marBottom w:val="0"/>
      <w:divBdr>
        <w:top w:val="none" w:sz="0" w:space="0" w:color="auto"/>
        <w:left w:val="none" w:sz="0" w:space="0" w:color="auto"/>
        <w:bottom w:val="none" w:sz="0" w:space="0" w:color="auto"/>
        <w:right w:val="none" w:sz="0" w:space="0" w:color="auto"/>
      </w:divBdr>
    </w:div>
    <w:div w:id="227109626">
      <w:marLeft w:val="0"/>
      <w:marRight w:val="0"/>
      <w:marTop w:val="0"/>
      <w:marBottom w:val="0"/>
      <w:divBdr>
        <w:top w:val="none" w:sz="0" w:space="0" w:color="auto"/>
        <w:left w:val="none" w:sz="0" w:space="0" w:color="auto"/>
        <w:bottom w:val="none" w:sz="0" w:space="0" w:color="auto"/>
        <w:right w:val="none" w:sz="0" w:space="0" w:color="auto"/>
      </w:divBdr>
    </w:div>
    <w:div w:id="228813211">
      <w:marLeft w:val="0"/>
      <w:marRight w:val="0"/>
      <w:marTop w:val="0"/>
      <w:marBottom w:val="0"/>
      <w:divBdr>
        <w:top w:val="none" w:sz="0" w:space="0" w:color="auto"/>
        <w:left w:val="none" w:sz="0" w:space="0" w:color="auto"/>
        <w:bottom w:val="none" w:sz="0" w:space="0" w:color="auto"/>
        <w:right w:val="none" w:sz="0" w:space="0" w:color="auto"/>
      </w:divBdr>
    </w:div>
    <w:div w:id="229578768">
      <w:marLeft w:val="0"/>
      <w:marRight w:val="0"/>
      <w:marTop w:val="0"/>
      <w:marBottom w:val="0"/>
      <w:divBdr>
        <w:top w:val="none" w:sz="0" w:space="0" w:color="auto"/>
        <w:left w:val="none" w:sz="0" w:space="0" w:color="auto"/>
        <w:bottom w:val="none" w:sz="0" w:space="0" w:color="auto"/>
        <w:right w:val="none" w:sz="0" w:space="0" w:color="auto"/>
      </w:divBdr>
    </w:div>
    <w:div w:id="230968288">
      <w:marLeft w:val="0"/>
      <w:marRight w:val="0"/>
      <w:marTop w:val="0"/>
      <w:marBottom w:val="0"/>
      <w:divBdr>
        <w:top w:val="none" w:sz="0" w:space="0" w:color="auto"/>
        <w:left w:val="none" w:sz="0" w:space="0" w:color="auto"/>
        <w:bottom w:val="none" w:sz="0" w:space="0" w:color="auto"/>
        <w:right w:val="none" w:sz="0" w:space="0" w:color="auto"/>
      </w:divBdr>
    </w:div>
    <w:div w:id="233400127">
      <w:marLeft w:val="0"/>
      <w:marRight w:val="0"/>
      <w:marTop w:val="0"/>
      <w:marBottom w:val="0"/>
      <w:divBdr>
        <w:top w:val="none" w:sz="0" w:space="0" w:color="auto"/>
        <w:left w:val="none" w:sz="0" w:space="0" w:color="auto"/>
        <w:bottom w:val="none" w:sz="0" w:space="0" w:color="auto"/>
        <w:right w:val="none" w:sz="0" w:space="0" w:color="auto"/>
      </w:divBdr>
    </w:div>
    <w:div w:id="240651153">
      <w:marLeft w:val="0"/>
      <w:marRight w:val="0"/>
      <w:marTop w:val="0"/>
      <w:marBottom w:val="0"/>
      <w:divBdr>
        <w:top w:val="none" w:sz="0" w:space="0" w:color="auto"/>
        <w:left w:val="none" w:sz="0" w:space="0" w:color="auto"/>
        <w:bottom w:val="none" w:sz="0" w:space="0" w:color="auto"/>
        <w:right w:val="none" w:sz="0" w:space="0" w:color="auto"/>
      </w:divBdr>
    </w:div>
    <w:div w:id="242422322">
      <w:marLeft w:val="0"/>
      <w:marRight w:val="0"/>
      <w:marTop w:val="0"/>
      <w:marBottom w:val="0"/>
      <w:divBdr>
        <w:top w:val="none" w:sz="0" w:space="0" w:color="auto"/>
        <w:left w:val="none" w:sz="0" w:space="0" w:color="auto"/>
        <w:bottom w:val="none" w:sz="0" w:space="0" w:color="auto"/>
        <w:right w:val="none" w:sz="0" w:space="0" w:color="auto"/>
      </w:divBdr>
    </w:div>
    <w:div w:id="244341248">
      <w:marLeft w:val="0"/>
      <w:marRight w:val="0"/>
      <w:marTop w:val="0"/>
      <w:marBottom w:val="0"/>
      <w:divBdr>
        <w:top w:val="none" w:sz="0" w:space="0" w:color="auto"/>
        <w:left w:val="none" w:sz="0" w:space="0" w:color="auto"/>
        <w:bottom w:val="none" w:sz="0" w:space="0" w:color="auto"/>
        <w:right w:val="none" w:sz="0" w:space="0" w:color="auto"/>
      </w:divBdr>
    </w:div>
    <w:div w:id="246499652">
      <w:marLeft w:val="0"/>
      <w:marRight w:val="0"/>
      <w:marTop w:val="0"/>
      <w:marBottom w:val="0"/>
      <w:divBdr>
        <w:top w:val="none" w:sz="0" w:space="0" w:color="auto"/>
        <w:left w:val="none" w:sz="0" w:space="0" w:color="auto"/>
        <w:bottom w:val="none" w:sz="0" w:space="0" w:color="auto"/>
        <w:right w:val="none" w:sz="0" w:space="0" w:color="auto"/>
      </w:divBdr>
    </w:div>
    <w:div w:id="247080036">
      <w:marLeft w:val="0"/>
      <w:marRight w:val="0"/>
      <w:marTop w:val="0"/>
      <w:marBottom w:val="0"/>
      <w:divBdr>
        <w:top w:val="none" w:sz="0" w:space="0" w:color="auto"/>
        <w:left w:val="none" w:sz="0" w:space="0" w:color="auto"/>
        <w:bottom w:val="none" w:sz="0" w:space="0" w:color="auto"/>
        <w:right w:val="none" w:sz="0" w:space="0" w:color="auto"/>
      </w:divBdr>
    </w:div>
    <w:div w:id="249388397">
      <w:marLeft w:val="0"/>
      <w:marRight w:val="0"/>
      <w:marTop w:val="0"/>
      <w:marBottom w:val="0"/>
      <w:divBdr>
        <w:top w:val="none" w:sz="0" w:space="0" w:color="auto"/>
        <w:left w:val="none" w:sz="0" w:space="0" w:color="auto"/>
        <w:bottom w:val="none" w:sz="0" w:space="0" w:color="auto"/>
        <w:right w:val="none" w:sz="0" w:space="0" w:color="auto"/>
      </w:divBdr>
    </w:div>
    <w:div w:id="250700069">
      <w:marLeft w:val="0"/>
      <w:marRight w:val="0"/>
      <w:marTop w:val="0"/>
      <w:marBottom w:val="0"/>
      <w:divBdr>
        <w:top w:val="none" w:sz="0" w:space="0" w:color="auto"/>
        <w:left w:val="none" w:sz="0" w:space="0" w:color="auto"/>
        <w:bottom w:val="none" w:sz="0" w:space="0" w:color="auto"/>
        <w:right w:val="none" w:sz="0" w:space="0" w:color="auto"/>
      </w:divBdr>
    </w:div>
    <w:div w:id="251011999">
      <w:marLeft w:val="0"/>
      <w:marRight w:val="0"/>
      <w:marTop w:val="0"/>
      <w:marBottom w:val="0"/>
      <w:divBdr>
        <w:top w:val="none" w:sz="0" w:space="0" w:color="auto"/>
        <w:left w:val="none" w:sz="0" w:space="0" w:color="auto"/>
        <w:bottom w:val="none" w:sz="0" w:space="0" w:color="auto"/>
        <w:right w:val="none" w:sz="0" w:space="0" w:color="auto"/>
      </w:divBdr>
    </w:div>
    <w:div w:id="253437595">
      <w:marLeft w:val="0"/>
      <w:marRight w:val="0"/>
      <w:marTop w:val="0"/>
      <w:marBottom w:val="0"/>
      <w:divBdr>
        <w:top w:val="none" w:sz="0" w:space="0" w:color="auto"/>
        <w:left w:val="none" w:sz="0" w:space="0" w:color="auto"/>
        <w:bottom w:val="none" w:sz="0" w:space="0" w:color="auto"/>
        <w:right w:val="none" w:sz="0" w:space="0" w:color="auto"/>
      </w:divBdr>
    </w:div>
    <w:div w:id="253561616">
      <w:marLeft w:val="0"/>
      <w:marRight w:val="0"/>
      <w:marTop w:val="0"/>
      <w:marBottom w:val="0"/>
      <w:divBdr>
        <w:top w:val="none" w:sz="0" w:space="0" w:color="auto"/>
        <w:left w:val="none" w:sz="0" w:space="0" w:color="auto"/>
        <w:bottom w:val="none" w:sz="0" w:space="0" w:color="auto"/>
        <w:right w:val="none" w:sz="0" w:space="0" w:color="auto"/>
      </w:divBdr>
    </w:div>
    <w:div w:id="256134891">
      <w:marLeft w:val="0"/>
      <w:marRight w:val="0"/>
      <w:marTop w:val="0"/>
      <w:marBottom w:val="0"/>
      <w:divBdr>
        <w:top w:val="none" w:sz="0" w:space="0" w:color="auto"/>
        <w:left w:val="none" w:sz="0" w:space="0" w:color="auto"/>
        <w:bottom w:val="none" w:sz="0" w:space="0" w:color="auto"/>
        <w:right w:val="none" w:sz="0" w:space="0" w:color="auto"/>
      </w:divBdr>
    </w:div>
    <w:div w:id="258178589">
      <w:marLeft w:val="0"/>
      <w:marRight w:val="0"/>
      <w:marTop w:val="0"/>
      <w:marBottom w:val="0"/>
      <w:divBdr>
        <w:top w:val="none" w:sz="0" w:space="0" w:color="auto"/>
        <w:left w:val="none" w:sz="0" w:space="0" w:color="auto"/>
        <w:bottom w:val="none" w:sz="0" w:space="0" w:color="auto"/>
        <w:right w:val="none" w:sz="0" w:space="0" w:color="auto"/>
      </w:divBdr>
    </w:div>
    <w:div w:id="263539179">
      <w:marLeft w:val="0"/>
      <w:marRight w:val="0"/>
      <w:marTop w:val="0"/>
      <w:marBottom w:val="0"/>
      <w:divBdr>
        <w:top w:val="none" w:sz="0" w:space="0" w:color="auto"/>
        <w:left w:val="none" w:sz="0" w:space="0" w:color="auto"/>
        <w:bottom w:val="none" w:sz="0" w:space="0" w:color="auto"/>
        <w:right w:val="none" w:sz="0" w:space="0" w:color="auto"/>
      </w:divBdr>
    </w:div>
    <w:div w:id="263656270">
      <w:marLeft w:val="0"/>
      <w:marRight w:val="0"/>
      <w:marTop w:val="0"/>
      <w:marBottom w:val="0"/>
      <w:divBdr>
        <w:top w:val="none" w:sz="0" w:space="0" w:color="auto"/>
        <w:left w:val="none" w:sz="0" w:space="0" w:color="auto"/>
        <w:bottom w:val="none" w:sz="0" w:space="0" w:color="auto"/>
        <w:right w:val="none" w:sz="0" w:space="0" w:color="auto"/>
      </w:divBdr>
    </w:div>
    <w:div w:id="264119787">
      <w:marLeft w:val="0"/>
      <w:marRight w:val="0"/>
      <w:marTop w:val="0"/>
      <w:marBottom w:val="0"/>
      <w:divBdr>
        <w:top w:val="none" w:sz="0" w:space="0" w:color="auto"/>
        <w:left w:val="none" w:sz="0" w:space="0" w:color="auto"/>
        <w:bottom w:val="none" w:sz="0" w:space="0" w:color="auto"/>
        <w:right w:val="none" w:sz="0" w:space="0" w:color="auto"/>
      </w:divBdr>
    </w:div>
    <w:div w:id="264264488">
      <w:marLeft w:val="0"/>
      <w:marRight w:val="0"/>
      <w:marTop w:val="0"/>
      <w:marBottom w:val="0"/>
      <w:divBdr>
        <w:top w:val="none" w:sz="0" w:space="0" w:color="auto"/>
        <w:left w:val="none" w:sz="0" w:space="0" w:color="auto"/>
        <w:bottom w:val="none" w:sz="0" w:space="0" w:color="auto"/>
        <w:right w:val="none" w:sz="0" w:space="0" w:color="auto"/>
      </w:divBdr>
    </w:div>
    <w:div w:id="264581801">
      <w:marLeft w:val="0"/>
      <w:marRight w:val="0"/>
      <w:marTop w:val="0"/>
      <w:marBottom w:val="0"/>
      <w:divBdr>
        <w:top w:val="none" w:sz="0" w:space="0" w:color="auto"/>
        <w:left w:val="none" w:sz="0" w:space="0" w:color="auto"/>
        <w:bottom w:val="none" w:sz="0" w:space="0" w:color="auto"/>
        <w:right w:val="none" w:sz="0" w:space="0" w:color="auto"/>
      </w:divBdr>
    </w:div>
    <w:div w:id="265381884">
      <w:marLeft w:val="0"/>
      <w:marRight w:val="0"/>
      <w:marTop w:val="0"/>
      <w:marBottom w:val="0"/>
      <w:divBdr>
        <w:top w:val="none" w:sz="0" w:space="0" w:color="auto"/>
        <w:left w:val="none" w:sz="0" w:space="0" w:color="auto"/>
        <w:bottom w:val="none" w:sz="0" w:space="0" w:color="auto"/>
        <w:right w:val="none" w:sz="0" w:space="0" w:color="auto"/>
      </w:divBdr>
    </w:div>
    <w:div w:id="268851826">
      <w:marLeft w:val="0"/>
      <w:marRight w:val="0"/>
      <w:marTop w:val="0"/>
      <w:marBottom w:val="0"/>
      <w:divBdr>
        <w:top w:val="none" w:sz="0" w:space="0" w:color="auto"/>
        <w:left w:val="none" w:sz="0" w:space="0" w:color="auto"/>
        <w:bottom w:val="none" w:sz="0" w:space="0" w:color="auto"/>
        <w:right w:val="none" w:sz="0" w:space="0" w:color="auto"/>
      </w:divBdr>
    </w:div>
    <w:div w:id="272370484">
      <w:marLeft w:val="0"/>
      <w:marRight w:val="0"/>
      <w:marTop w:val="0"/>
      <w:marBottom w:val="0"/>
      <w:divBdr>
        <w:top w:val="none" w:sz="0" w:space="0" w:color="auto"/>
        <w:left w:val="none" w:sz="0" w:space="0" w:color="auto"/>
        <w:bottom w:val="none" w:sz="0" w:space="0" w:color="auto"/>
        <w:right w:val="none" w:sz="0" w:space="0" w:color="auto"/>
      </w:divBdr>
    </w:div>
    <w:div w:id="275333226">
      <w:marLeft w:val="0"/>
      <w:marRight w:val="0"/>
      <w:marTop w:val="0"/>
      <w:marBottom w:val="0"/>
      <w:divBdr>
        <w:top w:val="none" w:sz="0" w:space="0" w:color="auto"/>
        <w:left w:val="none" w:sz="0" w:space="0" w:color="auto"/>
        <w:bottom w:val="none" w:sz="0" w:space="0" w:color="auto"/>
        <w:right w:val="none" w:sz="0" w:space="0" w:color="auto"/>
      </w:divBdr>
    </w:div>
    <w:div w:id="276176913">
      <w:marLeft w:val="0"/>
      <w:marRight w:val="0"/>
      <w:marTop w:val="0"/>
      <w:marBottom w:val="0"/>
      <w:divBdr>
        <w:top w:val="none" w:sz="0" w:space="0" w:color="auto"/>
        <w:left w:val="none" w:sz="0" w:space="0" w:color="auto"/>
        <w:bottom w:val="none" w:sz="0" w:space="0" w:color="auto"/>
        <w:right w:val="none" w:sz="0" w:space="0" w:color="auto"/>
      </w:divBdr>
    </w:div>
    <w:div w:id="277490393">
      <w:marLeft w:val="0"/>
      <w:marRight w:val="0"/>
      <w:marTop w:val="0"/>
      <w:marBottom w:val="0"/>
      <w:divBdr>
        <w:top w:val="none" w:sz="0" w:space="0" w:color="auto"/>
        <w:left w:val="none" w:sz="0" w:space="0" w:color="auto"/>
        <w:bottom w:val="none" w:sz="0" w:space="0" w:color="auto"/>
        <w:right w:val="none" w:sz="0" w:space="0" w:color="auto"/>
      </w:divBdr>
    </w:div>
    <w:div w:id="294262570">
      <w:marLeft w:val="0"/>
      <w:marRight w:val="0"/>
      <w:marTop w:val="0"/>
      <w:marBottom w:val="0"/>
      <w:divBdr>
        <w:top w:val="none" w:sz="0" w:space="0" w:color="auto"/>
        <w:left w:val="none" w:sz="0" w:space="0" w:color="auto"/>
        <w:bottom w:val="none" w:sz="0" w:space="0" w:color="auto"/>
        <w:right w:val="none" w:sz="0" w:space="0" w:color="auto"/>
      </w:divBdr>
    </w:div>
    <w:div w:id="298611220">
      <w:marLeft w:val="0"/>
      <w:marRight w:val="0"/>
      <w:marTop w:val="0"/>
      <w:marBottom w:val="0"/>
      <w:divBdr>
        <w:top w:val="none" w:sz="0" w:space="0" w:color="auto"/>
        <w:left w:val="none" w:sz="0" w:space="0" w:color="auto"/>
        <w:bottom w:val="none" w:sz="0" w:space="0" w:color="auto"/>
        <w:right w:val="none" w:sz="0" w:space="0" w:color="auto"/>
      </w:divBdr>
    </w:div>
    <w:div w:id="298808554">
      <w:marLeft w:val="0"/>
      <w:marRight w:val="0"/>
      <w:marTop w:val="0"/>
      <w:marBottom w:val="0"/>
      <w:divBdr>
        <w:top w:val="none" w:sz="0" w:space="0" w:color="auto"/>
        <w:left w:val="none" w:sz="0" w:space="0" w:color="auto"/>
        <w:bottom w:val="none" w:sz="0" w:space="0" w:color="auto"/>
        <w:right w:val="none" w:sz="0" w:space="0" w:color="auto"/>
      </w:divBdr>
    </w:div>
    <w:div w:id="301353284">
      <w:marLeft w:val="0"/>
      <w:marRight w:val="0"/>
      <w:marTop w:val="0"/>
      <w:marBottom w:val="0"/>
      <w:divBdr>
        <w:top w:val="none" w:sz="0" w:space="0" w:color="auto"/>
        <w:left w:val="none" w:sz="0" w:space="0" w:color="auto"/>
        <w:bottom w:val="none" w:sz="0" w:space="0" w:color="auto"/>
        <w:right w:val="none" w:sz="0" w:space="0" w:color="auto"/>
      </w:divBdr>
    </w:div>
    <w:div w:id="306134196">
      <w:marLeft w:val="0"/>
      <w:marRight w:val="0"/>
      <w:marTop w:val="0"/>
      <w:marBottom w:val="0"/>
      <w:divBdr>
        <w:top w:val="none" w:sz="0" w:space="0" w:color="auto"/>
        <w:left w:val="none" w:sz="0" w:space="0" w:color="auto"/>
        <w:bottom w:val="none" w:sz="0" w:space="0" w:color="auto"/>
        <w:right w:val="none" w:sz="0" w:space="0" w:color="auto"/>
      </w:divBdr>
    </w:div>
    <w:div w:id="307248266">
      <w:marLeft w:val="0"/>
      <w:marRight w:val="0"/>
      <w:marTop w:val="0"/>
      <w:marBottom w:val="0"/>
      <w:divBdr>
        <w:top w:val="none" w:sz="0" w:space="0" w:color="auto"/>
        <w:left w:val="none" w:sz="0" w:space="0" w:color="auto"/>
        <w:bottom w:val="none" w:sz="0" w:space="0" w:color="auto"/>
        <w:right w:val="none" w:sz="0" w:space="0" w:color="auto"/>
      </w:divBdr>
    </w:div>
    <w:div w:id="311180018">
      <w:marLeft w:val="0"/>
      <w:marRight w:val="0"/>
      <w:marTop w:val="0"/>
      <w:marBottom w:val="0"/>
      <w:divBdr>
        <w:top w:val="none" w:sz="0" w:space="0" w:color="auto"/>
        <w:left w:val="none" w:sz="0" w:space="0" w:color="auto"/>
        <w:bottom w:val="none" w:sz="0" w:space="0" w:color="auto"/>
        <w:right w:val="none" w:sz="0" w:space="0" w:color="auto"/>
      </w:divBdr>
    </w:div>
    <w:div w:id="311368891">
      <w:marLeft w:val="0"/>
      <w:marRight w:val="0"/>
      <w:marTop w:val="0"/>
      <w:marBottom w:val="0"/>
      <w:divBdr>
        <w:top w:val="none" w:sz="0" w:space="0" w:color="auto"/>
        <w:left w:val="none" w:sz="0" w:space="0" w:color="auto"/>
        <w:bottom w:val="none" w:sz="0" w:space="0" w:color="auto"/>
        <w:right w:val="none" w:sz="0" w:space="0" w:color="auto"/>
      </w:divBdr>
    </w:div>
    <w:div w:id="312680091">
      <w:marLeft w:val="0"/>
      <w:marRight w:val="0"/>
      <w:marTop w:val="0"/>
      <w:marBottom w:val="0"/>
      <w:divBdr>
        <w:top w:val="none" w:sz="0" w:space="0" w:color="auto"/>
        <w:left w:val="none" w:sz="0" w:space="0" w:color="auto"/>
        <w:bottom w:val="none" w:sz="0" w:space="0" w:color="auto"/>
        <w:right w:val="none" w:sz="0" w:space="0" w:color="auto"/>
      </w:divBdr>
    </w:div>
    <w:div w:id="314378190">
      <w:marLeft w:val="0"/>
      <w:marRight w:val="0"/>
      <w:marTop w:val="0"/>
      <w:marBottom w:val="0"/>
      <w:divBdr>
        <w:top w:val="none" w:sz="0" w:space="0" w:color="auto"/>
        <w:left w:val="none" w:sz="0" w:space="0" w:color="auto"/>
        <w:bottom w:val="none" w:sz="0" w:space="0" w:color="auto"/>
        <w:right w:val="none" w:sz="0" w:space="0" w:color="auto"/>
      </w:divBdr>
    </w:div>
    <w:div w:id="325862367">
      <w:marLeft w:val="0"/>
      <w:marRight w:val="0"/>
      <w:marTop w:val="0"/>
      <w:marBottom w:val="0"/>
      <w:divBdr>
        <w:top w:val="none" w:sz="0" w:space="0" w:color="auto"/>
        <w:left w:val="none" w:sz="0" w:space="0" w:color="auto"/>
        <w:bottom w:val="none" w:sz="0" w:space="0" w:color="auto"/>
        <w:right w:val="none" w:sz="0" w:space="0" w:color="auto"/>
      </w:divBdr>
    </w:div>
    <w:div w:id="325936301">
      <w:marLeft w:val="0"/>
      <w:marRight w:val="0"/>
      <w:marTop w:val="0"/>
      <w:marBottom w:val="0"/>
      <w:divBdr>
        <w:top w:val="none" w:sz="0" w:space="0" w:color="auto"/>
        <w:left w:val="none" w:sz="0" w:space="0" w:color="auto"/>
        <w:bottom w:val="none" w:sz="0" w:space="0" w:color="auto"/>
        <w:right w:val="none" w:sz="0" w:space="0" w:color="auto"/>
      </w:divBdr>
    </w:div>
    <w:div w:id="326134328">
      <w:marLeft w:val="0"/>
      <w:marRight w:val="0"/>
      <w:marTop w:val="0"/>
      <w:marBottom w:val="0"/>
      <w:divBdr>
        <w:top w:val="none" w:sz="0" w:space="0" w:color="auto"/>
        <w:left w:val="none" w:sz="0" w:space="0" w:color="auto"/>
        <w:bottom w:val="none" w:sz="0" w:space="0" w:color="auto"/>
        <w:right w:val="none" w:sz="0" w:space="0" w:color="auto"/>
      </w:divBdr>
    </w:div>
    <w:div w:id="329332331">
      <w:marLeft w:val="0"/>
      <w:marRight w:val="0"/>
      <w:marTop w:val="0"/>
      <w:marBottom w:val="0"/>
      <w:divBdr>
        <w:top w:val="none" w:sz="0" w:space="0" w:color="auto"/>
        <w:left w:val="none" w:sz="0" w:space="0" w:color="auto"/>
        <w:bottom w:val="none" w:sz="0" w:space="0" w:color="auto"/>
        <w:right w:val="none" w:sz="0" w:space="0" w:color="auto"/>
      </w:divBdr>
    </w:div>
    <w:div w:id="333067976">
      <w:marLeft w:val="0"/>
      <w:marRight w:val="0"/>
      <w:marTop w:val="0"/>
      <w:marBottom w:val="0"/>
      <w:divBdr>
        <w:top w:val="none" w:sz="0" w:space="0" w:color="auto"/>
        <w:left w:val="none" w:sz="0" w:space="0" w:color="auto"/>
        <w:bottom w:val="none" w:sz="0" w:space="0" w:color="auto"/>
        <w:right w:val="none" w:sz="0" w:space="0" w:color="auto"/>
      </w:divBdr>
    </w:div>
    <w:div w:id="336927587">
      <w:marLeft w:val="0"/>
      <w:marRight w:val="0"/>
      <w:marTop w:val="0"/>
      <w:marBottom w:val="0"/>
      <w:divBdr>
        <w:top w:val="none" w:sz="0" w:space="0" w:color="auto"/>
        <w:left w:val="none" w:sz="0" w:space="0" w:color="auto"/>
        <w:bottom w:val="none" w:sz="0" w:space="0" w:color="auto"/>
        <w:right w:val="none" w:sz="0" w:space="0" w:color="auto"/>
      </w:divBdr>
    </w:div>
    <w:div w:id="337200469">
      <w:marLeft w:val="0"/>
      <w:marRight w:val="0"/>
      <w:marTop w:val="0"/>
      <w:marBottom w:val="0"/>
      <w:divBdr>
        <w:top w:val="none" w:sz="0" w:space="0" w:color="auto"/>
        <w:left w:val="none" w:sz="0" w:space="0" w:color="auto"/>
        <w:bottom w:val="none" w:sz="0" w:space="0" w:color="auto"/>
        <w:right w:val="none" w:sz="0" w:space="0" w:color="auto"/>
      </w:divBdr>
    </w:div>
    <w:div w:id="337584433">
      <w:marLeft w:val="0"/>
      <w:marRight w:val="0"/>
      <w:marTop w:val="0"/>
      <w:marBottom w:val="0"/>
      <w:divBdr>
        <w:top w:val="none" w:sz="0" w:space="0" w:color="auto"/>
        <w:left w:val="none" w:sz="0" w:space="0" w:color="auto"/>
        <w:bottom w:val="none" w:sz="0" w:space="0" w:color="auto"/>
        <w:right w:val="none" w:sz="0" w:space="0" w:color="auto"/>
      </w:divBdr>
    </w:div>
    <w:div w:id="338235197">
      <w:marLeft w:val="0"/>
      <w:marRight w:val="0"/>
      <w:marTop w:val="0"/>
      <w:marBottom w:val="0"/>
      <w:divBdr>
        <w:top w:val="none" w:sz="0" w:space="0" w:color="auto"/>
        <w:left w:val="none" w:sz="0" w:space="0" w:color="auto"/>
        <w:bottom w:val="none" w:sz="0" w:space="0" w:color="auto"/>
        <w:right w:val="none" w:sz="0" w:space="0" w:color="auto"/>
      </w:divBdr>
    </w:div>
    <w:div w:id="339477759">
      <w:marLeft w:val="0"/>
      <w:marRight w:val="0"/>
      <w:marTop w:val="0"/>
      <w:marBottom w:val="0"/>
      <w:divBdr>
        <w:top w:val="none" w:sz="0" w:space="0" w:color="auto"/>
        <w:left w:val="none" w:sz="0" w:space="0" w:color="auto"/>
        <w:bottom w:val="none" w:sz="0" w:space="0" w:color="auto"/>
        <w:right w:val="none" w:sz="0" w:space="0" w:color="auto"/>
      </w:divBdr>
    </w:div>
    <w:div w:id="341248290">
      <w:marLeft w:val="0"/>
      <w:marRight w:val="0"/>
      <w:marTop w:val="0"/>
      <w:marBottom w:val="0"/>
      <w:divBdr>
        <w:top w:val="none" w:sz="0" w:space="0" w:color="auto"/>
        <w:left w:val="none" w:sz="0" w:space="0" w:color="auto"/>
        <w:bottom w:val="none" w:sz="0" w:space="0" w:color="auto"/>
        <w:right w:val="none" w:sz="0" w:space="0" w:color="auto"/>
      </w:divBdr>
    </w:div>
    <w:div w:id="342517606">
      <w:marLeft w:val="0"/>
      <w:marRight w:val="0"/>
      <w:marTop w:val="0"/>
      <w:marBottom w:val="0"/>
      <w:divBdr>
        <w:top w:val="none" w:sz="0" w:space="0" w:color="auto"/>
        <w:left w:val="none" w:sz="0" w:space="0" w:color="auto"/>
        <w:bottom w:val="none" w:sz="0" w:space="0" w:color="auto"/>
        <w:right w:val="none" w:sz="0" w:space="0" w:color="auto"/>
      </w:divBdr>
    </w:div>
    <w:div w:id="345983980">
      <w:marLeft w:val="0"/>
      <w:marRight w:val="0"/>
      <w:marTop w:val="0"/>
      <w:marBottom w:val="0"/>
      <w:divBdr>
        <w:top w:val="none" w:sz="0" w:space="0" w:color="auto"/>
        <w:left w:val="none" w:sz="0" w:space="0" w:color="auto"/>
        <w:bottom w:val="none" w:sz="0" w:space="0" w:color="auto"/>
        <w:right w:val="none" w:sz="0" w:space="0" w:color="auto"/>
      </w:divBdr>
    </w:div>
    <w:div w:id="347144207">
      <w:marLeft w:val="0"/>
      <w:marRight w:val="0"/>
      <w:marTop w:val="0"/>
      <w:marBottom w:val="0"/>
      <w:divBdr>
        <w:top w:val="none" w:sz="0" w:space="0" w:color="auto"/>
        <w:left w:val="none" w:sz="0" w:space="0" w:color="auto"/>
        <w:bottom w:val="none" w:sz="0" w:space="0" w:color="auto"/>
        <w:right w:val="none" w:sz="0" w:space="0" w:color="auto"/>
      </w:divBdr>
    </w:div>
    <w:div w:id="348412308">
      <w:marLeft w:val="0"/>
      <w:marRight w:val="0"/>
      <w:marTop w:val="0"/>
      <w:marBottom w:val="0"/>
      <w:divBdr>
        <w:top w:val="none" w:sz="0" w:space="0" w:color="auto"/>
        <w:left w:val="none" w:sz="0" w:space="0" w:color="auto"/>
        <w:bottom w:val="none" w:sz="0" w:space="0" w:color="auto"/>
        <w:right w:val="none" w:sz="0" w:space="0" w:color="auto"/>
      </w:divBdr>
    </w:div>
    <w:div w:id="350299617">
      <w:marLeft w:val="0"/>
      <w:marRight w:val="0"/>
      <w:marTop w:val="0"/>
      <w:marBottom w:val="0"/>
      <w:divBdr>
        <w:top w:val="none" w:sz="0" w:space="0" w:color="auto"/>
        <w:left w:val="none" w:sz="0" w:space="0" w:color="auto"/>
        <w:bottom w:val="none" w:sz="0" w:space="0" w:color="auto"/>
        <w:right w:val="none" w:sz="0" w:space="0" w:color="auto"/>
      </w:divBdr>
    </w:div>
    <w:div w:id="353501593">
      <w:marLeft w:val="0"/>
      <w:marRight w:val="0"/>
      <w:marTop w:val="0"/>
      <w:marBottom w:val="0"/>
      <w:divBdr>
        <w:top w:val="none" w:sz="0" w:space="0" w:color="auto"/>
        <w:left w:val="none" w:sz="0" w:space="0" w:color="auto"/>
        <w:bottom w:val="none" w:sz="0" w:space="0" w:color="auto"/>
        <w:right w:val="none" w:sz="0" w:space="0" w:color="auto"/>
      </w:divBdr>
    </w:div>
    <w:div w:id="354623902">
      <w:marLeft w:val="0"/>
      <w:marRight w:val="0"/>
      <w:marTop w:val="0"/>
      <w:marBottom w:val="0"/>
      <w:divBdr>
        <w:top w:val="none" w:sz="0" w:space="0" w:color="auto"/>
        <w:left w:val="none" w:sz="0" w:space="0" w:color="auto"/>
        <w:bottom w:val="none" w:sz="0" w:space="0" w:color="auto"/>
        <w:right w:val="none" w:sz="0" w:space="0" w:color="auto"/>
      </w:divBdr>
    </w:div>
    <w:div w:id="354696189">
      <w:marLeft w:val="0"/>
      <w:marRight w:val="0"/>
      <w:marTop w:val="0"/>
      <w:marBottom w:val="0"/>
      <w:divBdr>
        <w:top w:val="none" w:sz="0" w:space="0" w:color="auto"/>
        <w:left w:val="none" w:sz="0" w:space="0" w:color="auto"/>
        <w:bottom w:val="none" w:sz="0" w:space="0" w:color="auto"/>
        <w:right w:val="none" w:sz="0" w:space="0" w:color="auto"/>
      </w:divBdr>
    </w:div>
    <w:div w:id="355934551">
      <w:marLeft w:val="0"/>
      <w:marRight w:val="0"/>
      <w:marTop w:val="0"/>
      <w:marBottom w:val="0"/>
      <w:divBdr>
        <w:top w:val="none" w:sz="0" w:space="0" w:color="auto"/>
        <w:left w:val="none" w:sz="0" w:space="0" w:color="auto"/>
        <w:bottom w:val="none" w:sz="0" w:space="0" w:color="auto"/>
        <w:right w:val="none" w:sz="0" w:space="0" w:color="auto"/>
      </w:divBdr>
    </w:div>
    <w:div w:id="366443486">
      <w:marLeft w:val="0"/>
      <w:marRight w:val="0"/>
      <w:marTop w:val="0"/>
      <w:marBottom w:val="0"/>
      <w:divBdr>
        <w:top w:val="none" w:sz="0" w:space="0" w:color="auto"/>
        <w:left w:val="none" w:sz="0" w:space="0" w:color="auto"/>
        <w:bottom w:val="none" w:sz="0" w:space="0" w:color="auto"/>
        <w:right w:val="none" w:sz="0" w:space="0" w:color="auto"/>
      </w:divBdr>
    </w:div>
    <w:div w:id="367990081">
      <w:marLeft w:val="0"/>
      <w:marRight w:val="0"/>
      <w:marTop w:val="0"/>
      <w:marBottom w:val="0"/>
      <w:divBdr>
        <w:top w:val="none" w:sz="0" w:space="0" w:color="auto"/>
        <w:left w:val="none" w:sz="0" w:space="0" w:color="auto"/>
        <w:bottom w:val="none" w:sz="0" w:space="0" w:color="auto"/>
        <w:right w:val="none" w:sz="0" w:space="0" w:color="auto"/>
      </w:divBdr>
    </w:div>
    <w:div w:id="368260689">
      <w:marLeft w:val="0"/>
      <w:marRight w:val="0"/>
      <w:marTop w:val="0"/>
      <w:marBottom w:val="0"/>
      <w:divBdr>
        <w:top w:val="none" w:sz="0" w:space="0" w:color="auto"/>
        <w:left w:val="none" w:sz="0" w:space="0" w:color="auto"/>
        <w:bottom w:val="none" w:sz="0" w:space="0" w:color="auto"/>
        <w:right w:val="none" w:sz="0" w:space="0" w:color="auto"/>
      </w:divBdr>
    </w:div>
    <w:div w:id="368724980">
      <w:marLeft w:val="0"/>
      <w:marRight w:val="0"/>
      <w:marTop w:val="0"/>
      <w:marBottom w:val="0"/>
      <w:divBdr>
        <w:top w:val="none" w:sz="0" w:space="0" w:color="auto"/>
        <w:left w:val="none" w:sz="0" w:space="0" w:color="auto"/>
        <w:bottom w:val="none" w:sz="0" w:space="0" w:color="auto"/>
        <w:right w:val="none" w:sz="0" w:space="0" w:color="auto"/>
      </w:divBdr>
    </w:div>
    <w:div w:id="371156358">
      <w:marLeft w:val="0"/>
      <w:marRight w:val="0"/>
      <w:marTop w:val="0"/>
      <w:marBottom w:val="0"/>
      <w:divBdr>
        <w:top w:val="none" w:sz="0" w:space="0" w:color="auto"/>
        <w:left w:val="none" w:sz="0" w:space="0" w:color="auto"/>
        <w:bottom w:val="none" w:sz="0" w:space="0" w:color="auto"/>
        <w:right w:val="none" w:sz="0" w:space="0" w:color="auto"/>
      </w:divBdr>
    </w:div>
    <w:div w:id="373165678">
      <w:marLeft w:val="0"/>
      <w:marRight w:val="0"/>
      <w:marTop w:val="0"/>
      <w:marBottom w:val="0"/>
      <w:divBdr>
        <w:top w:val="none" w:sz="0" w:space="0" w:color="auto"/>
        <w:left w:val="none" w:sz="0" w:space="0" w:color="auto"/>
        <w:bottom w:val="none" w:sz="0" w:space="0" w:color="auto"/>
        <w:right w:val="none" w:sz="0" w:space="0" w:color="auto"/>
      </w:divBdr>
    </w:div>
    <w:div w:id="374475786">
      <w:marLeft w:val="0"/>
      <w:marRight w:val="0"/>
      <w:marTop w:val="0"/>
      <w:marBottom w:val="0"/>
      <w:divBdr>
        <w:top w:val="none" w:sz="0" w:space="0" w:color="auto"/>
        <w:left w:val="none" w:sz="0" w:space="0" w:color="auto"/>
        <w:bottom w:val="none" w:sz="0" w:space="0" w:color="auto"/>
        <w:right w:val="none" w:sz="0" w:space="0" w:color="auto"/>
      </w:divBdr>
    </w:div>
    <w:div w:id="377361158">
      <w:marLeft w:val="0"/>
      <w:marRight w:val="0"/>
      <w:marTop w:val="0"/>
      <w:marBottom w:val="0"/>
      <w:divBdr>
        <w:top w:val="none" w:sz="0" w:space="0" w:color="auto"/>
        <w:left w:val="none" w:sz="0" w:space="0" w:color="auto"/>
        <w:bottom w:val="none" w:sz="0" w:space="0" w:color="auto"/>
        <w:right w:val="none" w:sz="0" w:space="0" w:color="auto"/>
      </w:divBdr>
    </w:div>
    <w:div w:id="377559803">
      <w:marLeft w:val="0"/>
      <w:marRight w:val="0"/>
      <w:marTop w:val="0"/>
      <w:marBottom w:val="0"/>
      <w:divBdr>
        <w:top w:val="none" w:sz="0" w:space="0" w:color="auto"/>
        <w:left w:val="none" w:sz="0" w:space="0" w:color="auto"/>
        <w:bottom w:val="none" w:sz="0" w:space="0" w:color="auto"/>
        <w:right w:val="none" w:sz="0" w:space="0" w:color="auto"/>
      </w:divBdr>
    </w:div>
    <w:div w:id="377780000">
      <w:marLeft w:val="0"/>
      <w:marRight w:val="0"/>
      <w:marTop w:val="0"/>
      <w:marBottom w:val="0"/>
      <w:divBdr>
        <w:top w:val="none" w:sz="0" w:space="0" w:color="auto"/>
        <w:left w:val="none" w:sz="0" w:space="0" w:color="auto"/>
        <w:bottom w:val="none" w:sz="0" w:space="0" w:color="auto"/>
        <w:right w:val="none" w:sz="0" w:space="0" w:color="auto"/>
      </w:divBdr>
    </w:div>
    <w:div w:id="380129898">
      <w:marLeft w:val="0"/>
      <w:marRight w:val="0"/>
      <w:marTop w:val="0"/>
      <w:marBottom w:val="0"/>
      <w:divBdr>
        <w:top w:val="none" w:sz="0" w:space="0" w:color="auto"/>
        <w:left w:val="none" w:sz="0" w:space="0" w:color="auto"/>
        <w:bottom w:val="none" w:sz="0" w:space="0" w:color="auto"/>
        <w:right w:val="none" w:sz="0" w:space="0" w:color="auto"/>
      </w:divBdr>
    </w:div>
    <w:div w:id="386685886">
      <w:marLeft w:val="0"/>
      <w:marRight w:val="0"/>
      <w:marTop w:val="0"/>
      <w:marBottom w:val="0"/>
      <w:divBdr>
        <w:top w:val="none" w:sz="0" w:space="0" w:color="auto"/>
        <w:left w:val="none" w:sz="0" w:space="0" w:color="auto"/>
        <w:bottom w:val="none" w:sz="0" w:space="0" w:color="auto"/>
        <w:right w:val="none" w:sz="0" w:space="0" w:color="auto"/>
      </w:divBdr>
    </w:div>
    <w:div w:id="391468744">
      <w:marLeft w:val="0"/>
      <w:marRight w:val="0"/>
      <w:marTop w:val="0"/>
      <w:marBottom w:val="0"/>
      <w:divBdr>
        <w:top w:val="none" w:sz="0" w:space="0" w:color="auto"/>
        <w:left w:val="none" w:sz="0" w:space="0" w:color="auto"/>
        <w:bottom w:val="none" w:sz="0" w:space="0" w:color="auto"/>
        <w:right w:val="none" w:sz="0" w:space="0" w:color="auto"/>
      </w:divBdr>
    </w:div>
    <w:div w:id="391470626">
      <w:marLeft w:val="0"/>
      <w:marRight w:val="0"/>
      <w:marTop w:val="0"/>
      <w:marBottom w:val="0"/>
      <w:divBdr>
        <w:top w:val="none" w:sz="0" w:space="0" w:color="auto"/>
        <w:left w:val="none" w:sz="0" w:space="0" w:color="auto"/>
        <w:bottom w:val="none" w:sz="0" w:space="0" w:color="auto"/>
        <w:right w:val="none" w:sz="0" w:space="0" w:color="auto"/>
      </w:divBdr>
    </w:div>
    <w:div w:id="396823952">
      <w:marLeft w:val="0"/>
      <w:marRight w:val="0"/>
      <w:marTop w:val="0"/>
      <w:marBottom w:val="0"/>
      <w:divBdr>
        <w:top w:val="none" w:sz="0" w:space="0" w:color="auto"/>
        <w:left w:val="none" w:sz="0" w:space="0" w:color="auto"/>
        <w:bottom w:val="none" w:sz="0" w:space="0" w:color="auto"/>
        <w:right w:val="none" w:sz="0" w:space="0" w:color="auto"/>
      </w:divBdr>
    </w:div>
    <w:div w:id="397824987">
      <w:marLeft w:val="0"/>
      <w:marRight w:val="0"/>
      <w:marTop w:val="0"/>
      <w:marBottom w:val="0"/>
      <w:divBdr>
        <w:top w:val="none" w:sz="0" w:space="0" w:color="auto"/>
        <w:left w:val="none" w:sz="0" w:space="0" w:color="auto"/>
        <w:bottom w:val="none" w:sz="0" w:space="0" w:color="auto"/>
        <w:right w:val="none" w:sz="0" w:space="0" w:color="auto"/>
      </w:divBdr>
    </w:div>
    <w:div w:id="401147337">
      <w:marLeft w:val="0"/>
      <w:marRight w:val="0"/>
      <w:marTop w:val="0"/>
      <w:marBottom w:val="0"/>
      <w:divBdr>
        <w:top w:val="none" w:sz="0" w:space="0" w:color="auto"/>
        <w:left w:val="none" w:sz="0" w:space="0" w:color="auto"/>
        <w:bottom w:val="none" w:sz="0" w:space="0" w:color="auto"/>
        <w:right w:val="none" w:sz="0" w:space="0" w:color="auto"/>
      </w:divBdr>
    </w:div>
    <w:div w:id="405613786">
      <w:marLeft w:val="0"/>
      <w:marRight w:val="0"/>
      <w:marTop w:val="0"/>
      <w:marBottom w:val="0"/>
      <w:divBdr>
        <w:top w:val="none" w:sz="0" w:space="0" w:color="auto"/>
        <w:left w:val="none" w:sz="0" w:space="0" w:color="auto"/>
        <w:bottom w:val="none" w:sz="0" w:space="0" w:color="auto"/>
        <w:right w:val="none" w:sz="0" w:space="0" w:color="auto"/>
      </w:divBdr>
    </w:div>
    <w:div w:id="408235746">
      <w:marLeft w:val="0"/>
      <w:marRight w:val="0"/>
      <w:marTop w:val="0"/>
      <w:marBottom w:val="0"/>
      <w:divBdr>
        <w:top w:val="none" w:sz="0" w:space="0" w:color="auto"/>
        <w:left w:val="none" w:sz="0" w:space="0" w:color="auto"/>
        <w:bottom w:val="none" w:sz="0" w:space="0" w:color="auto"/>
        <w:right w:val="none" w:sz="0" w:space="0" w:color="auto"/>
      </w:divBdr>
    </w:div>
    <w:div w:id="411968117">
      <w:marLeft w:val="0"/>
      <w:marRight w:val="0"/>
      <w:marTop w:val="0"/>
      <w:marBottom w:val="0"/>
      <w:divBdr>
        <w:top w:val="none" w:sz="0" w:space="0" w:color="auto"/>
        <w:left w:val="none" w:sz="0" w:space="0" w:color="auto"/>
        <w:bottom w:val="none" w:sz="0" w:space="0" w:color="auto"/>
        <w:right w:val="none" w:sz="0" w:space="0" w:color="auto"/>
      </w:divBdr>
    </w:div>
    <w:div w:id="415322799">
      <w:marLeft w:val="0"/>
      <w:marRight w:val="0"/>
      <w:marTop w:val="0"/>
      <w:marBottom w:val="0"/>
      <w:divBdr>
        <w:top w:val="none" w:sz="0" w:space="0" w:color="auto"/>
        <w:left w:val="none" w:sz="0" w:space="0" w:color="auto"/>
        <w:bottom w:val="none" w:sz="0" w:space="0" w:color="auto"/>
        <w:right w:val="none" w:sz="0" w:space="0" w:color="auto"/>
      </w:divBdr>
    </w:div>
    <w:div w:id="415445064">
      <w:marLeft w:val="0"/>
      <w:marRight w:val="0"/>
      <w:marTop w:val="0"/>
      <w:marBottom w:val="0"/>
      <w:divBdr>
        <w:top w:val="none" w:sz="0" w:space="0" w:color="auto"/>
        <w:left w:val="none" w:sz="0" w:space="0" w:color="auto"/>
        <w:bottom w:val="none" w:sz="0" w:space="0" w:color="auto"/>
        <w:right w:val="none" w:sz="0" w:space="0" w:color="auto"/>
      </w:divBdr>
    </w:div>
    <w:div w:id="415711564">
      <w:marLeft w:val="0"/>
      <w:marRight w:val="0"/>
      <w:marTop w:val="0"/>
      <w:marBottom w:val="0"/>
      <w:divBdr>
        <w:top w:val="none" w:sz="0" w:space="0" w:color="auto"/>
        <w:left w:val="none" w:sz="0" w:space="0" w:color="auto"/>
        <w:bottom w:val="none" w:sz="0" w:space="0" w:color="auto"/>
        <w:right w:val="none" w:sz="0" w:space="0" w:color="auto"/>
      </w:divBdr>
    </w:div>
    <w:div w:id="419181178">
      <w:marLeft w:val="0"/>
      <w:marRight w:val="0"/>
      <w:marTop w:val="0"/>
      <w:marBottom w:val="0"/>
      <w:divBdr>
        <w:top w:val="none" w:sz="0" w:space="0" w:color="auto"/>
        <w:left w:val="none" w:sz="0" w:space="0" w:color="auto"/>
        <w:bottom w:val="none" w:sz="0" w:space="0" w:color="auto"/>
        <w:right w:val="none" w:sz="0" w:space="0" w:color="auto"/>
      </w:divBdr>
    </w:div>
    <w:div w:id="419983281">
      <w:marLeft w:val="0"/>
      <w:marRight w:val="0"/>
      <w:marTop w:val="0"/>
      <w:marBottom w:val="0"/>
      <w:divBdr>
        <w:top w:val="none" w:sz="0" w:space="0" w:color="auto"/>
        <w:left w:val="none" w:sz="0" w:space="0" w:color="auto"/>
        <w:bottom w:val="none" w:sz="0" w:space="0" w:color="auto"/>
        <w:right w:val="none" w:sz="0" w:space="0" w:color="auto"/>
      </w:divBdr>
    </w:div>
    <w:div w:id="420953396">
      <w:marLeft w:val="0"/>
      <w:marRight w:val="0"/>
      <w:marTop w:val="0"/>
      <w:marBottom w:val="0"/>
      <w:divBdr>
        <w:top w:val="none" w:sz="0" w:space="0" w:color="auto"/>
        <w:left w:val="none" w:sz="0" w:space="0" w:color="auto"/>
        <w:bottom w:val="none" w:sz="0" w:space="0" w:color="auto"/>
        <w:right w:val="none" w:sz="0" w:space="0" w:color="auto"/>
      </w:divBdr>
    </w:div>
    <w:div w:id="425157254">
      <w:marLeft w:val="0"/>
      <w:marRight w:val="0"/>
      <w:marTop w:val="0"/>
      <w:marBottom w:val="0"/>
      <w:divBdr>
        <w:top w:val="none" w:sz="0" w:space="0" w:color="auto"/>
        <w:left w:val="none" w:sz="0" w:space="0" w:color="auto"/>
        <w:bottom w:val="none" w:sz="0" w:space="0" w:color="auto"/>
        <w:right w:val="none" w:sz="0" w:space="0" w:color="auto"/>
      </w:divBdr>
    </w:div>
    <w:div w:id="430781797">
      <w:marLeft w:val="0"/>
      <w:marRight w:val="0"/>
      <w:marTop w:val="0"/>
      <w:marBottom w:val="0"/>
      <w:divBdr>
        <w:top w:val="none" w:sz="0" w:space="0" w:color="auto"/>
        <w:left w:val="none" w:sz="0" w:space="0" w:color="auto"/>
        <w:bottom w:val="none" w:sz="0" w:space="0" w:color="auto"/>
        <w:right w:val="none" w:sz="0" w:space="0" w:color="auto"/>
      </w:divBdr>
    </w:div>
    <w:div w:id="432019651">
      <w:marLeft w:val="0"/>
      <w:marRight w:val="0"/>
      <w:marTop w:val="0"/>
      <w:marBottom w:val="0"/>
      <w:divBdr>
        <w:top w:val="none" w:sz="0" w:space="0" w:color="auto"/>
        <w:left w:val="none" w:sz="0" w:space="0" w:color="auto"/>
        <w:bottom w:val="none" w:sz="0" w:space="0" w:color="auto"/>
        <w:right w:val="none" w:sz="0" w:space="0" w:color="auto"/>
      </w:divBdr>
    </w:div>
    <w:div w:id="432285418">
      <w:marLeft w:val="0"/>
      <w:marRight w:val="0"/>
      <w:marTop w:val="0"/>
      <w:marBottom w:val="0"/>
      <w:divBdr>
        <w:top w:val="none" w:sz="0" w:space="0" w:color="auto"/>
        <w:left w:val="none" w:sz="0" w:space="0" w:color="auto"/>
        <w:bottom w:val="none" w:sz="0" w:space="0" w:color="auto"/>
        <w:right w:val="none" w:sz="0" w:space="0" w:color="auto"/>
      </w:divBdr>
    </w:div>
    <w:div w:id="435953050">
      <w:marLeft w:val="0"/>
      <w:marRight w:val="0"/>
      <w:marTop w:val="0"/>
      <w:marBottom w:val="0"/>
      <w:divBdr>
        <w:top w:val="none" w:sz="0" w:space="0" w:color="auto"/>
        <w:left w:val="none" w:sz="0" w:space="0" w:color="auto"/>
        <w:bottom w:val="none" w:sz="0" w:space="0" w:color="auto"/>
        <w:right w:val="none" w:sz="0" w:space="0" w:color="auto"/>
      </w:divBdr>
    </w:div>
    <w:div w:id="437413134">
      <w:marLeft w:val="0"/>
      <w:marRight w:val="0"/>
      <w:marTop w:val="0"/>
      <w:marBottom w:val="0"/>
      <w:divBdr>
        <w:top w:val="none" w:sz="0" w:space="0" w:color="auto"/>
        <w:left w:val="none" w:sz="0" w:space="0" w:color="auto"/>
        <w:bottom w:val="none" w:sz="0" w:space="0" w:color="auto"/>
        <w:right w:val="none" w:sz="0" w:space="0" w:color="auto"/>
      </w:divBdr>
    </w:div>
    <w:div w:id="439299513">
      <w:marLeft w:val="0"/>
      <w:marRight w:val="0"/>
      <w:marTop w:val="0"/>
      <w:marBottom w:val="0"/>
      <w:divBdr>
        <w:top w:val="none" w:sz="0" w:space="0" w:color="auto"/>
        <w:left w:val="none" w:sz="0" w:space="0" w:color="auto"/>
        <w:bottom w:val="none" w:sz="0" w:space="0" w:color="auto"/>
        <w:right w:val="none" w:sz="0" w:space="0" w:color="auto"/>
      </w:divBdr>
    </w:div>
    <w:div w:id="440422391">
      <w:marLeft w:val="0"/>
      <w:marRight w:val="0"/>
      <w:marTop w:val="0"/>
      <w:marBottom w:val="0"/>
      <w:divBdr>
        <w:top w:val="none" w:sz="0" w:space="0" w:color="auto"/>
        <w:left w:val="none" w:sz="0" w:space="0" w:color="auto"/>
        <w:bottom w:val="none" w:sz="0" w:space="0" w:color="auto"/>
        <w:right w:val="none" w:sz="0" w:space="0" w:color="auto"/>
      </w:divBdr>
    </w:div>
    <w:div w:id="443235489">
      <w:marLeft w:val="0"/>
      <w:marRight w:val="0"/>
      <w:marTop w:val="0"/>
      <w:marBottom w:val="0"/>
      <w:divBdr>
        <w:top w:val="none" w:sz="0" w:space="0" w:color="auto"/>
        <w:left w:val="none" w:sz="0" w:space="0" w:color="auto"/>
        <w:bottom w:val="none" w:sz="0" w:space="0" w:color="auto"/>
        <w:right w:val="none" w:sz="0" w:space="0" w:color="auto"/>
      </w:divBdr>
    </w:div>
    <w:div w:id="450131354">
      <w:marLeft w:val="0"/>
      <w:marRight w:val="0"/>
      <w:marTop w:val="0"/>
      <w:marBottom w:val="0"/>
      <w:divBdr>
        <w:top w:val="none" w:sz="0" w:space="0" w:color="auto"/>
        <w:left w:val="none" w:sz="0" w:space="0" w:color="auto"/>
        <w:bottom w:val="none" w:sz="0" w:space="0" w:color="auto"/>
        <w:right w:val="none" w:sz="0" w:space="0" w:color="auto"/>
      </w:divBdr>
    </w:div>
    <w:div w:id="451439057">
      <w:marLeft w:val="0"/>
      <w:marRight w:val="0"/>
      <w:marTop w:val="0"/>
      <w:marBottom w:val="0"/>
      <w:divBdr>
        <w:top w:val="none" w:sz="0" w:space="0" w:color="auto"/>
        <w:left w:val="none" w:sz="0" w:space="0" w:color="auto"/>
        <w:bottom w:val="none" w:sz="0" w:space="0" w:color="auto"/>
        <w:right w:val="none" w:sz="0" w:space="0" w:color="auto"/>
      </w:divBdr>
    </w:div>
    <w:div w:id="453447692">
      <w:marLeft w:val="0"/>
      <w:marRight w:val="0"/>
      <w:marTop w:val="0"/>
      <w:marBottom w:val="0"/>
      <w:divBdr>
        <w:top w:val="none" w:sz="0" w:space="0" w:color="auto"/>
        <w:left w:val="none" w:sz="0" w:space="0" w:color="auto"/>
        <w:bottom w:val="none" w:sz="0" w:space="0" w:color="auto"/>
        <w:right w:val="none" w:sz="0" w:space="0" w:color="auto"/>
      </w:divBdr>
    </w:div>
    <w:div w:id="454523996">
      <w:marLeft w:val="0"/>
      <w:marRight w:val="0"/>
      <w:marTop w:val="0"/>
      <w:marBottom w:val="0"/>
      <w:divBdr>
        <w:top w:val="none" w:sz="0" w:space="0" w:color="auto"/>
        <w:left w:val="none" w:sz="0" w:space="0" w:color="auto"/>
        <w:bottom w:val="none" w:sz="0" w:space="0" w:color="auto"/>
        <w:right w:val="none" w:sz="0" w:space="0" w:color="auto"/>
      </w:divBdr>
    </w:div>
    <w:div w:id="454757717">
      <w:marLeft w:val="0"/>
      <w:marRight w:val="0"/>
      <w:marTop w:val="0"/>
      <w:marBottom w:val="0"/>
      <w:divBdr>
        <w:top w:val="none" w:sz="0" w:space="0" w:color="auto"/>
        <w:left w:val="none" w:sz="0" w:space="0" w:color="auto"/>
        <w:bottom w:val="none" w:sz="0" w:space="0" w:color="auto"/>
        <w:right w:val="none" w:sz="0" w:space="0" w:color="auto"/>
      </w:divBdr>
    </w:div>
    <w:div w:id="460151239">
      <w:marLeft w:val="0"/>
      <w:marRight w:val="0"/>
      <w:marTop w:val="0"/>
      <w:marBottom w:val="0"/>
      <w:divBdr>
        <w:top w:val="none" w:sz="0" w:space="0" w:color="auto"/>
        <w:left w:val="none" w:sz="0" w:space="0" w:color="auto"/>
        <w:bottom w:val="none" w:sz="0" w:space="0" w:color="auto"/>
        <w:right w:val="none" w:sz="0" w:space="0" w:color="auto"/>
      </w:divBdr>
    </w:div>
    <w:div w:id="463894203">
      <w:marLeft w:val="0"/>
      <w:marRight w:val="0"/>
      <w:marTop w:val="0"/>
      <w:marBottom w:val="0"/>
      <w:divBdr>
        <w:top w:val="none" w:sz="0" w:space="0" w:color="auto"/>
        <w:left w:val="none" w:sz="0" w:space="0" w:color="auto"/>
        <w:bottom w:val="none" w:sz="0" w:space="0" w:color="auto"/>
        <w:right w:val="none" w:sz="0" w:space="0" w:color="auto"/>
      </w:divBdr>
    </w:div>
    <w:div w:id="464740540">
      <w:marLeft w:val="0"/>
      <w:marRight w:val="0"/>
      <w:marTop w:val="0"/>
      <w:marBottom w:val="0"/>
      <w:divBdr>
        <w:top w:val="none" w:sz="0" w:space="0" w:color="auto"/>
        <w:left w:val="none" w:sz="0" w:space="0" w:color="auto"/>
        <w:bottom w:val="none" w:sz="0" w:space="0" w:color="auto"/>
        <w:right w:val="none" w:sz="0" w:space="0" w:color="auto"/>
      </w:divBdr>
    </w:div>
    <w:div w:id="467554443">
      <w:marLeft w:val="0"/>
      <w:marRight w:val="0"/>
      <w:marTop w:val="0"/>
      <w:marBottom w:val="0"/>
      <w:divBdr>
        <w:top w:val="none" w:sz="0" w:space="0" w:color="auto"/>
        <w:left w:val="none" w:sz="0" w:space="0" w:color="auto"/>
        <w:bottom w:val="none" w:sz="0" w:space="0" w:color="auto"/>
        <w:right w:val="none" w:sz="0" w:space="0" w:color="auto"/>
      </w:divBdr>
    </w:div>
    <w:div w:id="469054382">
      <w:marLeft w:val="0"/>
      <w:marRight w:val="0"/>
      <w:marTop w:val="0"/>
      <w:marBottom w:val="0"/>
      <w:divBdr>
        <w:top w:val="none" w:sz="0" w:space="0" w:color="auto"/>
        <w:left w:val="none" w:sz="0" w:space="0" w:color="auto"/>
        <w:bottom w:val="none" w:sz="0" w:space="0" w:color="auto"/>
        <w:right w:val="none" w:sz="0" w:space="0" w:color="auto"/>
      </w:divBdr>
    </w:div>
    <w:div w:id="469400257">
      <w:marLeft w:val="0"/>
      <w:marRight w:val="0"/>
      <w:marTop w:val="0"/>
      <w:marBottom w:val="0"/>
      <w:divBdr>
        <w:top w:val="none" w:sz="0" w:space="0" w:color="auto"/>
        <w:left w:val="none" w:sz="0" w:space="0" w:color="auto"/>
        <w:bottom w:val="none" w:sz="0" w:space="0" w:color="auto"/>
        <w:right w:val="none" w:sz="0" w:space="0" w:color="auto"/>
      </w:divBdr>
    </w:div>
    <w:div w:id="470708442">
      <w:marLeft w:val="0"/>
      <w:marRight w:val="0"/>
      <w:marTop w:val="0"/>
      <w:marBottom w:val="0"/>
      <w:divBdr>
        <w:top w:val="none" w:sz="0" w:space="0" w:color="auto"/>
        <w:left w:val="none" w:sz="0" w:space="0" w:color="auto"/>
        <w:bottom w:val="none" w:sz="0" w:space="0" w:color="auto"/>
        <w:right w:val="none" w:sz="0" w:space="0" w:color="auto"/>
      </w:divBdr>
    </w:div>
    <w:div w:id="471098018">
      <w:marLeft w:val="0"/>
      <w:marRight w:val="0"/>
      <w:marTop w:val="0"/>
      <w:marBottom w:val="0"/>
      <w:divBdr>
        <w:top w:val="none" w:sz="0" w:space="0" w:color="auto"/>
        <w:left w:val="none" w:sz="0" w:space="0" w:color="auto"/>
        <w:bottom w:val="none" w:sz="0" w:space="0" w:color="auto"/>
        <w:right w:val="none" w:sz="0" w:space="0" w:color="auto"/>
      </w:divBdr>
    </w:div>
    <w:div w:id="473840468">
      <w:marLeft w:val="0"/>
      <w:marRight w:val="0"/>
      <w:marTop w:val="0"/>
      <w:marBottom w:val="0"/>
      <w:divBdr>
        <w:top w:val="none" w:sz="0" w:space="0" w:color="auto"/>
        <w:left w:val="none" w:sz="0" w:space="0" w:color="auto"/>
        <w:bottom w:val="none" w:sz="0" w:space="0" w:color="auto"/>
        <w:right w:val="none" w:sz="0" w:space="0" w:color="auto"/>
      </w:divBdr>
    </w:div>
    <w:div w:id="475614104">
      <w:marLeft w:val="0"/>
      <w:marRight w:val="0"/>
      <w:marTop w:val="0"/>
      <w:marBottom w:val="0"/>
      <w:divBdr>
        <w:top w:val="none" w:sz="0" w:space="0" w:color="auto"/>
        <w:left w:val="none" w:sz="0" w:space="0" w:color="auto"/>
        <w:bottom w:val="none" w:sz="0" w:space="0" w:color="auto"/>
        <w:right w:val="none" w:sz="0" w:space="0" w:color="auto"/>
      </w:divBdr>
    </w:div>
    <w:div w:id="479929136">
      <w:marLeft w:val="0"/>
      <w:marRight w:val="0"/>
      <w:marTop w:val="0"/>
      <w:marBottom w:val="0"/>
      <w:divBdr>
        <w:top w:val="none" w:sz="0" w:space="0" w:color="auto"/>
        <w:left w:val="none" w:sz="0" w:space="0" w:color="auto"/>
        <w:bottom w:val="none" w:sz="0" w:space="0" w:color="auto"/>
        <w:right w:val="none" w:sz="0" w:space="0" w:color="auto"/>
      </w:divBdr>
    </w:div>
    <w:div w:id="481392555">
      <w:marLeft w:val="0"/>
      <w:marRight w:val="0"/>
      <w:marTop w:val="0"/>
      <w:marBottom w:val="0"/>
      <w:divBdr>
        <w:top w:val="none" w:sz="0" w:space="0" w:color="auto"/>
        <w:left w:val="none" w:sz="0" w:space="0" w:color="auto"/>
        <w:bottom w:val="none" w:sz="0" w:space="0" w:color="auto"/>
        <w:right w:val="none" w:sz="0" w:space="0" w:color="auto"/>
      </w:divBdr>
    </w:div>
    <w:div w:id="482821980">
      <w:marLeft w:val="0"/>
      <w:marRight w:val="0"/>
      <w:marTop w:val="0"/>
      <w:marBottom w:val="0"/>
      <w:divBdr>
        <w:top w:val="none" w:sz="0" w:space="0" w:color="auto"/>
        <w:left w:val="none" w:sz="0" w:space="0" w:color="auto"/>
        <w:bottom w:val="none" w:sz="0" w:space="0" w:color="auto"/>
        <w:right w:val="none" w:sz="0" w:space="0" w:color="auto"/>
      </w:divBdr>
    </w:div>
    <w:div w:id="483132669">
      <w:marLeft w:val="0"/>
      <w:marRight w:val="0"/>
      <w:marTop w:val="0"/>
      <w:marBottom w:val="0"/>
      <w:divBdr>
        <w:top w:val="none" w:sz="0" w:space="0" w:color="auto"/>
        <w:left w:val="none" w:sz="0" w:space="0" w:color="auto"/>
        <w:bottom w:val="none" w:sz="0" w:space="0" w:color="auto"/>
        <w:right w:val="none" w:sz="0" w:space="0" w:color="auto"/>
      </w:divBdr>
    </w:div>
    <w:div w:id="483670649">
      <w:marLeft w:val="0"/>
      <w:marRight w:val="0"/>
      <w:marTop w:val="0"/>
      <w:marBottom w:val="0"/>
      <w:divBdr>
        <w:top w:val="none" w:sz="0" w:space="0" w:color="auto"/>
        <w:left w:val="none" w:sz="0" w:space="0" w:color="auto"/>
        <w:bottom w:val="none" w:sz="0" w:space="0" w:color="auto"/>
        <w:right w:val="none" w:sz="0" w:space="0" w:color="auto"/>
      </w:divBdr>
    </w:div>
    <w:div w:id="484585418">
      <w:marLeft w:val="0"/>
      <w:marRight w:val="0"/>
      <w:marTop w:val="0"/>
      <w:marBottom w:val="0"/>
      <w:divBdr>
        <w:top w:val="none" w:sz="0" w:space="0" w:color="auto"/>
        <w:left w:val="none" w:sz="0" w:space="0" w:color="auto"/>
        <w:bottom w:val="none" w:sz="0" w:space="0" w:color="auto"/>
        <w:right w:val="none" w:sz="0" w:space="0" w:color="auto"/>
      </w:divBdr>
    </w:div>
    <w:div w:id="489756261">
      <w:marLeft w:val="0"/>
      <w:marRight w:val="0"/>
      <w:marTop w:val="0"/>
      <w:marBottom w:val="0"/>
      <w:divBdr>
        <w:top w:val="none" w:sz="0" w:space="0" w:color="auto"/>
        <w:left w:val="none" w:sz="0" w:space="0" w:color="auto"/>
        <w:bottom w:val="none" w:sz="0" w:space="0" w:color="auto"/>
        <w:right w:val="none" w:sz="0" w:space="0" w:color="auto"/>
      </w:divBdr>
    </w:div>
    <w:div w:id="497229455">
      <w:marLeft w:val="0"/>
      <w:marRight w:val="0"/>
      <w:marTop w:val="0"/>
      <w:marBottom w:val="0"/>
      <w:divBdr>
        <w:top w:val="none" w:sz="0" w:space="0" w:color="auto"/>
        <w:left w:val="none" w:sz="0" w:space="0" w:color="auto"/>
        <w:bottom w:val="none" w:sz="0" w:space="0" w:color="auto"/>
        <w:right w:val="none" w:sz="0" w:space="0" w:color="auto"/>
      </w:divBdr>
    </w:div>
    <w:div w:id="498695050">
      <w:marLeft w:val="0"/>
      <w:marRight w:val="0"/>
      <w:marTop w:val="0"/>
      <w:marBottom w:val="0"/>
      <w:divBdr>
        <w:top w:val="none" w:sz="0" w:space="0" w:color="auto"/>
        <w:left w:val="none" w:sz="0" w:space="0" w:color="auto"/>
        <w:bottom w:val="none" w:sz="0" w:space="0" w:color="auto"/>
        <w:right w:val="none" w:sz="0" w:space="0" w:color="auto"/>
      </w:divBdr>
    </w:div>
    <w:div w:id="498931687">
      <w:marLeft w:val="0"/>
      <w:marRight w:val="0"/>
      <w:marTop w:val="0"/>
      <w:marBottom w:val="0"/>
      <w:divBdr>
        <w:top w:val="none" w:sz="0" w:space="0" w:color="auto"/>
        <w:left w:val="none" w:sz="0" w:space="0" w:color="auto"/>
        <w:bottom w:val="none" w:sz="0" w:space="0" w:color="auto"/>
        <w:right w:val="none" w:sz="0" w:space="0" w:color="auto"/>
      </w:divBdr>
    </w:div>
    <w:div w:id="501748070">
      <w:marLeft w:val="0"/>
      <w:marRight w:val="0"/>
      <w:marTop w:val="0"/>
      <w:marBottom w:val="0"/>
      <w:divBdr>
        <w:top w:val="none" w:sz="0" w:space="0" w:color="auto"/>
        <w:left w:val="none" w:sz="0" w:space="0" w:color="auto"/>
        <w:bottom w:val="none" w:sz="0" w:space="0" w:color="auto"/>
        <w:right w:val="none" w:sz="0" w:space="0" w:color="auto"/>
      </w:divBdr>
    </w:div>
    <w:div w:id="503398167">
      <w:marLeft w:val="0"/>
      <w:marRight w:val="0"/>
      <w:marTop w:val="0"/>
      <w:marBottom w:val="0"/>
      <w:divBdr>
        <w:top w:val="none" w:sz="0" w:space="0" w:color="auto"/>
        <w:left w:val="none" w:sz="0" w:space="0" w:color="auto"/>
        <w:bottom w:val="none" w:sz="0" w:space="0" w:color="auto"/>
        <w:right w:val="none" w:sz="0" w:space="0" w:color="auto"/>
      </w:divBdr>
    </w:div>
    <w:div w:id="504319646">
      <w:marLeft w:val="0"/>
      <w:marRight w:val="0"/>
      <w:marTop w:val="0"/>
      <w:marBottom w:val="0"/>
      <w:divBdr>
        <w:top w:val="none" w:sz="0" w:space="0" w:color="auto"/>
        <w:left w:val="none" w:sz="0" w:space="0" w:color="auto"/>
        <w:bottom w:val="none" w:sz="0" w:space="0" w:color="auto"/>
        <w:right w:val="none" w:sz="0" w:space="0" w:color="auto"/>
      </w:divBdr>
    </w:div>
    <w:div w:id="506678130">
      <w:marLeft w:val="0"/>
      <w:marRight w:val="0"/>
      <w:marTop w:val="0"/>
      <w:marBottom w:val="0"/>
      <w:divBdr>
        <w:top w:val="none" w:sz="0" w:space="0" w:color="auto"/>
        <w:left w:val="none" w:sz="0" w:space="0" w:color="auto"/>
        <w:bottom w:val="none" w:sz="0" w:space="0" w:color="auto"/>
        <w:right w:val="none" w:sz="0" w:space="0" w:color="auto"/>
      </w:divBdr>
    </w:div>
    <w:div w:id="509878436">
      <w:marLeft w:val="0"/>
      <w:marRight w:val="0"/>
      <w:marTop w:val="0"/>
      <w:marBottom w:val="0"/>
      <w:divBdr>
        <w:top w:val="none" w:sz="0" w:space="0" w:color="auto"/>
        <w:left w:val="none" w:sz="0" w:space="0" w:color="auto"/>
        <w:bottom w:val="none" w:sz="0" w:space="0" w:color="auto"/>
        <w:right w:val="none" w:sz="0" w:space="0" w:color="auto"/>
      </w:divBdr>
    </w:div>
    <w:div w:id="510024377">
      <w:marLeft w:val="0"/>
      <w:marRight w:val="0"/>
      <w:marTop w:val="0"/>
      <w:marBottom w:val="0"/>
      <w:divBdr>
        <w:top w:val="none" w:sz="0" w:space="0" w:color="auto"/>
        <w:left w:val="none" w:sz="0" w:space="0" w:color="auto"/>
        <w:bottom w:val="none" w:sz="0" w:space="0" w:color="auto"/>
        <w:right w:val="none" w:sz="0" w:space="0" w:color="auto"/>
      </w:divBdr>
    </w:div>
    <w:div w:id="510026736">
      <w:marLeft w:val="0"/>
      <w:marRight w:val="0"/>
      <w:marTop w:val="0"/>
      <w:marBottom w:val="0"/>
      <w:divBdr>
        <w:top w:val="none" w:sz="0" w:space="0" w:color="auto"/>
        <w:left w:val="none" w:sz="0" w:space="0" w:color="auto"/>
        <w:bottom w:val="none" w:sz="0" w:space="0" w:color="auto"/>
        <w:right w:val="none" w:sz="0" w:space="0" w:color="auto"/>
      </w:divBdr>
    </w:div>
    <w:div w:id="513954236">
      <w:marLeft w:val="0"/>
      <w:marRight w:val="0"/>
      <w:marTop w:val="0"/>
      <w:marBottom w:val="0"/>
      <w:divBdr>
        <w:top w:val="none" w:sz="0" w:space="0" w:color="auto"/>
        <w:left w:val="none" w:sz="0" w:space="0" w:color="auto"/>
        <w:bottom w:val="none" w:sz="0" w:space="0" w:color="auto"/>
        <w:right w:val="none" w:sz="0" w:space="0" w:color="auto"/>
      </w:divBdr>
    </w:div>
    <w:div w:id="517236295">
      <w:marLeft w:val="0"/>
      <w:marRight w:val="0"/>
      <w:marTop w:val="0"/>
      <w:marBottom w:val="0"/>
      <w:divBdr>
        <w:top w:val="none" w:sz="0" w:space="0" w:color="auto"/>
        <w:left w:val="none" w:sz="0" w:space="0" w:color="auto"/>
        <w:bottom w:val="none" w:sz="0" w:space="0" w:color="auto"/>
        <w:right w:val="none" w:sz="0" w:space="0" w:color="auto"/>
      </w:divBdr>
    </w:div>
    <w:div w:id="523707806">
      <w:marLeft w:val="0"/>
      <w:marRight w:val="0"/>
      <w:marTop w:val="0"/>
      <w:marBottom w:val="0"/>
      <w:divBdr>
        <w:top w:val="none" w:sz="0" w:space="0" w:color="auto"/>
        <w:left w:val="none" w:sz="0" w:space="0" w:color="auto"/>
        <w:bottom w:val="none" w:sz="0" w:space="0" w:color="auto"/>
        <w:right w:val="none" w:sz="0" w:space="0" w:color="auto"/>
      </w:divBdr>
    </w:div>
    <w:div w:id="524254692">
      <w:marLeft w:val="0"/>
      <w:marRight w:val="0"/>
      <w:marTop w:val="0"/>
      <w:marBottom w:val="0"/>
      <w:divBdr>
        <w:top w:val="none" w:sz="0" w:space="0" w:color="auto"/>
        <w:left w:val="none" w:sz="0" w:space="0" w:color="auto"/>
        <w:bottom w:val="none" w:sz="0" w:space="0" w:color="auto"/>
        <w:right w:val="none" w:sz="0" w:space="0" w:color="auto"/>
      </w:divBdr>
    </w:div>
    <w:div w:id="524636743">
      <w:marLeft w:val="0"/>
      <w:marRight w:val="0"/>
      <w:marTop w:val="0"/>
      <w:marBottom w:val="0"/>
      <w:divBdr>
        <w:top w:val="none" w:sz="0" w:space="0" w:color="auto"/>
        <w:left w:val="none" w:sz="0" w:space="0" w:color="auto"/>
        <w:bottom w:val="none" w:sz="0" w:space="0" w:color="auto"/>
        <w:right w:val="none" w:sz="0" w:space="0" w:color="auto"/>
      </w:divBdr>
    </w:div>
    <w:div w:id="524712288">
      <w:marLeft w:val="0"/>
      <w:marRight w:val="0"/>
      <w:marTop w:val="0"/>
      <w:marBottom w:val="0"/>
      <w:divBdr>
        <w:top w:val="none" w:sz="0" w:space="0" w:color="auto"/>
        <w:left w:val="none" w:sz="0" w:space="0" w:color="auto"/>
        <w:bottom w:val="none" w:sz="0" w:space="0" w:color="auto"/>
        <w:right w:val="none" w:sz="0" w:space="0" w:color="auto"/>
      </w:divBdr>
    </w:div>
    <w:div w:id="527334372">
      <w:marLeft w:val="0"/>
      <w:marRight w:val="0"/>
      <w:marTop w:val="0"/>
      <w:marBottom w:val="0"/>
      <w:divBdr>
        <w:top w:val="none" w:sz="0" w:space="0" w:color="auto"/>
        <w:left w:val="none" w:sz="0" w:space="0" w:color="auto"/>
        <w:bottom w:val="none" w:sz="0" w:space="0" w:color="auto"/>
        <w:right w:val="none" w:sz="0" w:space="0" w:color="auto"/>
      </w:divBdr>
    </w:div>
    <w:div w:id="531958987">
      <w:marLeft w:val="0"/>
      <w:marRight w:val="0"/>
      <w:marTop w:val="0"/>
      <w:marBottom w:val="0"/>
      <w:divBdr>
        <w:top w:val="none" w:sz="0" w:space="0" w:color="auto"/>
        <w:left w:val="none" w:sz="0" w:space="0" w:color="auto"/>
        <w:bottom w:val="none" w:sz="0" w:space="0" w:color="auto"/>
        <w:right w:val="none" w:sz="0" w:space="0" w:color="auto"/>
      </w:divBdr>
    </w:div>
    <w:div w:id="536085549">
      <w:marLeft w:val="0"/>
      <w:marRight w:val="0"/>
      <w:marTop w:val="0"/>
      <w:marBottom w:val="0"/>
      <w:divBdr>
        <w:top w:val="none" w:sz="0" w:space="0" w:color="auto"/>
        <w:left w:val="none" w:sz="0" w:space="0" w:color="auto"/>
        <w:bottom w:val="none" w:sz="0" w:space="0" w:color="auto"/>
        <w:right w:val="none" w:sz="0" w:space="0" w:color="auto"/>
      </w:divBdr>
    </w:div>
    <w:div w:id="536087870">
      <w:marLeft w:val="0"/>
      <w:marRight w:val="0"/>
      <w:marTop w:val="0"/>
      <w:marBottom w:val="0"/>
      <w:divBdr>
        <w:top w:val="none" w:sz="0" w:space="0" w:color="auto"/>
        <w:left w:val="none" w:sz="0" w:space="0" w:color="auto"/>
        <w:bottom w:val="none" w:sz="0" w:space="0" w:color="auto"/>
        <w:right w:val="none" w:sz="0" w:space="0" w:color="auto"/>
      </w:divBdr>
    </w:div>
    <w:div w:id="538664282">
      <w:marLeft w:val="0"/>
      <w:marRight w:val="0"/>
      <w:marTop w:val="0"/>
      <w:marBottom w:val="0"/>
      <w:divBdr>
        <w:top w:val="none" w:sz="0" w:space="0" w:color="auto"/>
        <w:left w:val="none" w:sz="0" w:space="0" w:color="auto"/>
        <w:bottom w:val="none" w:sz="0" w:space="0" w:color="auto"/>
        <w:right w:val="none" w:sz="0" w:space="0" w:color="auto"/>
      </w:divBdr>
    </w:div>
    <w:div w:id="540896610">
      <w:marLeft w:val="0"/>
      <w:marRight w:val="0"/>
      <w:marTop w:val="0"/>
      <w:marBottom w:val="0"/>
      <w:divBdr>
        <w:top w:val="none" w:sz="0" w:space="0" w:color="auto"/>
        <w:left w:val="none" w:sz="0" w:space="0" w:color="auto"/>
        <w:bottom w:val="none" w:sz="0" w:space="0" w:color="auto"/>
        <w:right w:val="none" w:sz="0" w:space="0" w:color="auto"/>
      </w:divBdr>
    </w:div>
    <w:div w:id="541209867">
      <w:marLeft w:val="0"/>
      <w:marRight w:val="0"/>
      <w:marTop w:val="0"/>
      <w:marBottom w:val="0"/>
      <w:divBdr>
        <w:top w:val="none" w:sz="0" w:space="0" w:color="auto"/>
        <w:left w:val="none" w:sz="0" w:space="0" w:color="auto"/>
        <w:bottom w:val="none" w:sz="0" w:space="0" w:color="auto"/>
        <w:right w:val="none" w:sz="0" w:space="0" w:color="auto"/>
      </w:divBdr>
    </w:div>
    <w:div w:id="541746940">
      <w:marLeft w:val="0"/>
      <w:marRight w:val="0"/>
      <w:marTop w:val="0"/>
      <w:marBottom w:val="0"/>
      <w:divBdr>
        <w:top w:val="none" w:sz="0" w:space="0" w:color="auto"/>
        <w:left w:val="none" w:sz="0" w:space="0" w:color="auto"/>
        <w:bottom w:val="none" w:sz="0" w:space="0" w:color="auto"/>
        <w:right w:val="none" w:sz="0" w:space="0" w:color="auto"/>
      </w:divBdr>
    </w:div>
    <w:div w:id="543755625">
      <w:marLeft w:val="0"/>
      <w:marRight w:val="0"/>
      <w:marTop w:val="0"/>
      <w:marBottom w:val="0"/>
      <w:divBdr>
        <w:top w:val="none" w:sz="0" w:space="0" w:color="auto"/>
        <w:left w:val="none" w:sz="0" w:space="0" w:color="auto"/>
        <w:bottom w:val="none" w:sz="0" w:space="0" w:color="auto"/>
        <w:right w:val="none" w:sz="0" w:space="0" w:color="auto"/>
      </w:divBdr>
    </w:div>
    <w:div w:id="552929284">
      <w:marLeft w:val="0"/>
      <w:marRight w:val="0"/>
      <w:marTop w:val="0"/>
      <w:marBottom w:val="0"/>
      <w:divBdr>
        <w:top w:val="none" w:sz="0" w:space="0" w:color="auto"/>
        <w:left w:val="none" w:sz="0" w:space="0" w:color="auto"/>
        <w:bottom w:val="none" w:sz="0" w:space="0" w:color="auto"/>
        <w:right w:val="none" w:sz="0" w:space="0" w:color="auto"/>
      </w:divBdr>
    </w:div>
    <w:div w:id="557210758">
      <w:marLeft w:val="0"/>
      <w:marRight w:val="0"/>
      <w:marTop w:val="0"/>
      <w:marBottom w:val="0"/>
      <w:divBdr>
        <w:top w:val="none" w:sz="0" w:space="0" w:color="auto"/>
        <w:left w:val="none" w:sz="0" w:space="0" w:color="auto"/>
        <w:bottom w:val="none" w:sz="0" w:space="0" w:color="auto"/>
        <w:right w:val="none" w:sz="0" w:space="0" w:color="auto"/>
      </w:divBdr>
    </w:div>
    <w:div w:id="558984014">
      <w:marLeft w:val="0"/>
      <w:marRight w:val="0"/>
      <w:marTop w:val="0"/>
      <w:marBottom w:val="0"/>
      <w:divBdr>
        <w:top w:val="none" w:sz="0" w:space="0" w:color="auto"/>
        <w:left w:val="none" w:sz="0" w:space="0" w:color="auto"/>
        <w:bottom w:val="none" w:sz="0" w:space="0" w:color="auto"/>
        <w:right w:val="none" w:sz="0" w:space="0" w:color="auto"/>
      </w:divBdr>
    </w:div>
    <w:div w:id="562108292">
      <w:marLeft w:val="0"/>
      <w:marRight w:val="0"/>
      <w:marTop w:val="0"/>
      <w:marBottom w:val="0"/>
      <w:divBdr>
        <w:top w:val="none" w:sz="0" w:space="0" w:color="auto"/>
        <w:left w:val="none" w:sz="0" w:space="0" w:color="auto"/>
        <w:bottom w:val="none" w:sz="0" w:space="0" w:color="auto"/>
        <w:right w:val="none" w:sz="0" w:space="0" w:color="auto"/>
      </w:divBdr>
    </w:div>
    <w:div w:id="564142436">
      <w:marLeft w:val="0"/>
      <w:marRight w:val="0"/>
      <w:marTop w:val="0"/>
      <w:marBottom w:val="0"/>
      <w:divBdr>
        <w:top w:val="none" w:sz="0" w:space="0" w:color="auto"/>
        <w:left w:val="none" w:sz="0" w:space="0" w:color="auto"/>
        <w:bottom w:val="none" w:sz="0" w:space="0" w:color="auto"/>
        <w:right w:val="none" w:sz="0" w:space="0" w:color="auto"/>
      </w:divBdr>
    </w:div>
    <w:div w:id="564337351">
      <w:marLeft w:val="0"/>
      <w:marRight w:val="0"/>
      <w:marTop w:val="0"/>
      <w:marBottom w:val="0"/>
      <w:divBdr>
        <w:top w:val="none" w:sz="0" w:space="0" w:color="auto"/>
        <w:left w:val="none" w:sz="0" w:space="0" w:color="auto"/>
        <w:bottom w:val="none" w:sz="0" w:space="0" w:color="auto"/>
        <w:right w:val="none" w:sz="0" w:space="0" w:color="auto"/>
      </w:divBdr>
    </w:div>
    <w:div w:id="568883867">
      <w:marLeft w:val="0"/>
      <w:marRight w:val="0"/>
      <w:marTop w:val="0"/>
      <w:marBottom w:val="0"/>
      <w:divBdr>
        <w:top w:val="none" w:sz="0" w:space="0" w:color="auto"/>
        <w:left w:val="none" w:sz="0" w:space="0" w:color="auto"/>
        <w:bottom w:val="none" w:sz="0" w:space="0" w:color="auto"/>
        <w:right w:val="none" w:sz="0" w:space="0" w:color="auto"/>
      </w:divBdr>
    </w:div>
    <w:div w:id="569079808">
      <w:marLeft w:val="0"/>
      <w:marRight w:val="0"/>
      <w:marTop w:val="0"/>
      <w:marBottom w:val="0"/>
      <w:divBdr>
        <w:top w:val="none" w:sz="0" w:space="0" w:color="auto"/>
        <w:left w:val="none" w:sz="0" w:space="0" w:color="auto"/>
        <w:bottom w:val="none" w:sz="0" w:space="0" w:color="auto"/>
        <w:right w:val="none" w:sz="0" w:space="0" w:color="auto"/>
      </w:divBdr>
    </w:div>
    <w:div w:id="571739641">
      <w:marLeft w:val="0"/>
      <w:marRight w:val="0"/>
      <w:marTop w:val="0"/>
      <w:marBottom w:val="0"/>
      <w:divBdr>
        <w:top w:val="none" w:sz="0" w:space="0" w:color="auto"/>
        <w:left w:val="none" w:sz="0" w:space="0" w:color="auto"/>
        <w:bottom w:val="none" w:sz="0" w:space="0" w:color="auto"/>
        <w:right w:val="none" w:sz="0" w:space="0" w:color="auto"/>
      </w:divBdr>
    </w:div>
    <w:div w:id="572668304">
      <w:marLeft w:val="0"/>
      <w:marRight w:val="0"/>
      <w:marTop w:val="0"/>
      <w:marBottom w:val="0"/>
      <w:divBdr>
        <w:top w:val="none" w:sz="0" w:space="0" w:color="auto"/>
        <w:left w:val="none" w:sz="0" w:space="0" w:color="auto"/>
        <w:bottom w:val="none" w:sz="0" w:space="0" w:color="auto"/>
        <w:right w:val="none" w:sz="0" w:space="0" w:color="auto"/>
      </w:divBdr>
    </w:div>
    <w:div w:id="578058363">
      <w:marLeft w:val="0"/>
      <w:marRight w:val="0"/>
      <w:marTop w:val="0"/>
      <w:marBottom w:val="0"/>
      <w:divBdr>
        <w:top w:val="none" w:sz="0" w:space="0" w:color="auto"/>
        <w:left w:val="none" w:sz="0" w:space="0" w:color="auto"/>
        <w:bottom w:val="none" w:sz="0" w:space="0" w:color="auto"/>
        <w:right w:val="none" w:sz="0" w:space="0" w:color="auto"/>
      </w:divBdr>
    </w:div>
    <w:div w:id="584388471">
      <w:marLeft w:val="0"/>
      <w:marRight w:val="0"/>
      <w:marTop w:val="0"/>
      <w:marBottom w:val="0"/>
      <w:divBdr>
        <w:top w:val="none" w:sz="0" w:space="0" w:color="auto"/>
        <w:left w:val="none" w:sz="0" w:space="0" w:color="auto"/>
        <w:bottom w:val="none" w:sz="0" w:space="0" w:color="auto"/>
        <w:right w:val="none" w:sz="0" w:space="0" w:color="auto"/>
      </w:divBdr>
    </w:div>
    <w:div w:id="586617266">
      <w:marLeft w:val="0"/>
      <w:marRight w:val="0"/>
      <w:marTop w:val="0"/>
      <w:marBottom w:val="0"/>
      <w:divBdr>
        <w:top w:val="none" w:sz="0" w:space="0" w:color="auto"/>
        <w:left w:val="none" w:sz="0" w:space="0" w:color="auto"/>
        <w:bottom w:val="none" w:sz="0" w:space="0" w:color="auto"/>
        <w:right w:val="none" w:sz="0" w:space="0" w:color="auto"/>
      </w:divBdr>
    </w:div>
    <w:div w:id="589506515">
      <w:marLeft w:val="0"/>
      <w:marRight w:val="0"/>
      <w:marTop w:val="0"/>
      <w:marBottom w:val="0"/>
      <w:divBdr>
        <w:top w:val="none" w:sz="0" w:space="0" w:color="auto"/>
        <w:left w:val="none" w:sz="0" w:space="0" w:color="auto"/>
        <w:bottom w:val="none" w:sz="0" w:space="0" w:color="auto"/>
        <w:right w:val="none" w:sz="0" w:space="0" w:color="auto"/>
      </w:divBdr>
    </w:div>
    <w:div w:id="593633366">
      <w:marLeft w:val="0"/>
      <w:marRight w:val="0"/>
      <w:marTop w:val="0"/>
      <w:marBottom w:val="0"/>
      <w:divBdr>
        <w:top w:val="none" w:sz="0" w:space="0" w:color="auto"/>
        <w:left w:val="none" w:sz="0" w:space="0" w:color="auto"/>
        <w:bottom w:val="none" w:sz="0" w:space="0" w:color="auto"/>
        <w:right w:val="none" w:sz="0" w:space="0" w:color="auto"/>
      </w:divBdr>
    </w:div>
    <w:div w:id="593826771">
      <w:marLeft w:val="0"/>
      <w:marRight w:val="0"/>
      <w:marTop w:val="0"/>
      <w:marBottom w:val="0"/>
      <w:divBdr>
        <w:top w:val="none" w:sz="0" w:space="0" w:color="auto"/>
        <w:left w:val="none" w:sz="0" w:space="0" w:color="auto"/>
        <w:bottom w:val="none" w:sz="0" w:space="0" w:color="auto"/>
        <w:right w:val="none" w:sz="0" w:space="0" w:color="auto"/>
      </w:divBdr>
    </w:div>
    <w:div w:id="595789731">
      <w:marLeft w:val="0"/>
      <w:marRight w:val="0"/>
      <w:marTop w:val="0"/>
      <w:marBottom w:val="0"/>
      <w:divBdr>
        <w:top w:val="none" w:sz="0" w:space="0" w:color="auto"/>
        <w:left w:val="none" w:sz="0" w:space="0" w:color="auto"/>
        <w:bottom w:val="none" w:sz="0" w:space="0" w:color="auto"/>
        <w:right w:val="none" w:sz="0" w:space="0" w:color="auto"/>
      </w:divBdr>
    </w:div>
    <w:div w:id="595988433">
      <w:marLeft w:val="0"/>
      <w:marRight w:val="0"/>
      <w:marTop w:val="0"/>
      <w:marBottom w:val="0"/>
      <w:divBdr>
        <w:top w:val="none" w:sz="0" w:space="0" w:color="auto"/>
        <w:left w:val="none" w:sz="0" w:space="0" w:color="auto"/>
        <w:bottom w:val="none" w:sz="0" w:space="0" w:color="auto"/>
        <w:right w:val="none" w:sz="0" w:space="0" w:color="auto"/>
      </w:divBdr>
    </w:div>
    <w:div w:id="596443349">
      <w:marLeft w:val="0"/>
      <w:marRight w:val="0"/>
      <w:marTop w:val="0"/>
      <w:marBottom w:val="0"/>
      <w:divBdr>
        <w:top w:val="none" w:sz="0" w:space="0" w:color="auto"/>
        <w:left w:val="none" w:sz="0" w:space="0" w:color="auto"/>
        <w:bottom w:val="none" w:sz="0" w:space="0" w:color="auto"/>
        <w:right w:val="none" w:sz="0" w:space="0" w:color="auto"/>
      </w:divBdr>
    </w:div>
    <w:div w:id="597064328">
      <w:marLeft w:val="0"/>
      <w:marRight w:val="0"/>
      <w:marTop w:val="0"/>
      <w:marBottom w:val="0"/>
      <w:divBdr>
        <w:top w:val="none" w:sz="0" w:space="0" w:color="auto"/>
        <w:left w:val="none" w:sz="0" w:space="0" w:color="auto"/>
        <w:bottom w:val="none" w:sz="0" w:space="0" w:color="auto"/>
        <w:right w:val="none" w:sz="0" w:space="0" w:color="auto"/>
      </w:divBdr>
    </w:div>
    <w:div w:id="601957696">
      <w:marLeft w:val="0"/>
      <w:marRight w:val="0"/>
      <w:marTop w:val="0"/>
      <w:marBottom w:val="0"/>
      <w:divBdr>
        <w:top w:val="none" w:sz="0" w:space="0" w:color="auto"/>
        <w:left w:val="none" w:sz="0" w:space="0" w:color="auto"/>
        <w:bottom w:val="none" w:sz="0" w:space="0" w:color="auto"/>
        <w:right w:val="none" w:sz="0" w:space="0" w:color="auto"/>
      </w:divBdr>
    </w:div>
    <w:div w:id="601959431">
      <w:marLeft w:val="0"/>
      <w:marRight w:val="0"/>
      <w:marTop w:val="0"/>
      <w:marBottom w:val="0"/>
      <w:divBdr>
        <w:top w:val="none" w:sz="0" w:space="0" w:color="auto"/>
        <w:left w:val="none" w:sz="0" w:space="0" w:color="auto"/>
        <w:bottom w:val="none" w:sz="0" w:space="0" w:color="auto"/>
        <w:right w:val="none" w:sz="0" w:space="0" w:color="auto"/>
      </w:divBdr>
    </w:div>
    <w:div w:id="613293622">
      <w:marLeft w:val="0"/>
      <w:marRight w:val="0"/>
      <w:marTop w:val="0"/>
      <w:marBottom w:val="0"/>
      <w:divBdr>
        <w:top w:val="none" w:sz="0" w:space="0" w:color="auto"/>
        <w:left w:val="none" w:sz="0" w:space="0" w:color="auto"/>
        <w:bottom w:val="none" w:sz="0" w:space="0" w:color="auto"/>
        <w:right w:val="none" w:sz="0" w:space="0" w:color="auto"/>
      </w:divBdr>
    </w:div>
    <w:div w:id="613942526">
      <w:marLeft w:val="0"/>
      <w:marRight w:val="0"/>
      <w:marTop w:val="0"/>
      <w:marBottom w:val="0"/>
      <w:divBdr>
        <w:top w:val="none" w:sz="0" w:space="0" w:color="auto"/>
        <w:left w:val="none" w:sz="0" w:space="0" w:color="auto"/>
        <w:bottom w:val="none" w:sz="0" w:space="0" w:color="auto"/>
        <w:right w:val="none" w:sz="0" w:space="0" w:color="auto"/>
      </w:divBdr>
    </w:div>
    <w:div w:id="619605120">
      <w:marLeft w:val="0"/>
      <w:marRight w:val="0"/>
      <w:marTop w:val="0"/>
      <w:marBottom w:val="0"/>
      <w:divBdr>
        <w:top w:val="none" w:sz="0" w:space="0" w:color="auto"/>
        <w:left w:val="none" w:sz="0" w:space="0" w:color="auto"/>
        <w:bottom w:val="none" w:sz="0" w:space="0" w:color="auto"/>
        <w:right w:val="none" w:sz="0" w:space="0" w:color="auto"/>
      </w:divBdr>
    </w:div>
    <w:div w:id="619842392">
      <w:marLeft w:val="0"/>
      <w:marRight w:val="0"/>
      <w:marTop w:val="0"/>
      <w:marBottom w:val="0"/>
      <w:divBdr>
        <w:top w:val="none" w:sz="0" w:space="0" w:color="auto"/>
        <w:left w:val="none" w:sz="0" w:space="0" w:color="auto"/>
        <w:bottom w:val="none" w:sz="0" w:space="0" w:color="auto"/>
        <w:right w:val="none" w:sz="0" w:space="0" w:color="auto"/>
      </w:divBdr>
    </w:div>
    <w:div w:id="624428642">
      <w:marLeft w:val="0"/>
      <w:marRight w:val="0"/>
      <w:marTop w:val="0"/>
      <w:marBottom w:val="0"/>
      <w:divBdr>
        <w:top w:val="none" w:sz="0" w:space="0" w:color="auto"/>
        <w:left w:val="none" w:sz="0" w:space="0" w:color="auto"/>
        <w:bottom w:val="none" w:sz="0" w:space="0" w:color="auto"/>
        <w:right w:val="none" w:sz="0" w:space="0" w:color="auto"/>
      </w:divBdr>
    </w:div>
    <w:div w:id="625310354">
      <w:marLeft w:val="0"/>
      <w:marRight w:val="0"/>
      <w:marTop w:val="0"/>
      <w:marBottom w:val="0"/>
      <w:divBdr>
        <w:top w:val="none" w:sz="0" w:space="0" w:color="auto"/>
        <w:left w:val="none" w:sz="0" w:space="0" w:color="auto"/>
        <w:bottom w:val="none" w:sz="0" w:space="0" w:color="auto"/>
        <w:right w:val="none" w:sz="0" w:space="0" w:color="auto"/>
      </w:divBdr>
    </w:div>
    <w:div w:id="627900971">
      <w:marLeft w:val="0"/>
      <w:marRight w:val="0"/>
      <w:marTop w:val="0"/>
      <w:marBottom w:val="0"/>
      <w:divBdr>
        <w:top w:val="none" w:sz="0" w:space="0" w:color="auto"/>
        <w:left w:val="none" w:sz="0" w:space="0" w:color="auto"/>
        <w:bottom w:val="none" w:sz="0" w:space="0" w:color="auto"/>
        <w:right w:val="none" w:sz="0" w:space="0" w:color="auto"/>
      </w:divBdr>
    </w:div>
    <w:div w:id="634800146">
      <w:marLeft w:val="0"/>
      <w:marRight w:val="0"/>
      <w:marTop w:val="0"/>
      <w:marBottom w:val="0"/>
      <w:divBdr>
        <w:top w:val="none" w:sz="0" w:space="0" w:color="auto"/>
        <w:left w:val="none" w:sz="0" w:space="0" w:color="auto"/>
        <w:bottom w:val="none" w:sz="0" w:space="0" w:color="auto"/>
        <w:right w:val="none" w:sz="0" w:space="0" w:color="auto"/>
      </w:divBdr>
    </w:div>
    <w:div w:id="636568494">
      <w:marLeft w:val="0"/>
      <w:marRight w:val="0"/>
      <w:marTop w:val="0"/>
      <w:marBottom w:val="0"/>
      <w:divBdr>
        <w:top w:val="none" w:sz="0" w:space="0" w:color="auto"/>
        <w:left w:val="none" w:sz="0" w:space="0" w:color="auto"/>
        <w:bottom w:val="none" w:sz="0" w:space="0" w:color="auto"/>
        <w:right w:val="none" w:sz="0" w:space="0" w:color="auto"/>
      </w:divBdr>
    </w:div>
    <w:div w:id="642350856">
      <w:marLeft w:val="0"/>
      <w:marRight w:val="0"/>
      <w:marTop w:val="0"/>
      <w:marBottom w:val="0"/>
      <w:divBdr>
        <w:top w:val="none" w:sz="0" w:space="0" w:color="auto"/>
        <w:left w:val="none" w:sz="0" w:space="0" w:color="auto"/>
        <w:bottom w:val="none" w:sz="0" w:space="0" w:color="auto"/>
        <w:right w:val="none" w:sz="0" w:space="0" w:color="auto"/>
      </w:divBdr>
    </w:div>
    <w:div w:id="643702563">
      <w:marLeft w:val="0"/>
      <w:marRight w:val="0"/>
      <w:marTop w:val="0"/>
      <w:marBottom w:val="0"/>
      <w:divBdr>
        <w:top w:val="none" w:sz="0" w:space="0" w:color="auto"/>
        <w:left w:val="none" w:sz="0" w:space="0" w:color="auto"/>
        <w:bottom w:val="none" w:sz="0" w:space="0" w:color="auto"/>
        <w:right w:val="none" w:sz="0" w:space="0" w:color="auto"/>
      </w:divBdr>
    </w:div>
    <w:div w:id="645475411">
      <w:marLeft w:val="0"/>
      <w:marRight w:val="0"/>
      <w:marTop w:val="0"/>
      <w:marBottom w:val="0"/>
      <w:divBdr>
        <w:top w:val="none" w:sz="0" w:space="0" w:color="auto"/>
        <w:left w:val="none" w:sz="0" w:space="0" w:color="auto"/>
        <w:bottom w:val="none" w:sz="0" w:space="0" w:color="auto"/>
        <w:right w:val="none" w:sz="0" w:space="0" w:color="auto"/>
      </w:divBdr>
    </w:div>
    <w:div w:id="646517619">
      <w:marLeft w:val="0"/>
      <w:marRight w:val="0"/>
      <w:marTop w:val="0"/>
      <w:marBottom w:val="0"/>
      <w:divBdr>
        <w:top w:val="none" w:sz="0" w:space="0" w:color="auto"/>
        <w:left w:val="none" w:sz="0" w:space="0" w:color="auto"/>
        <w:bottom w:val="none" w:sz="0" w:space="0" w:color="auto"/>
        <w:right w:val="none" w:sz="0" w:space="0" w:color="auto"/>
      </w:divBdr>
    </w:div>
    <w:div w:id="649015714">
      <w:marLeft w:val="0"/>
      <w:marRight w:val="0"/>
      <w:marTop w:val="0"/>
      <w:marBottom w:val="0"/>
      <w:divBdr>
        <w:top w:val="none" w:sz="0" w:space="0" w:color="auto"/>
        <w:left w:val="none" w:sz="0" w:space="0" w:color="auto"/>
        <w:bottom w:val="none" w:sz="0" w:space="0" w:color="auto"/>
        <w:right w:val="none" w:sz="0" w:space="0" w:color="auto"/>
      </w:divBdr>
    </w:div>
    <w:div w:id="651065680">
      <w:marLeft w:val="0"/>
      <w:marRight w:val="0"/>
      <w:marTop w:val="0"/>
      <w:marBottom w:val="0"/>
      <w:divBdr>
        <w:top w:val="none" w:sz="0" w:space="0" w:color="auto"/>
        <w:left w:val="none" w:sz="0" w:space="0" w:color="auto"/>
        <w:bottom w:val="none" w:sz="0" w:space="0" w:color="auto"/>
        <w:right w:val="none" w:sz="0" w:space="0" w:color="auto"/>
      </w:divBdr>
    </w:div>
    <w:div w:id="652415477">
      <w:marLeft w:val="0"/>
      <w:marRight w:val="0"/>
      <w:marTop w:val="0"/>
      <w:marBottom w:val="0"/>
      <w:divBdr>
        <w:top w:val="none" w:sz="0" w:space="0" w:color="auto"/>
        <w:left w:val="none" w:sz="0" w:space="0" w:color="auto"/>
        <w:bottom w:val="none" w:sz="0" w:space="0" w:color="auto"/>
        <w:right w:val="none" w:sz="0" w:space="0" w:color="auto"/>
      </w:divBdr>
    </w:div>
    <w:div w:id="654334033">
      <w:marLeft w:val="0"/>
      <w:marRight w:val="0"/>
      <w:marTop w:val="0"/>
      <w:marBottom w:val="0"/>
      <w:divBdr>
        <w:top w:val="none" w:sz="0" w:space="0" w:color="auto"/>
        <w:left w:val="none" w:sz="0" w:space="0" w:color="auto"/>
        <w:bottom w:val="none" w:sz="0" w:space="0" w:color="auto"/>
        <w:right w:val="none" w:sz="0" w:space="0" w:color="auto"/>
      </w:divBdr>
    </w:div>
    <w:div w:id="655451744">
      <w:marLeft w:val="0"/>
      <w:marRight w:val="0"/>
      <w:marTop w:val="0"/>
      <w:marBottom w:val="0"/>
      <w:divBdr>
        <w:top w:val="none" w:sz="0" w:space="0" w:color="auto"/>
        <w:left w:val="none" w:sz="0" w:space="0" w:color="auto"/>
        <w:bottom w:val="none" w:sz="0" w:space="0" w:color="auto"/>
        <w:right w:val="none" w:sz="0" w:space="0" w:color="auto"/>
      </w:divBdr>
    </w:div>
    <w:div w:id="656348803">
      <w:marLeft w:val="0"/>
      <w:marRight w:val="0"/>
      <w:marTop w:val="0"/>
      <w:marBottom w:val="0"/>
      <w:divBdr>
        <w:top w:val="none" w:sz="0" w:space="0" w:color="auto"/>
        <w:left w:val="none" w:sz="0" w:space="0" w:color="auto"/>
        <w:bottom w:val="none" w:sz="0" w:space="0" w:color="auto"/>
        <w:right w:val="none" w:sz="0" w:space="0" w:color="auto"/>
      </w:divBdr>
    </w:div>
    <w:div w:id="657929190">
      <w:marLeft w:val="0"/>
      <w:marRight w:val="0"/>
      <w:marTop w:val="0"/>
      <w:marBottom w:val="0"/>
      <w:divBdr>
        <w:top w:val="none" w:sz="0" w:space="0" w:color="auto"/>
        <w:left w:val="none" w:sz="0" w:space="0" w:color="auto"/>
        <w:bottom w:val="none" w:sz="0" w:space="0" w:color="auto"/>
        <w:right w:val="none" w:sz="0" w:space="0" w:color="auto"/>
      </w:divBdr>
    </w:div>
    <w:div w:id="658264311">
      <w:marLeft w:val="0"/>
      <w:marRight w:val="0"/>
      <w:marTop w:val="0"/>
      <w:marBottom w:val="0"/>
      <w:divBdr>
        <w:top w:val="none" w:sz="0" w:space="0" w:color="auto"/>
        <w:left w:val="none" w:sz="0" w:space="0" w:color="auto"/>
        <w:bottom w:val="none" w:sz="0" w:space="0" w:color="auto"/>
        <w:right w:val="none" w:sz="0" w:space="0" w:color="auto"/>
      </w:divBdr>
    </w:div>
    <w:div w:id="660160822">
      <w:marLeft w:val="0"/>
      <w:marRight w:val="0"/>
      <w:marTop w:val="0"/>
      <w:marBottom w:val="0"/>
      <w:divBdr>
        <w:top w:val="none" w:sz="0" w:space="0" w:color="auto"/>
        <w:left w:val="none" w:sz="0" w:space="0" w:color="auto"/>
        <w:bottom w:val="none" w:sz="0" w:space="0" w:color="auto"/>
        <w:right w:val="none" w:sz="0" w:space="0" w:color="auto"/>
      </w:divBdr>
    </w:div>
    <w:div w:id="660625597">
      <w:marLeft w:val="0"/>
      <w:marRight w:val="0"/>
      <w:marTop w:val="0"/>
      <w:marBottom w:val="0"/>
      <w:divBdr>
        <w:top w:val="none" w:sz="0" w:space="0" w:color="auto"/>
        <w:left w:val="none" w:sz="0" w:space="0" w:color="auto"/>
        <w:bottom w:val="none" w:sz="0" w:space="0" w:color="auto"/>
        <w:right w:val="none" w:sz="0" w:space="0" w:color="auto"/>
      </w:divBdr>
    </w:div>
    <w:div w:id="660698212">
      <w:marLeft w:val="0"/>
      <w:marRight w:val="0"/>
      <w:marTop w:val="0"/>
      <w:marBottom w:val="0"/>
      <w:divBdr>
        <w:top w:val="none" w:sz="0" w:space="0" w:color="auto"/>
        <w:left w:val="none" w:sz="0" w:space="0" w:color="auto"/>
        <w:bottom w:val="none" w:sz="0" w:space="0" w:color="auto"/>
        <w:right w:val="none" w:sz="0" w:space="0" w:color="auto"/>
      </w:divBdr>
    </w:div>
    <w:div w:id="663701900">
      <w:marLeft w:val="0"/>
      <w:marRight w:val="0"/>
      <w:marTop w:val="0"/>
      <w:marBottom w:val="0"/>
      <w:divBdr>
        <w:top w:val="none" w:sz="0" w:space="0" w:color="auto"/>
        <w:left w:val="none" w:sz="0" w:space="0" w:color="auto"/>
        <w:bottom w:val="none" w:sz="0" w:space="0" w:color="auto"/>
        <w:right w:val="none" w:sz="0" w:space="0" w:color="auto"/>
      </w:divBdr>
    </w:div>
    <w:div w:id="666633290">
      <w:marLeft w:val="0"/>
      <w:marRight w:val="0"/>
      <w:marTop w:val="0"/>
      <w:marBottom w:val="0"/>
      <w:divBdr>
        <w:top w:val="none" w:sz="0" w:space="0" w:color="auto"/>
        <w:left w:val="none" w:sz="0" w:space="0" w:color="auto"/>
        <w:bottom w:val="none" w:sz="0" w:space="0" w:color="auto"/>
        <w:right w:val="none" w:sz="0" w:space="0" w:color="auto"/>
      </w:divBdr>
    </w:div>
    <w:div w:id="671681678">
      <w:marLeft w:val="0"/>
      <w:marRight w:val="0"/>
      <w:marTop w:val="0"/>
      <w:marBottom w:val="0"/>
      <w:divBdr>
        <w:top w:val="none" w:sz="0" w:space="0" w:color="auto"/>
        <w:left w:val="none" w:sz="0" w:space="0" w:color="auto"/>
        <w:bottom w:val="none" w:sz="0" w:space="0" w:color="auto"/>
        <w:right w:val="none" w:sz="0" w:space="0" w:color="auto"/>
      </w:divBdr>
    </w:div>
    <w:div w:id="671684132">
      <w:marLeft w:val="0"/>
      <w:marRight w:val="0"/>
      <w:marTop w:val="0"/>
      <w:marBottom w:val="0"/>
      <w:divBdr>
        <w:top w:val="none" w:sz="0" w:space="0" w:color="auto"/>
        <w:left w:val="none" w:sz="0" w:space="0" w:color="auto"/>
        <w:bottom w:val="none" w:sz="0" w:space="0" w:color="auto"/>
        <w:right w:val="none" w:sz="0" w:space="0" w:color="auto"/>
      </w:divBdr>
    </w:div>
    <w:div w:id="673335411">
      <w:marLeft w:val="0"/>
      <w:marRight w:val="0"/>
      <w:marTop w:val="0"/>
      <w:marBottom w:val="0"/>
      <w:divBdr>
        <w:top w:val="none" w:sz="0" w:space="0" w:color="auto"/>
        <w:left w:val="none" w:sz="0" w:space="0" w:color="auto"/>
        <w:bottom w:val="none" w:sz="0" w:space="0" w:color="auto"/>
        <w:right w:val="none" w:sz="0" w:space="0" w:color="auto"/>
      </w:divBdr>
    </w:div>
    <w:div w:id="676004586">
      <w:marLeft w:val="0"/>
      <w:marRight w:val="0"/>
      <w:marTop w:val="0"/>
      <w:marBottom w:val="0"/>
      <w:divBdr>
        <w:top w:val="none" w:sz="0" w:space="0" w:color="auto"/>
        <w:left w:val="none" w:sz="0" w:space="0" w:color="auto"/>
        <w:bottom w:val="none" w:sz="0" w:space="0" w:color="auto"/>
        <w:right w:val="none" w:sz="0" w:space="0" w:color="auto"/>
      </w:divBdr>
    </w:div>
    <w:div w:id="676082599">
      <w:marLeft w:val="0"/>
      <w:marRight w:val="0"/>
      <w:marTop w:val="0"/>
      <w:marBottom w:val="0"/>
      <w:divBdr>
        <w:top w:val="none" w:sz="0" w:space="0" w:color="auto"/>
        <w:left w:val="none" w:sz="0" w:space="0" w:color="auto"/>
        <w:bottom w:val="none" w:sz="0" w:space="0" w:color="auto"/>
        <w:right w:val="none" w:sz="0" w:space="0" w:color="auto"/>
      </w:divBdr>
    </w:div>
    <w:div w:id="676230415">
      <w:marLeft w:val="0"/>
      <w:marRight w:val="0"/>
      <w:marTop w:val="0"/>
      <w:marBottom w:val="0"/>
      <w:divBdr>
        <w:top w:val="none" w:sz="0" w:space="0" w:color="auto"/>
        <w:left w:val="none" w:sz="0" w:space="0" w:color="auto"/>
        <w:bottom w:val="none" w:sz="0" w:space="0" w:color="auto"/>
        <w:right w:val="none" w:sz="0" w:space="0" w:color="auto"/>
      </w:divBdr>
    </w:div>
    <w:div w:id="679547424">
      <w:marLeft w:val="0"/>
      <w:marRight w:val="0"/>
      <w:marTop w:val="0"/>
      <w:marBottom w:val="0"/>
      <w:divBdr>
        <w:top w:val="none" w:sz="0" w:space="0" w:color="auto"/>
        <w:left w:val="none" w:sz="0" w:space="0" w:color="auto"/>
        <w:bottom w:val="none" w:sz="0" w:space="0" w:color="auto"/>
        <w:right w:val="none" w:sz="0" w:space="0" w:color="auto"/>
      </w:divBdr>
    </w:div>
    <w:div w:id="680081157">
      <w:marLeft w:val="0"/>
      <w:marRight w:val="0"/>
      <w:marTop w:val="0"/>
      <w:marBottom w:val="0"/>
      <w:divBdr>
        <w:top w:val="none" w:sz="0" w:space="0" w:color="auto"/>
        <w:left w:val="none" w:sz="0" w:space="0" w:color="auto"/>
        <w:bottom w:val="none" w:sz="0" w:space="0" w:color="auto"/>
        <w:right w:val="none" w:sz="0" w:space="0" w:color="auto"/>
      </w:divBdr>
    </w:div>
    <w:div w:id="680863918">
      <w:marLeft w:val="0"/>
      <w:marRight w:val="0"/>
      <w:marTop w:val="0"/>
      <w:marBottom w:val="0"/>
      <w:divBdr>
        <w:top w:val="none" w:sz="0" w:space="0" w:color="auto"/>
        <w:left w:val="none" w:sz="0" w:space="0" w:color="auto"/>
        <w:bottom w:val="none" w:sz="0" w:space="0" w:color="auto"/>
        <w:right w:val="none" w:sz="0" w:space="0" w:color="auto"/>
      </w:divBdr>
    </w:div>
    <w:div w:id="683363246">
      <w:marLeft w:val="0"/>
      <w:marRight w:val="0"/>
      <w:marTop w:val="0"/>
      <w:marBottom w:val="0"/>
      <w:divBdr>
        <w:top w:val="none" w:sz="0" w:space="0" w:color="auto"/>
        <w:left w:val="none" w:sz="0" w:space="0" w:color="auto"/>
        <w:bottom w:val="none" w:sz="0" w:space="0" w:color="auto"/>
        <w:right w:val="none" w:sz="0" w:space="0" w:color="auto"/>
      </w:divBdr>
    </w:div>
    <w:div w:id="685248602">
      <w:marLeft w:val="0"/>
      <w:marRight w:val="0"/>
      <w:marTop w:val="0"/>
      <w:marBottom w:val="0"/>
      <w:divBdr>
        <w:top w:val="none" w:sz="0" w:space="0" w:color="auto"/>
        <w:left w:val="none" w:sz="0" w:space="0" w:color="auto"/>
        <w:bottom w:val="none" w:sz="0" w:space="0" w:color="auto"/>
        <w:right w:val="none" w:sz="0" w:space="0" w:color="auto"/>
      </w:divBdr>
    </w:div>
    <w:div w:id="687177660">
      <w:marLeft w:val="0"/>
      <w:marRight w:val="0"/>
      <w:marTop w:val="0"/>
      <w:marBottom w:val="0"/>
      <w:divBdr>
        <w:top w:val="none" w:sz="0" w:space="0" w:color="auto"/>
        <w:left w:val="none" w:sz="0" w:space="0" w:color="auto"/>
        <w:bottom w:val="none" w:sz="0" w:space="0" w:color="auto"/>
        <w:right w:val="none" w:sz="0" w:space="0" w:color="auto"/>
      </w:divBdr>
    </w:div>
    <w:div w:id="687678092">
      <w:marLeft w:val="0"/>
      <w:marRight w:val="0"/>
      <w:marTop w:val="0"/>
      <w:marBottom w:val="0"/>
      <w:divBdr>
        <w:top w:val="none" w:sz="0" w:space="0" w:color="auto"/>
        <w:left w:val="none" w:sz="0" w:space="0" w:color="auto"/>
        <w:bottom w:val="none" w:sz="0" w:space="0" w:color="auto"/>
        <w:right w:val="none" w:sz="0" w:space="0" w:color="auto"/>
      </w:divBdr>
    </w:div>
    <w:div w:id="691303380">
      <w:marLeft w:val="0"/>
      <w:marRight w:val="0"/>
      <w:marTop w:val="0"/>
      <w:marBottom w:val="0"/>
      <w:divBdr>
        <w:top w:val="none" w:sz="0" w:space="0" w:color="auto"/>
        <w:left w:val="none" w:sz="0" w:space="0" w:color="auto"/>
        <w:bottom w:val="none" w:sz="0" w:space="0" w:color="auto"/>
        <w:right w:val="none" w:sz="0" w:space="0" w:color="auto"/>
      </w:divBdr>
    </w:div>
    <w:div w:id="694890193">
      <w:marLeft w:val="0"/>
      <w:marRight w:val="0"/>
      <w:marTop w:val="0"/>
      <w:marBottom w:val="0"/>
      <w:divBdr>
        <w:top w:val="none" w:sz="0" w:space="0" w:color="auto"/>
        <w:left w:val="none" w:sz="0" w:space="0" w:color="auto"/>
        <w:bottom w:val="none" w:sz="0" w:space="0" w:color="auto"/>
        <w:right w:val="none" w:sz="0" w:space="0" w:color="auto"/>
      </w:divBdr>
    </w:div>
    <w:div w:id="698311063">
      <w:marLeft w:val="0"/>
      <w:marRight w:val="0"/>
      <w:marTop w:val="0"/>
      <w:marBottom w:val="0"/>
      <w:divBdr>
        <w:top w:val="none" w:sz="0" w:space="0" w:color="auto"/>
        <w:left w:val="none" w:sz="0" w:space="0" w:color="auto"/>
        <w:bottom w:val="none" w:sz="0" w:space="0" w:color="auto"/>
        <w:right w:val="none" w:sz="0" w:space="0" w:color="auto"/>
      </w:divBdr>
    </w:div>
    <w:div w:id="698706700">
      <w:marLeft w:val="0"/>
      <w:marRight w:val="0"/>
      <w:marTop w:val="0"/>
      <w:marBottom w:val="0"/>
      <w:divBdr>
        <w:top w:val="none" w:sz="0" w:space="0" w:color="auto"/>
        <w:left w:val="none" w:sz="0" w:space="0" w:color="auto"/>
        <w:bottom w:val="none" w:sz="0" w:space="0" w:color="auto"/>
        <w:right w:val="none" w:sz="0" w:space="0" w:color="auto"/>
      </w:divBdr>
    </w:div>
    <w:div w:id="703481864">
      <w:marLeft w:val="0"/>
      <w:marRight w:val="0"/>
      <w:marTop w:val="0"/>
      <w:marBottom w:val="0"/>
      <w:divBdr>
        <w:top w:val="none" w:sz="0" w:space="0" w:color="auto"/>
        <w:left w:val="none" w:sz="0" w:space="0" w:color="auto"/>
        <w:bottom w:val="none" w:sz="0" w:space="0" w:color="auto"/>
        <w:right w:val="none" w:sz="0" w:space="0" w:color="auto"/>
      </w:divBdr>
    </w:div>
    <w:div w:id="704019600">
      <w:marLeft w:val="0"/>
      <w:marRight w:val="0"/>
      <w:marTop w:val="0"/>
      <w:marBottom w:val="0"/>
      <w:divBdr>
        <w:top w:val="none" w:sz="0" w:space="0" w:color="auto"/>
        <w:left w:val="none" w:sz="0" w:space="0" w:color="auto"/>
        <w:bottom w:val="none" w:sz="0" w:space="0" w:color="auto"/>
        <w:right w:val="none" w:sz="0" w:space="0" w:color="auto"/>
      </w:divBdr>
    </w:div>
    <w:div w:id="704258037">
      <w:marLeft w:val="0"/>
      <w:marRight w:val="0"/>
      <w:marTop w:val="0"/>
      <w:marBottom w:val="0"/>
      <w:divBdr>
        <w:top w:val="none" w:sz="0" w:space="0" w:color="auto"/>
        <w:left w:val="none" w:sz="0" w:space="0" w:color="auto"/>
        <w:bottom w:val="none" w:sz="0" w:space="0" w:color="auto"/>
        <w:right w:val="none" w:sz="0" w:space="0" w:color="auto"/>
      </w:divBdr>
    </w:div>
    <w:div w:id="707145155">
      <w:marLeft w:val="0"/>
      <w:marRight w:val="0"/>
      <w:marTop w:val="0"/>
      <w:marBottom w:val="0"/>
      <w:divBdr>
        <w:top w:val="none" w:sz="0" w:space="0" w:color="auto"/>
        <w:left w:val="none" w:sz="0" w:space="0" w:color="auto"/>
        <w:bottom w:val="none" w:sz="0" w:space="0" w:color="auto"/>
        <w:right w:val="none" w:sz="0" w:space="0" w:color="auto"/>
      </w:divBdr>
    </w:div>
    <w:div w:id="710619351">
      <w:marLeft w:val="0"/>
      <w:marRight w:val="0"/>
      <w:marTop w:val="0"/>
      <w:marBottom w:val="0"/>
      <w:divBdr>
        <w:top w:val="none" w:sz="0" w:space="0" w:color="auto"/>
        <w:left w:val="none" w:sz="0" w:space="0" w:color="auto"/>
        <w:bottom w:val="none" w:sz="0" w:space="0" w:color="auto"/>
        <w:right w:val="none" w:sz="0" w:space="0" w:color="auto"/>
      </w:divBdr>
    </w:div>
    <w:div w:id="716007140">
      <w:marLeft w:val="0"/>
      <w:marRight w:val="0"/>
      <w:marTop w:val="0"/>
      <w:marBottom w:val="0"/>
      <w:divBdr>
        <w:top w:val="none" w:sz="0" w:space="0" w:color="auto"/>
        <w:left w:val="none" w:sz="0" w:space="0" w:color="auto"/>
        <w:bottom w:val="none" w:sz="0" w:space="0" w:color="auto"/>
        <w:right w:val="none" w:sz="0" w:space="0" w:color="auto"/>
      </w:divBdr>
    </w:div>
    <w:div w:id="717163840">
      <w:marLeft w:val="0"/>
      <w:marRight w:val="0"/>
      <w:marTop w:val="0"/>
      <w:marBottom w:val="0"/>
      <w:divBdr>
        <w:top w:val="none" w:sz="0" w:space="0" w:color="auto"/>
        <w:left w:val="none" w:sz="0" w:space="0" w:color="auto"/>
        <w:bottom w:val="none" w:sz="0" w:space="0" w:color="auto"/>
        <w:right w:val="none" w:sz="0" w:space="0" w:color="auto"/>
      </w:divBdr>
    </w:div>
    <w:div w:id="717364109">
      <w:marLeft w:val="0"/>
      <w:marRight w:val="0"/>
      <w:marTop w:val="0"/>
      <w:marBottom w:val="0"/>
      <w:divBdr>
        <w:top w:val="none" w:sz="0" w:space="0" w:color="auto"/>
        <w:left w:val="none" w:sz="0" w:space="0" w:color="auto"/>
        <w:bottom w:val="none" w:sz="0" w:space="0" w:color="auto"/>
        <w:right w:val="none" w:sz="0" w:space="0" w:color="auto"/>
      </w:divBdr>
    </w:div>
    <w:div w:id="717436464">
      <w:marLeft w:val="0"/>
      <w:marRight w:val="0"/>
      <w:marTop w:val="0"/>
      <w:marBottom w:val="0"/>
      <w:divBdr>
        <w:top w:val="none" w:sz="0" w:space="0" w:color="auto"/>
        <w:left w:val="none" w:sz="0" w:space="0" w:color="auto"/>
        <w:bottom w:val="none" w:sz="0" w:space="0" w:color="auto"/>
        <w:right w:val="none" w:sz="0" w:space="0" w:color="auto"/>
      </w:divBdr>
    </w:div>
    <w:div w:id="717584903">
      <w:marLeft w:val="0"/>
      <w:marRight w:val="0"/>
      <w:marTop w:val="0"/>
      <w:marBottom w:val="0"/>
      <w:divBdr>
        <w:top w:val="none" w:sz="0" w:space="0" w:color="auto"/>
        <w:left w:val="none" w:sz="0" w:space="0" w:color="auto"/>
        <w:bottom w:val="none" w:sz="0" w:space="0" w:color="auto"/>
        <w:right w:val="none" w:sz="0" w:space="0" w:color="auto"/>
      </w:divBdr>
    </w:div>
    <w:div w:id="719133010">
      <w:marLeft w:val="0"/>
      <w:marRight w:val="0"/>
      <w:marTop w:val="0"/>
      <w:marBottom w:val="0"/>
      <w:divBdr>
        <w:top w:val="none" w:sz="0" w:space="0" w:color="auto"/>
        <w:left w:val="none" w:sz="0" w:space="0" w:color="auto"/>
        <w:bottom w:val="none" w:sz="0" w:space="0" w:color="auto"/>
        <w:right w:val="none" w:sz="0" w:space="0" w:color="auto"/>
      </w:divBdr>
    </w:div>
    <w:div w:id="721253352">
      <w:marLeft w:val="0"/>
      <w:marRight w:val="0"/>
      <w:marTop w:val="0"/>
      <w:marBottom w:val="0"/>
      <w:divBdr>
        <w:top w:val="none" w:sz="0" w:space="0" w:color="auto"/>
        <w:left w:val="none" w:sz="0" w:space="0" w:color="auto"/>
        <w:bottom w:val="none" w:sz="0" w:space="0" w:color="auto"/>
        <w:right w:val="none" w:sz="0" w:space="0" w:color="auto"/>
      </w:divBdr>
    </w:div>
    <w:div w:id="724525412">
      <w:marLeft w:val="0"/>
      <w:marRight w:val="0"/>
      <w:marTop w:val="0"/>
      <w:marBottom w:val="0"/>
      <w:divBdr>
        <w:top w:val="none" w:sz="0" w:space="0" w:color="auto"/>
        <w:left w:val="none" w:sz="0" w:space="0" w:color="auto"/>
        <w:bottom w:val="none" w:sz="0" w:space="0" w:color="auto"/>
        <w:right w:val="none" w:sz="0" w:space="0" w:color="auto"/>
      </w:divBdr>
    </w:div>
    <w:div w:id="726143924">
      <w:marLeft w:val="0"/>
      <w:marRight w:val="0"/>
      <w:marTop w:val="0"/>
      <w:marBottom w:val="0"/>
      <w:divBdr>
        <w:top w:val="none" w:sz="0" w:space="0" w:color="auto"/>
        <w:left w:val="none" w:sz="0" w:space="0" w:color="auto"/>
        <w:bottom w:val="none" w:sz="0" w:space="0" w:color="auto"/>
        <w:right w:val="none" w:sz="0" w:space="0" w:color="auto"/>
      </w:divBdr>
    </w:div>
    <w:div w:id="726876464">
      <w:marLeft w:val="0"/>
      <w:marRight w:val="0"/>
      <w:marTop w:val="0"/>
      <w:marBottom w:val="0"/>
      <w:divBdr>
        <w:top w:val="none" w:sz="0" w:space="0" w:color="auto"/>
        <w:left w:val="none" w:sz="0" w:space="0" w:color="auto"/>
        <w:bottom w:val="none" w:sz="0" w:space="0" w:color="auto"/>
        <w:right w:val="none" w:sz="0" w:space="0" w:color="auto"/>
      </w:divBdr>
    </w:div>
    <w:div w:id="731655280">
      <w:marLeft w:val="0"/>
      <w:marRight w:val="0"/>
      <w:marTop w:val="0"/>
      <w:marBottom w:val="0"/>
      <w:divBdr>
        <w:top w:val="none" w:sz="0" w:space="0" w:color="auto"/>
        <w:left w:val="none" w:sz="0" w:space="0" w:color="auto"/>
        <w:bottom w:val="none" w:sz="0" w:space="0" w:color="auto"/>
        <w:right w:val="none" w:sz="0" w:space="0" w:color="auto"/>
      </w:divBdr>
    </w:div>
    <w:div w:id="734402778">
      <w:marLeft w:val="0"/>
      <w:marRight w:val="0"/>
      <w:marTop w:val="0"/>
      <w:marBottom w:val="0"/>
      <w:divBdr>
        <w:top w:val="none" w:sz="0" w:space="0" w:color="auto"/>
        <w:left w:val="none" w:sz="0" w:space="0" w:color="auto"/>
        <w:bottom w:val="none" w:sz="0" w:space="0" w:color="auto"/>
        <w:right w:val="none" w:sz="0" w:space="0" w:color="auto"/>
      </w:divBdr>
    </w:div>
    <w:div w:id="736055447">
      <w:marLeft w:val="0"/>
      <w:marRight w:val="0"/>
      <w:marTop w:val="0"/>
      <w:marBottom w:val="0"/>
      <w:divBdr>
        <w:top w:val="none" w:sz="0" w:space="0" w:color="auto"/>
        <w:left w:val="none" w:sz="0" w:space="0" w:color="auto"/>
        <w:bottom w:val="none" w:sz="0" w:space="0" w:color="auto"/>
        <w:right w:val="none" w:sz="0" w:space="0" w:color="auto"/>
      </w:divBdr>
    </w:div>
    <w:div w:id="736171151">
      <w:marLeft w:val="0"/>
      <w:marRight w:val="0"/>
      <w:marTop w:val="0"/>
      <w:marBottom w:val="0"/>
      <w:divBdr>
        <w:top w:val="none" w:sz="0" w:space="0" w:color="auto"/>
        <w:left w:val="none" w:sz="0" w:space="0" w:color="auto"/>
        <w:bottom w:val="none" w:sz="0" w:space="0" w:color="auto"/>
        <w:right w:val="none" w:sz="0" w:space="0" w:color="auto"/>
      </w:divBdr>
    </w:div>
    <w:div w:id="736710539">
      <w:marLeft w:val="0"/>
      <w:marRight w:val="0"/>
      <w:marTop w:val="0"/>
      <w:marBottom w:val="0"/>
      <w:divBdr>
        <w:top w:val="none" w:sz="0" w:space="0" w:color="auto"/>
        <w:left w:val="none" w:sz="0" w:space="0" w:color="auto"/>
        <w:bottom w:val="none" w:sz="0" w:space="0" w:color="auto"/>
        <w:right w:val="none" w:sz="0" w:space="0" w:color="auto"/>
      </w:divBdr>
    </w:div>
    <w:div w:id="737165903">
      <w:marLeft w:val="0"/>
      <w:marRight w:val="0"/>
      <w:marTop w:val="0"/>
      <w:marBottom w:val="0"/>
      <w:divBdr>
        <w:top w:val="none" w:sz="0" w:space="0" w:color="auto"/>
        <w:left w:val="none" w:sz="0" w:space="0" w:color="auto"/>
        <w:bottom w:val="none" w:sz="0" w:space="0" w:color="auto"/>
        <w:right w:val="none" w:sz="0" w:space="0" w:color="auto"/>
      </w:divBdr>
    </w:div>
    <w:div w:id="741414942">
      <w:marLeft w:val="0"/>
      <w:marRight w:val="0"/>
      <w:marTop w:val="0"/>
      <w:marBottom w:val="0"/>
      <w:divBdr>
        <w:top w:val="none" w:sz="0" w:space="0" w:color="auto"/>
        <w:left w:val="none" w:sz="0" w:space="0" w:color="auto"/>
        <w:bottom w:val="none" w:sz="0" w:space="0" w:color="auto"/>
        <w:right w:val="none" w:sz="0" w:space="0" w:color="auto"/>
      </w:divBdr>
    </w:div>
    <w:div w:id="745997090">
      <w:marLeft w:val="0"/>
      <w:marRight w:val="0"/>
      <w:marTop w:val="0"/>
      <w:marBottom w:val="0"/>
      <w:divBdr>
        <w:top w:val="none" w:sz="0" w:space="0" w:color="auto"/>
        <w:left w:val="none" w:sz="0" w:space="0" w:color="auto"/>
        <w:bottom w:val="none" w:sz="0" w:space="0" w:color="auto"/>
        <w:right w:val="none" w:sz="0" w:space="0" w:color="auto"/>
      </w:divBdr>
    </w:div>
    <w:div w:id="747920810">
      <w:marLeft w:val="0"/>
      <w:marRight w:val="0"/>
      <w:marTop w:val="0"/>
      <w:marBottom w:val="0"/>
      <w:divBdr>
        <w:top w:val="none" w:sz="0" w:space="0" w:color="auto"/>
        <w:left w:val="none" w:sz="0" w:space="0" w:color="auto"/>
        <w:bottom w:val="none" w:sz="0" w:space="0" w:color="auto"/>
        <w:right w:val="none" w:sz="0" w:space="0" w:color="auto"/>
      </w:divBdr>
    </w:div>
    <w:div w:id="750352956">
      <w:marLeft w:val="0"/>
      <w:marRight w:val="0"/>
      <w:marTop w:val="0"/>
      <w:marBottom w:val="0"/>
      <w:divBdr>
        <w:top w:val="none" w:sz="0" w:space="0" w:color="auto"/>
        <w:left w:val="none" w:sz="0" w:space="0" w:color="auto"/>
        <w:bottom w:val="none" w:sz="0" w:space="0" w:color="auto"/>
        <w:right w:val="none" w:sz="0" w:space="0" w:color="auto"/>
      </w:divBdr>
    </w:div>
    <w:div w:id="757796015">
      <w:marLeft w:val="0"/>
      <w:marRight w:val="0"/>
      <w:marTop w:val="0"/>
      <w:marBottom w:val="0"/>
      <w:divBdr>
        <w:top w:val="none" w:sz="0" w:space="0" w:color="auto"/>
        <w:left w:val="none" w:sz="0" w:space="0" w:color="auto"/>
        <w:bottom w:val="none" w:sz="0" w:space="0" w:color="auto"/>
        <w:right w:val="none" w:sz="0" w:space="0" w:color="auto"/>
      </w:divBdr>
    </w:div>
    <w:div w:id="761335589">
      <w:marLeft w:val="0"/>
      <w:marRight w:val="0"/>
      <w:marTop w:val="0"/>
      <w:marBottom w:val="0"/>
      <w:divBdr>
        <w:top w:val="none" w:sz="0" w:space="0" w:color="auto"/>
        <w:left w:val="none" w:sz="0" w:space="0" w:color="auto"/>
        <w:bottom w:val="none" w:sz="0" w:space="0" w:color="auto"/>
        <w:right w:val="none" w:sz="0" w:space="0" w:color="auto"/>
      </w:divBdr>
    </w:div>
    <w:div w:id="768045746">
      <w:marLeft w:val="0"/>
      <w:marRight w:val="0"/>
      <w:marTop w:val="0"/>
      <w:marBottom w:val="0"/>
      <w:divBdr>
        <w:top w:val="none" w:sz="0" w:space="0" w:color="auto"/>
        <w:left w:val="none" w:sz="0" w:space="0" w:color="auto"/>
        <w:bottom w:val="none" w:sz="0" w:space="0" w:color="auto"/>
        <w:right w:val="none" w:sz="0" w:space="0" w:color="auto"/>
      </w:divBdr>
    </w:div>
    <w:div w:id="772211221">
      <w:marLeft w:val="0"/>
      <w:marRight w:val="0"/>
      <w:marTop w:val="0"/>
      <w:marBottom w:val="0"/>
      <w:divBdr>
        <w:top w:val="none" w:sz="0" w:space="0" w:color="auto"/>
        <w:left w:val="none" w:sz="0" w:space="0" w:color="auto"/>
        <w:bottom w:val="none" w:sz="0" w:space="0" w:color="auto"/>
        <w:right w:val="none" w:sz="0" w:space="0" w:color="auto"/>
      </w:divBdr>
    </w:div>
    <w:div w:id="773091781">
      <w:marLeft w:val="0"/>
      <w:marRight w:val="0"/>
      <w:marTop w:val="0"/>
      <w:marBottom w:val="0"/>
      <w:divBdr>
        <w:top w:val="none" w:sz="0" w:space="0" w:color="auto"/>
        <w:left w:val="none" w:sz="0" w:space="0" w:color="auto"/>
        <w:bottom w:val="none" w:sz="0" w:space="0" w:color="auto"/>
        <w:right w:val="none" w:sz="0" w:space="0" w:color="auto"/>
      </w:divBdr>
    </w:div>
    <w:div w:id="774596983">
      <w:marLeft w:val="0"/>
      <w:marRight w:val="0"/>
      <w:marTop w:val="0"/>
      <w:marBottom w:val="0"/>
      <w:divBdr>
        <w:top w:val="none" w:sz="0" w:space="0" w:color="auto"/>
        <w:left w:val="none" w:sz="0" w:space="0" w:color="auto"/>
        <w:bottom w:val="none" w:sz="0" w:space="0" w:color="auto"/>
        <w:right w:val="none" w:sz="0" w:space="0" w:color="auto"/>
      </w:divBdr>
    </w:div>
    <w:div w:id="775835079">
      <w:marLeft w:val="0"/>
      <w:marRight w:val="0"/>
      <w:marTop w:val="0"/>
      <w:marBottom w:val="0"/>
      <w:divBdr>
        <w:top w:val="none" w:sz="0" w:space="0" w:color="auto"/>
        <w:left w:val="none" w:sz="0" w:space="0" w:color="auto"/>
        <w:bottom w:val="none" w:sz="0" w:space="0" w:color="auto"/>
        <w:right w:val="none" w:sz="0" w:space="0" w:color="auto"/>
      </w:divBdr>
    </w:div>
    <w:div w:id="782115504">
      <w:marLeft w:val="0"/>
      <w:marRight w:val="0"/>
      <w:marTop w:val="0"/>
      <w:marBottom w:val="0"/>
      <w:divBdr>
        <w:top w:val="none" w:sz="0" w:space="0" w:color="auto"/>
        <w:left w:val="none" w:sz="0" w:space="0" w:color="auto"/>
        <w:bottom w:val="none" w:sz="0" w:space="0" w:color="auto"/>
        <w:right w:val="none" w:sz="0" w:space="0" w:color="auto"/>
      </w:divBdr>
    </w:div>
    <w:div w:id="783773041">
      <w:marLeft w:val="0"/>
      <w:marRight w:val="0"/>
      <w:marTop w:val="0"/>
      <w:marBottom w:val="0"/>
      <w:divBdr>
        <w:top w:val="none" w:sz="0" w:space="0" w:color="auto"/>
        <w:left w:val="none" w:sz="0" w:space="0" w:color="auto"/>
        <w:bottom w:val="none" w:sz="0" w:space="0" w:color="auto"/>
        <w:right w:val="none" w:sz="0" w:space="0" w:color="auto"/>
      </w:divBdr>
    </w:div>
    <w:div w:id="784738660">
      <w:marLeft w:val="0"/>
      <w:marRight w:val="0"/>
      <w:marTop w:val="0"/>
      <w:marBottom w:val="0"/>
      <w:divBdr>
        <w:top w:val="none" w:sz="0" w:space="0" w:color="auto"/>
        <w:left w:val="none" w:sz="0" w:space="0" w:color="auto"/>
        <w:bottom w:val="none" w:sz="0" w:space="0" w:color="auto"/>
        <w:right w:val="none" w:sz="0" w:space="0" w:color="auto"/>
      </w:divBdr>
    </w:div>
    <w:div w:id="787554977">
      <w:marLeft w:val="0"/>
      <w:marRight w:val="0"/>
      <w:marTop w:val="0"/>
      <w:marBottom w:val="0"/>
      <w:divBdr>
        <w:top w:val="none" w:sz="0" w:space="0" w:color="auto"/>
        <w:left w:val="none" w:sz="0" w:space="0" w:color="auto"/>
        <w:bottom w:val="none" w:sz="0" w:space="0" w:color="auto"/>
        <w:right w:val="none" w:sz="0" w:space="0" w:color="auto"/>
      </w:divBdr>
    </w:div>
    <w:div w:id="788746191">
      <w:marLeft w:val="0"/>
      <w:marRight w:val="0"/>
      <w:marTop w:val="0"/>
      <w:marBottom w:val="0"/>
      <w:divBdr>
        <w:top w:val="none" w:sz="0" w:space="0" w:color="auto"/>
        <w:left w:val="none" w:sz="0" w:space="0" w:color="auto"/>
        <w:bottom w:val="none" w:sz="0" w:space="0" w:color="auto"/>
        <w:right w:val="none" w:sz="0" w:space="0" w:color="auto"/>
      </w:divBdr>
    </w:div>
    <w:div w:id="790517709">
      <w:marLeft w:val="0"/>
      <w:marRight w:val="0"/>
      <w:marTop w:val="0"/>
      <w:marBottom w:val="0"/>
      <w:divBdr>
        <w:top w:val="none" w:sz="0" w:space="0" w:color="auto"/>
        <w:left w:val="none" w:sz="0" w:space="0" w:color="auto"/>
        <w:bottom w:val="none" w:sz="0" w:space="0" w:color="auto"/>
        <w:right w:val="none" w:sz="0" w:space="0" w:color="auto"/>
      </w:divBdr>
    </w:div>
    <w:div w:id="791555368">
      <w:marLeft w:val="0"/>
      <w:marRight w:val="0"/>
      <w:marTop w:val="0"/>
      <w:marBottom w:val="0"/>
      <w:divBdr>
        <w:top w:val="none" w:sz="0" w:space="0" w:color="auto"/>
        <w:left w:val="none" w:sz="0" w:space="0" w:color="auto"/>
        <w:bottom w:val="none" w:sz="0" w:space="0" w:color="auto"/>
        <w:right w:val="none" w:sz="0" w:space="0" w:color="auto"/>
      </w:divBdr>
    </w:div>
    <w:div w:id="794755849">
      <w:marLeft w:val="0"/>
      <w:marRight w:val="0"/>
      <w:marTop w:val="0"/>
      <w:marBottom w:val="0"/>
      <w:divBdr>
        <w:top w:val="none" w:sz="0" w:space="0" w:color="auto"/>
        <w:left w:val="none" w:sz="0" w:space="0" w:color="auto"/>
        <w:bottom w:val="none" w:sz="0" w:space="0" w:color="auto"/>
        <w:right w:val="none" w:sz="0" w:space="0" w:color="auto"/>
      </w:divBdr>
    </w:div>
    <w:div w:id="799225130">
      <w:marLeft w:val="0"/>
      <w:marRight w:val="0"/>
      <w:marTop w:val="0"/>
      <w:marBottom w:val="0"/>
      <w:divBdr>
        <w:top w:val="none" w:sz="0" w:space="0" w:color="auto"/>
        <w:left w:val="none" w:sz="0" w:space="0" w:color="auto"/>
        <w:bottom w:val="none" w:sz="0" w:space="0" w:color="auto"/>
        <w:right w:val="none" w:sz="0" w:space="0" w:color="auto"/>
      </w:divBdr>
    </w:div>
    <w:div w:id="804615675">
      <w:marLeft w:val="0"/>
      <w:marRight w:val="0"/>
      <w:marTop w:val="0"/>
      <w:marBottom w:val="0"/>
      <w:divBdr>
        <w:top w:val="none" w:sz="0" w:space="0" w:color="auto"/>
        <w:left w:val="none" w:sz="0" w:space="0" w:color="auto"/>
        <w:bottom w:val="none" w:sz="0" w:space="0" w:color="auto"/>
        <w:right w:val="none" w:sz="0" w:space="0" w:color="auto"/>
      </w:divBdr>
    </w:div>
    <w:div w:id="813529020">
      <w:marLeft w:val="0"/>
      <w:marRight w:val="0"/>
      <w:marTop w:val="0"/>
      <w:marBottom w:val="0"/>
      <w:divBdr>
        <w:top w:val="none" w:sz="0" w:space="0" w:color="auto"/>
        <w:left w:val="none" w:sz="0" w:space="0" w:color="auto"/>
        <w:bottom w:val="none" w:sz="0" w:space="0" w:color="auto"/>
        <w:right w:val="none" w:sz="0" w:space="0" w:color="auto"/>
      </w:divBdr>
    </w:div>
    <w:div w:id="818303044">
      <w:marLeft w:val="0"/>
      <w:marRight w:val="0"/>
      <w:marTop w:val="0"/>
      <w:marBottom w:val="0"/>
      <w:divBdr>
        <w:top w:val="none" w:sz="0" w:space="0" w:color="auto"/>
        <w:left w:val="none" w:sz="0" w:space="0" w:color="auto"/>
        <w:bottom w:val="none" w:sz="0" w:space="0" w:color="auto"/>
        <w:right w:val="none" w:sz="0" w:space="0" w:color="auto"/>
      </w:divBdr>
    </w:div>
    <w:div w:id="822739042">
      <w:marLeft w:val="0"/>
      <w:marRight w:val="0"/>
      <w:marTop w:val="0"/>
      <w:marBottom w:val="0"/>
      <w:divBdr>
        <w:top w:val="none" w:sz="0" w:space="0" w:color="auto"/>
        <w:left w:val="none" w:sz="0" w:space="0" w:color="auto"/>
        <w:bottom w:val="none" w:sz="0" w:space="0" w:color="auto"/>
        <w:right w:val="none" w:sz="0" w:space="0" w:color="auto"/>
      </w:divBdr>
    </w:div>
    <w:div w:id="823356409">
      <w:marLeft w:val="0"/>
      <w:marRight w:val="0"/>
      <w:marTop w:val="0"/>
      <w:marBottom w:val="0"/>
      <w:divBdr>
        <w:top w:val="none" w:sz="0" w:space="0" w:color="auto"/>
        <w:left w:val="none" w:sz="0" w:space="0" w:color="auto"/>
        <w:bottom w:val="none" w:sz="0" w:space="0" w:color="auto"/>
        <w:right w:val="none" w:sz="0" w:space="0" w:color="auto"/>
      </w:divBdr>
    </w:div>
    <w:div w:id="823594529">
      <w:marLeft w:val="0"/>
      <w:marRight w:val="0"/>
      <w:marTop w:val="0"/>
      <w:marBottom w:val="0"/>
      <w:divBdr>
        <w:top w:val="none" w:sz="0" w:space="0" w:color="auto"/>
        <w:left w:val="none" w:sz="0" w:space="0" w:color="auto"/>
        <w:bottom w:val="none" w:sz="0" w:space="0" w:color="auto"/>
        <w:right w:val="none" w:sz="0" w:space="0" w:color="auto"/>
      </w:divBdr>
    </w:div>
    <w:div w:id="824131384">
      <w:marLeft w:val="0"/>
      <w:marRight w:val="0"/>
      <w:marTop w:val="0"/>
      <w:marBottom w:val="0"/>
      <w:divBdr>
        <w:top w:val="none" w:sz="0" w:space="0" w:color="auto"/>
        <w:left w:val="none" w:sz="0" w:space="0" w:color="auto"/>
        <w:bottom w:val="none" w:sz="0" w:space="0" w:color="auto"/>
        <w:right w:val="none" w:sz="0" w:space="0" w:color="auto"/>
      </w:divBdr>
    </w:div>
    <w:div w:id="825780701">
      <w:marLeft w:val="0"/>
      <w:marRight w:val="0"/>
      <w:marTop w:val="0"/>
      <w:marBottom w:val="0"/>
      <w:divBdr>
        <w:top w:val="none" w:sz="0" w:space="0" w:color="auto"/>
        <w:left w:val="none" w:sz="0" w:space="0" w:color="auto"/>
        <w:bottom w:val="none" w:sz="0" w:space="0" w:color="auto"/>
        <w:right w:val="none" w:sz="0" w:space="0" w:color="auto"/>
      </w:divBdr>
    </w:div>
    <w:div w:id="826092782">
      <w:marLeft w:val="0"/>
      <w:marRight w:val="0"/>
      <w:marTop w:val="0"/>
      <w:marBottom w:val="0"/>
      <w:divBdr>
        <w:top w:val="none" w:sz="0" w:space="0" w:color="auto"/>
        <w:left w:val="none" w:sz="0" w:space="0" w:color="auto"/>
        <w:bottom w:val="none" w:sz="0" w:space="0" w:color="auto"/>
        <w:right w:val="none" w:sz="0" w:space="0" w:color="auto"/>
      </w:divBdr>
    </w:div>
    <w:div w:id="826869267">
      <w:marLeft w:val="0"/>
      <w:marRight w:val="0"/>
      <w:marTop w:val="0"/>
      <w:marBottom w:val="0"/>
      <w:divBdr>
        <w:top w:val="none" w:sz="0" w:space="0" w:color="auto"/>
        <w:left w:val="none" w:sz="0" w:space="0" w:color="auto"/>
        <w:bottom w:val="none" w:sz="0" w:space="0" w:color="auto"/>
        <w:right w:val="none" w:sz="0" w:space="0" w:color="auto"/>
      </w:divBdr>
    </w:div>
    <w:div w:id="826870190">
      <w:marLeft w:val="0"/>
      <w:marRight w:val="0"/>
      <w:marTop w:val="0"/>
      <w:marBottom w:val="0"/>
      <w:divBdr>
        <w:top w:val="none" w:sz="0" w:space="0" w:color="auto"/>
        <w:left w:val="none" w:sz="0" w:space="0" w:color="auto"/>
        <w:bottom w:val="none" w:sz="0" w:space="0" w:color="auto"/>
        <w:right w:val="none" w:sz="0" w:space="0" w:color="auto"/>
      </w:divBdr>
    </w:div>
    <w:div w:id="834759179">
      <w:marLeft w:val="0"/>
      <w:marRight w:val="0"/>
      <w:marTop w:val="0"/>
      <w:marBottom w:val="0"/>
      <w:divBdr>
        <w:top w:val="none" w:sz="0" w:space="0" w:color="auto"/>
        <w:left w:val="none" w:sz="0" w:space="0" w:color="auto"/>
        <w:bottom w:val="none" w:sz="0" w:space="0" w:color="auto"/>
        <w:right w:val="none" w:sz="0" w:space="0" w:color="auto"/>
      </w:divBdr>
    </w:div>
    <w:div w:id="836192164">
      <w:marLeft w:val="0"/>
      <w:marRight w:val="0"/>
      <w:marTop w:val="0"/>
      <w:marBottom w:val="0"/>
      <w:divBdr>
        <w:top w:val="none" w:sz="0" w:space="0" w:color="auto"/>
        <w:left w:val="none" w:sz="0" w:space="0" w:color="auto"/>
        <w:bottom w:val="none" w:sz="0" w:space="0" w:color="auto"/>
        <w:right w:val="none" w:sz="0" w:space="0" w:color="auto"/>
      </w:divBdr>
    </w:div>
    <w:div w:id="839656288">
      <w:marLeft w:val="0"/>
      <w:marRight w:val="0"/>
      <w:marTop w:val="0"/>
      <w:marBottom w:val="0"/>
      <w:divBdr>
        <w:top w:val="none" w:sz="0" w:space="0" w:color="auto"/>
        <w:left w:val="none" w:sz="0" w:space="0" w:color="auto"/>
        <w:bottom w:val="none" w:sz="0" w:space="0" w:color="auto"/>
        <w:right w:val="none" w:sz="0" w:space="0" w:color="auto"/>
      </w:divBdr>
    </w:div>
    <w:div w:id="839925241">
      <w:marLeft w:val="0"/>
      <w:marRight w:val="0"/>
      <w:marTop w:val="0"/>
      <w:marBottom w:val="0"/>
      <w:divBdr>
        <w:top w:val="none" w:sz="0" w:space="0" w:color="auto"/>
        <w:left w:val="none" w:sz="0" w:space="0" w:color="auto"/>
        <w:bottom w:val="none" w:sz="0" w:space="0" w:color="auto"/>
        <w:right w:val="none" w:sz="0" w:space="0" w:color="auto"/>
      </w:divBdr>
    </w:div>
    <w:div w:id="845480257">
      <w:marLeft w:val="0"/>
      <w:marRight w:val="0"/>
      <w:marTop w:val="0"/>
      <w:marBottom w:val="0"/>
      <w:divBdr>
        <w:top w:val="none" w:sz="0" w:space="0" w:color="auto"/>
        <w:left w:val="none" w:sz="0" w:space="0" w:color="auto"/>
        <w:bottom w:val="none" w:sz="0" w:space="0" w:color="auto"/>
        <w:right w:val="none" w:sz="0" w:space="0" w:color="auto"/>
      </w:divBdr>
    </w:div>
    <w:div w:id="850292838">
      <w:marLeft w:val="0"/>
      <w:marRight w:val="0"/>
      <w:marTop w:val="0"/>
      <w:marBottom w:val="0"/>
      <w:divBdr>
        <w:top w:val="none" w:sz="0" w:space="0" w:color="auto"/>
        <w:left w:val="none" w:sz="0" w:space="0" w:color="auto"/>
        <w:bottom w:val="none" w:sz="0" w:space="0" w:color="auto"/>
        <w:right w:val="none" w:sz="0" w:space="0" w:color="auto"/>
      </w:divBdr>
    </w:div>
    <w:div w:id="851534242">
      <w:marLeft w:val="0"/>
      <w:marRight w:val="0"/>
      <w:marTop w:val="0"/>
      <w:marBottom w:val="0"/>
      <w:divBdr>
        <w:top w:val="none" w:sz="0" w:space="0" w:color="auto"/>
        <w:left w:val="none" w:sz="0" w:space="0" w:color="auto"/>
        <w:bottom w:val="none" w:sz="0" w:space="0" w:color="auto"/>
        <w:right w:val="none" w:sz="0" w:space="0" w:color="auto"/>
      </w:divBdr>
    </w:div>
    <w:div w:id="854921900">
      <w:marLeft w:val="0"/>
      <w:marRight w:val="0"/>
      <w:marTop w:val="0"/>
      <w:marBottom w:val="0"/>
      <w:divBdr>
        <w:top w:val="none" w:sz="0" w:space="0" w:color="auto"/>
        <w:left w:val="none" w:sz="0" w:space="0" w:color="auto"/>
        <w:bottom w:val="none" w:sz="0" w:space="0" w:color="auto"/>
        <w:right w:val="none" w:sz="0" w:space="0" w:color="auto"/>
      </w:divBdr>
    </w:div>
    <w:div w:id="855651167">
      <w:marLeft w:val="0"/>
      <w:marRight w:val="0"/>
      <w:marTop w:val="0"/>
      <w:marBottom w:val="0"/>
      <w:divBdr>
        <w:top w:val="none" w:sz="0" w:space="0" w:color="auto"/>
        <w:left w:val="none" w:sz="0" w:space="0" w:color="auto"/>
        <w:bottom w:val="none" w:sz="0" w:space="0" w:color="auto"/>
        <w:right w:val="none" w:sz="0" w:space="0" w:color="auto"/>
      </w:divBdr>
    </w:div>
    <w:div w:id="859242981">
      <w:marLeft w:val="0"/>
      <w:marRight w:val="0"/>
      <w:marTop w:val="0"/>
      <w:marBottom w:val="0"/>
      <w:divBdr>
        <w:top w:val="none" w:sz="0" w:space="0" w:color="auto"/>
        <w:left w:val="none" w:sz="0" w:space="0" w:color="auto"/>
        <w:bottom w:val="none" w:sz="0" w:space="0" w:color="auto"/>
        <w:right w:val="none" w:sz="0" w:space="0" w:color="auto"/>
      </w:divBdr>
    </w:div>
    <w:div w:id="860122902">
      <w:marLeft w:val="0"/>
      <w:marRight w:val="0"/>
      <w:marTop w:val="0"/>
      <w:marBottom w:val="0"/>
      <w:divBdr>
        <w:top w:val="none" w:sz="0" w:space="0" w:color="auto"/>
        <w:left w:val="none" w:sz="0" w:space="0" w:color="auto"/>
        <w:bottom w:val="none" w:sz="0" w:space="0" w:color="auto"/>
        <w:right w:val="none" w:sz="0" w:space="0" w:color="auto"/>
      </w:divBdr>
    </w:div>
    <w:div w:id="863446134">
      <w:marLeft w:val="0"/>
      <w:marRight w:val="0"/>
      <w:marTop w:val="0"/>
      <w:marBottom w:val="0"/>
      <w:divBdr>
        <w:top w:val="none" w:sz="0" w:space="0" w:color="auto"/>
        <w:left w:val="none" w:sz="0" w:space="0" w:color="auto"/>
        <w:bottom w:val="none" w:sz="0" w:space="0" w:color="auto"/>
        <w:right w:val="none" w:sz="0" w:space="0" w:color="auto"/>
      </w:divBdr>
    </w:div>
    <w:div w:id="863981804">
      <w:marLeft w:val="0"/>
      <w:marRight w:val="0"/>
      <w:marTop w:val="0"/>
      <w:marBottom w:val="0"/>
      <w:divBdr>
        <w:top w:val="none" w:sz="0" w:space="0" w:color="auto"/>
        <w:left w:val="none" w:sz="0" w:space="0" w:color="auto"/>
        <w:bottom w:val="none" w:sz="0" w:space="0" w:color="auto"/>
        <w:right w:val="none" w:sz="0" w:space="0" w:color="auto"/>
      </w:divBdr>
    </w:div>
    <w:div w:id="865949905">
      <w:marLeft w:val="0"/>
      <w:marRight w:val="0"/>
      <w:marTop w:val="0"/>
      <w:marBottom w:val="0"/>
      <w:divBdr>
        <w:top w:val="none" w:sz="0" w:space="0" w:color="auto"/>
        <w:left w:val="none" w:sz="0" w:space="0" w:color="auto"/>
        <w:bottom w:val="none" w:sz="0" w:space="0" w:color="auto"/>
        <w:right w:val="none" w:sz="0" w:space="0" w:color="auto"/>
      </w:divBdr>
    </w:div>
    <w:div w:id="867136704">
      <w:marLeft w:val="0"/>
      <w:marRight w:val="0"/>
      <w:marTop w:val="0"/>
      <w:marBottom w:val="0"/>
      <w:divBdr>
        <w:top w:val="none" w:sz="0" w:space="0" w:color="auto"/>
        <w:left w:val="none" w:sz="0" w:space="0" w:color="auto"/>
        <w:bottom w:val="none" w:sz="0" w:space="0" w:color="auto"/>
        <w:right w:val="none" w:sz="0" w:space="0" w:color="auto"/>
      </w:divBdr>
    </w:div>
    <w:div w:id="868029650">
      <w:marLeft w:val="0"/>
      <w:marRight w:val="0"/>
      <w:marTop w:val="0"/>
      <w:marBottom w:val="0"/>
      <w:divBdr>
        <w:top w:val="none" w:sz="0" w:space="0" w:color="auto"/>
        <w:left w:val="none" w:sz="0" w:space="0" w:color="auto"/>
        <w:bottom w:val="none" w:sz="0" w:space="0" w:color="auto"/>
        <w:right w:val="none" w:sz="0" w:space="0" w:color="auto"/>
      </w:divBdr>
    </w:div>
    <w:div w:id="870723636">
      <w:marLeft w:val="0"/>
      <w:marRight w:val="0"/>
      <w:marTop w:val="0"/>
      <w:marBottom w:val="0"/>
      <w:divBdr>
        <w:top w:val="none" w:sz="0" w:space="0" w:color="auto"/>
        <w:left w:val="none" w:sz="0" w:space="0" w:color="auto"/>
        <w:bottom w:val="none" w:sz="0" w:space="0" w:color="auto"/>
        <w:right w:val="none" w:sz="0" w:space="0" w:color="auto"/>
      </w:divBdr>
    </w:div>
    <w:div w:id="871309684">
      <w:marLeft w:val="0"/>
      <w:marRight w:val="0"/>
      <w:marTop w:val="0"/>
      <w:marBottom w:val="0"/>
      <w:divBdr>
        <w:top w:val="none" w:sz="0" w:space="0" w:color="auto"/>
        <w:left w:val="none" w:sz="0" w:space="0" w:color="auto"/>
        <w:bottom w:val="none" w:sz="0" w:space="0" w:color="auto"/>
        <w:right w:val="none" w:sz="0" w:space="0" w:color="auto"/>
      </w:divBdr>
    </w:div>
    <w:div w:id="871651970">
      <w:marLeft w:val="0"/>
      <w:marRight w:val="0"/>
      <w:marTop w:val="0"/>
      <w:marBottom w:val="0"/>
      <w:divBdr>
        <w:top w:val="none" w:sz="0" w:space="0" w:color="auto"/>
        <w:left w:val="none" w:sz="0" w:space="0" w:color="auto"/>
        <w:bottom w:val="none" w:sz="0" w:space="0" w:color="auto"/>
        <w:right w:val="none" w:sz="0" w:space="0" w:color="auto"/>
      </w:divBdr>
    </w:div>
    <w:div w:id="871963007">
      <w:marLeft w:val="0"/>
      <w:marRight w:val="0"/>
      <w:marTop w:val="0"/>
      <w:marBottom w:val="0"/>
      <w:divBdr>
        <w:top w:val="none" w:sz="0" w:space="0" w:color="auto"/>
        <w:left w:val="none" w:sz="0" w:space="0" w:color="auto"/>
        <w:bottom w:val="none" w:sz="0" w:space="0" w:color="auto"/>
        <w:right w:val="none" w:sz="0" w:space="0" w:color="auto"/>
      </w:divBdr>
    </w:div>
    <w:div w:id="873156133">
      <w:marLeft w:val="0"/>
      <w:marRight w:val="0"/>
      <w:marTop w:val="0"/>
      <w:marBottom w:val="0"/>
      <w:divBdr>
        <w:top w:val="none" w:sz="0" w:space="0" w:color="auto"/>
        <w:left w:val="none" w:sz="0" w:space="0" w:color="auto"/>
        <w:bottom w:val="none" w:sz="0" w:space="0" w:color="auto"/>
        <w:right w:val="none" w:sz="0" w:space="0" w:color="auto"/>
      </w:divBdr>
    </w:div>
    <w:div w:id="876964800">
      <w:marLeft w:val="0"/>
      <w:marRight w:val="0"/>
      <w:marTop w:val="0"/>
      <w:marBottom w:val="0"/>
      <w:divBdr>
        <w:top w:val="none" w:sz="0" w:space="0" w:color="auto"/>
        <w:left w:val="none" w:sz="0" w:space="0" w:color="auto"/>
        <w:bottom w:val="none" w:sz="0" w:space="0" w:color="auto"/>
        <w:right w:val="none" w:sz="0" w:space="0" w:color="auto"/>
      </w:divBdr>
    </w:div>
    <w:div w:id="878323694">
      <w:marLeft w:val="0"/>
      <w:marRight w:val="0"/>
      <w:marTop w:val="0"/>
      <w:marBottom w:val="0"/>
      <w:divBdr>
        <w:top w:val="none" w:sz="0" w:space="0" w:color="auto"/>
        <w:left w:val="none" w:sz="0" w:space="0" w:color="auto"/>
        <w:bottom w:val="none" w:sz="0" w:space="0" w:color="auto"/>
        <w:right w:val="none" w:sz="0" w:space="0" w:color="auto"/>
      </w:divBdr>
    </w:div>
    <w:div w:id="879823738">
      <w:marLeft w:val="0"/>
      <w:marRight w:val="0"/>
      <w:marTop w:val="0"/>
      <w:marBottom w:val="0"/>
      <w:divBdr>
        <w:top w:val="none" w:sz="0" w:space="0" w:color="auto"/>
        <w:left w:val="none" w:sz="0" w:space="0" w:color="auto"/>
        <w:bottom w:val="none" w:sz="0" w:space="0" w:color="auto"/>
        <w:right w:val="none" w:sz="0" w:space="0" w:color="auto"/>
      </w:divBdr>
    </w:div>
    <w:div w:id="880282209">
      <w:marLeft w:val="0"/>
      <w:marRight w:val="0"/>
      <w:marTop w:val="0"/>
      <w:marBottom w:val="0"/>
      <w:divBdr>
        <w:top w:val="none" w:sz="0" w:space="0" w:color="auto"/>
        <w:left w:val="none" w:sz="0" w:space="0" w:color="auto"/>
        <w:bottom w:val="none" w:sz="0" w:space="0" w:color="auto"/>
        <w:right w:val="none" w:sz="0" w:space="0" w:color="auto"/>
      </w:divBdr>
    </w:div>
    <w:div w:id="881751154">
      <w:marLeft w:val="0"/>
      <w:marRight w:val="0"/>
      <w:marTop w:val="0"/>
      <w:marBottom w:val="0"/>
      <w:divBdr>
        <w:top w:val="none" w:sz="0" w:space="0" w:color="auto"/>
        <w:left w:val="none" w:sz="0" w:space="0" w:color="auto"/>
        <w:bottom w:val="none" w:sz="0" w:space="0" w:color="auto"/>
        <w:right w:val="none" w:sz="0" w:space="0" w:color="auto"/>
      </w:divBdr>
    </w:div>
    <w:div w:id="881794402">
      <w:marLeft w:val="0"/>
      <w:marRight w:val="0"/>
      <w:marTop w:val="0"/>
      <w:marBottom w:val="0"/>
      <w:divBdr>
        <w:top w:val="none" w:sz="0" w:space="0" w:color="auto"/>
        <w:left w:val="none" w:sz="0" w:space="0" w:color="auto"/>
        <w:bottom w:val="none" w:sz="0" w:space="0" w:color="auto"/>
        <w:right w:val="none" w:sz="0" w:space="0" w:color="auto"/>
      </w:divBdr>
    </w:div>
    <w:div w:id="882982982">
      <w:marLeft w:val="0"/>
      <w:marRight w:val="0"/>
      <w:marTop w:val="0"/>
      <w:marBottom w:val="0"/>
      <w:divBdr>
        <w:top w:val="none" w:sz="0" w:space="0" w:color="auto"/>
        <w:left w:val="none" w:sz="0" w:space="0" w:color="auto"/>
        <w:bottom w:val="none" w:sz="0" w:space="0" w:color="auto"/>
        <w:right w:val="none" w:sz="0" w:space="0" w:color="auto"/>
      </w:divBdr>
    </w:div>
    <w:div w:id="885802039">
      <w:marLeft w:val="0"/>
      <w:marRight w:val="0"/>
      <w:marTop w:val="0"/>
      <w:marBottom w:val="0"/>
      <w:divBdr>
        <w:top w:val="none" w:sz="0" w:space="0" w:color="auto"/>
        <w:left w:val="none" w:sz="0" w:space="0" w:color="auto"/>
        <w:bottom w:val="none" w:sz="0" w:space="0" w:color="auto"/>
        <w:right w:val="none" w:sz="0" w:space="0" w:color="auto"/>
      </w:divBdr>
    </w:div>
    <w:div w:id="888540431">
      <w:marLeft w:val="0"/>
      <w:marRight w:val="0"/>
      <w:marTop w:val="0"/>
      <w:marBottom w:val="0"/>
      <w:divBdr>
        <w:top w:val="none" w:sz="0" w:space="0" w:color="auto"/>
        <w:left w:val="none" w:sz="0" w:space="0" w:color="auto"/>
        <w:bottom w:val="none" w:sz="0" w:space="0" w:color="auto"/>
        <w:right w:val="none" w:sz="0" w:space="0" w:color="auto"/>
      </w:divBdr>
    </w:div>
    <w:div w:id="888568760">
      <w:marLeft w:val="0"/>
      <w:marRight w:val="0"/>
      <w:marTop w:val="0"/>
      <w:marBottom w:val="0"/>
      <w:divBdr>
        <w:top w:val="none" w:sz="0" w:space="0" w:color="auto"/>
        <w:left w:val="none" w:sz="0" w:space="0" w:color="auto"/>
        <w:bottom w:val="none" w:sz="0" w:space="0" w:color="auto"/>
        <w:right w:val="none" w:sz="0" w:space="0" w:color="auto"/>
      </w:divBdr>
    </w:div>
    <w:div w:id="889726895">
      <w:marLeft w:val="0"/>
      <w:marRight w:val="0"/>
      <w:marTop w:val="0"/>
      <w:marBottom w:val="0"/>
      <w:divBdr>
        <w:top w:val="none" w:sz="0" w:space="0" w:color="auto"/>
        <w:left w:val="none" w:sz="0" w:space="0" w:color="auto"/>
        <w:bottom w:val="none" w:sz="0" w:space="0" w:color="auto"/>
        <w:right w:val="none" w:sz="0" w:space="0" w:color="auto"/>
      </w:divBdr>
    </w:div>
    <w:div w:id="890073126">
      <w:marLeft w:val="0"/>
      <w:marRight w:val="0"/>
      <w:marTop w:val="0"/>
      <w:marBottom w:val="0"/>
      <w:divBdr>
        <w:top w:val="none" w:sz="0" w:space="0" w:color="auto"/>
        <w:left w:val="none" w:sz="0" w:space="0" w:color="auto"/>
        <w:bottom w:val="none" w:sz="0" w:space="0" w:color="auto"/>
        <w:right w:val="none" w:sz="0" w:space="0" w:color="auto"/>
      </w:divBdr>
    </w:div>
    <w:div w:id="893270184">
      <w:marLeft w:val="0"/>
      <w:marRight w:val="0"/>
      <w:marTop w:val="0"/>
      <w:marBottom w:val="0"/>
      <w:divBdr>
        <w:top w:val="none" w:sz="0" w:space="0" w:color="auto"/>
        <w:left w:val="none" w:sz="0" w:space="0" w:color="auto"/>
        <w:bottom w:val="none" w:sz="0" w:space="0" w:color="auto"/>
        <w:right w:val="none" w:sz="0" w:space="0" w:color="auto"/>
      </w:divBdr>
    </w:div>
    <w:div w:id="893732536">
      <w:marLeft w:val="0"/>
      <w:marRight w:val="0"/>
      <w:marTop w:val="0"/>
      <w:marBottom w:val="0"/>
      <w:divBdr>
        <w:top w:val="none" w:sz="0" w:space="0" w:color="auto"/>
        <w:left w:val="none" w:sz="0" w:space="0" w:color="auto"/>
        <w:bottom w:val="none" w:sz="0" w:space="0" w:color="auto"/>
        <w:right w:val="none" w:sz="0" w:space="0" w:color="auto"/>
      </w:divBdr>
    </w:div>
    <w:div w:id="894656295">
      <w:marLeft w:val="0"/>
      <w:marRight w:val="0"/>
      <w:marTop w:val="0"/>
      <w:marBottom w:val="0"/>
      <w:divBdr>
        <w:top w:val="none" w:sz="0" w:space="0" w:color="auto"/>
        <w:left w:val="none" w:sz="0" w:space="0" w:color="auto"/>
        <w:bottom w:val="none" w:sz="0" w:space="0" w:color="auto"/>
        <w:right w:val="none" w:sz="0" w:space="0" w:color="auto"/>
      </w:divBdr>
    </w:div>
    <w:div w:id="896478789">
      <w:marLeft w:val="0"/>
      <w:marRight w:val="0"/>
      <w:marTop w:val="0"/>
      <w:marBottom w:val="0"/>
      <w:divBdr>
        <w:top w:val="none" w:sz="0" w:space="0" w:color="auto"/>
        <w:left w:val="none" w:sz="0" w:space="0" w:color="auto"/>
        <w:bottom w:val="none" w:sz="0" w:space="0" w:color="auto"/>
        <w:right w:val="none" w:sz="0" w:space="0" w:color="auto"/>
      </w:divBdr>
    </w:div>
    <w:div w:id="898398878">
      <w:marLeft w:val="0"/>
      <w:marRight w:val="0"/>
      <w:marTop w:val="0"/>
      <w:marBottom w:val="0"/>
      <w:divBdr>
        <w:top w:val="none" w:sz="0" w:space="0" w:color="auto"/>
        <w:left w:val="none" w:sz="0" w:space="0" w:color="auto"/>
        <w:bottom w:val="none" w:sz="0" w:space="0" w:color="auto"/>
        <w:right w:val="none" w:sz="0" w:space="0" w:color="auto"/>
      </w:divBdr>
    </w:div>
    <w:div w:id="901596269">
      <w:marLeft w:val="0"/>
      <w:marRight w:val="0"/>
      <w:marTop w:val="0"/>
      <w:marBottom w:val="0"/>
      <w:divBdr>
        <w:top w:val="none" w:sz="0" w:space="0" w:color="auto"/>
        <w:left w:val="none" w:sz="0" w:space="0" w:color="auto"/>
        <w:bottom w:val="none" w:sz="0" w:space="0" w:color="auto"/>
        <w:right w:val="none" w:sz="0" w:space="0" w:color="auto"/>
      </w:divBdr>
    </w:div>
    <w:div w:id="902058423">
      <w:marLeft w:val="0"/>
      <w:marRight w:val="0"/>
      <w:marTop w:val="0"/>
      <w:marBottom w:val="0"/>
      <w:divBdr>
        <w:top w:val="none" w:sz="0" w:space="0" w:color="auto"/>
        <w:left w:val="none" w:sz="0" w:space="0" w:color="auto"/>
        <w:bottom w:val="none" w:sz="0" w:space="0" w:color="auto"/>
        <w:right w:val="none" w:sz="0" w:space="0" w:color="auto"/>
      </w:divBdr>
    </w:div>
    <w:div w:id="902562046">
      <w:marLeft w:val="0"/>
      <w:marRight w:val="0"/>
      <w:marTop w:val="0"/>
      <w:marBottom w:val="0"/>
      <w:divBdr>
        <w:top w:val="none" w:sz="0" w:space="0" w:color="auto"/>
        <w:left w:val="none" w:sz="0" w:space="0" w:color="auto"/>
        <w:bottom w:val="none" w:sz="0" w:space="0" w:color="auto"/>
        <w:right w:val="none" w:sz="0" w:space="0" w:color="auto"/>
      </w:divBdr>
    </w:div>
    <w:div w:id="902905816">
      <w:marLeft w:val="0"/>
      <w:marRight w:val="0"/>
      <w:marTop w:val="0"/>
      <w:marBottom w:val="0"/>
      <w:divBdr>
        <w:top w:val="none" w:sz="0" w:space="0" w:color="auto"/>
        <w:left w:val="none" w:sz="0" w:space="0" w:color="auto"/>
        <w:bottom w:val="none" w:sz="0" w:space="0" w:color="auto"/>
        <w:right w:val="none" w:sz="0" w:space="0" w:color="auto"/>
      </w:divBdr>
    </w:div>
    <w:div w:id="906110036">
      <w:marLeft w:val="0"/>
      <w:marRight w:val="0"/>
      <w:marTop w:val="0"/>
      <w:marBottom w:val="0"/>
      <w:divBdr>
        <w:top w:val="none" w:sz="0" w:space="0" w:color="auto"/>
        <w:left w:val="none" w:sz="0" w:space="0" w:color="auto"/>
        <w:bottom w:val="none" w:sz="0" w:space="0" w:color="auto"/>
        <w:right w:val="none" w:sz="0" w:space="0" w:color="auto"/>
      </w:divBdr>
    </w:div>
    <w:div w:id="907301281">
      <w:marLeft w:val="0"/>
      <w:marRight w:val="0"/>
      <w:marTop w:val="0"/>
      <w:marBottom w:val="0"/>
      <w:divBdr>
        <w:top w:val="none" w:sz="0" w:space="0" w:color="auto"/>
        <w:left w:val="none" w:sz="0" w:space="0" w:color="auto"/>
        <w:bottom w:val="none" w:sz="0" w:space="0" w:color="auto"/>
        <w:right w:val="none" w:sz="0" w:space="0" w:color="auto"/>
      </w:divBdr>
    </w:div>
    <w:div w:id="910893072">
      <w:marLeft w:val="0"/>
      <w:marRight w:val="0"/>
      <w:marTop w:val="0"/>
      <w:marBottom w:val="0"/>
      <w:divBdr>
        <w:top w:val="none" w:sz="0" w:space="0" w:color="auto"/>
        <w:left w:val="none" w:sz="0" w:space="0" w:color="auto"/>
        <w:bottom w:val="none" w:sz="0" w:space="0" w:color="auto"/>
        <w:right w:val="none" w:sz="0" w:space="0" w:color="auto"/>
      </w:divBdr>
    </w:div>
    <w:div w:id="912543491">
      <w:marLeft w:val="0"/>
      <w:marRight w:val="0"/>
      <w:marTop w:val="0"/>
      <w:marBottom w:val="0"/>
      <w:divBdr>
        <w:top w:val="none" w:sz="0" w:space="0" w:color="auto"/>
        <w:left w:val="none" w:sz="0" w:space="0" w:color="auto"/>
        <w:bottom w:val="none" w:sz="0" w:space="0" w:color="auto"/>
        <w:right w:val="none" w:sz="0" w:space="0" w:color="auto"/>
      </w:divBdr>
    </w:div>
    <w:div w:id="913121855">
      <w:marLeft w:val="0"/>
      <w:marRight w:val="0"/>
      <w:marTop w:val="0"/>
      <w:marBottom w:val="0"/>
      <w:divBdr>
        <w:top w:val="none" w:sz="0" w:space="0" w:color="auto"/>
        <w:left w:val="none" w:sz="0" w:space="0" w:color="auto"/>
        <w:bottom w:val="none" w:sz="0" w:space="0" w:color="auto"/>
        <w:right w:val="none" w:sz="0" w:space="0" w:color="auto"/>
      </w:divBdr>
    </w:div>
    <w:div w:id="915359206">
      <w:marLeft w:val="0"/>
      <w:marRight w:val="0"/>
      <w:marTop w:val="0"/>
      <w:marBottom w:val="0"/>
      <w:divBdr>
        <w:top w:val="none" w:sz="0" w:space="0" w:color="auto"/>
        <w:left w:val="none" w:sz="0" w:space="0" w:color="auto"/>
        <w:bottom w:val="none" w:sz="0" w:space="0" w:color="auto"/>
        <w:right w:val="none" w:sz="0" w:space="0" w:color="auto"/>
      </w:divBdr>
    </w:div>
    <w:div w:id="919753971">
      <w:marLeft w:val="0"/>
      <w:marRight w:val="0"/>
      <w:marTop w:val="0"/>
      <w:marBottom w:val="0"/>
      <w:divBdr>
        <w:top w:val="none" w:sz="0" w:space="0" w:color="auto"/>
        <w:left w:val="none" w:sz="0" w:space="0" w:color="auto"/>
        <w:bottom w:val="none" w:sz="0" w:space="0" w:color="auto"/>
        <w:right w:val="none" w:sz="0" w:space="0" w:color="auto"/>
      </w:divBdr>
    </w:div>
    <w:div w:id="923223000">
      <w:marLeft w:val="0"/>
      <w:marRight w:val="0"/>
      <w:marTop w:val="0"/>
      <w:marBottom w:val="0"/>
      <w:divBdr>
        <w:top w:val="none" w:sz="0" w:space="0" w:color="auto"/>
        <w:left w:val="none" w:sz="0" w:space="0" w:color="auto"/>
        <w:bottom w:val="none" w:sz="0" w:space="0" w:color="auto"/>
        <w:right w:val="none" w:sz="0" w:space="0" w:color="auto"/>
      </w:divBdr>
    </w:div>
    <w:div w:id="924648290">
      <w:marLeft w:val="0"/>
      <w:marRight w:val="0"/>
      <w:marTop w:val="0"/>
      <w:marBottom w:val="0"/>
      <w:divBdr>
        <w:top w:val="none" w:sz="0" w:space="0" w:color="auto"/>
        <w:left w:val="none" w:sz="0" w:space="0" w:color="auto"/>
        <w:bottom w:val="none" w:sz="0" w:space="0" w:color="auto"/>
        <w:right w:val="none" w:sz="0" w:space="0" w:color="auto"/>
      </w:divBdr>
    </w:div>
    <w:div w:id="926109242">
      <w:marLeft w:val="0"/>
      <w:marRight w:val="0"/>
      <w:marTop w:val="0"/>
      <w:marBottom w:val="0"/>
      <w:divBdr>
        <w:top w:val="none" w:sz="0" w:space="0" w:color="auto"/>
        <w:left w:val="none" w:sz="0" w:space="0" w:color="auto"/>
        <w:bottom w:val="none" w:sz="0" w:space="0" w:color="auto"/>
        <w:right w:val="none" w:sz="0" w:space="0" w:color="auto"/>
      </w:divBdr>
    </w:div>
    <w:div w:id="927037922">
      <w:marLeft w:val="0"/>
      <w:marRight w:val="0"/>
      <w:marTop w:val="0"/>
      <w:marBottom w:val="0"/>
      <w:divBdr>
        <w:top w:val="none" w:sz="0" w:space="0" w:color="auto"/>
        <w:left w:val="none" w:sz="0" w:space="0" w:color="auto"/>
        <w:bottom w:val="none" w:sz="0" w:space="0" w:color="auto"/>
        <w:right w:val="none" w:sz="0" w:space="0" w:color="auto"/>
      </w:divBdr>
    </w:div>
    <w:div w:id="927884300">
      <w:marLeft w:val="0"/>
      <w:marRight w:val="0"/>
      <w:marTop w:val="0"/>
      <w:marBottom w:val="0"/>
      <w:divBdr>
        <w:top w:val="none" w:sz="0" w:space="0" w:color="auto"/>
        <w:left w:val="none" w:sz="0" w:space="0" w:color="auto"/>
        <w:bottom w:val="none" w:sz="0" w:space="0" w:color="auto"/>
        <w:right w:val="none" w:sz="0" w:space="0" w:color="auto"/>
      </w:divBdr>
    </w:div>
    <w:div w:id="929049676">
      <w:marLeft w:val="0"/>
      <w:marRight w:val="0"/>
      <w:marTop w:val="0"/>
      <w:marBottom w:val="0"/>
      <w:divBdr>
        <w:top w:val="none" w:sz="0" w:space="0" w:color="auto"/>
        <w:left w:val="none" w:sz="0" w:space="0" w:color="auto"/>
        <w:bottom w:val="none" w:sz="0" w:space="0" w:color="auto"/>
        <w:right w:val="none" w:sz="0" w:space="0" w:color="auto"/>
      </w:divBdr>
    </w:div>
    <w:div w:id="936209157">
      <w:marLeft w:val="0"/>
      <w:marRight w:val="0"/>
      <w:marTop w:val="0"/>
      <w:marBottom w:val="0"/>
      <w:divBdr>
        <w:top w:val="none" w:sz="0" w:space="0" w:color="auto"/>
        <w:left w:val="none" w:sz="0" w:space="0" w:color="auto"/>
        <w:bottom w:val="none" w:sz="0" w:space="0" w:color="auto"/>
        <w:right w:val="none" w:sz="0" w:space="0" w:color="auto"/>
      </w:divBdr>
    </w:div>
    <w:div w:id="940454751">
      <w:marLeft w:val="0"/>
      <w:marRight w:val="0"/>
      <w:marTop w:val="0"/>
      <w:marBottom w:val="0"/>
      <w:divBdr>
        <w:top w:val="none" w:sz="0" w:space="0" w:color="auto"/>
        <w:left w:val="none" w:sz="0" w:space="0" w:color="auto"/>
        <w:bottom w:val="none" w:sz="0" w:space="0" w:color="auto"/>
        <w:right w:val="none" w:sz="0" w:space="0" w:color="auto"/>
      </w:divBdr>
    </w:div>
    <w:div w:id="948240793">
      <w:marLeft w:val="0"/>
      <w:marRight w:val="0"/>
      <w:marTop w:val="0"/>
      <w:marBottom w:val="0"/>
      <w:divBdr>
        <w:top w:val="none" w:sz="0" w:space="0" w:color="auto"/>
        <w:left w:val="none" w:sz="0" w:space="0" w:color="auto"/>
        <w:bottom w:val="none" w:sz="0" w:space="0" w:color="auto"/>
        <w:right w:val="none" w:sz="0" w:space="0" w:color="auto"/>
      </w:divBdr>
    </w:div>
    <w:div w:id="954410675">
      <w:marLeft w:val="0"/>
      <w:marRight w:val="0"/>
      <w:marTop w:val="0"/>
      <w:marBottom w:val="0"/>
      <w:divBdr>
        <w:top w:val="none" w:sz="0" w:space="0" w:color="auto"/>
        <w:left w:val="none" w:sz="0" w:space="0" w:color="auto"/>
        <w:bottom w:val="none" w:sz="0" w:space="0" w:color="auto"/>
        <w:right w:val="none" w:sz="0" w:space="0" w:color="auto"/>
      </w:divBdr>
    </w:div>
    <w:div w:id="955404225">
      <w:marLeft w:val="0"/>
      <w:marRight w:val="0"/>
      <w:marTop w:val="0"/>
      <w:marBottom w:val="0"/>
      <w:divBdr>
        <w:top w:val="none" w:sz="0" w:space="0" w:color="auto"/>
        <w:left w:val="none" w:sz="0" w:space="0" w:color="auto"/>
        <w:bottom w:val="none" w:sz="0" w:space="0" w:color="auto"/>
        <w:right w:val="none" w:sz="0" w:space="0" w:color="auto"/>
      </w:divBdr>
    </w:div>
    <w:div w:id="955794213">
      <w:marLeft w:val="0"/>
      <w:marRight w:val="0"/>
      <w:marTop w:val="0"/>
      <w:marBottom w:val="0"/>
      <w:divBdr>
        <w:top w:val="none" w:sz="0" w:space="0" w:color="auto"/>
        <w:left w:val="none" w:sz="0" w:space="0" w:color="auto"/>
        <w:bottom w:val="none" w:sz="0" w:space="0" w:color="auto"/>
        <w:right w:val="none" w:sz="0" w:space="0" w:color="auto"/>
      </w:divBdr>
    </w:div>
    <w:div w:id="959871442">
      <w:marLeft w:val="0"/>
      <w:marRight w:val="0"/>
      <w:marTop w:val="0"/>
      <w:marBottom w:val="0"/>
      <w:divBdr>
        <w:top w:val="none" w:sz="0" w:space="0" w:color="auto"/>
        <w:left w:val="none" w:sz="0" w:space="0" w:color="auto"/>
        <w:bottom w:val="none" w:sz="0" w:space="0" w:color="auto"/>
        <w:right w:val="none" w:sz="0" w:space="0" w:color="auto"/>
      </w:divBdr>
    </w:div>
    <w:div w:id="960382525">
      <w:marLeft w:val="0"/>
      <w:marRight w:val="0"/>
      <w:marTop w:val="0"/>
      <w:marBottom w:val="0"/>
      <w:divBdr>
        <w:top w:val="none" w:sz="0" w:space="0" w:color="auto"/>
        <w:left w:val="none" w:sz="0" w:space="0" w:color="auto"/>
        <w:bottom w:val="none" w:sz="0" w:space="0" w:color="auto"/>
        <w:right w:val="none" w:sz="0" w:space="0" w:color="auto"/>
      </w:divBdr>
    </w:div>
    <w:div w:id="967248420">
      <w:marLeft w:val="0"/>
      <w:marRight w:val="0"/>
      <w:marTop w:val="0"/>
      <w:marBottom w:val="0"/>
      <w:divBdr>
        <w:top w:val="none" w:sz="0" w:space="0" w:color="auto"/>
        <w:left w:val="none" w:sz="0" w:space="0" w:color="auto"/>
        <w:bottom w:val="none" w:sz="0" w:space="0" w:color="auto"/>
        <w:right w:val="none" w:sz="0" w:space="0" w:color="auto"/>
      </w:divBdr>
    </w:div>
    <w:div w:id="967778010">
      <w:marLeft w:val="0"/>
      <w:marRight w:val="0"/>
      <w:marTop w:val="0"/>
      <w:marBottom w:val="0"/>
      <w:divBdr>
        <w:top w:val="none" w:sz="0" w:space="0" w:color="auto"/>
        <w:left w:val="none" w:sz="0" w:space="0" w:color="auto"/>
        <w:bottom w:val="none" w:sz="0" w:space="0" w:color="auto"/>
        <w:right w:val="none" w:sz="0" w:space="0" w:color="auto"/>
      </w:divBdr>
    </w:div>
    <w:div w:id="967778061">
      <w:marLeft w:val="0"/>
      <w:marRight w:val="0"/>
      <w:marTop w:val="0"/>
      <w:marBottom w:val="0"/>
      <w:divBdr>
        <w:top w:val="none" w:sz="0" w:space="0" w:color="auto"/>
        <w:left w:val="none" w:sz="0" w:space="0" w:color="auto"/>
        <w:bottom w:val="none" w:sz="0" w:space="0" w:color="auto"/>
        <w:right w:val="none" w:sz="0" w:space="0" w:color="auto"/>
      </w:divBdr>
    </w:div>
    <w:div w:id="968317068">
      <w:marLeft w:val="0"/>
      <w:marRight w:val="0"/>
      <w:marTop w:val="0"/>
      <w:marBottom w:val="0"/>
      <w:divBdr>
        <w:top w:val="none" w:sz="0" w:space="0" w:color="auto"/>
        <w:left w:val="none" w:sz="0" w:space="0" w:color="auto"/>
        <w:bottom w:val="none" w:sz="0" w:space="0" w:color="auto"/>
        <w:right w:val="none" w:sz="0" w:space="0" w:color="auto"/>
      </w:divBdr>
    </w:div>
    <w:div w:id="969239715">
      <w:marLeft w:val="0"/>
      <w:marRight w:val="0"/>
      <w:marTop w:val="0"/>
      <w:marBottom w:val="0"/>
      <w:divBdr>
        <w:top w:val="none" w:sz="0" w:space="0" w:color="auto"/>
        <w:left w:val="none" w:sz="0" w:space="0" w:color="auto"/>
        <w:bottom w:val="none" w:sz="0" w:space="0" w:color="auto"/>
        <w:right w:val="none" w:sz="0" w:space="0" w:color="auto"/>
      </w:divBdr>
    </w:div>
    <w:div w:id="971521359">
      <w:marLeft w:val="0"/>
      <w:marRight w:val="0"/>
      <w:marTop w:val="0"/>
      <w:marBottom w:val="0"/>
      <w:divBdr>
        <w:top w:val="none" w:sz="0" w:space="0" w:color="auto"/>
        <w:left w:val="none" w:sz="0" w:space="0" w:color="auto"/>
        <w:bottom w:val="none" w:sz="0" w:space="0" w:color="auto"/>
        <w:right w:val="none" w:sz="0" w:space="0" w:color="auto"/>
      </w:divBdr>
    </w:div>
    <w:div w:id="971716326">
      <w:marLeft w:val="0"/>
      <w:marRight w:val="0"/>
      <w:marTop w:val="0"/>
      <w:marBottom w:val="0"/>
      <w:divBdr>
        <w:top w:val="none" w:sz="0" w:space="0" w:color="auto"/>
        <w:left w:val="none" w:sz="0" w:space="0" w:color="auto"/>
        <w:bottom w:val="none" w:sz="0" w:space="0" w:color="auto"/>
        <w:right w:val="none" w:sz="0" w:space="0" w:color="auto"/>
      </w:divBdr>
    </w:div>
    <w:div w:id="974602906">
      <w:marLeft w:val="0"/>
      <w:marRight w:val="0"/>
      <w:marTop w:val="0"/>
      <w:marBottom w:val="0"/>
      <w:divBdr>
        <w:top w:val="none" w:sz="0" w:space="0" w:color="auto"/>
        <w:left w:val="none" w:sz="0" w:space="0" w:color="auto"/>
        <w:bottom w:val="none" w:sz="0" w:space="0" w:color="auto"/>
        <w:right w:val="none" w:sz="0" w:space="0" w:color="auto"/>
      </w:divBdr>
    </w:div>
    <w:div w:id="974678382">
      <w:marLeft w:val="0"/>
      <w:marRight w:val="0"/>
      <w:marTop w:val="0"/>
      <w:marBottom w:val="0"/>
      <w:divBdr>
        <w:top w:val="none" w:sz="0" w:space="0" w:color="auto"/>
        <w:left w:val="none" w:sz="0" w:space="0" w:color="auto"/>
        <w:bottom w:val="none" w:sz="0" w:space="0" w:color="auto"/>
        <w:right w:val="none" w:sz="0" w:space="0" w:color="auto"/>
      </w:divBdr>
    </w:div>
    <w:div w:id="974876504">
      <w:marLeft w:val="0"/>
      <w:marRight w:val="0"/>
      <w:marTop w:val="0"/>
      <w:marBottom w:val="0"/>
      <w:divBdr>
        <w:top w:val="none" w:sz="0" w:space="0" w:color="auto"/>
        <w:left w:val="none" w:sz="0" w:space="0" w:color="auto"/>
        <w:bottom w:val="none" w:sz="0" w:space="0" w:color="auto"/>
        <w:right w:val="none" w:sz="0" w:space="0" w:color="auto"/>
      </w:divBdr>
    </w:div>
    <w:div w:id="976566685">
      <w:marLeft w:val="0"/>
      <w:marRight w:val="0"/>
      <w:marTop w:val="0"/>
      <w:marBottom w:val="0"/>
      <w:divBdr>
        <w:top w:val="none" w:sz="0" w:space="0" w:color="auto"/>
        <w:left w:val="none" w:sz="0" w:space="0" w:color="auto"/>
        <w:bottom w:val="none" w:sz="0" w:space="0" w:color="auto"/>
        <w:right w:val="none" w:sz="0" w:space="0" w:color="auto"/>
      </w:divBdr>
    </w:div>
    <w:div w:id="977493437">
      <w:marLeft w:val="0"/>
      <w:marRight w:val="0"/>
      <w:marTop w:val="0"/>
      <w:marBottom w:val="0"/>
      <w:divBdr>
        <w:top w:val="none" w:sz="0" w:space="0" w:color="auto"/>
        <w:left w:val="none" w:sz="0" w:space="0" w:color="auto"/>
        <w:bottom w:val="none" w:sz="0" w:space="0" w:color="auto"/>
        <w:right w:val="none" w:sz="0" w:space="0" w:color="auto"/>
      </w:divBdr>
    </w:div>
    <w:div w:id="978539307">
      <w:marLeft w:val="0"/>
      <w:marRight w:val="0"/>
      <w:marTop w:val="0"/>
      <w:marBottom w:val="0"/>
      <w:divBdr>
        <w:top w:val="none" w:sz="0" w:space="0" w:color="auto"/>
        <w:left w:val="none" w:sz="0" w:space="0" w:color="auto"/>
        <w:bottom w:val="none" w:sz="0" w:space="0" w:color="auto"/>
        <w:right w:val="none" w:sz="0" w:space="0" w:color="auto"/>
      </w:divBdr>
    </w:div>
    <w:div w:id="978652759">
      <w:marLeft w:val="0"/>
      <w:marRight w:val="0"/>
      <w:marTop w:val="0"/>
      <w:marBottom w:val="0"/>
      <w:divBdr>
        <w:top w:val="none" w:sz="0" w:space="0" w:color="auto"/>
        <w:left w:val="none" w:sz="0" w:space="0" w:color="auto"/>
        <w:bottom w:val="none" w:sz="0" w:space="0" w:color="auto"/>
        <w:right w:val="none" w:sz="0" w:space="0" w:color="auto"/>
      </w:divBdr>
    </w:div>
    <w:div w:id="980227503">
      <w:marLeft w:val="0"/>
      <w:marRight w:val="0"/>
      <w:marTop w:val="0"/>
      <w:marBottom w:val="0"/>
      <w:divBdr>
        <w:top w:val="none" w:sz="0" w:space="0" w:color="auto"/>
        <w:left w:val="none" w:sz="0" w:space="0" w:color="auto"/>
        <w:bottom w:val="none" w:sz="0" w:space="0" w:color="auto"/>
        <w:right w:val="none" w:sz="0" w:space="0" w:color="auto"/>
      </w:divBdr>
    </w:div>
    <w:div w:id="980574038">
      <w:marLeft w:val="0"/>
      <w:marRight w:val="0"/>
      <w:marTop w:val="0"/>
      <w:marBottom w:val="0"/>
      <w:divBdr>
        <w:top w:val="none" w:sz="0" w:space="0" w:color="auto"/>
        <w:left w:val="none" w:sz="0" w:space="0" w:color="auto"/>
        <w:bottom w:val="none" w:sz="0" w:space="0" w:color="auto"/>
        <w:right w:val="none" w:sz="0" w:space="0" w:color="auto"/>
      </w:divBdr>
    </w:div>
    <w:div w:id="981932043">
      <w:marLeft w:val="0"/>
      <w:marRight w:val="0"/>
      <w:marTop w:val="0"/>
      <w:marBottom w:val="0"/>
      <w:divBdr>
        <w:top w:val="none" w:sz="0" w:space="0" w:color="auto"/>
        <w:left w:val="none" w:sz="0" w:space="0" w:color="auto"/>
        <w:bottom w:val="none" w:sz="0" w:space="0" w:color="auto"/>
        <w:right w:val="none" w:sz="0" w:space="0" w:color="auto"/>
      </w:divBdr>
    </w:div>
    <w:div w:id="982930894">
      <w:marLeft w:val="0"/>
      <w:marRight w:val="0"/>
      <w:marTop w:val="0"/>
      <w:marBottom w:val="0"/>
      <w:divBdr>
        <w:top w:val="none" w:sz="0" w:space="0" w:color="auto"/>
        <w:left w:val="none" w:sz="0" w:space="0" w:color="auto"/>
        <w:bottom w:val="none" w:sz="0" w:space="0" w:color="auto"/>
        <w:right w:val="none" w:sz="0" w:space="0" w:color="auto"/>
      </w:divBdr>
    </w:div>
    <w:div w:id="983268989">
      <w:marLeft w:val="0"/>
      <w:marRight w:val="0"/>
      <w:marTop w:val="0"/>
      <w:marBottom w:val="0"/>
      <w:divBdr>
        <w:top w:val="none" w:sz="0" w:space="0" w:color="auto"/>
        <w:left w:val="none" w:sz="0" w:space="0" w:color="auto"/>
        <w:bottom w:val="none" w:sz="0" w:space="0" w:color="auto"/>
        <w:right w:val="none" w:sz="0" w:space="0" w:color="auto"/>
      </w:divBdr>
    </w:div>
    <w:div w:id="984699166">
      <w:marLeft w:val="0"/>
      <w:marRight w:val="0"/>
      <w:marTop w:val="0"/>
      <w:marBottom w:val="0"/>
      <w:divBdr>
        <w:top w:val="none" w:sz="0" w:space="0" w:color="auto"/>
        <w:left w:val="none" w:sz="0" w:space="0" w:color="auto"/>
        <w:bottom w:val="none" w:sz="0" w:space="0" w:color="auto"/>
        <w:right w:val="none" w:sz="0" w:space="0" w:color="auto"/>
      </w:divBdr>
    </w:div>
    <w:div w:id="985011010">
      <w:marLeft w:val="0"/>
      <w:marRight w:val="0"/>
      <w:marTop w:val="0"/>
      <w:marBottom w:val="0"/>
      <w:divBdr>
        <w:top w:val="none" w:sz="0" w:space="0" w:color="auto"/>
        <w:left w:val="none" w:sz="0" w:space="0" w:color="auto"/>
        <w:bottom w:val="none" w:sz="0" w:space="0" w:color="auto"/>
        <w:right w:val="none" w:sz="0" w:space="0" w:color="auto"/>
      </w:divBdr>
    </w:div>
    <w:div w:id="988361416">
      <w:marLeft w:val="0"/>
      <w:marRight w:val="0"/>
      <w:marTop w:val="0"/>
      <w:marBottom w:val="0"/>
      <w:divBdr>
        <w:top w:val="none" w:sz="0" w:space="0" w:color="auto"/>
        <w:left w:val="none" w:sz="0" w:space="0" w:color="auto"/>
        <w:bottom w:val="none" w:sz="0" w:space="0" w:color="auto"/>
        <w:right w:val="none" w:sz="0" w:space="0" w:color="auto"/>
      </w:divBdr>
    </w:div>
    <w:div w:id="989291082">
      <w:marLeft w:val="0"/>
      <w:marRight w:val="0"/>
      <w:marTop w:val="0"/>
      <w:marBottom w:val="0"/>
      <w:divBdr>
        <w:top w:val="none" w:sz="0" w:space="0" w:color="auto"/>
        <w:left w:val="none" w:sz="0" w:space="0" w:color="auto"/>
        <w:bottom w:val="none" w:sz="0" w:space="0" w:color="auto"/>
        <w:right w:val="none" w:sz="0" w:space="0" w:color="auto"/>
      </w:divBdr>
    </w:div>
    <w:div w:id="989554080">
      <w:marLeft w:val="0"/>
      <w:marRight w:val="0"/>
      <w:marTop w:val="0"/>
      <w:marBottom w:val="0"/>
      <w:divBdr>
        <w:top w:val="none" w:sz="0" w:space="0" w:color="auto"/>
        <w:left w:val="none" w:sz="0" w:space="0" w:color="auto"/>
        <w:bottom w:val="none" w:sz="0" w:space="0" w:color="auto"/>
        <w:right w:val="none" w:sz="0" w:space="0" w:color="auto"/>
      </w:divBdr>
    </w:div>
    <w:div w:id="989871461">
      <w:marLeft w:val="0"/>
      <w:marRight w:val="0"/>
      <w:marTop w:val="0"/>
      <w:marBottom w:val="0"/>
      <w:divBdr>
        <w:top w:val="none" w:sz="0" w:space="0" w:color="auto"/>
        <w:left w:val="none" w:sz="0" w:space="0" w:color="auto"/>
        <w:bottom w:val="none" w:sz="0" w:space="0" w:color="auto"/>
        <w:right w:val="none" w:sz="0" w:space="0" w:color="auto"/>
      </w:divBdr>
    </w:div>
    <w:div w:id="990672799">
      <w:marLeft w:val="0"/>
      <w:marRight w:val="0"/>
      <w:marTop w:val="0"/>
      <w:marBottom w:val="0"/>
      <w:divBdr>
        <w:top w:val="none" w:sz="0" w:space="0" w:color="auto"/>
        <w:left w:val="none" w:sz="0" w:space="0" w:color="auto"/>
        <w:bottom w:val="none" w:sz="0" w:space="0" w:color="auto"/>
        <w:right w:val="none" w:sz="0" w:space="0" w:color="auto"/>
      </w:divBdr>
    </w:div>
    <w:div w:id="990913848">
      <w:marLeft w:val="0"/>
      <w:marRight w:val="0"/>
      <w:marTop w:val="0"/>
      <w:marBottom w:val="0"/>
      <w:divBdr>
        <w:top w:val="none" w:sz="0" w:space="0" w:color="auto"/>
        <w:left w:val="none" w:sz="0" w:space="0" w:color="auto"/>
        <w:bottom w:val="none" w:sz="0" w:space="0" w:color="auto"/>
        <w:right w:val="none" w:sz="0" w:space="0" w:color="auto"/>
      </w:divBdr>
    </w:div>
    <w:div w:id="992375343">
      <w:marLeft w:val="0"/>
      <w:marRight w:val="0"/>
      <w:marTop w:val="0"/>
      <w:marBottom w:val="0"/>
      <w:divBdr>
        <w:top w:val="none" w:sz="0" w:space="0" w:color="auto"/>
        <w:left w:val="none" w:sz="0" w:space="0" w:color="auto"/>
        <w:bottom w:val="none" w:sz="0" w:space="0" w:color="auto"/>
        <w:right w:val="none" w:sz="0" w:space="0" w:color="auto"/>
      </w:divBdr>
    </w:div>
    <w:div w:id="993945257">
      <w:marLeft w:val="0"/>
      <w:marRight w:val="0"/>
      <w:marTop w:val="0"/>
      <w:marBottom w:val="0"/>
      <w:divBdr>
        <w:top w:val="none" w:sz="0" w:space="0" w:color="auto"/>
        <w:left w:val="none" w:sz="0" w:space="0" w:color="auto"/>
        <w:bottom w:val="none" w:sz="0" w:space="0" w:color="auto"/>
        <w:right w:val="none" w:sz="0" w:space="0" w:color="auto"/>
      </w:divBdr>
    </w:div>
    <w:div w:id="994066759">
      <w:marLeft w:val="0"/>
      <w:marRight w:val="0"/>
      <w:marTop w:val="0"/>
      <w:marBottom w:val="0"/>
      <w:divBdr>
        <w:top w:val="none" w:sz="0" w:space="0" w:color="auto"/>
        <w:left w:val="none" w:sz="0" w:space="0" w:color="auto"/>
        <w:bottom w:val="none" w:sz="0" w:space="0" w:color="auto"/>
        <w:right w:val="none" w:sz="0" w:space="0" w:color="auto"/>
      </w:divBdr>
    </w:div>
    <w:div w:id="996155472">
      <w:marLeft w:val="0"/>
      <w:marRight w:val="0"/>
      <w:marTop w:val="0"/>
      <w:marBottom w:val="0"/>
      <w:divBdr>
        <w:top w:val="none" w:sz="0" w:space="0" w:color="auto"/>
        <w:left w:val="none" w:sz="0" w:space="0" w:color="auto"/>
        <w:bottom w:val="none" w:sz="0" w:space="0" w:color="auto"/>
        <w:right w:val="none" w:sz="0" w:space="0" w:color="auto"/>
      </w:divBdr>
    </w:div>
    <w:div w:id="999767425">
      <w:marLeft w:val="0"/>
      <w:marRight w:val="0"/>
      <w:marTop w:val="0"/>
      <w:marBottom w:val="0"/>
      <w:divBdr>
        <w:top w:val="none" w:sz="0" w:space="0" w:color="auto"/>
        <w:left w:val="none" w:sz="0" w:space="0" w:color="auto"/>
        <w:bottom w:val="none" w:sz="0" w:space="0" w:color="auto"/>
        <w:right w:val="none" w:sz="0" w:space="0" w:color="auto"/>
      </w:divBdr>
    </w:div>
    <w:div w:id="1002197670">
      <w:marLeft w:val="0"/>
      <w:marRight w:val="0"/>
      <w:marTop w:val="0"/>
      <w:marBottom w:val="0"/>
      <w:divBdr>
        <w:top w:val="none" w:sz="0" w:space="0" w:color="auto"/>
        <w:left w:val="none" w:sz="0" w:space="0" w:color="auto"/>
        <w:bottom w:val="none" w:sz="0" w:space="0" w:color="auto"/>
        <w:right w:val="none" w:sz="0" w:space="0" w:color="auto"/>
      </w:divBdr>
    </w:div>
    <w:div w:id="1002510067">
      <w:marLeft w:val="0"/>
      <w:marRight w:val="0"/>
      <w:marTop w:val="0"/>
      <w:marBottom w:val="0"/>
      <w:divBdr>
        <w:top w:val="none" w:sz="0" w:space="0" w:color="auto"/>
        <w:left w:val="none" w:sz="0" w:space="0" w:color="auto"/>
        <w:bottom w:val="none" w:sz="0" w:space="0" w:color="auto"/>
        <w:right w:val="none" w:sz="0" w:space="0" w:color="auto"/>
      </w:divBdr>
    </w:div>
    <w:div w:id="1006782338">
      <w:marLeft w:val="0"/>
      <w:marRight w:val="0"/>
      <w:marTop w:val="0"/>
      <w:marBottom w:val="0"/>
      <w:divBdr>
        <w:top w:val="none" w:sz="0" w:space="0" w:color="auto"/>
        <w:left w:val="none" w:sz="0" w:space="0" w:color="auto"/>
        <w:bottom w:val="none" w:sz="0" w:space="0" w:color="auto"/>
        <w:right w:val="none" w:sz="0" w:space="0" w:color="auto"/>
      </w:divBdr>
    </w:div>
    <w:div w:id="1009067515">
      <w:marLeft w:val="0"/>
      <w:marRight w:val="0"/>
      <w:marTop w:val="0"/>
      <w:marBottom w:val="0"/>
      <w:divBdr>
        <w:top w:val="none" w:sz="0" w:space="0" w:color="auto"/>
        <w:left w:val="none" w:sz="0" w:space="0" w:color="auto"/>
        <w:bottom w:val="none" w:sz="0" w:space="0" w:color="auto"/>
        <w:right w:val="none" w:sz="0" w:space="0" w:color="auto"/>
      </w:divBdr>
    </w:div>
    <w:div w:id="1009411239">
      <w:marLeft w:val="0"/>
      <w:marRight w:val="0"/>
      <w:marTop w:val="0"/>
      <w:marBottom w:val="0"/>
      <w:divBdr>
        <w:top w:val="none" w:sz="0" w:space="0" w:color="auto"/>
        <w:left w:val="none" w:sz="0" w:space="0" w:color="auto"/>
        <w:bottom w:val="none" w:sz="0" w:space="0" w:color="auto"/>
        <w:right w:val="none" w:sz="0" w:space="0" w:color="auto"/>
      </w:divBdr>
    </w:div>
    <w:div w:id="1012224815">
      <w:marLeft w:val="0"/>
      <w:marRight w:val="0"/>
      <w:marTop w:val="0"/>
      <w:marBottom w:val="0"/>
      <w:divBdr>
        <w:top w:val="none" w:sz="0" w:space="0" w:color="auto"/>
        <w:left w:val="none" w:sz="0" w:space="0" w:color="auto"/>
        <w:bottom w:val="none" w:sz="0" w:space="0" w:color="auto"/>
        <w:right w:val="none" w:sz="0" w:space="0" w:color="auto"/>
      </w:divBdr>
    </w:div>
    <w:div w:id="1013342147">
      <w:marLeft w:val="0"/>
      <w:marRight w:val="0"/>
      <w:marTop w:val="0"/>
      <w:marBottom w:val="0"/>
      <w:divBdr>
        <w:top w:val="none" w:sz="0" w:space="0" w:color="auto"/>
        <w:left w:val="none" w:sz="0" w:space="0" w:color="auto"/>
        <w:bottom w:val="none" w:sz="0" w:space="0" w:color="auto"/>
        <w:right w:val="none" w:sz="0" w:space="0" w:color="auto"/>
      </w:divBdr>
    </w:div>
    <w:div w:id="1016156712">
      <w:marLeft w:val="0"/>
      <w:marRight w:val="0"/>
      <w:marTop w:val="0"/>
      <w:marBottom w:val="0"/>
      <w:divBdr>
        <w:top w:val="none" w:sz="0" w:space="0" w:color="auto"/>
        <w:left w:val="none" w:sz="0" w:space="0" w:color="auto"/>
        <w:bottom w:val="none" w:sz="0" w:space="0" w:color="auto"/>
        <w:right w:val="none" w:sz="0" w:space="0" w:color="auto"/>
      </w:divBdr>
    </w:div>
    <w:div w:id="1018309332">
      <w:marLeft w:val="0"/>
      <w:marRight w:val="0"/>
      <w:marTop w:val="0"/>
      <w:marBottom w:val="0"/>
      <w:divBdr>
        <w:top w:val="none" w:sz="0" w:space="0" w:color="auto"/>
        <w:left w:val="none" w:sz="0" w:space="0" w:color="auto"/>
        <w:bottom w:val="none" w:sz="0" w:space="0" w:color="auto"/>
        <w:right w:val="none" w:sz="0" w:space="0" w:color="auto"/>
      </w:divBdr>
    </w:div>
    <w:div w:id="1018579249">
      <w:marLeft w:val="0"/>
      <w:marRight w:val="0"/>
      <w:marTop w:val="0"/>
      <w:marBottom w:val="0"/>
      <w:divBdr>
        <w:top w:val="none" w:sz="0" w:space="0" w:color="auto"/>
        <w:left w:val="none" w:sz="0" w:space="0" w:color="auto"/>
        <w:bottom w:val="none" w:sz="0" w:space="0" w:color="auto"/>
        <w:right w:val="none" w:sz="0" w:space="0" w:color="auto"/>
      </w:divBdr>
    </w:div>
    <w:div w:id="1019047905">
      <w:marLeft w:val="0"/>
      <w:marRight w:val="0"/>
      <w:marTop w:val="0"/>
      <w:marBottom w:val="0"/>
      <w:divBdr>
        <w:top w:val="none" w:sz="0" w:space="0" w:color="auto"/>
        <w:left w:val="none" w:sz="0" w:space="0" w:color="auto"/>
        <w:bottom w:val="none" w:sz="0" w:space="0" w:color="auto"/>
        <w:right w:val="none" w:sz="0" w:space="0" w:color="auto"/>
      </w:divBdr>
    </w:div>
    <w:div w:id="1021517170">
      <w:marLeft w:val="0"/>
      <w:marRight w:val="0"/>
      <w:marTop w:val="0"/>
      <w:marBottom w:val="0"/>
      <w:divBdr>
        <w:top w:val="none" w:sz="0" w:space="0" w:color="auto"/>
        <w:left w:val="none" w:sz="0" w:space="0" w:color="auto"/>
        <w:bottom w:val="none" w:sz="0" w:space="0" w:color="auto"/>
        <w:right w:val="none" w:sz="0" w:space="0" w:color="auto"/>
      </w:divBdr>
    </w:div>
    <w:div w:id="1021860905">
      <w:marLeft w:val="0"/>
      <w:marRight w:val="0"/>
      <w:marTop w:val="0"/>
      <w:marBottom w:val="0"/>
      <w:divBdr>
        <w:top w:val="none" w:sz="0" w:space="0" w:color="auto"/>
        <w:left w:val="none" w:sz="0" w:space="0" w:color="auto"/>
        <w:bottom w:val="none" w:sz="0" w:space="0" w:color="auto"/>
        <w:right w:val="none" w:sz="0" w:space="0" w:color="auto"/>
      </w:divBdr>
    </w:div>
    <w:div w:id="1022197665">
      <w:marLeft w:val="0"/>
      <w:marRight w:val="0"/>
      <w:marTop w:val="0"/>
      <w:marBottom w:val="0"/>
      <w:divBdr>
        <w:top w:val="none" w:sz="0" w:space="0" w:color="auto"/>
        <w:left w:val="none" w:sz="0" w:space="0" w:color="auto"/>
        <w:bottom w:val="none" w:sz="0" w:space="0" w:color="auto"/>
        <w:right w:val="none" w:sz="0" w:space="0" w:color="auto"/>
      </w:divBdr>
    </w:div>
    <w:div w:id="1023702403">
      <w:marLeft w:val="0"/>
      <w:marRight w:val="0"/>
      <w:marTop w:val="0"/>
      <w:marBottom w:val="0"/>
      <w:divBdr>
        <w:top w:val="none" w:sz="0" w:space="0" w:color="auto"/>
        <w:left w:val="none" w:sz="0" w:space="0" w:color="auto"/>
        <w:bottom w:val="none" w:sz="0" w:space="0" w:color="auto"/>
        <w:right w:val="none" w:sz="0" w:space="0" w:color="auto"/>
      </w:divBdr>
    </w:div>
    <w:div w:id="1031802404">
      <w:marLeft w:val="0"/>
      <w:marRight w:val="0"/>
      <w:marTop w:val="0"/>
      <w:marBottom w:val="0"/>
      <w:divBdr>
        <w:top w:val="none" w:sz="0" w:space="0" w:color="auto"/>
        <w:left w:val="none" w:sz="0" w:space="0" w:color="auto"/>
        <w:bottom w:val="none" w:sz="0" w:space="0" w:color="auto"/>
        <w:right w:val="none" w:sz="0" w:space="0" w:color="auto"/>
      </w:divBdr>
    </w:div>
    <w:div w:id="1039822636">
      <w:marLeft w:val="0"/>
      <w:marRight w:val="0"/>
      <w:marTop w:val="0"/>
      <w:marBottom w:val="0"/>
      <w:divBdr>
        <w:top w:val="none" w:sz="0" w:space="0" w:color="auto"/>
        <w:left w:val="none" w:sz="0" w:space="0" w:color="auto"/>
        <w:bottom w:val="none" w:sz="0" w:space="0" w:color="auto"/>
        <w:right w:val="none" w:sz="0" w:space="0" w:color="auto"/>
      </w:divBdr>
    </w:div>
    <w:div w:id="1042513856">
      <w:marLeft w:val="0"/>
      <w:marRight w:val="0"/>
      <w:marTop w:val="0"/>
      <w:marBottom w:val="0"/>
      <w:divBdr>
        <w:top w:val="none" w:sz="0" w:space="0" w:color="auto"/>
        <w:left w:val="none" w:sz="0" w:space="0" w:color="auto"/>
        <w:bottom w:val="none" w:sz="0" w:space="0" w:color="auto"/>
        <w:right w:val="none" w:sz="0" w:space="0" w:color="auto"/>
      </w:divBdr>
    </w:div>
    <w:div w:id="1044060821">
      <w:marLeft w:val="0"/>
      <w:marRight w:val="0"/>
      <w:marTop w:val="0"/>
      <w:marBottom w:val="0"/>
      <w:divBdr>
        <w:top w:val="none" w:sz="0" w:space="0" w:color="auto"/>
        <w:left w:val="none" w:sz="0" w:space="0" w:color="auto"/>
        <w:bottom w:val="none" w:sz="0" w:space="0" w:color="auto"/>
        <w:right w:val="none" w:sz="0" w:space="0" w:color="auto"/>
      </w:divBdr>
    </w:div>
    <w:div w:id="1047878740">
      <w:marLeft w:val="0"/>
      <w:marRight w:val="0"/>
      <w:marTop w:val="0"/>
      <w:marBottom w:val="0"/>
      <w:divBdr>
        <w:top w:val="none" w:sz="0" w:space="0" w:color="auto"/>
        <w:left w:val="none" w:sz="0" w:space="0" w:color="auto"/>
        <w:bottom w:val="none" w:sz="0" w:space="0" w:color="auto"/>
        <w:right w:val="none" w:sz="0" w:space="0" w:color="auto"/>
      </w:divBdr>
    </w:div>
    <w:div w:id="1049690875">
      <w:marLeft w:val="0"/>
      <w:marRight w:val="0"/>
      <w:marTop w:val="0"/>
      <w:marBottom w:val="0"/>
      <w:divBdr>
        <w:top w:val="none" w:sz="0" w:space="0" w:color="auto"/>
        <w:left w:val="none" w:sz="0" w:space="0" w:color="auto"/>
        <w:bottom w:val="none" w:sz="0" w:space="0" w:color="auto"/>
        <w:right w:val="none" w:sz="0" w:space="0" w:color="auto"/>
      </w:divBdr>
    </w:div>
    <w:div w:id="1050422612">
      <w:marLeft w:val="0"/>
      <w:marRight w:val="0"/>
      <w:marTop w:val="0"/>
      <w:marBottom w:val="0"/>
      <w:divBdr>
        <w:top w:val="none" w:sz="0" w:space="0" w:color="auto"/>
        <w:left w:val="none" w:sz="0" w:space="0" w:color="auto"/>
        <w:bottom w:val="none" w:sz="0" w:space="0" w:color="auto"/>
        <w:right w:val="none" w:sz="0" w:space="0" w:color="auto"/>
      </w:divBdr>
    </w:div>
    <w:div w:id="1050612709">
      <w:marLeft w:val="0"/>
      <w:marRight w:val="0"/>
      <w:marTop w:val="0"/>
      <w:marBottom w:val="0"/>
      <w:divBdr>
        <w:top w:val="none" w:sz="0" w:space="0" w:color="auto"/>
        <w:left w:val="none" w:sz="0" w:space="0" w:color="auto"/>
        <w:bottom w:val="none" w:sz="0" w:space="0" w:color="auto"/>
        <w:right w:val="none" w:sz="0" w:space="0" w:color="auto"/>
      </w:divBdr>
    </w:div>
    <w:div w:id="1052731287">
      <w:marLeft w:val="0"/>
      <w:marRight w:val="0"/>
      <w:marTop w:val="0"/>
      <w:marBottom w:val="0"/>
      <w:divBdr>
        <w:top w:val="none" w:sz="0" w:space="0" w:color="auto"/>
        <w:left w:val="none" w:sz="0" w:space="0" w:color="auto"/>
        <w:bottom w:val="none" w:sz="0" w:space="0" w:color="auto"/>
        <w:right w:val="none" w:sz="0" w:space="0" w:color="auto"/>
      </w:divBdr>
    </w:div>
    <w:div w:id="1055471586">
      <w:marLeft w:val="0"/>
      <w:marRight w:val="0"/>
      <w:marTop w:val="0"/>
      <w:marBottom w:val="0"/>
      <w:divBdr>
        <w:top w:val="none" w:sz="0" w:space="0" w:color="auto"/>
        <w:left w:val="none" w:sz="0" w:space="0" w:color="auto"/>
        <w:bottom w:val="none" w:sz="0" w:space="0" w:color="auto"/>
        <w:right w:val="none" w:sz="0" w:space="0" w:color="auto"/>
      </w:divBdr>
    </w:div>
    <w:div w:id="1056586764">
      <w:marLeft w:val="0"/>
      <w:marRight w:val="0"/>
      <w:marTop w:val="0"/>
      <w:marBottom w:val="0"/>
      <w:divBdr>
        <w:top w:val="none" w:sz="0" w:space="0" w:color="auto"/>
        <w:left w:val="none" w:sz="0" w:space="0" w:color="auto"/>
        <w:bottom w:val="none" w:sz="0" w:space="0" w:color="auto"/>
        <w:right w:val="none" w:sz="0" w:space="0" w:color="auto"/>
      </w:divBdr>
    </w:div>
    <w:div w:id="1056781027">
      <w:marLeft w:val="0"/>
      <w:marRight w:val="0"/>
      <w:marTop w:val="0"/>
      <w:marBottom w:val="0"/>
      <w:divBdr>
        <w:top w:val="none" w:sz="0" w:space="0" w:color="auto"/>
        <w:left w:val="none" w:sz="0" w:space="0" w:color="auto"/>
        <w:bottom w:val="none" w:sz="0" w:space="0" w:color="auto"/>
        <w:right w:val="none" w:sz="0" w:space="0" w:color="auto"/>
      </w:divBdr>
    </w:div>
    <w:div w:id="1057780603">
      <w:marLeft w:val="0"/>
      <w:marRight w:val="0"/>
      <w:marTop w:val="0"/>
      <w:marBottom w:val="0"/>
      <w:divBdr>
        <w:top w:val="none" w:sz="0" w:space="0" w:color="auto"/>
        <w:left w:val="none" w:sz="0" w:space="0" w:color="auto"/>
        <w:bottom w:val="none" w:sz="0" w:space="0" w:color="auto"/>
        <w:right w:val="none" w:sz="0" w:space="0" w:color="auto"/>
      </w:divBdr>
    </w:div>
    <w:div w:id="1061246920">
      <w:marLeft w:val="0"/>
      <w:marRight w:val="0"/>
      <w:marTop w:val="0"/>
      <w:marBottom w:val="0"/>
      <w:divBdr>
        <w:top w:val="none" w:sz="0" w:space="0" w:color="auto"/>
        <w:left w:val="none" w:sz="0" w:space="0" w:color="auto"/>
        <w:bottom w:val="none" w:sz="0" w:space="0" w:color="auto"/>
        <w:right w:val="none" w:sz="0" w:space="0" w:color="auto"/>
      </w:divBdr>
    </w:div>
    <w:div w:id="1061825094">
      <w:marLeft w:val="0"/>
      <w:marRight w:val="0"/>
      <w:marTop w:val="0"/>
      <w:marBottom w:val="0"/>
      <w:divBdr>
        <w:top w:val="none" w:sz="0" w:space="0" w:color="auto"/>
        <w:left w:val="none" w:sz="0" w:space="0" w:color="auto"/>
        <w:bottom w:val="none" w:sz="0" w:space="0" w:color="auto"/>
        <w:right w:val="none" w:sz="0" w:space="0" w:color="auto"/>
      </w:divBdr>
    </w:div>
    <w:div w:id="1062755027">
      <w:marLeft w:val="0"/>
      <w:marRight w:val="0"/>
      <w:marTop w:val="0"/>
      <w:marBottom w:val="0"/>
      <w:divBdr>
        <w:top w:val="none" w:sz="0" w:space="0" w:color="auto"/>
        <w:left w:val="none" w:sz="0" w:space="0" w:color="auto"/>
        <w:bottom w:val="none" w:sz="0" w:space="0" w:color="auto"/>
        <w:right w:val="none" w:sz="0" w:space="0" w:color="auto"/>
      </w:divBdr>
    </w:div>
    <w:div w:id="1074358247">
      <w:marLeft w:val="0"/>
      <w:marRight w:val="0"/>
      <w:marTop w:val="0"/>
      <w:marBottom w:val="0"/>
      <w:divBdr>
        <w:top w:val="none" w:sz="0" w:space="0" w:color="auto"/>
        <w:left w:val="none" w:sz="0" w:space="0" w:color="auto"/>
        <w:bottom w:val="none" w:sz="0" w:space="0" w:color="auto"/>
        <w:right w:val="none" w:sz="0" w:space="0" w:color="auto"/>
      </w:divBdr>
    </w:div>
    <w:div w:id="1074670160">
      <w:marLeft w:val="0"/>
      <w:marRight w:val="0"/>
      <w:marTop w:val="0"/>
      <w:marBottom w:val="0"/>
      <w:divBdr>
        <w:top w:val="none" w:sz="0" w:space="0" w:color="auto"/>
        <w:left w:val="none" w:sz="0" w:space="0" w:color="auto"/>
        <w:bottom w:val="none" w:sz="0" w:space="0" w:color="auto"/>
        <w:right w:val="none" w:sz="0" w:space="0" w:color="auto"/>
      </w:divBdr>
    </w:div>
    <w:div w:id="1076517702">
      <w:marLeft w:val="0"/>
      <w:marRight w:val="0"/>
      <w:marTop w:val="0"/>
      <w:marBottom w:val="0"/>
      <w:divBdr>
        <w:top w:val="none" w:sz="0" w:space="0" w:color="auto"/>
        <w:left w:val="none" w:sz="0" w:space="0" w:color="auto"/>
        <w:bottom w:val="none" w:sz="0" w:space="0" w:color="auto"/>
        <w:right w:val="none" w:sz="0" w:space="0" w:color="auto"/>
      </w:divBdr>
    </w:div>
    <w:div w:id="1077629488">
      <w:marLeft w:val="0"/>
      <w:marRight w:val="0"/>
      <w:marTop w:val="0"/>
      <w:marBottom w:val="0"/>
      <w:divBdr>
        <w:top w:val="none" w:sz="0" w:space="0" w:color="auto"/>
        <w:left w:val="none" w:sz="0" w:space="0" w:color="auto"/>
        <w:bottom w:val="none" w:sz="0" w:space="0" w:color="auto"/>
        <w:right w:val="none" w:sz="0" w:space="0" w:color="auto"/>
      </w:divBdr>
    </w:div>
    <w:div w:id="1077674993">
      <w:marLeft w:val="0"/>
      <w:marRight w:val="0"/>
      <w:marTop w:val="0"/>
      <w:marBottom w:val="0"/>
      <w:divBdr>
        <w:top w:val="none" w:sz="0" w:space="0" w:color="auto"/>
        <w:left w:val="none" w:sz="0" w:space="0" w:color="auto"/>
        <w:bottom w:val="none" w:sz="0" w:space="0" w:color="auto"/>
        <w:right w:val="none" w:sz="0" w:space="0" w:color="auto"/>
      </w:divBdr>
    </w:div>
    <w:div w:id="1079713362">
      <w:marLeft w:val="0"/>
      <w:marRight w:val="0"/>
      <w:marTop w:val="0"/>
      <w:marBottom w:val="0"/>
      <w:divBdr>
        <w:top w:val="none" w:sz="0" w:space="0" w:color="auto"/>
        <w:left w:val="none" w:sz="0" w:space="0" w:color="auto"/>
        <w:bottom w:val="none" w:sz="0" w:space="0" w:color="auto"/>
        <w:right w:val="none" w:sz="0" w:space="0" w:color="auto"/>
      </w:divBdr>
    </w:div>
    <w:div w:id="1086540638">
      <w:marLeft w:val="0"/>
      <w:marRight w:val="0"/>
      <w:marTop w:val="0"/>
      <w:marBottom w:val="0"/>
      <w:divBdr>
        <w:top w:val="none" w:sz="0" w:space="0" w:color="auto"/>
        <w:left w:val="none" w:sz="0" w:space="0" w:color="auto"/>
        <w:bottom w:val="none" w:sz="0" w:space="0" w:color="auto"/>
        <w:right w:val="none" w:sz="0" w:space="0" w:color="auto"/>
      </w:divBdr>
    </w:div>
    <w:div w:id="1092778925">
      <w:marLeft w:val="0"/>
      <w:marRight w:val="0"/>
      <w:marTop w:val="0"/>
      <w:marBottom w:val="0"/>
      <w:divBdr>
        <w:top w:val="none" w:sz="0" w:space="0" w:color="auto"/>
        <w:left w:val="none" w:sz="0" w:space="0" w:color="auto"/>
        <w:bottom w:val="none" w:sz="0" w:space="0" w:color="auto"/>
        <w:right w:val="none" w:sz="0" w:space="0" w:color="auto"/>
      </w:divBdr>
    </w:div>
    <w:div w:id="1095052038">
      <w:marLeft w:val="0"/>
      <w:marRight w:val="0"/>
      <w:marTop w:val="0"/>
      <w:marBottom w:val="0"/>
      <w:divBdr>
        <w:top w:val="none" w:sz="0" w:space="0" w:color="auto"/>
        <w:left w:val="none" w:sz="0" w:space="0" w:color="auto"/>
        <w:bottom w:val="none" w:sz="0" w:space="0" w:color="auto"/>
        <w:right w:val="none" w:sz="0" w:space="0" w:color="auto"/>
      </w:divBdr>
    </w:div>
    <w:div w:id="1095247425">
      <w:marLeft w:val="0"/>
      <w:marRight w:val="0"/>
      <w:marTop w:val="0"/>
      <w:marBottom w:val="0"/>
      <w:divBdr>
        <w:top w:val="none" w:sz="0" w:space="0" w:color="auto"/>
        <w:left w:val="none" w:sz="0" w:space="0" w:color="auto"/>
        <w:bottom w:val="none" w:sz="0" w:space="0" w:color="auto"/>
        <w:right w:val="none" w:sz="0" w:space="0" w:color="auto"/>
      </w:divBdr>
    </w:div>
    <w:div w:id="1095591223">
      <w:marLeft w:val="0"/>
      <w:marRight w:val="0"/>
      <w:marTop w:val="0"/>
      <w:marBottom w:val="0"/>
      <w:divBdr>
        <w:top w:val="none" w:sz="0" w:space="0" w:color="auto"/>
        <w:left w:val="none" w:sz="0" w:space="0" w:color="auto"/>
        <w:bottom w:val="none" w:sz="0" w:space="0" w:color="auto"/>
        <w:right w:val="none" w:sz="0" w:space="0" w:color="auto"/>
      </w:divBdr>
    </w:div>
    <w:div w:id="1096251993">
      <w:marLeft w:val="0"/>
      <w:marRight w:val="0"/>
      <w:marTop w:val="0"/>
      <w:marBottom w:val="0"/>
      <w:divBdr>
        <w:top w:val="none" w:sz="0" w:space="0" w:color="auto"/>
        <w:left w:val="none" w:sz="0" w:space="0" w:color="auto"/>
        <w:bottom w:val="none" w:sz="0" w:space="0" w:color="auto"/>
        <w:right w:val="none" w:sz="0" w:space="0" w:color="auto"/>
      </w:divBdr>
    </w:div>
    <w:div w:id="1096748607">
      <w:marLeft w:val="0"/>
      <w:marRight w:val="0"/>
      <w:marTop w:val="0"/>
      <w:marBottom w:val="0"/>
      <w:divBdr>
        <w:top w:val="none" w:sz="0" w:space="0" w:color="auto"/>
        <w:left w:val="none" w:sz="0" w:space="0" w:color="auto"/>
        <w:bottom w:val="none" w:sz="0" w:space="0" w:color="auto"/>
        <w:right w:val="none" w:sz="0" w:space="0" w:color="auto"/>
      </w:divBdr>
    </w:div>
    <w:div w:id="1103844711">
      <w:marLeft w:val="0"/>
      <w:marRight w:val="0"/>
      <w:marTop w:val="0"/>
      <w:marBottom w:val="0"/>
      <w:divBdr>
        <w:top w:val="none" w:sz="0" w:space="0" w:color="auto"/>
        <w:left w:val="none" w:sz="0" w:space="0" w:color="auto"/>
        <w:bottom w:val="none" w:sz="0" w:space="0" w:color="auto"/>
        <w:right w:val="none" w:sz="0" w:space="0" w:color="auto"/>
      </w:divBdr>
    </w:div>
    <w:div w:id="1103958140">
      <w:marLeft w:val="0"/>
      <w:marRight w:val="0"/>
      <w:marTop w:val="0"/>
      <w:marBottom w:val="0"/>
      <w:divBdr>
        <w:top w:val="none" w:sz="0" w:space="0" w:color="auto"/>
        <w:left w:val="none" w:sz="0" w:space="0" w:color="auto"/>
        <w:bottom w:val="none" w:sz="0" w:space="0" w:color="auto"/>
        <w:right w:val="none" w:sz="0" w:space="0" w:color="auto"/>
      </w:divBdr>
    </w:div>
    <w:div w:id="1112243612">
      <w:marLeft w:val="0"/>
      <w:marRight w:val="0"/>
      <w:marTop w:val="0"/>
      <w:marBottom w:val="0"/>
      <w:divBdr>
        <w:top w:val="none" w:sz="0" w:space="0" w:color="auto"/>
        <w:left w:val="none" w:sz="0" w:space="0" w:color="auto"/>
        <w:bottom w:val="none" w:sz="0" w:space="0" w:color="auto"/>
        <w:right w:val="none" w:sz="0" w:space="0" w:color="auto"/>
      </w:divBdr>
    </w:div>
    <w:div w:id="1113020021">
      <w:marLeft w:val="0"/>
      <w:marRight w:val="0"/>
      <w:marTop w:val="0"/>
      <w:marBottom w:val="0"/>
      <w:divBdr>
        <w:top w:val="none" w:sz="0" w:space="0" w:color="auto"/>
        <w:left w:val="none" w:sz="0" w:space="0" w:color="auto"/>
        <w:bottom w:val="none" w:sz="0" w:space="0" w:color="auto"/>
        <w:right w:val="none" w:sz="0" w:space="0" w:color="auto"/>
      </w:divBdr>
    </w:div>
    <w:div w:id="1114858797">
      <w:marLeft w:val="0"/>
      <w:marRight w:val="0"/>
      <w:marTop w:val="0"/>
      <w:marBottom w:val="0"/>
      <w:divBdr>
        <w:top w:val="none" w:sz="0" w:space="0" w:color="auto"/>
        <w:left w:val="none" w:sz="0" w:space="0" w:color="auto"/>
        <w:bottom w:val="none" w:sz="0" w:space="0" w:color="auto"/>
        <w:right w:val="none" w:sz="0" w:space="0" w:color="auto"/>
      </w:divBdr>
    </w:div>
    <w:div w:id="1114902371">
      <w:marLeft w:val="0"/>
      <w:marRight w:val="0"/>
      <w:marTop w:val="0"/>
      <w:marBottom w:val="0"/>
      <w:divBdr>
        <w:top w:val="none" w:sz="0" w:space="0" w:color="auto"/>
        <w:left w:val="none" w:sz="0" w:space="0" w:color="auto"/>
        <w:bottom w:val="none" w:sz="0" w:space="0" w:color="auto"/>
        <w:right w:val="none" w:sz="0" w:space="0" w:color="auto"/>
      </w:divBdr>
    </w:div>
    <w:div w:id="1114983088">
      <w:marLeft w:val="0"/>
      <w:marRight w:val="0"/>
      <w:marTop w:val="0"/>
      <w:marBottom w:val="0"/>
      <w:divBdr>
        <w:top w:val="none" w:sz="0" w:space="0" w:color="auto"/>
        <w:left w:val="none" w:sz="0" w:space="0" w:color="auto"/>
        <w:bottom w:val="none" w:sz="0" w:space="0" w:color="auto"/>
        <w:right w:val="none" w:sz="0" w:space="0" w:color="auto"/>
      </w:divBdr>
    </w:div>
    <w:div w:id="1123039304">
      <w:marLeft w:val="0"/>
      <w:marRight w:val="0"/>
      <w:marTop w:val="0"/>
      <w:marBottom w:val="0"/>
      <w:divBdr>
        <w:top w:val="none" w:sz="0" w:space="0" w:color="auto"/>
        <w:left w:val="none" w:sz="0" w:space="0" w:color="auto"/>
        <w:bottom w:val="none" w:sz="0" w:space="0" w:color="auto"/>
        <w:right w:val="none" w:sz="0" w:space="0" w:color="auto"/>
      </w:divBdr>
    </w:div>
    <w:div w:id="1126630260">
      <w:marLeft w:val="0"/>
      <w:marRight w:val="0"/>
      <w:marTop w:val="0"/>
      <w:marBottom w:val="0"/>
      <w:divBdr>
        <w:top w:val="none" w:sz="0" w:space="0" w:color="auto"/>
        <w:left w:val="none" w:sz="0" w:space="0" w:color="auto"/>
        <w:bottom w:val="none" w:sz="0" w:space="0" w:color="auto"/>
        <w:right w:val="none" w:sz="0" w:space="0" w:color="auto"/>
      </w:divBdr>
    </w:div>
    <w:div w:id="1130246770">
      <w:marLeft w:val="0"/>
      <w:marRight w:val="0"/>
      <w:marTop w:val="0"/>
      <w:marBottom w:val="0"/>
      <w:divBdr>
        <w:top w:val="none" w:sz="0" w:space="0" w:color="auto"/>
        <w:left w:val="none" w:sz="0" w:space="0" w:color="auto"/>
        <w:bottom w:val="none" w:sz="0" w:space="0" w:color="auto"/>
        <w:right w:val="none" w:sz="0" w:space="0" w:color="auto"/>
      </w:divBdr>
    </w:div>
    <w:div w:id="1131245668">
      <w:marLeft w:val="0"/>
      <w:marRight w:val="0"/>
      <w:marTop w:val="0"/>
      <w:marBottom w:val="0"/>
      <w:divBdr>
        <w:top w:val="none" w:sz="0" w:space="0" w:color="auto"/>
        <w:left w:val="none" w:sz="0" w:space="0" w:color="auto"/>
        <w:bottom w:val="none" w:sz="0" w:space="0" w:color="auto"/>
        <w:right w:val="none" w:sz="0" w:space="0" w:color="auto"/>
      </w:divBdr>
    </w:div>
    <w:div w:id="1134563781">
      <w:marLeft w:val="0"/>
      <w:marRight w:val="0"/>
      <w:marTop w:val="0"/>
      <w:marBottom w:val="0"/>
      <w:divBdr>
        <w:top w:val="none" w:sz="0" w:space="0" w:color="auto"/>
        <w:left w:val="none" w:sz="0" w:space="0" w:color="auto"/>
        <w:bottom w:val="none" w:sz="0" w:space="0" w:color="auto"/>
        <w:right w:val="none" w:sz="0" w:space="0" w:color="auto"/>
      </w:divBdr>
    </w:div>
    <w:div w:id="1136486165">
      <w:marLeft w:val="0"/>
      <w:marRight w:val="0"/>
      <w:marTop w:val="0"/>
      <w:marBottom w:val="0"/>
      <w:divBdr>
        <w:top w:val="none" w:sz="0" w:space="0" w:color="auto"/>
        <w:left w:val="none" w:sz="0" w:space="0" w:color="auto"/>
        <w:bottom w:val="none" w:sz="0" w:space="0" w:color="auto"/>
        <w:right w:val="none" w:sz="0" w:space="0" w:color="auto"/>
      </w:divBdr>
    </w:div>
    <w:div w:id="1136531056">
      <w:marLeft w:val="0"/>
      <w:marRight w:val="0"/>
      <w:marTop w:val="0"/>
      <w:marBottom w:val="0"/>
      <w:divBdr>
        <w:top w:val="none" w:sz="0" w:space="0" w:color="auto"/>
        <w:left w:val="none" w:sz="0" w:space="0" w:color="auto"/>
        <w:bottom w:val="none" w:sz="0" w:space="0" w:color="auto"/>
        <w:right w:val="none" w:sz="0" w:space="0" w:color="auto"/>
      </w:divBdr>
    </w:div>
    <w:div w:id="1140420260">
      <w:marLeft w:val="0"/>
      <w:marRight w:val="0"/>
      <w:marTop w:val="0"/>
      <w:marBottom w:val="0"/>
      <w:divBdr>
        <w:top w:val="none" w:sz="0" w:space="0" w:color="auto"/>
        <w:left w:val="none" w:sz="0" w:space="0" w:color="auto"/>
        <w:bottom w:val="none" w:sz="0" w:space="0" w:color="auto"/>
        <w:right w:val="none" w:sz="0" w:space="0" w:color="auto"/>
      </w:divBdr>
    </w:div>
    <w:div w:id="1142767603">
      <w:marLeft w:val="0"/>
      <w:marRight w:val="0"/>
      <w:marTop w:val="0"/>
      <w:marBottom w:val="0"/>
      <w:divBdr>
        <w:top w:val="none" w:sz="0" w:space="0" w:color="auto"/>
        <w:left w:val="none" w:sz="0" w:space="0" w:color="auto"/>
        <w:bottom w:val="none" w:sz="0" w:space="0" w:color="auto"/>
        <w:right w:val="none" w:sz="0" w:space="0" w:color="auto"/>
      </w:divBdr>
    </w:div>
    <w:div w:id="1146314319">
      <w:marLeft w:val="0"/>
      <w:marRight w:val="0"/>
      <w:marTop w:val="0"/>
      <w:marBottom w:val="0"/>
      <w:divBdr>
        <w:top w:val="none" w:sz="0" w:space="0" w:color="auto"/>
        <w:left w:val="none" w:sz="0" w:space="0" w:color="auto"/>
        <w:bottom w:val="none" w:sz="0" w:space="0" w:color="auto"/>
        <w:right w:val="none" w:sz="0" w:space="0" w:color="auto"/>
      </w:divBdr>
    </w:div>
    <w:div w:id="1151168165">
      <w:marLeft w:val="0"/>
      <w:marRight w:val="0"/>
      <w:marTop w:val="0"/>
      <w:marBottom w:val="0"/>
      <w:divBdr>
        <w:top w:val="none" w:sz="0" w:space="0" w:color="auto"/>
        <w:left w:val="none" w:sz="0" w:space="0" w:color="auto"/>
        <w:bottom w:val="none" w:sz="0" w:space="0" w:color="auto"/>
        <w:right w:val="none" w:sz="0" w:space="0" w:color="auto"/>
      </w:divBdr>
    </w:div>
    <w:div w:id="1153059671">
      <w:marLeft w:val="0"/>
      <w:marRight w:val="0"/>
      <w:marTop w:val="0"/>
      <w:marBottom w:val="0"/>
      <w:divBdr>
        <w:top w:val="none" w:sz="0" w:space="0" w:color="auto"/>
        <w:left w:val="none" w:sz="0" w:space="0" w:color="auto"/>
        <w:bottom w:val="none" w:sz="0" w:space="0" w:color="auto"/>
        <w:right w:val="none" w:sz="0" w:space="0" w:color="auto"/>
      </w:divBdr>
    </w:div>
    <w:div w:id="1159810003">
      <w:marLeft w:val="0"/>
      <w:marRight w:val="0"/>
      <w:marTop w:val="0"/>
      <w:marBottom w:val="0"/>
      <w:divBdr>
        <w:top w:val="none" w:sz="0" w:space="0" w:color="auto"/>
        <w:left w:val="none" w:sz="0" w:space="0" w:color="auto"/>
        <w:bottom w:val="none" w:sz="0" w:space="0" w:color="auto"/>
        <w:right w:val="none" w:sz="0" w:space="0" w:color="auto"/>
      </w:divBdr>
    </w:div>
    <w:div w:id="1161461552">
      <w:marLeft w:val="0"/>
      <w:marRight w:val="0"/>
      <w:marTop w:val="0"/>
      <w:marBottom w:val="0"/>
      <w:divBdr>
        <w:top w:val="none" w:sz="0" w:space="0" w:color="auto"/>
        <w:left w:val="none" w:sz="0" w:space="0" w:color="auto"/>
        <w:bottom w:val="none" w:sz="0" w:space="0" w:color="auto"/>
        <w:right w:val="none" w:sz="0" w:space="0" w:color="auto"/>
      </w:divBdr>
    </w:div>
    <w:div w:id="1162165128">
      <w:marLeft w:val="0"/>
      <w:marRight w:val="0"/>
      <w:marTop w:val="0"/>
      <w:marBottom w:val="0"/>
      <w:divBdr>
        <w:top w:val="none" w:sz="0" w:space="0" w:color="auto"/>
        <w:left w:val="none" w:sz="0" w:space="0" w:color="auto"/>
        <w:bottom w:val="none" w:sz="0" w:space="0" w:color="auto"/>
        <w:right w:val="none" w:sz="0" w:space="0" w:color="auto"/>
      </w:divBdr>
    </w:div>
    <w:div w:id="1167943863">
      <w:marLeft w:val="0"/>
      <w:marRight w:val="0"/>
      <w:marTop w:val="0"/>
      <w:marBottom w:val="0"/>
      <w:divBdr>
        <w:top w:val="none" w:sz="0" w:space="0" w:color="auto"/>
        <w:left w:val="none" w:sz="0" w:space="0" w:color="auto"/>
        <w:bottom w:val="none" w:sz="0" w:space="0" w:color="auto"/>
        <w:right w:val="none" w:sz="0" w:space="0" w:color="auto"/>
      </w:divBdr>
    </w:div>
    <w:div w:id="1168978722">
      <w:marLeft w:val="0"/>
      <w:marRight w:val="0"/>
      <w:marTop w:val="0"/>
      <w:marBottom w:val="0"/>
      <w:divBdr>
        <w:top w:val="none" w:sz="0" w:space="0" w:color="auto"/>
        <w:left w:val="none" w:sz="0" w:space="0" w:color="auto"/>
        <w:bottom w:val="none" w:sz="0" w:space="0" w:color="auto"/>
        <w:right w:val="none" w:sz="0" w:space="0" w:color="auto"/>
      </w:divBdr>
    </w:div>
    <w:div w:id="1171405883">
      <w:marLeft w:val="0"/>
      <w:marRight w:val="0"/>
      <w:marTop w:val="0"/>
      <w:marBottom w:val="0"/>
      <w:divBdr>
        <w:top w:val="none" w:sz="0" w:space="0" w:color="auto"/>
        <w:left w:val="none" w:sz="0" w:space="0" w:color="auto"/>
        <w:bottom w:val="none" w:sz="0" w:space="0" w:color="auto"/>
        <w:right w:val="none" w:sz="0" w:space="0" w:color="auto"/>
      </w:divBdr>
    </w:div>
    <w:div w:id="1171412948">
      <w:marLeft w:val="0"/>
      <w:marRight w:val="0"/>
      <w:marTop w:val="0"/>
      <w:marBottom w:val="0"/>
      <w:divBdr>
        <w:top w:val="none" w:sz="0" w:space="0" w:color="auto"/>
        <w:left w:val="none" w:sz="0" w:space="0" w:color="auto"/>
        <w:bottom w:val="none" w:sz="0" w:space="0" w:color="auto"/>
        <w:right w:val="none" w:sz="0" w:space="0" w:color="auto"/>
      </w:divBdr>
    </w:div>
    <w:div w:id="1172917866">
      <w:marLeft w:val="0"/>
      <w:marRight w:val="0"/>
      <w:marTop w:val="0"/>
      <w:marBottom w:val="0"/>
      <w:divBdr>
        <w:top w:val="none" w:sz="0" w:space="0" w:color="auto"/>
        <w:left w:val="none" w:sz="0" w:space="0" w:color="auto"/>
        <w:bottom w:val="none" w:sz="0" w:space="0" w:color="auto"/>
        <w:right w:val="none" w:sz="0" w:space="0" w:color="auto"/>
      </w:divBdr>
    </w:div>
    <w:div w:id="1173228038">
      <w:marLeft w:val="0"/>
      <w:marRight w:val="0"/>
      <w:marTop w:val="0"/>
      <w:marBottom w:val="0"/>
      <w:divBdr>
        <w:top w:val="none" w:sz="0" w:space="0" w:color="auto"/>
        <w:left w:val="none" w:sz="0" w:space="0" w:color="auto"/>
        <w:bottom w:val="none" w:sz="0" w:space="0" w:color="auto"/>
        <w:right w:val="none" w:sz="0" w:space="0" w:color="auto"/>
      </w:divBdr>
    </w:div>
    <w:div w:id="1177497087">
      <w:marLeft w:val="0"/>
      <w:marRight w:val="0"/>
      <w:marTop w:val="0"/>
      <w:marBottom w:val="0"/>
      <w:divBdr>
        <w:top w:val="none" w:sz="0" w:space="0" w:color="auto"/>
        <w:left w:val="none" w:sz="0" w:space="0" w:color="auto"/>
        <w:bottom w:val="none" w:sz="0" w:space="0" w:color="auto"/>
        <w:right w:val="none" w:sz="0" w:space="0" w:color="auto"/>
      </w:divBdr>
    </w:div>
    <w:div w:id="1177648751">
      <w:marLeft w:val="0"/>
      <w:marRight w:val="0"/>
      <w:marTop w:val="0"/>
      <w:marBottom w:val="0"/>
      <w:divBdr>
        <w:top w:val="none" w:sz="0" w:space="0" w:color="auto"/>
        <w:left w:val="none" w:sz="0" w:space="0" w:color="auto"/>
        <w:bottom w:val="none" w:sz="0" w:space="0" w:color="auto"/>
        <w:right w:val="none" w:sz="0" w:space="0" w:color="auto"/>
      </w:divBdr>
    </w:div>
    <w:div w:id="1179154832">
      <w:marLeft w:val="0"/>
      <w:marRight w:val="0"/>
      <w:marTop w:val="0"/>
      <w:marBottom w:val="0"/>
      <w:divBdr>
        <w:top w:val="none" w:sz="0" w:space="0" w:color="auto"/>
        <w:left w:val="none" w:sz="0" w:space="0" w:color="auto"/>
        <w:bottom w:val="none" w:sz="0" w:space="0" w:color="auto"/>
        <w:right w:val="none" w:sz="0" w:space="0" w:color="auto"/>
      </w:divBdr>
    </w:div>
    <w:div w:id="1185243857">
      <w:marLeft w:val="0"/>
      <w:marRight w:val="0"/>
      <w:marTop w:val="0"/>
      <w:marBottom w:val="0"/>
      <w:divBdr>
        <w:top w:val="none" w:sz="0" w:space="0" w:color="auto"/>
        <w:left w:val="none" w:sz="0" w:space="0" w:color="auto"/>
        <w:bottom w:val="none" w:sz="0" w:space="0" w:color="auto"/>
        <w:right w:val="none" w:sz="0" w:space="0" w:color="auto"/>
      </w:divBdr>
    </w:div>
    <w:div w:id="1189684593">
      <w:marLeft w:val="0"/>
      <w:marRight w:val="0"/>
      <w:marTop w:val="0"/>
      <w:marBottom w:val="0"/>
      <w:divBdr>
        <w:top w:val="none" w:sz="0" w:space="0" w:color="auto"/>
        <w:left w:val="none" w:sz="0" w:space="0" w:color="auto"/>
        <w:bottom w:val="none" w:sz="0" w:space="0" w:color="auto"/>
        <w:right w:val="none" w:sz="0" w:space="0" w:color="auto"/>
      </w:divBdr>
    </w:div>
    <w:div w:id="1189873053">
      <w:marLeft w:val="0"/>
      <w:marRight w:val="0"/>
      <w:marTop w:val="0"/>
      <w:marBottom w:val="0"/>
      <w:divBdr>
        <w:top w:val="none" w:sz="0" w:space="0" w:color="auto"/>
        <w:left w:val="none" w:sz="0" w:space="0" w:color="auto"/>
        <w:bottom w:val="none" w:sz="0" w:space="0" w:color="auto"/>
        <w:right w:val="none" w:sz="0" w:space="0" w:color="auto"/>
      </w:divBdr>
    </w:div>
    <w:div w:id="1191450306">
      <w:marLeft w:val="0"/>
      <w:marRight w:val="0"/>
      <w:marTop w:val="0"/>
      <w:marBottom w:val="0"/>
      <w:divBdr>
        <w:top w:val="none" w:sz="0" w:space="0" w:color="auto"/>
        <w:left w:val="none" w:sz="0" w:space="0" w:color="auto"/>
        <w:bottom w:val="none" w:sz="0" w:space="0" w:color="auto"/>
        <w:right w:val="none" w:sz="0" w:space="0" w:color="auto"/>
      </w:divBdr>
    </w:div>
    <w:div w:id="1193298282">
      <w:marLeft w:val="0"/>
      <w:marRight w:val="0"/>
      <w:marTop w:val="0"/>
      <w:marBottom w:val="0"/>
      <w:divBdr>
        <w:top w:val="none" w:sz="0" w:space="0" w:color="auto"/>
        <w:left w:val="none" w:sz="0" w:space="0" w:color="auto"/>
        <w:bottom w:val="none" w:sz="0" w:space="0" w:color="auto"/>
        <w:right w:val="none" w:sz="0" w:space="0" w:color="auto"/>
      </w:divBdr>
    </w:div>
    <w:div w:id="1193348210">
      <w:marLeft w:val="0"/>
      <w:marRight w:val="0"/>
      <w:marTop w:val="0"/>
      <w:marBottom w:val="0"/>
      <w:divBdr>
        <w:top w:val="none" w:sz="0" w:space="0" w:color="auto"/>
        <w:left w:val="none" w:sz="0" w:space="0" w:color="auto"/>
        <w:bottom w:val="none" w:sz="0" w:space="0" w:color="auto"/>
        <w:right w:val="none" w:sz="0" w:space="0" w:color="auto"/>
      </w:divBdr>
    </w:div>
    <w:div w:id="1195383853">
      <w:marLeft w:val="0"/>
      <w:marRight w:val="0"/>
      <w:marTop w:val="0"/>
      <w:marBottom w:val="0"/>
      <w:divBdr>
        <w:top w:val="none" w:sz="0" w:space="0" w:color="auto"/>
        <w:left w:val="none" w:sz="0" w:space="0" w:color="auto"/>
        <w:bottom w:val="none" w:sz="0" w:space="0" w:color="auto"/>
        <w:right w:val="none" w:sz="0" w:space="0" w:color="auto"/>
      </w:divBdr>
    </w:div>
    <w:div w:id="1197886863">
      <w:marLeft w:val="0"/>
      <w:marRight w:val="0"/>
      <w:marTop w:val="0"/>
      <w:marBottom w:val="0"/>
      <w:divBdr>
        <w:top w:val="none" w:sz="0" w:space="0" w:color="auto"/>
        <w:left w:val="none" w:sz="0" w:space="0" w:color="auto"/>
        <w:bottom w:val="none" w:sz="0" w:space="0" w:color="auto"/>
        <w:right w:val="none" w:sz="0" w:space="0" w:color="auto"/>
      </w:divBdr>
    </w:div>
    <w:div w:id="1200824852">
      <w:marLeft w:val="0"/>
      <w:marRight w:val="0"/>
      <w:marTop w:val="0"/>
      <w:marBottom w:val="0"/>
      <w:divBdr>
        <w:top w:val="none" w:sz="0" w:space="0" w:color="auto"/>
        <w:left w:val="none" w:sz="0" w:space="0" w:color="auto"/>
        <w:bottom w:val="none" w:sz="0" w:space="0" w:color="auto"/>
        <w:right w:val="none" w:sz="0" w:space="0" w:color="auto"/>
      </w:divBdr>
    </w:div>
    <w:div w:id="1212113244">
      <w:marLeft w:val="0"/>
      <w:marRight w:val="0"/>
      <w:marTop w:val="0"/>
      <w:marBottom w:val="0"/>
      <w:divBdr>
        <w:top w:val="none" w:sz="0" w:space="0" w:color="auto"/>
        <w:left w:val="none" w:sz="0" w:space="0" w:color="auto"/>
        <w:bottom w:val="none" w:sz="0" w:space="0" w:color="auto"/>
        <w:right w:val="none" w:sz="0" w:space="0" w:color="auto"/>
      </w:divBdr>
    </w:div>
    <w:div w:id="1213080476">
      <w:marLeft w:val="0"/>
      <w:marRight w:val="0"/>
      <w:marTop w:val="0"/>
      <w:marBottom w:val="0"/>
      <w:divBdr>
        <w:top w:val="none" w:sz="0" w:space="0" w:color="auto"/>
        <w:left w:val="none" w:sz="0" w:space="0" w:color="auto"/>
        <w:bottom w:val="none" w:sz="0" w:space="0" w:color="auto"/>
        <w:right w:val="none" w:sz="0" w:space="0" w:color="auto"/>
      </w:divBdr>
    </w:div>
    <w:div w:id="1214150469">
      <w:marLeft w:val="0"/>
      <w:marRight w:val="0"/>
      <w:marTop w:val="0"/>
      <w:marBottom w:val="0"/>
      <w:divBdr>
        <w:top w:val="none" w:sz="0" w:space="0" w:color="auto"/>
        <w:left w:val="none" w:sz="0" w:space="0" w:color="auto"/>
        <w:bottom w:val="none" w:sz="0" w:space="0" w:color="auto"/>
        <w:right w:val="none" w:sz="0" w:space="0" w:color="auto"/>
      </w:divBdr>
    </w:div>
    <w:div w:id="1215778580">
      <w:marLeft w:val="0"/>
      <w:marRight w:val="0"/>
      <w:marTop w:val="0"/>
      <w:marBottom w:val="0"/>
      <w:divBdr>
        <w:top w:val="none" w:sz="0" w:space="0" w:color="auto"/>
        <w:left w:val="none" w:sz="0" w:space="0" w:color="auto"/>
        <w:bottom w:val="none" w:sz="0" w:space="0" w:color="auto"/>
        <w:right w:val="none" w:sz="0" w:space="0" w:color="auto"/>
      </w:divBdr>
    </w:div>
    <w:div w:id="1216283701">
      <w:marLeft w:val="0"/>
      <w:marRight w:val="0"/>
      <w:marTop w:val="0"/>
      <w:marBottom w:val="0"/>
      <w:divBdr>
        <w:top w:val="none" w:sz="0" w:space="0" w:color="auto"/>
        <w:left w:val="none" w:sz="0" w:space="0" w:color="auto"/>
        <w:bottom w:val="none" w:sz="0" w:space="0" w:color="auto"/>
        <w:right w:val="none" w:sz="0" w:space="0" w:color="auto"/>
      </w:divBdr>
    </w:div>
    <w:div w:id="1216743784">
      <w:marLeft w:val="0"/>
      <w:marRight w:val="0"/>
      <w:marTop w:val="0"/>
      <w:marBottom w:val="0"/>
      <w:divBdr>
        <w:top w:val="none" w:sz="0" w:space="0" w:color="auto"/>
        <w:left w:val="none" w:sz="0" w:space="0" w:color="auto"/>
        <w:bottom w:val="none" w:sz="0" w:space="0" w:color="auto"/>
        <w:right w:val="none" w:sz="0" w:space="0" w:color="auto"/>
      </w:divBdr>
    </w:div>
    <w:div w:id="1217664404">
      <w:marLeft w:val="0"/>
      <w:marRight w:val="0"/>
      <w:marTop w:val="0"/>
      <w:marBottom w:val="0"/>
      <w:divBdr>
        <w:top w:val="none" w:sz="0" w:space="0" w:color="auto"/>
        <w:left w:val="none" w:sz="0" w:space="0" w:color="auto"/>
        <w:bottom w:val="none" w:sz="0" w:space="0" w:color="auto"/>
        <w:right w:val="none" w:sz="0" w:space="0" w:color="auto"/>
      </w:divBdr>
    </w:div>
    <w:div w:id="1217934339">
      <w:marLeft w:val="0"/>
      <w:marRight w:val="0"/>
      <w:marTop w:val="0"/>
      <w:marBottom w:val="0"/>
      <w:divBdr>
        <w:top w:val="none" w:sz="0" w:space="0" w:color="auto"/>
        <w:left w:val="none" w:sz="0" w:space="0" w:color="auto"/>
        <w:bottom w:val="none" w:sz="0" w:space="0" w:color="auto"/>
        <w:right w:val="none" w:sz="0" w:space="0" w:color="auto"/>
      </w:divBdr>
    </w:div>
    <w:div w:id="1219782381">
      <w:marLeft w:val="0"/>
      <w:marRight w:val="0"/>
      <w:marTop w:val="0"/>
      <w:marBottom w:val="0"/>
      <w:divBdr>
        <w:top w:val="none" w:sz="0" w:space="0" w:color="auto"/>
        <w:left w:val="none" w:sz="0" w:space="0" w:color="auto"/>
        <w:bottom w:val="none" w:sz="0" w:space="0" w:color="auto"/>
        <w:right w:val="none" w:sz="0" w:space="0" w:color="auto"/>
      </w:divBdr>
    </w:div>
    <w:div w:id="1224028797">
      <w:marLeft w:val="0"/>
      <w:marRight w:val="0"/>
      <w:marTop w:val="0"/>
      <w:marBottom w:val="0"/>
      <w:divBdr>
        <w:top w:val="none" w:sz="0" w:space="0" w:color="auto"/>
        <w:left w:val="none" w:sz="0" w:space="0" w:color="auto"/>
        <w:bottom w:val="none" w:sz="0" w:space="0" w:color="auto"/>
        <w:right w:val="none" w:sz="0" w:space="0" w:color="auto"/>
      </w:divBdr>
    </w:div>
    <w:div w:id="1224756311">
      <w:marLeft w:val="0"/>
      <w:marRight w:val="0"/>
      <w:marTop w:val="0"/>
      <w:marBottom w:val="0"/>
      <w:divBdr>
        <w:top w:val="none" w:sz="0" w:space="0" w:color="auto"/>
        <w:left w:val="none" w:sz="0" w:space="0" w:color="auto"/>
        <w:bottom w:val="none" w:sz="0" w:space="0" w:color="auto"/>
        <w:right w:val="none" w:sz="0" w:space="0" w:color="auto"/>
      </w:divBdr>
    </w:div>
    <w:div w:id="1228300922">
      <w:marLeft w:val="0"/>
      <w:marRight w:val="0"/>
      <w:marTop w:val="0"/>
      <w:marBottom w:val="0"/>
      <w:divBdr>
        <w:top w:val="none" w:sz="0" w:space="0" w:color="auto"/>
        <w:left w:val="none" w:sz="0" w:space="0" w:color="auto"/>
        <w:bottom w:val="none" w:sz="0" w:space="0" w:color="auto"/>
        <w:right w:val="none" w:sz="0" w:space="0" w:color="auto"/>
      </w:divBdr>
    </w:div>
    <w:div w:id="1228373624">
      <w:marLeft w:val="0"/>
      <w:marRight w:val="0"/>
      <w:marTop w:val="0"/>
      <w:marBottom w:val="0"/>
      <w:divBdr>
        <w:top w:val="none" w:sz="0" w:space="0" w:color="auto"/>
        <w:left w:val="none" w:sz="0" w:space="0" w:color="auto"/>
        <w:bottom w:val="none" w:sz="0" w:space="0" w:color="auto"/>
        <w:right w:val="none" w:sz="0" w:space="0" w:color="auto"/>
      </w:divBdr>
    </w:div>
    <w:div w:id="1228950867">
      <w:marLeft w:val="0"/>
      <w:marRight w:val="0"/>
      <w:marTop w:val="0"/>
      <w:marBottom w:val="0"/>
      <w:divBdr>
        <w:top w:val="none" w:sz="0" w:space="0" w:color="auto"/>
        <w:left w:val="none" w:sz="0" w:space="0" w:color="auto"/>
        <w:bottom w:val="none" w:sz="0" w:space="0" w:color="auto"/>
        <w:right w:val="none" w:sz="0" w:space="0" w:color="auto"/>
      </w:divBdr>
    </w:div>
    <w:div w:id="1230072469">
      <w:marLeft w:val="0"/>
      <w:marRight w:val="0"/>
      <w:marTop w:val="0"/>
      <w:marBottom w:val="0"/>
      <w:divBdr>
        <w:top w:val="none" w:sz="0" w:space="0" w:color="auto"/>
        <w:left w:val="none" w:sz="0" w:space="0" w:color="auto"/>
        <w:bottom w:val="none" w:sz="0" w:space="0" w:color="auto"/>
        <w:right w:val="none" w:sz="0" w:space="0" w:color="auto"/>
      </w:divBdr>
    </w:div>
    <w:div w:id="1231503316">
      <w:marLeft w:val="0"/>
      <w:marRight w:val="0"/>
      <w:marTop w:val="0"/>
      <w:marBottom w:val="0"/>
      <w:divBdr>
        <w:top w:val="none" w:sz="0" w:space="0" w:color="auto"/>
        <w:left w:val="none" w:sz="0" w:space="0" w:color="auto"/>
        <w:bottom w:val="none" w:sz="0" w:space="0" w:color="auto"/>
        <w:right w:val="none" w:sz="0" w:space="0" w:color="auto"/>
      </w:divBdr>
    </w:div>
    <w:div w:id="1233269778">
      <w:marLeft w:val="0"/>
      <w:marRight w:val="0"/>
      <w:marTop w:val="0"/>
      <w:marBottom w:val="0"/>
      <w:divBdr>
        <w:top w:val="none" w:sz="0" w:space="0" w:color="auto"/>
        <w:left w:val="none" w:sz="0" w:space="0" w:color="auto"/>
        <w:bottom w:val="none" w:sz="0" w:space="0" w:color="auto"/>
        <w:right w:val="none" w:sz="0" w:space="0" w:color="auto"/>
      </w:divBdr>
    </w:div>
    <w:div w:id="1233345514">
      <w:marLeft w:val="0"/>
      <w:marRight w:val="0"/>
      <w:marTop w:val="0"/>
      <w:marBottom w:val="0"/>
      <w:divBdr>
        <w:top w:val="none" w:sz="0" w:space="0" w:color="auto"/>
        <w:left w:val="none" w:sz="0" w:space="0" w:color="auto"/>
        <w:bottom w:val="none" w:sz="0" w:space="0" w:color="auto"/>
        <w:right w:val="none" w:sz="0" w:space="0" w:color="auto"/>
      </w:divBdr>
    </w:div>
    <w:div w:id="1240288473">
      <w:marLeft w:val="0"/>
      <w:marRight w:val="0"/>
      <w:marTop w:val="0"/>
      <w:marBottom w:val="0"/>
      <w:divBdr>
        <w:top w:val="none" w:sz="0" w:space="0" w:color="auto"/>
        <w:left w:val="none" w:sz="0" w:space="0" w:color="auto"/>
        <w:bottom w:val="none" w:sz="0" w:space="0" w:color="auto"/>
        <w:right w:val="none" w:sz="0" w:space="0" w:color="auto"/>
      </w:divBdr>
    </w:div>
    <w:div w:id="1241477799">
      <w:marLeft w:val="0"/>
      <w:marRight w:val="0"/>
      <w:marTop w:val="0"/>
      <w:marBottom w:val="0"/>
      <w:divBdr>
        <w:top w:val="none" w:sz="0" w:space="0" w:color="auto"/>
        <w:left w:val="none" w:sz="0" w:space="0" w:color="auto"/>
        <w:bottom w:val="none" w:sz="0" w:space="0" w:color="auto"/>
        <w:right w:val="none" w:sz="0" w:space="0" w:color="auto"/>
      </w:divBdr>
    </w:div>
    <w:div w:id="1241524991">
      <w:marLeft w:val="0"/>
      <w:marRight w:val="0"/>
      <w:marTop w:val="0"/>
      <w:marBottom w:val="0"/>
      <w:divBdr>
        <w:top w:val="none" w:sz="0" w:space="0" w:color="auto"/>
        <w:left w:val="none" w:sz="0" w:space="0" w:color="auto"/>
        <w:bottom w:val="none" w:sz="0" w:space="0" w:color="auto"/>
        <w:right w:val="none" w:sz="0" w:space="0" w:color="auto"/>
      </w:divBdr>
    </w:div>
    <w:div w:id="1243224197">
      <w:marLeft w:val="0"/>
      <w:marRight w:val="0"/>
      <w:marTop w:val="0"/>
      <w:marBottom w:val="0"/>
      <w:divBdr>
        <w:top w:val="none" w:sz="0" w:space="0" w:color="auto"/>
        <w:left w:val="none" w:sz="0" w:space="0" w:color="auto"/>
        <w:bottom w:val="none" w:sz="0" w:space="0" w:color="auto"/>
        <w:right w:val="none" w:sz="0" w:space="0" w:color="auto"/>
      </w:divBdr>
    </w:div>
    <w:div w:id="1244142643">
      <w:marLeft w:val="0"/>
      <w:marRight w:val="0"/>
      <w:marTop w:val="0"/>
      <w:marBottom w:val="0"/>
      <w:divBdr>
        <w:top w:val="none" w:sz="0" w:space="0" w:color="auto"/>
        <w:left w:val="none" w:sz="0" w:space="0" w:color="auto"/>
        <w:bottom w:val="none" w:sz="0" w:space="0" w:color="auto"/>
        <w:right w:val="none" w:sz="0" w:space="0" w:color="auto"/>
      </w:divBdr>
    </w:div>
    <w:div w:id="1244418230">
      <w:marLeft w:val="0"/>
      <w:marRight w:val="0"/>
      <w:marTop w:val="0"/>
      <w:marBottom w:val="0"/>
      <w:divBdr>
        <w:top w:val="none" w:sz="0" w:space="0" w:color="auto"/>
        <w:left w:val="none" w:sz="0" w:space="0" w:color="auto"/>
        <w:bottom w:val="none" w:sz="0" w:space="0" w:color="auto"/>
        <w:right w:val="none" w:sz="0" w:space="0" w:color="auto"/>
      </w:divBdr>
    </w:div>
    <w:div w:id="1251893004">
      <w:marLeft w:val="0"/>
      <w:marRight w:val="0"/>
      <w:marTop w:val="0"/>
      <w:marBottom w:val="0"/>
      <w:divBdr>
        <w:top w:val="none" w:sz="0" w:space="0" w:color="auto"/>
        <w:left w:val="none" w:sz="0" w:space="0" w:color="auto"/>
        <w:bottom w:val="none" w:sz="0" w:space="0" w:color="auto"/>
        <w:right w:val="none" w:sz="0" w:space="0" w:color="auto"/>
      </w:divBdr>
    </w:div>
    <w:div w:id="1252667067">
      <w:marLeft w:val="0"/>
      <w:marRight w:val="0"/>
      <w:marTop w:val="0"/>
      <w:marBottom w:val="0"/>
      <w:divBdr>
        <w:top w:val="none" w:sz="0" w:space="0" w:color="auto"/>
        <w:left w:val="none" w:sz="0" w:space="0" w:color="auto"/>
        <w:bottom w:val="none" w:sz="0" w:space="0" w:color="auto"/>
        <w:right w:val="none" w:sz="0" w:space="0" w:color="auto"/>
      </w:divBdr>
    </w:div>
    <w:div w:id="1257665121">
      <w:marLeft w:val="0"/>
      <w:marRight w:val="0"/>
      <w:marTop w:val="0"/>
      <w:marBottom w:val="0"/>
      <w:divBdr>
        <w:top w:val="none" w:sz="0" w:space="0" w:color="auto"/>
        <w:left w:val="none" w:sz="0" w:space="0" w:color="auto"/>
        <w:bottom w:val="none" w:sz="0" w:space="0" w:color="auto"/>
        <w:right w:val="none" w:sz="0" w:space="0" w:color="auto"/>
      </w:divBdr>
    </w:div>
    <w:div w:id="1257864362">
      <w:marLeft w:val="0"/>
      <w:marRight w:val="0"/>
      <w:marTop w:val="0"/>
      <w:marBottom w:val="0"/>
      <w:divBdr>
        <w:top w:val="none" w:sz="0" w:space="0" w:color="auto"/>
        <w:left w:val="none" w:sz="0" w:space="0" w:color="auto"/>
        <w:bottom w:val="none" w:sz="0" w:space="0" w:color="auto"/>
        <w:right w:val="none" w:sz="0" w:space="0" w:color="auto"/>
      </w:divBdr>
    </w:div>
    <w:div w:id="1259561397">
      <w:marLeft w:val="0"/>
      <w:marRight w:val="0"/>
      <w:marTop w:val="0"/>
      <w:marBottom w:val="0"/>
      <w:divBdr>
        <w:top w:val="none" w:sz="0" w:space="0" w:color="auto"/>
        <w:left w:val="none" w:sz="0" w:space="0" w:color="auto"/>
        <w:bottom w:val="none" w:sz="0" w:space="0" w:color="auto"/>
        <w:right w:val="none" w:sz="0" w:space="0" w:color="auto"/>
      </w:divBdr>
    </w:div>
    <w:div w:id="1260024148">
      <w:marLeft w:val="0"/>
      <w:marRight w:val="0"/>
      <w:marTop w:val="0"/>
      <w:marBottom w:val="0"/>
      <w:divBdr>
        <w:top w:val="none" w:sz="0" w:space="0" w:color="auto"/>
        <w:left w:val="none" w:sz="0" w:space="0" w:color="auto"/>
        <w:bottom w:val="none" w:sz="0" w:space="0" w:color="auto"/>
        <w:right w:val="none" w:sz="0" w:space="0" w:color="auto"/>
      </w:divBdr>
    </w:div>
    <w:div w:id="1262685633">
      <w:marLeft w:val="0"/>
      <w:marRight w:val="0"/>
      <w:marTop w:val="0"/>
      <w:marBottom w:val="0"/>
      <w:divBdr>
        <w:top w:val="none" w:sz="0" w:space="0" w:color="auto"/>
        <w:left w:val="none" w:sz="0" w:space="0" w:color="auto"/>
        <w:bottom w:val="none" w:sz="0" w:space="0" w:color="auto"/>
        <w:right w:val="none" w:sz="0" w:space="0" w:color="auto"/>
      </w:divBdr>
    </w:div>
    <w:div w:id="1263075925">
      <w:marLeft w:val="0"/>
      <w:marRight w:val="0"/>
      <w:marTop w:val="0"/>
      <w:marBottom w:val="0"/>
      <w:divBdr>
        <w:top w:val="none" w:sz="0" w:space="0" w:color="auto"/>
        <w:left w:val="none" w:sz="0" w:space="0" w:color="auto"/>
        <w:bottom w:val="none" w:sz="0" w:space="0" w:color="auto"/>
        <w:right w:val="none" w:sz="0" w:space="0" w:color="auto"/>
      </w:divBdr>
    </w:div>
    <w:div w:id="1267497965">
      <w:marLeft w:val="0"/>
      <w:marRight w:val="0"/>
      <w:marTop w:val="0"/>
      <w:marBottom w:val="0"/>
      <w:divBdr>
        <w:top w:val="none" w:sz="0" w:space="0" w:color="auto"/>
        <w:left w:val="none" w:sz="0" w:space="0" w:color="auto"/>
        <w:bottom w:val="none" w:sz="0" w:space="0" w:color="auto"/>
        <w:right w:val="none" w:sz="0" w:space="0" w:color="auto"/>
      </w:divBdr>
    </w:div>
    <w:div w:id="1270042495">
      <w:marLeft w:val="0"/>
      <w:marRight w:val="0"/>
      <w:marTop w:val="0"/>
      <w:marBottom w:val="0"/>
      <w:divBdr>
        <w:top w:val="none" w:sz="0" w:space="0" w:color="auto"/>
        <w:left w:val="none" w:sz="0" w:space="0" w:color="auto"/>
        <w:bottom w:val="none" w:sz="0" w:space="0" w:color="auto"/>
        <w:right w:val="none" w:sz="0" w:space="0" w:color="auto"/>
      </w:divBdr>
    </w:div>
    <w:div w:id="1270239344">
      <w:marLeft w:val="0"/>
      <w:marRight w:val="0"/>
      <w:marTop w:val="0"/>
      <w:marBottom w:val="0"/>
      <w:divBdr>
        <w:top w:val="none" w:sz="0" w:space="0" w:color="auto"/>
        <w:left w:val="none" w:sz="0" w:space="0" w:color="auto"/>
        <w:bottom w:val="none" w:sz="0" w:space="0" w:color="auto"/>
        <w:right w:val="none" w:sz="0" w:space="0" w:color="auto"/>
      </w:divBdr>
    </w:div>
    <w:div w:id="1270284770">
      <w:marLeft w:val="0"/>
      <w:marRight w:val="0"/>
      <w:marTop w:val="0"/>
      <w:marBottom w:val="0"/>
      <w:divBdr>
        <w:top w:val="none" w:sz="0" w:space="0" w:color="auto"/>
        <w:left w:val="none" w:sz="0" w:space="0" w:color="auto"/>
        <w:bottom w:val="none" w:sz="0" w:space="0" w:color="auto"/>
        <w:right w:val="none" w:sz="0" w:space="0" w:color="auto"/>
      </w:divBdr>
    </w:div>
    <w:div w:id="1270623321">
      <w:marLeft w:val="0"/>
      <w:marRight w:val="0"/>
      <w:marTop w:val="0"/>
      <w:marBottom w:val="0"/>
      <w:divBdr>
        <w:top w:val="none" w:sz="0" w:space="0" w:color="auto"/>
        <w:left w:val="none" w:sz="0" w:space="0" w:color="auto"/>
        <w:bottom w:val="none" w:sz="0" w:space="0" w:color="auto"/>
        <w:right w:val="none" w:sz="0" w:space="0" w:color="auto"/>
      </w:divBdr>
    </w:div>
    <w:div w:id="1270889491">
      <w:marLeft w:val="0"/>
      <w:marRight w:val="0"/>
      <w:marTop w:val="0"/>
      <w:marBottom w:val="0"/>
      <w:divBdr>
        <w:top w:val="none" w:sz="0" w:space="0" w:color="auto"/>
        <w:left w:val="none" w:sz="0" w:space="0" w:color="auto"/>
        <w:bottom w:val="none" w:sz="0" w:space="0" w:color="auto"/>
        <w:right w:val="none" w:sz="0" w:space="0" w:color="auto"/>
      </w:divBdr>
    </w:div>
    <w:div w:id="1273895859">
      <w:marLeft w:val="0"/>
      <w:marRight w:val="0"/>
      <w:marTop w:val="0"/>
      <w:marBottom w:val="0"/>
      <w:divBdr>
        <w:top w:val="none" w:sz="0" w:space="0" w:color="auto"/>
        <w:left w:val="none" w:sz="0" w:space="0" w:color="auto"/>
        <w:bottom w:val="none" w:sz="0" w:space="0" w:color="auto"/>
        <w:right w:val="none" w:sz="0" w:space="0" w:color="auto"/>
      </w:divBdr>
    </w:div>
    <w:div w:id="1278415841">
      <w:marLeft w:val="0"/>
      <w:marRight w:val="0"/>
      <w:marTop w:val="0"/>
      <w:marBottom w:val="0"/>
      <w:divBdr>
        <w:top w:val="none" w:sz="0" w:space="0" w:color="auto"/>
        <w:left w:val="none" w:sz="0" w:space="0" w:color="auto"/>
        <w:bottom w:val="none" w:sz="0" w:space="0" w:color="auto"/>
        <w:right w:val="none" w:sz="0" w:space="0" w:color="auto"/>
      </w:divBdr>
    </w:div>
    <w:div w:id="1279020186">
      <w:marLeft w:val="0"/>
      <w:marRight w:val="0"/>
      <w:marTop w:val="0"/>
      <w:marBottom w:val="0"/>
      <w:divBdr>
        <w:top w:val="none" w:sz="0" w:space="0" w:color="auto"/>
        <w:left w:val="none" w:sz="0" w:space="0" w:color="auto"/>
        <w:bottom w:val="none" w:sz="0" w:space="0" w:color="auto"/>
        <w:right w:val="none" w:sz="0" w:space="0" w:color="auto"/>
      </w:divBdr>
    </w:div>
    <w:div w:id="1279603918">
      <w:marLeft w:val="0"/>
      <w:marRight w:val="0"/>
      <w:marTop w:val="0"/>
      <w:marBottom w:val="0"/>
      <w:divBdr>
        <w:top w:val="none" w:sz="0" w:space="0" w:color="auto"/>
        <w:left w:val="none" w:sz="0" w:space="0" w:color="auto"/>
        <w:bottom w:val="none" w:sz="0" w:space="0" w:color="auto"/>
        <w:right w:val="none" w:sz="0" w:space="0" w:color="auto"/>
      </w:divBdr>
    </w:div>
    <w:div w:id="1281961875">
      <w:marLeft w:val="0"/>
      <w:marRight w:val="0"/>
      <w:marTop w:val="0"/>
      <w:marBottom w:val="0"/>
      <w:divBdr>
        <w:top w:val="none" w:sz="0" w:space="0" w:color="auto"/>
        <w:left w:val="none" w:sz="0" w:space="0" w:color="auto"/>
        <w:bottom w:val="none" w:sz="0" w:space="0" w:color="auto"/>
        <w:right w:val="none" w:sz="0" w:space="0" w:color="auto"/>
      </w:divBdr>
    </w:div>
    <w:div w:id="1286081676">
      <w:marLeft w:val="0"/>
      <w:marRight w:val="0"/>
      <w:marTop w:val="0"/>
      <w:marBottom w:val="0"/>
      <w:divBdr>
        <w:top w:val="none" w:sz="0" w:space="0" w:color="auto"/>
        <w:left w:val="none" w:sz="0" w:space="0" w:color="auto"/>
        <w:bottom w:val="none" w:sz="0" w:space="0" w:color="auto"/>
        <w:right w:val="none" w:sz="0" w:space="0" w:color="auto"/>
      </w:divBdr>
    </w:div>
    <w:div w:id="1286889611">
      <w:marLeft w:val="0"/>
      <w:marRight w:val="0"/>
      <w:marTop w:val="0"/>
      <w:marBottom w:val="0"/>
      <w:divBdr>
        <w:top w:val="none" w:sz="0" w:space="0" w:color="auto"/>
        <w:left w:val="none" w:sz="0" w:space="0" w:color="auto"/>
        <w:bottom w:val="none" w:sz="0" w:space="0" w:color="auto"/>
        <w:right w:val="none" w:sz="0" w:space="0" w:color="auto"/>
      </w:divBdr>
    </w:div>
    <w:div w:id="1288658016">
      <w:marLeft w:val="0"/>
      <w:marRight w:val="0"/>
      <w:marTop w:val="0"/>
      <w:marBottom w:val="0"/>
      <w:divBdr>
        <w:top w:val="none" w:sz="0" w:space="0" w:color="auto"/>
        <w:left w:val="none" w:sz="0" w:space="0" w:color="auto"/>
        <w:bottom w:val="none" w:sz="0" w:space="0" w:color="auto"/>
        <w:right w:val="none" w:sz="0" w:space="0" w:color="auto"/>
      </w:divBdr>
    </w:div>
    <w:div w:id="1290628697">
      <w:marLeft w:val="0"/>
      <w:marRight w:val="0"/>
      <w:marTop w:val="0"/>
      <w:marBottom w:val="0"/>
      <w:divBdr>
        <w:top w:val="none" w:sz="0" w:space="0" w:color="auto"/>
        <w:left w:val="none" w:sz="0" w:space="0" w:color="auto"/>
        <w:bottom w:val="none" w:sz="0" w:space="0" w:color="auto"/>
        <w:right w:val="none" w:sz="0" w:space="0" w:color="auto"/>
      </w:divBdr>
    </w:div>
    <w:div w:id="1296527687">
      <w:marLeft w:val="0"/>
      <w:marRight w:val="0"/>
      <w:marTop w:val="0"/>
      <w:marBottom w:val="0"/>
      <w:divBdr>
        <w:top w:val="none" w:sz="0" w:space="0" w:color="auto"/>
        <w:left w:val="none" w:sz="0" w:space="0" w:color="auto"/>
        <w:bottom w:val="none" w:sz="0" w:space="0" w:color="auto"/>
        <w:right w:val="none" w:sz="0" w:space="0" w:color="auto"/>
      </w:divBdr>
    </w:div>
    <w:div w:id="1297443512">
      <w:marLeft w:val="0"/>
      <w:marRight w:val="0"/>
      <w:marTop w:val="0"/>
      <w:marBottom w:val="0"/>
      <w:divBdr>
        <w:top w:val="none" w:sz="0" w:space="0" w:color="auto"/>
        <w:left w:val="none" w:sz="0" w:space="0" w:color="auto"/>
        <w:bottom w:val="none" w:sz="0" w:space="0" w:color="auto"/>
        <w:right w:val="none" w:sz="0" w:space="0" w:color="auto"/>
      </w:divBdr>
    </w:div>
    <w:div w:id="1301577579">
      <w:marLeft w:val="0"/>
      <w:marRight w:val="0"/>
      <w:marTop w:val="0"/>
      <w:marBottom w:val="0"/>
      <w:divBdr>
        <w:top w:val="none" w:sz="0" w:space="0" w:color="auto"/>
        <w:left w:val="none" w:sz="0" w:space="0" w:color="auto"/>
        <w:bottom w:val="none" w:sz="0" w:space="0" w:color="auto"/>
        <w:right w:val="none" w:sz="0" w:space="0" w:color="auto"/>
      </w:divBdr>
    </w:div>
    <w:div w:id="1310280067">
      <w:marLeft w:val="0"/>
      <w:marRight w:val="0"/>
      <w:marTop w:val="0"/>
      <w:marBottom w:val="0"/>
      <w:divBdr>
        <w:top w:val="none" w:sz="0" w:space="0" w:color="auto"/>
        <w:left w:val="none" w:sz="0" w:space="0" w:color="auto"/>
        <w:bottom w:val="none" w:sz="0" w:space="0" w:color="auto"/>
        <w:right w:val="none" w:sz="0" w:space="0" w:color="auto"/>
      </w:divBdr>
    </w:div>
    <w:div w:id="1312247519">
      <w:marLeft w:val="0"/>
      <w:marRight w:val="0"/>
      <w:marTop w:val="0"/>
      <w:marBottom w:val="0"/>
      <w:divBdr>
        <w:top w:val="none" w:sz="0" w:space="0" w:color="auto"/>
        <w:left w:val="none" w:sz="0" w:space="0" w:color="auto"/>
        <w:bottom w:val="none" w:sz="0" w:space="0" w:color="auto"/>
        <w:right w:val="none" w:sz="0" w:space="0" w:color="auto"/>
      </w:divBdr>
    </w:div>
    <w:div w:id="1312901740">
      <w:marLeft w:val="0"/>
      <w:marRight w:val="0"/>
      <w:marTop w:val="0"/>
      <w:marBottom w:val="0"/>
      <w:divBdr>
        <w:top w:val="none" w:sz="0" w:space="0" w:color="auto"/>
        <w:left w:val="none" w:sz="0" w:space="0" w:color="auto"/>
        <w:bottom w:val="none" w:sz="0" w:space="0" w:color="auto"/>
        <w:right w:val="none" w:sz="0" w:space="0" w:color="auto"/>
      </w:divBdr>
    </w:div>
    <w:div w:id="1316912148">
      <w:marLeft w:val="0"/>
      <w:marRight w:val="0"/>
      <w:marTop w:val="0"/>
      <w:marBottom w:val="0"/>
      <w:divBdr>
        <w:top w:val="none" w:sz="0" w:space="0" w:color="auto"/>
        <w:left w:val="none" w:sz="0" w:space="0" w:color="auto"/>
        <w:bottom w:val="none" w:sz="0" w:space="0" w:color="auto"/>
        <w:right w:val="none" w:sz="0" w:space="0" w:color="auto"/>
      </w:divBdr>
    </w:div>
    <w:div w:id="1317538975">
      <w:marLeft w:val="0"/>
      <w:marRight w:val="0"/>
      <w:marTop w:val="0"/>
      <w:marBottom w:val="0"/>
      <w:divBdr>
        <w:top w:val="none" w:sz="0" w:space="0" w:color="auto"/>
        <w:left w:val="none" w:sz="0" w:space="0" w:color="auto"/>
        <w:bottom w:val="none" w:sz="0" w:space="0" w:color="auto"/>
        <w:right w:val="none" w:sz="0" w:space="0" w:color="auto"/>
      </w:divBdr>
    </w:div>
    <w:div w:id="1317875079">
      <w:marLeft w:val="0"/>
      <w:marRight w:val="0"/>
      <w:marTop w:val="0"/>
      <w:marBottom w:val="0"/>
      <w:divBdr>
        <w:top w:val="none" w:sz="0" w:space="0" w:color="auto"/>
        <w:left w:val="none" w:sz="0" w:space="0" w:color="auto"/>
        <w:bottom w:val="none" w:sz="0" w:space="0" w:color="auto"/>
        <w:right w:val="none" w:sz="0" w:space="0" w:color="auto"/>
      </w:divBdr>
    </w:div>
    <w:div w:id="1319916568">
      <w:marLeft w:val="0"/>
      <w:marRight w:val="0"/>
      <w:marTop w:val="0"/>
      <w:marBottom w:val="0"/>
      <w:divBdr>
        <w:top w:val="none" w:sz="0" w:space="0" w:color="auto"/>
        <w:left w:val="none" w:sz="0" w:space="0" w:color="auto"/>
        <w:bottom w:val="none" w:sz="0" w:space="0" w:color="auto"/>
        <w:right w:val="none" w:sz="0" w:space="0" w:color="auto"/>
      </w:divBdr>
    </w:div>
    <w:div w:id="1320571233">
      <w:marLeft w:val="0"/>
      <w:marRight w:val="0"/>
      <w:marTop w:val="0"/>
      <w:marBottom w:val="0"/>
      <w:divBdr>
        <w:top w:val="none" w:sz="0" w:space="0" w:color="auto"/>
        <w:left w:val="none" w:sz="0" w:space="0" w:color="auto"/>
        <w:bottom w:val="none" w:sz="0" w:space="0" w:color="auto"/>
        <w:right w:val="none" w:sz="0" w:space="0" w:color="auto"/>
      </w:divBdr>
    </w:div>
    <w:div w:id="1322849581">
      <w:marLeft w:val="0"/>
      <w:marRight w:val="0"/>
      <w:marTop w:val="0"/>
      <w:marBottom w:val="0"/>
      <w:divBdr>
        <w:top w:val="none" w:sz="0" w:space="0" w:color="auto"/>
        <w:left w:val="none" w:sz="0" w:space="0" w:color="auto"/>
        <w:bottom w:val="none" w:sz="0" w:space="0" w:color="auto"/>
        <w:right w:val="none" w:sz="0" w:space="0" w:color="auto"/>
      </w:divBdr>
    </w:div>
    <w:div w:id="1324506657">
      <w:marLeft w:val="0"/>
      <w:marRight w:val="0"/>
      <w:marTop w:val="0"/>
      <w:marBottom w:val="0"/>
      <w:divBdr>
        <w:top w:val="none" w:sz="0" w:space="0" w:color="auto"/>
        <w:left w:val="none" w:sz="0" w:space="0" w:color="auto"/>
        <w:bottom w:val="none" w:sz="0" w:space="0" w:color="auto"/>
        <w:right w:val="none" w:sz="0" w:space="0" w:color="auto"/>
      </w:divBdr>
    </w:div>
    <w:div w:id="1326281486">
      <w:marLeft w:val="0"/>
      <w:marRight w:val="0"/>
      <w:marTop w:val="0"/>
      <w:marBottom w:val="0"/>
      <w:divBdr>
        <w:top w:val="none" w:sz="0" w:space="0" w:color="auto"/>
        <w:left w:val="none" w:sz="0" w:space="0" w:color="auto"/>
        <w:bottom w:val="none" w:sz="0" w:space="0" w:color="auto"/>
        <w:right w:val="none" w:sz="0" w:space="0" w:color="auto"/>
      </w:divBdr>
    </w:div>
    <w:div w:id="1329751084">
      <w:marLeft w:val="0"/>
      <w:marRight w:val="0"/>
      <w:marTop w:val="0"/>
      <w:marBottom w:val="0"/>
      <w:divBdr>
        <w:top w:val="none" w:sz="0" w:space="0" w:color="auto"/>
        <w:left w:val="none" w:sz="0" w:space="0" w:color="auto"/>
        <w:bottom w:val="none" w:sz="0" w:space="0" w:color="auto"/>
        <w:right w:val="none" w:sz="0" w:space="0" w:color="auto"/>
      </w:divBdr>
    </w:div>
    <w:div w:id="1330906349">
      <w:marLeft w:val="0"/>
      <w:marRight w:val="0"/>
      <w:marTop w:val="0"/>
      <w:marBottom w:val="0"/>
      <w:divBdr>
        <w:top w:val="none" w:sz="0" w:space="0" w:color="auto"/>
        <w:left w:val="none" w:sz="0" w:space="0" w:color="auto"/>
        <w:bottom w:val="none" w:sz="0" w:space="0" w:color="auto"/>
        <w:right w:val="none" w:sz="0" w:space="0" w:color="auto"/>
      </w:divBdr>
    </w:div>
    <w:div w:id="1332299347">
      <w:marLeft w:val="0"/>
      <w:marRight w:val="0"/>
      <w:marTop w:val="0"/>
      <w:marBottom w:val="0"/>
      <w:divBdr>
        <w:top w:val="none" w:sz="0" w:space="0" w:color="auto"/>
        <w:left w:val="none" w:sz="0" w:space="0" w:color="auto"/>
        <w:bottom w:val="none" w:sz="0" w:space="0" w:color="auto"/>
        <w:right w:val="none" w:sz="0" w:space="0" w:color="auto"/>
      </w:divBdr>
    </w:div>
    <w:div w:id="1333028957">
      <w:marLeft w:val="0"/>
      <w:marRight w:val="0"/>
      <w:marTop w:val="0"/>
      <w:marBottom w:val="0"/>
      <w:divBdr>
        <w:top w:val="none" w:sz="0" w:space="0" w:color="auto"/>
        <w:left w:val="none" w:sz="0" w:space="0" w:color="auto"/>
        <w:bottom w:val="none" w:sz="0" w:space="0" w:color="auto"/>
        <w:right w:val="none" w:sz="0" w:space="0" w:color="auto"/>
      </w:divBdr>
    </w:div>
    <w:div w:id="1334340917">
      <w:marLeft w:val="0"/>
      <w:marRight w:val="0"/>
      <w:marTop w:val="0"/>
      <w:marBottom w:val="0"/>
      <w:divBdr>
        <w:top w:val="none" w:sz="0" w:space="0" w:color="auto"/>
        <w:left w:val="none" w:sz="0" w:space="0" w:color="auto"/>
        <w:bottom w:val="none" w:sz="0" w:space="0" w:color="auto"/>
        <w:right w:val="none" w:sz="0" w:space="0" w:color="auto"/>
      </w:divBdr>
    </w:div>
    <w:div w:id="1335302542">
      <w:marLeft w:val="0"/>
      <w:marRight w:val="0"/>
      <w:marTop w:val="0"/>
      <w:marBottom w:val="0"/>
      <w:divBdr>
        <w:top w:val="none" w:sz="0" w:space="0" w:color="auto"/>
        <w:left w:val="none" w:sz="0" w:space="0" w:color="auto"/>
        <w:bottom w:val="none" w:sz="0" w:space="0" w:color="auto"/>
        <w:right w:val="none" w:sz="0" w:space="0" w:color="auto"/>
      </w:divBdr>
    </w:div>
    <w:div w:id="1335769054">
      <w:marLeft w:val="0"/>
      <w:marRight w:val="0"/>
      <w:marTop w:val="0"/>
      <w:marBottom w:val="0"/>
      <w:divBdr>
        <w:top w:val="none" w:sz="0" w:space="0" w:color="auto"/>
        <w:left w:val="none" w:sz="0" w:space="0" w:color="auto"/>
        <w:bottom w:val="none" w:sz="0" w:space="0" w:color="auto"/>
        <w:right w:val="none" w:sz="0" w:space="0" w:color="auto"/>
      </w:divBdr>
    </w:div>
    <w:div w:id="1336109652">
      <w:marLeft w:val="0"/>
      <w:marRight w:val="0"/>
      <w:marTop w:val="0"/>
      <w:marBottom w:val="0"/>
      <w:divBdr>
        <w:top w:val="none" w:sz="0" w:space="0" w:color="auto"/>
        <w:left w:val="none" w:sz="0" w:space="0" w:color="auto"/>
        <w:bottom w:val="none" w:sz="0" w:space="0" w:color="auto"/>
        <w:right w:val="none" w:sz="0" w:space="0" w:color="auto"/>
      </w:divBdr>
    </w:div>
    <w:div w:id="1336111723">
      <w:marLeft w:val="0"/>
      <w:marRight w:val="0"/>
      <w:marTop w:val="0"/>
      <w:marBottom w:val="0"/>
      <w:divBdr>
        <w:top w:val="none" w:sz="0" w:space="0" w:color="auto"/>
        <w:left w:val="none" w:sz="0" w:space="0" w:color="auto"/>
        <w:bottom w:val="none" w:sz="0" w:space="0" w:color="auto"/>
        <w:right w:val="none" w:sz="0" w:space="0" w:color="auto"/>
      </w:divBdr>
    </w:div>
    <w:div w:id="1338386203">
      <w:marLeft w:val="0"/>
      <w:marRight w:val="0"/>
      <w:marTop w:val="0"/>
      <w:marBottom w:val="0"/>
      <w:divBdr>
        <w:top w:val="none" w:sz="0" w:space="0" w:color="auto"/>
        <w:left w:val="none" w:sz="0" w:space="0" w:color="auto"/>
        <w:bottom w:val="none" w:sz="0" w:space="0" w:color="auto"/>
        <w:right w:val="none" w:sz="0" w:space="0" w:color="auto"/>
      </w:divBdr>
    </w:div>
    <w:div w:id="1339039664">
      <w:marLeft w:val="0"/>
      <w:marRight w:val="0"/>
      <w:marTop w:val="0"/>
      <w:marBottom w:val="0"/>
      <w:divBdr>
        <w:top w:val="none" w:sz="0" w:space="0" w:color="auto"/>
        <w:left w:val="none" w:sz="0" w:space="0" w:color="auto"/>
        <w:bottom w:val="none" w:sz="0" w:space="0" w:color="auto"/>
        <w:right w:val="none" w:sz="0" w:space="0" w:color="auto"/>
      </w:divBdr>
    </w:div>
    <w:div w:id="1340810652">
      <w:marLeft w:val="0"/>
      <w:marRight w:val="0"/>
      <w:marTop w:val="0"/>
      <w:marBottom w:val="0"/>
      <w:divBdr>
        <w:top w:val="none" w:sz="0" w:space="0" w:color="auto"/>
        <w:left w:val="none" w:sz="0" w:space="0" w:color="auto"/>
        <w:bottom w:val="none" w:sz="0" w:space="0" w:color="auto"/>
        <w:right w:val="none" w:sz="0" w:space="0" w:color="auto"/>
      </w:divBdr>
    </w:div>
    <w:div w:id="1345666051">
      <w:marLeft w:val="0"/>
      <w:marRight w:val="0"/>
      <w:marTop w:val="0"/>
      <w:marBottom w:val="0"/>
      <w:divBdr>
        <w:top w:val="none" w:sz="0" w:space="0" w:color="auto"/>
        <w:left w:val="none" w:sz="0" w:space="0" w:color="auto"/>
        <w:bottom w:val="none" w:sz="0" w:space="0" w:color="auto"/>
        <w:right w:val="none" w:sz="0" w:space="0" w:color="auto"/>
      </w:divBdr>
    </w:div>
    <w:div w:id="1345862046">
      <w:marLeft w:val="0"/>
      <w:marRight w:val="0"/>
      <w:marTop w:val="0"/>
      <w:marBottom w:val="0"/>
      <w:divBdr>
        <w:top w:val="none" w:sz="0" w:space="0" w:color="auto"/>
        <w:left w:val="none" w:sz="0" w:space="0" w:color="auto"/>
        <w:bottom w:val="none" w:sz="0" w:space="0" w:color="auto"/>
        <w:right w:val="none" w:sz="0" w:space="0" w:color="auto"/>
      </w:divBdr>
    </w:div>
    <w:div w:id="1346131879">
      <w:marLeft w:val="0"/>
      <w:marRight w:val="0"/>
      <w:marTop w:val="0"/>
      <w:marBottom w:val="0"/>
      <w:divBdr>
        <w:top w:val="none" w:sz="0" w:space="0" w:color="auto"/>
        <w:left w:val="none" w:sz="0" w:space="0" w:color="auto"/>
        <w:bottom w:val="none" w:sz="0" w:space="0" w:color="auto"/>
        <w:right w:val="none" w:sz="0" w:space="0" w:color="auto"/>
      </w:divBdr>
    </w:div>
    <w:div w:id="1350764787">
      <w:marLeft w:val="0"/>
      <w:marRight w:val="0"/>
      <w:marTop w:val="0"/>
      <w:marBottom w:val="0"/>
      <w:divBdr>
        <w:top w:val="none" w:sz="0" w:space="0" w:color="auto"/>
        <w:left w:val="none" w:sz="0" w:space="0" w:color="auto"/>
        <w:bottom w:val="none" w:sz="0" w:space="0" w:color="auto"/>
        <w:right w:val="none" w:sz="0" w:space="0" w:color="auto"/>
      </w:divBdr>
    </w:div>
    <w:div w:id="1355033247">
      <w:marLeft w:val="0"/>
      <w:marRight w:val="0"/>
      <w:marTop w:val="0"/>
      <w:marBottom w:val="0"/>
      <w:divBdr>
        <w:top w:val="none" w:sz="0" w:space="0" w:color="auto"/>
        <w:left w:val="none" w:sz="0" w:space="0" w:color="auto"/>
        <w:bottom w:val="none" w:sz="0" w:space="0" w:color="auto"/>
        <w:right w:val="none" w:sz="0" w:space="0" w:color="auto"/>
      </w:divBdr>
    </w:div>
    <w:div w:id="1357544075">
      <w:marLeft w:val="0"/>
      <w:marRight w:val="0"/>
      <w:marTop w:val="0"/>
      <w:marBottom w:val="0"/>
      <w:divBdr>
        <w:top w:val="none" w:sz="0" w:space="0" w:color="auto"/>
        <w:left w:val="none" w:sz="0" w:space="0" w:color="auto"/>
        <w:bottom w:val="none" w:sz="0" w:space="0" w:color="auto"/>
        <w:right w:val="none" w:sz="0" w:space="0" w:color="auto"/>
      </w:divBdr>
    </w:div>
    <w:div w:id="1361206447">
      <w:marLeft w:val="0"/>
      <w:marRight w:val="0"/>
      <w:marTop w:val="0"/>
      <w:marBottom w:val="0"/>
      <w:divBdr>
        <w:top w:val="none" w:sz="0" w:space="0" w:color="auto"/>
        <w:left w:val="none" w:sz="0" w:space="0" w:color="auto"/>
        <w:bottom w:val="none" w:sz="0" w:space="0" w:color="auto"/>
        <w:right w:val="none" w:sz="0" w:space="0" w:color="auto"/>
      </w:divBdr>
    </w:div>
    <w:div w:id="1361473435">
      <w:marLeft w:val="0"/>
      <w:marRight w:val="0"/>
      <w:marTop w:val="0"/>
      <w:marBottom w:val="0"/>
      <w:divBdr>
        <w:top w:val="none" w:sz="0" w:space="0" w:color="auto"/>
        <w:left w:val="none" w:sz="0" w:space="0" w:color="auto"/>
        <w:bottom w:val="none" w:sz="0" w:space="0" w:color="auto"/>
        <w:right w:val="none" w:sz="0" w:space="0" w:color="auto"/>
      </w:divBdr>
    </w:div>
    <w:div w:id="1361592873">
      <w:marLeft w:val="0"/>
      <w:marRight w:val="0"/>
      <w:marTop w:val="0"/>
      <w:marBottom w:val="0"/>
      <w:divBdr>
        <w:top w:val="none" w:sz="0" w:space="0" w:color="auto"/>
        <w:left w:val="none" w:sz="0" w:space="0" w:color="auto"/>
        <w:bottom w:val="none" w:sz="0" w:space="0" w:color="auto"/>
        <w:right w:val="none" w:sz="0" w:space="0" w:color="auto"/>
      </w:divBdr>
    </w:div>
    <w:div w:id="1362247856">
      <w:marLeft w:val="0"/>
      <w:marRight w:val="0"/>
      <w:marTop w:val="0"/>
      <w:marBottom w:val="0"/>
      <w:divBdr>
        <w:top w:val="none" w:sz="0" w:space="0" w:color="auto"/>
        <w:left w:val="none" w:sz="0" w:space="0" w:color="auto"/>
        <w:bottom w:val="none" w:sz="0" w:space="0" w:color="auto"/>
        <w:right w:val="none" w:sz="0" w:space="0" w:color="auto"/>
      </w:divBdr>
    </w:div>
    <w:div w:id="1363937890">
      <w:marLeft w:val="0"/>
      <w:marRight w:val="0"/>
      <w:marTop w:val="0"/>
      <w:marBottom w:val="0"/>
      <w:divBdr>
        <w:top w:val="none" w:sz="0" w:space="0" w:color="auto"/>
        <w:left w:val="none" w:sz="0" w:space="0" w:color="auto"/>
        <w:bottom w:val="none" w:sz="0" w:space="0" w:color="auto"/>
        <w:right w:val="none" w:sz="0" w:space="0" w:color="auto"/>
      </w:divBdr>
    </w:div>
    <w:div w:id="1365207691">
      <w:marLeft w:val="0"/>
      <w:marRight w:val="0"/>
      <w:marTop w:val="0"/>
      <w:marBottom w:val="0"/>
      <w:divBdr>
        <w:top w:val="none" w:sz="0" w:space="0" w:color="auto"/>
        <w:left w:val="none" w:sz="0" w:space="0" w:color="auto"/>
        <w:bottom w:val="none" w:sz="0" w:space="0" w:color="auto"/>
        <w:right w:val="none" w:sz="0" w:space="0" w:color="auto"/>
      </w:divBdr>
    </w:div>
    <w:div w:id="1365405868">
      <w:marLeft w:val="0"/>
      <w:marRight w:val="0"/>
      <w:marTop w:val="0"/>
      <w:marBottom w:val="0"/>
      <w:divBdr>
        <w:top w:val="none" w:sz="0" w:space="0" w:color="auto"/>
        <w:left w:val="none" w:sz="0" w:space="0" w:color="auto"/>
        <w:bottom w:val="none" w:sz="0" w:space="0" w:color="auto"/>
        <w:right w:val="none" w:sz="0" w:space="0" w:color="auto"/>
      </w:divBdr>
    </w:div>
    <w:div w:id="1366053128">
      <w:marLeft w:val="0"/>
      <w:marRight w:val="0"/>
      <w:marTop w:val="0"/>
      <w:marBottom w:val="0"/>
      <w:divBdr>
        <w:top w:val="none" w:sz="0" w:space="0" w:color="auto"/>
        <w:left w:val="none" w:sz="0" w:space="0" w:color="auto"/>
        <w:bottom w:val="none" w:sz="0" w:space="0" w:color="auto"/>
        <w:right w:val="none" w:sz="0" w:space="0" w:color="auto"/>
      </w:divBdr>
    </w:div>
    <w:div w:id="1366951125">
      <w:marLeft w:val="0"/>
      <w:marRight w:val="0"/>
      <w:marTop w:val="0"/>
      <w:marBottom w:val="0"/>
      <w:divBdr>
        <w:top w:val="none" w:sz="0" w:space="0" w:color="auto"/>
        <w:left w:val="none" w:sz="0" w:space="0" w:color="auto"/>
        <w:bottom w:val="none" w:sz="0" w:space="0" w:color="auto"/>
        <w:right w:val="none" w:sz="0" w:space="0" w:color="auto"/>
      </w:divBdr>
    </w:div>
    <w:div w:id="1370182485">
      <w:marLeft w:val="0"/>
      <w:marRight w:val="0"/>
      <w:marTop w:val="0"/>
      <w:marBottom w:val="0"/>
      <w:divBdr>
        <w:top w:val="none" w:sz="0" w:space="0" w:color="auto"/>
        <w:left w:val="none" w:sz="0" w:space="0" w:color="auto"/>
        <w:bottom w:val="none" w:sz="0" w:space="0" w:color="auto"/>
        <w:right w:val="none" w:sz="0" w:space="0" w:color="auto"/>
      </w:divBdr>
    </w:div>
    <w:div w:id="1371033309">
      <w:marLeft w:val="0"/>
      <w:marRight w:val="0"/>
      <w:marTop w:val="0"/>
      <w:marBottom w:val="0"/>
      <w:divBdr>
        <w:top w:val="none" w:sz="0" w:space="0" w:color="auto"/>
        <w:left w:val="none" w:sz="0" w:space="0" w:color="auto"/>
        <w:bottom w:val="none" w:sz="0" w:space="0" w:color="auto"/>
        <w:right w:val="none" w:sz="0" w:space="0" w:color="auto"/>
      </w:divBdr>
    </w:div>
    <w:div w:id="1372027458">
      <w:marLeft w:val="0"/>
      <w:marRight w:val="0"/>
      <w:marTop w:val="0"/>
      <w:marBottom w:val="0"/>
      <w:divBdr>
        <w:top w:val="none" w:sz="0" w:space="0" w:color="auto"/>
        <w:left w:val="none" w:sz="0" w:space="0" w:color="auto"/>
        <w:bottom w:val="none" w:sz="0" w:space="0" w:color="auto"/>
        <w:right w:val="none" w:sz="0" w:space="0" w:color="auto"/>
      </w:divBdr>
    </w:div>
    <w:div w:id="1376277523">
      <w:marLeft w:val="0"/>
      <w:marRight w:val="0"/>
      <w:marTop w:val="0"/>
      <w:marBottom w:val="0"/>
      <w:divBdr>
        <w:top w:val="none" w:sz="0" w:space="0" w:color="auto"/>
        <w:left w:val="none" w:sz="0" w:space="0" w:color="auto"/>
        <w:bottom w:val="none" w:sz="0" w:space="0" w:color="auto"/>
        <w:right w:val="none" w:sz="0" w:space="0" w:color="auto"/>
      </w:divBdr>
    </w:div>
    <w:div w:id="1377855939">
      <w:marLeft w:val="0"/>
      <w:marRight w:val="0"/>
      <w:marTop w:val="0"/>
      <w:marBottom w:val="0"/>
      <w:divBdr>
        <w:top w:val="none" w:sz="0" w:space="0" w:color="auto"/>
        <w:left w:val="none" w:sz="0" w:space="0" w:color="auto"/>
        <w:bottom w:val="none" w:sz="0" w:space="0" w:color="auto"/>
        <w:right w:val="none" w:sz="0" w:space="0" w:color="auto"/>
      </w:divBdr>
    </w:div>
    <w:div w:id="1383674026">
      <w:marLeft w:val="0"/>
      <w:marRight w:val="0"/>
      <w:marTop w:val="0"/>
      <w:marBottom w:val="0"/>
      <w:divBdr>
        <w:top w:val="none" w:sz="0" w:space="0" w:color="auto"/>
        <w:left w:val="none" w:sz="0" w:space="0" w:color="auto"/>
        <w:bottom w:val="none" w:sz="0" w:space="0" w:color="auto"/>
        <w:right w:val="none" w:sz="0" w:space="0" w:color="auto"/>
      </w:divBdr>
    </w:div>
    <w:div w:id="1385836840">
      <w:marLeft w:val="0"/>
      <w:marRight w:val="0"/>
      <w:marTop w:val="0"/>
      <w:marBottom w:val="0"/>
      <w:divBdr>
        <w:top w:val="none" w:sz="0" w:space="0" w:color="auto"/>
        <w:left w:val="none" w:sz="0" w:space="0" w:color="auto"/>
        <w:bottom w:val="none" w:sz="0" w:space="0" w:color="auto"/>
        <w:right w:val="none" w:sz="0" w:space="0" w:color="auto"/>
      </w:divBdr>
    </w:div>
    <w:div w:id="1387140152">
      <w:marLeft w:val="0"/>
      <w:marRight w:val="0"/>
      <w:marTop w:val="0"/>
      <w:marBottom w:val="0"/>
      <w:divBdr>
        <w:top w:val="none" w:sz="0" w:space="0" w:color="auto"/>
        <w:left w:val="none" w:sz="0" w:space="0" w:color="auto"/>
        <w:bottom w:val="none" w:sz="0" w:space="0" w:color="auto"/>
        <w:right w:val="none" w:sz="0" w:space="0" w:color="auto"/>
      </w:divBdr>
    </w:div>
    <w:div w:id="1390570808">
      <w:marLeft w:val="0"/>
      <w:marRight w:val="0"/>
      <w:marTop w:val="0"/>
      <w:marBottom w:val="0"/>
      <w:divBdr>
        <w:top w:val="none" w:sz="0" w:space="0" w:color="auto"/>
        <w:left w:val="none" w:sz="0" w:space="0" w:color="auto"/>
        <w:bottom w:val="none" w:sz="0" w:space="0" w:color="auto"/>
        <w:right w:val="none" w:sz="0" w:space="0" w:color="auto"/>
      </w:divBdr>
    </w:div>
    <w:div w:id="1395471641">
      <w:marLeft w:val="0"/>
      <w:marRight w:val="0"/>
      <w:marTop w:val="0"/>
      <w:marBottom w:val="0"/>
      <w:divBdr>
        <w:top w:val="none" w:sz="0" w:space="0" w:color="auto"/>
        <w:left w:val="none" w:sz="0" w:space="0" w:color="auto"/>
        <w:bottom w:val="none" w:sz="0" w:space="0" w:color="auto"/>
        <w:right w:val="none" w:sz="0" w:space="0" w:color="auto"/>
      </w:divBdr>
    </w:div>
    <w:div w:id="1396049804">
      <w:marLeft w:val="0"/>
      <w:marRight w:val="0"/>
      <w:marTop w:val="0"/>
      <w:marBottom w:val="0"/>
      <w:divBdr>
        <w:top w:val="none" w:sz="0" w:space="0" w:color="auto"/>
        <w:left w:val="none" w:sz="0" w:space="0" w:color="auto"/>
        <w:bottom w:val="none" w:sz="0" w:space="0" w:color="auto"/>
        <w:right w:val="none" w:sz="0" w:space="0" w:color="auto"/>
      </w:divBdr>
    </w:div>
    <w:div w:id="1397585246">
      <w:marLeft w:val="0"/>
      <w:marRight w:val="0"/>
      <w:marTop w:val="0"/>
      <w:marBottom w:val="0"/>
      <w:divBdr>
        <w:top w:val="none" w:sz="0" w:space="0" w:color="auto"/>
        <w:left w:val="none" w:sz="0" w:space="0" w:color="auto"/>
        <w:bottom w:val="none" w:sz="0" w:space="0" w:color="auto"/>
        <w:right w:val="none" w:sz="0" w:space="0" w:color="auto"/>
      </w:divBdr>
    </w:div>
    <w:div w:id="1401634594">
      <w:marLeft w:val="0"/>
      <w:marRight w:val="0"/>
      <w:marTop w:val="0"/>
      <w:marBottom w:val="0"/>
      <w:divBdr>
        <w:top w:val="none" w:sz="0" w:space="0" w:color="auto"/>
        <w:left w:val="none" w:sz="0" w:space="0" w:color="auto"/>
        <w:bottom w:val="none" w:sz="0" w:space="0" w:color="auto"/>
        <w:right w:val="none" w:sz="0" w:space="0" w:color="auto"/>
      </w:divBdr>
    </w:div>
    <w:div w:id="1401751085">
      <w:marLeft w:val="0"/>
      <w:marRight w:val="0"/>
      <w:marTop w:val="0"/>
      <w:marBottom w:val="0"/>
      <w:divBdr>
        <w:top w:val="none" w:sz="0" w:space="0" w:color="auto"/>
        <w:left w:val="none" w:sz="0" w:space="0" w:color="auto"/>
        <w:bottom w:val="none" w:sz="0" w:space="0" w:color="auto"/>
        <w:right w:val="none" w:sz="0" w:space="0" w:color="auto"/>
      </w:divBdr>
    </w:div>
    <w:div w:id="1404831989">
      <w:marLeft w:val="0"/>
      <w:marRight w:val="0"/>
      <w:marTop w:val="0"/>
      <w:marBottom w:val="0"/>
      <w:divBdr>
        <w:top w:val="none" w:sz="0" w:space="0" w:color="auto"/>
        <w:left w:val="none" w:sz="0" w:space="0" w:color="auto"/>
        <w:bottom w:val="none" w:sz="0" w:space="0" w:color="auto"/>
        <w:right w:val="none" w:sz="0" w:space="0" w:color="auto"/>
      </w:divBdr>
    </w:div>
    <w:div w:id="1405184631">
      <w:marLeft w:val="0"/>
      <w:marRight w:val="0"/>
      <w:marTop w:val="0"/>
      <w:marBottom w:val="0"/>
      <w:divBdr>
        <w:top w:val="none" w:sz="0" w:space="0" w:color="auto"/>
        <w:left w:val="none" w:sz="0" w:space="0" w:color="auto"/>
        <w:bottom w:val="none" w:sz="0" w:space="0" w:color="auto"/>
        <w:right w:val="none" w:sz="0" w:space="0" w:color="auto"/>
      </w:divBdr>
    </w:div>
    <w:div w:id="1405185323">
      <w:marLeft w:val="0"/>
      <w:marRight w:val="0"/>
      <w:marTop w:val="0"/>
      <w:marBottom w:val="0"/>
      <w:divBdr>
        <w:top w:val="none" w:sz="0" w:space="0" w:color="auto"/>
        <w:left w:val="none" w:sz="0" w:space="0" w:color="auto"/>
        <w:bottom w:val="none" w:sz="0" w:space="0" w:color="auto"/>
        <w:right w:val="none" w:sz="0" w:space="0" w:color="auto"/>
      </w:divBdr>
    </w:div>
    <w:div w:id="1409498426">
      <w:marLeft w:val="0"/>
      <w:marRight w:val="0"/>
      <w:marTop w:val="0"/>
      <w:marBottom w:val="0"/>
      <w:divBdr>
        <w:top w:val="none" w:sz="0" w:space="0" w:color="auto"/>
        <w:left w:val="none" w:sz="0" w:space="0" w:color="auto"/>
        <w:bottom w:val="none" w:sz="0" w:space="0" w:color="auto"/>
        <w:right w:val="none" w:sz="0" w:space="0" w:color="auto"/>
      </w:divBdr>
    </w:div>
    <w:div w:id="1419248732">
      <w:marLeft w:val="0"/>
      <w:marRight w:val="0"/>
      <w:marTop w:val="0"/>
      <w:marBottom w:val="0"/>
      <w:divBdr>
        <w:top w:val="none" w:sz="0" w:space="0" w:color="auto"/>
        <w:left w:val="none" w:sz="0" w:space="0" w:color="auto"/>
        <w:bottom w:val="none" w:sz="0" w:space="0" w:color="auto"/>
        <w:right w:val="none" w:sz="0" w:space="0" w:color="auto"/>
      </w:divBdr>
    </w:div>
    <w:div w:id="1421297421">
      <w:marLeft w:val="0"/>
      <w:marRight w:val="0"/>
      <w:marTop w:val="0"/>
      <w:marBottom w:val="0"/>
      <w:divBdr>
        <w:top w:val="none" w:sz="0" w:space="0" w:color="auto"/>
        <w:left w:val="none" w:sz="0" w:space="0" w:color="auto"/>
        <w:bottom w:val="none" w:sz="0" w:space="0" w:color="auto"/>
        <w:right w:val="none" w:sz="0" w:space="0" w:color="auto"/>
      </w:divBdr>
    </w:div>
    <w:div w:id="1426000380">
      <w:marLeft w:val="0"/>
      <w:marRight w:val="0"/>
      <w:marTop w:val="0"/>
      <w:marBottom w:val="0"/>
      <w:divBdr>
        <w:top w:val="none" w:sz="0" w:space="0" w:color="auto"/>
        <w:left w:val="none" w:sz="0" w:space="0" w:color="auto"/>
        <w:bottom w:val="none" w:sz="0" w:space="0" w:color="auto"/>
        <w:right w:val="none" w:sz="0" w:space="0" w:color="auto"/>
      </w:divBdr>
    </w:div>
    <w:div w:id="1428967168">
      <w:marLeft w:val="0"/>
      <w:marRight w:val="0"/>
      <w:marTop w:val="0"/>
      <w:marBottom w:val="0"/>
      <w:divBdr>
        <w:top w:val="none" w:sz="0" w:space="0" w:color="auto"/>
        <w:left w:val="none" w:sz="0" w:space="0" w:color="auto"/>
        <w:bottom w:val="none" w:sz="0" w:space="0" w:color="auto"/>
        <w:right w:val="none" w:sz="0" w:space="0" w:color="auto"/>
      </w:divBdr>
    </w:div>
    <w:div w:id="1429740313">
      <w:marLeft w:val="0"/>
      <w:marRight w:val="0"/>
      <w:marTop w:val="0"/>
      <w:marBottom w:val="0"/>
      <w:divBdr>
        <w:top w:val="none" w:sz="0" w:space="0" w:color="auto"/>
        <w:left w:val="none" w:sz="0" w:space="0" w:color="auto"/>
        <w:bottom w:val="none" w:sz="0" w:space="0" w:color="auto"/>
        <w:right w:val="none" w:sz="0" w:space="0" w:color="auto"/>
      </w:divBdr>
    </w:div>
    <w:div w:id="1430737497">
      <w:marLeft w:val="0"/>
      <w:marRight w:val="0"/>
      <w:marTop w:val="0"/>
      <w:marBottom w:val="0"/>
      <w:divBdr>
        <w:top w:val="none" w:sz="0" w:space="0" w:color="auto"/>
        <w:left w:val="none" w:sz="0" w:space="0" w:color="auto"/>
        <w:bottom w:val="none" w:sz="0" w:space="0" w:color="auto"/>
        <w:right w:val="none" w:sz="0" w:space="0" w:color="auto"/>
      </w:divBdr>
    </w:div>
    <w:div w:id="1430782353">
      <w:marLeft w:val="0"/>
      <w:marRight w:val="0"/>
      <w:marTop w:val="0"/>
      <w:marBottom w:val="0"/>
      <w:divBdr>
        <w:top w:val="none" w:sz="0" w:space="0" w:color="auto"/>
        <w:left w:val="none" w:sz="0" w:space="0" w:color="auto"/>
        <w:bottom w:val="none" w:sz="0" w:space="0" w:color="auto"/>
        <w:right w:val="none" w:sz="0" w:space="0" w:color="auto"/>
      </w:divBdr>
    </w:div>
    <w:div w:id="1433359471">
      <w:marLeft w:val="0"/>
      <w:marRight w:val="0"/>
      <w:marTop w:val="0"/>
      <w:marBottom w:val="0"/>
      <w:divBdr>
        <w:top w:val="none" w:sz="0" w:space="0" w:color="auto"/>
        <w:left w:val="none" w:sz="0" w:space="0" w:color="auto"/>
        <w:bottom w:val="none" w:sz="0" w:space="0" w:color="auto"/>
        <w:right w:val="none" w:sz="0" w:space="0" w:color="auto"/>
      </w:divBdr>
    </w:div>
    <w:div w:id="1441602430">
      <w:marLeft w:val="0"/>
      <w:marRight w:val="0"/>
      <w:marTop w:val="0"/>
      <w:marBottom w:val="0"/>
      <w:divBdr>
        <w:top w:val="none" w:sz="0" w:space="0" w:color="auto"/>
        <w:left w:val="none" w:sz="0" w:space="0" w:color="auto"/>
        <w:bottom w:val="none" w:sz="0" w:space="0" w:color="auto"/>
        <w:right w:val="none" w:sz="0" w:space="0" w:color="auto"/>
      </w:divBdr>
    </w:div>
    <w:div w:id="1441728313">
      <w:marLeft w:val="0"/>
      <w:marRight w:val="0"/>
      <w:marTop w:val="0"/>
      <w:marBottom w:val="0"/>
      <w:divBdr>
        <w:top w:val="none" w:sz="0" w:space="0" w:color="auto"/>
        <w:left w:val="none" w:sz="0" w:space="0" w:color="auto"/>
        <w:bottom w:val="none" w:sz="0" w:space="0" w:color="auto"/>
        <w:right w:val="none" w:sz="0" w:space="0" w:color="auto"/>
      </w:divBdr>
    </w:div>
    <w:div w:id="1445612927">
      <w:marLeft w:val="0"/>
      <w:marRight w:val="0"/>
      <w:marTop w:val="0"/>
      <w:marBottom w:val="0"/>
      <w:divBdr>
        <w:top w:val="none" w:sz="0" w:space="0" w:color="auto"/>
        <w:left w:val="none" w:sz="0" w:space="0" w:color="auto"/>
        <w:bottom w:val="none" w:sz="0" w:space="0" w:color="auto"/>
        <w:right w:val="none" w:sz="0" w:space="0" w:color="auto"/>
      </w:divBdr>
    </w:div>
    <w:div w:id="1448349665">
      <w:marLeft w:val="0"/>
      <w:marRight w:val="0"/>
      <w:marTop w:val="0"/>
      <w:marBottom w:val="0"/>
      <w:divBdr>
        <w:top w:val="none" w:sz="0" w:space="0" w:color="auto"/>
        <w:left w:val="none" w:sz="0" w:space="0" w:color="auto"/>
        <w:bottom w:val="none" w:sz="0" w:space="0" w:color="auto"/>
        <w:right w:val="none" w:sz="0" w:space="0" w:color="auto"/>
      </w:divBdr>
    </w:div>
    <w:div w:id="1448431288">
      <w:marLeft w:val="0"/>
      <w:marRight w:val="0"/>
      <w:marTop w:val="0"/>
      <w:marBottom w:val="0"/>
      <w:divBdr>
        <w:top w:val="none" w:sz="0" w:space="0" w:color="auto"/>
        <w:left w:val="none" w:sz="0" w:space="0" w:color="auto"/>
        <w:bottom w:val="none" w:sz="0" w:space="0" w:color="auto"/>
        <w:right w:val="none" w:sz="0" w:space="0" w:color="auto"/>
      </w:divBdr>
    </w:div>
    <w:div w:id="1451512430">
      <w:marLeft w:val="0"/>
      <w:marRight w:val="0"/>
      <w:marTop w:val="0"/>
      <w:marBottom w:val="0"/>
      <w:divBdr>
        <w:top w:val="none" w:sz="0" w:space="0" w:color="auto"/>
        <w:left w:val="none" w:sz="0" w:space="0" w:color="auto"/>
        <w:bottom w:val="none" w:sz="0" w:space="0" w:color="auto"/>
        <w:right w:val="none" w:sz="0" w:space="0" w:color="auto"/>
      </w:divBdr>
    </w:div>
    <w:div w:id="1451631362">
      <w:marLeft w:val="0"/>
      <w:marRight w:val="0"/>
      <w:marTop w:val="0"/>
      <w:marBottom w:val="0"/>
      <w:divBdr>
        <w:top w:val="none" w:sz="0" w:space="0" w:color="auto"/>
        <w:left w:val="none" w:sz="0" w:space="0" w:color="auto"/>
        <w:bottom w:val="none" w:sz="0" w:space="0" w:color="auto"/>
        <w:right w:val="none" w:sz="0" w:space="0" w:color="auto"/>
      </w:divBdr>
    </w:div>
    <w:div w:id="1456097291">
      <w:marLeft w:val="0"/>
      <w:marRight w:val="0"/>
      <w:marTop w:val="0"/>
      <w:marBottom w:val="0"/>
      <w:divBdr>
        <w:top w:val="none" w:sz="0" w:space="0" w:color="auto"/>
        <w:left w:val="none" w:sz="0" w:space="0" w:color="auto"/>
        <w:bottom w:val="none" w:sz="0" w:space="0" w:color="auto"/>
        <w:right w:val="none" w:sz="0" w:space="0" w:color="auto"/>
      </w:divBdr>
    </w:div>
    <w:div w:id="1456868604">
      <w:marLeft w:val="0"/>
      <w:marRight w:val="0"/>
      <w:marTop w:val="0"/>
      <w:marBottom w:val="0"/>
      <w:divBdr>
        <w:top w:val="none" w:sz="0" w:space="0" w:color="auto"/>
        <w:left w:val="none" w:sz="0" w:space="0" w:color="auto"/>
        <w:bottom w:val="none" w:sz="0" w:space="0" w:color="auto"/>
        <w:right w:val="none" w:sz="0" w:space="0" w:color="auto"/>
      </w:divBdr>
    </w:div>
    <w:div w:id="1458183399">
      <w:marLeft w:val="0"/>
      <w:marRight w:val="0"/>
      <w:marTop w:val="0"/>
      <w:marBottom w:val="0"/>
      <w:divBdr>
        <w:top w:val="none" w:sz="0" w:space="0" w:color="auto"/>
        <w:left w:val="none" w:sz="0" w:space="0" w:color="auto"/>
        <w:bottom w:val="none" w:sz="0" w:space="0" w:color="auto"/>
        <w:right w:val="none" w:sz="0" w:space="0" w:color="auto"/>
      </w:divBdr>
    </w:div>
    <w:div w:id="1459028664">
      <w:marLeft w:val="0"/>
      <w:marRight w:val="0"/>
      <w:marTop w:val="0"/>
      <w:marBottom w:val="0"/>
      <w:divBdr>
        <w:top w:val="none" w:sz="0" w:space="0" w:color="auto"/>
        <w:left w:val="none" w:sz="0" w:space="0" w:color="auto"/>
        <w:bottom w:val="none" w:sz="0" w:space="0" w:color="auto"/>
        <w:right w:val="none" w:sz="0" w:space="0" w:color="auto"/>
      </w:divBdr>
    </w:div>
    <w:div w:id="1460487030">
      <w:marLeft w:val="0"/>
      <w:marRight w:val="0"/>
      <w:marTop w:val="0"/>
      <w:marBottom w:val="0"/>
      <w:divBdr>
        <w:top w:val="none" w:sz="0" w:space="0" w:color="auto"/>
        <w:left w:val="none" w:sz="0" w:space="0" w:color="auto"/>
        <w:bottom w:val="none" w:sz="0" w:space="0" w:color="auto"/>
        <w:right w:val="none" w:sz="0" w:space="0" w:color="auto"/>
      </w:divBdr>
    </w:div>
    <w:div w:id="1462192792">
      <w:marLeft w:val="0"/>
      <w:marRight w:val="0"/>
      <w:marTop w:val="0"/>
      <w:marBottom w:val="0"/>
      <w:divBdr>
        <w:top w:val="none" w:sz="0" w:space="0" w:color="auto"/>
        <w:left w:val="none" w:sz="0" w:space="0" w:color="auto"/>
        <w:bottom w:val="none" w:sz="0" w:space="0" w:color="auto"/>
        <w:right w:val="none" w:sz="0" w:space="0" w:color="auto"/>
      </w:divBdr>
    </w:div>
    <w:div w:id="1462842681">
      <w:marLeft w:val="0"/>
      <w:marRight w:val="0"/>
      <w:marTop w:val="0"/>
      <w:marBottom w:val="0"/>
      <w:divBdr>
        <w:top w:val="none" w:sz="0" w:space="0" w:color="auto"/>
        <w:left w:val="none" w:sz="0" w:space="0" w:color="auto"/>
        <w:bottom w:val="none" w:sz="0" w:space="0" w:color="auto"/>
        <w:right w:val="none" w:sz="0" w:space="0" w:color="auto"/>
      </w:divBdr>
    </w:div>
    <w:div w:id="1463765506">
      <w:marLeft w:val="0"/>
      <w:marRight w:val="0"/>
      <w:marTop w:val="0"/>
      <w:marBottom w:val="0"/>
      <w:divBdr>
        <w:top w:val="none" w:sz="0" w:space="0" w:color="auto"/>
        <w:left w:val="none" w:sz="0" w:space="0" w:color="auto"/>
        <w:bottom w:val="none" w:sz="0" w:space="0" w:color="auto"/>
        <w:right w:val="none" w:sz="0" w:space="0" w:color="auto"/>
      </w:divBdr>
    </w:div>
    <w:div w:id="1464620683">
      <w:marLeft w:val="0"/>
      <w:marRight w:val="0"/>
      <w:marTop w:val="0"/>
      <w:marBottom w:val="0"/>
      <w:divBdr>
        <w:top w:val="none" w:sz="0" w:space="0" w:color="auto"/>
        <w:left w:val="none" w:sz="0" w:space="0" w:color="auto"/>
        <w:bottom w:val="none" w:sz="0" w:space="0" w:color="auto"/>
        <w:right w:val="none" w:sz="0" w:space="0" w:color="auto"/>
      </w:divBdr>
    </w:div>
    <w:div w:id="1467308510">
      <w:marLeft w:val="0"/>
      <w:marRight w:val="0"/>
      <w:marTop w:val="0"/>
      <w:marBottom w:val="0"/>
      <w:divBdr>
        <w:top w:val="none" w:sz="0" w:space="0" w:color="auto"/>
        <w:left w:val="none" w:sz="0" w:space="0" w:color="auto"/>
        <w:bottom w:val="none" w:sz="0" w:space="0" w:color="auto"/>
        <w:right w:val="none" w:sz="0" w:space="0" w:color="auto"/>
      </w:divBdr>
    </w:div>
    <w:div w:id="1469930117">
      <w:marLeft w:val="0"/>
      <w:marRight w:val="0"/>
      <w:marTop w:val="0"/>
      <w:marBottom w:val="0"/>
      <w:divBdr>
        <w:top w:val="none" w:sz="0" w:space="0" w:color="auto"/>
        <w:left w:val="none" w:sz="0" w:space="0" w:color="auto"/>
        <w:bottom w:val="none" w:sz="0" w:space="0" w:color="auto"/>
        <w:right w:val="none" w:sz="0" w:space="0" w:color="auto"/>
      </w:divBdr>
    </w:div>
    <w:div w:id="1476068691">
      <w:marLeft w:val="0"/>
      <w:marRight w:val="0"/>
      <w:marTop w:val="0"/>
      <w:marBottom w:val="0"/>
      <w:divBdr>
        <w:top w:val="none" w:sz="0" w:space="0" w:color="auto"/>
        <w:left w:val="none" w:sz="0" w:space="0" w:color="auto"/>
        <w:bottom w:val="none" w:sz="0" w:space="0" w:color="auto"/>
        <w:right w:val="none" w:sz="0" w:space="0" w:color="auto"/>
      </w:divBdr>
    </w:div>
    <w:div w:id="1478959953">
      <w:marLeft w:val="0"/>
      <w:marRight w:val="0"/>
      <w:marTop w:val="0"/>
      <w:marBottom w:val="0"/>
      <w:divBdr>
        <w:top w:val="none" w:sz="0" w:space="0" w:color="auto"/>
        <w:left w:val="none" w:sz="0" w:space="0" w:color="auto"/>
        <w:bottom w:val="none" w:sz="0" w:space="0" w:color="auto"/>
        <w:right w:val="none" w:sz="0" w:space="0" w:color="auto"/>
      </w:divBdr>
    </w:div>
    <w:div w:id="1484007048">
      <w:marLeft w:val="0"/>
      <w:marRight w:val="0"/>
      <w:marTop w:val="0"/>
      <w:marBottom w:val="0"/>
      <w:divBdr>
        <w:top w:val="none" w:sz="0" w:space="0" w:color="auto"/>
        <w:left w:val="none" w:sz="0" w:space="0" w:color="auto"/>
        <w:bottom w:val="none" w:sz="0" w:space="0" w:color="auto"/>
        <w:right w:val="none" w:sz="0" w:space="0" w:color="auto"/>
      </w:divBdr>
    </w:div>
    <w:div w:id="1486238214">
      <w:marLeft w:val="0"/>
      <w:marRight w:val="0"/>
      <w:marTop w:val="0"/>
      <w:marBottom w:val="0"/>
      <w:divBdr>
        <w:top w:val="none" w:sz="0" w:space="0" w:color="auto"/>
        <w:left w:val="none" w:sz="0" w:space="0" w:color="auto"/>
        <w:bottom w:val="none" w:sz="0" w:space="0" w:color="auto"/>
        <w:right w:val="none" w:sz="0" w:space="0" w:color="auto"/>
      </w:divBdr>
    </w:div>
    <w:div w:id="1487432123">
      <w:marLeft w:val="0"/>
      <w:marRight w:val="0"/>
      <w:marTop w:val="0"/>
      <w:marBottom w:val="0"/>
      <w:divBdr>
        <w:top w:val="none" w:sz="0" w:space="0" w:color="auto"/>
        <w:left w:val="none" w:sz="0" w:space="0" w:color="auto"/>
        <w:bottom w:val="none" w:sz="0" w:space="0" w:color="auto"/>
        <w:right w:val="none" w:sz="0" w:space="0" w:color="auto"/>
      </w:divBdr>
    </w:div>
    <w:div w:id="1490561396">
      <w:marLeft w:val="0"/>
      <w:marRight w:val="0"/>
      <w:marTop w:val="0"/>
      <w:marBottom w:val="0"/>
      <w:divBdr>
        <w:top w:val="none" w:sz="0" w:space="0" w:color="auto"/>
        <w:left w:val="none" w:sz="0" w:space="0" w:color="auto"/>
        <w:bottom w:val="none" w:sz="0" w:space="0" w:color="auto"/>
        <w:right w:val="none" w:sz="0" w:space="0" w:color="auto"/>
      </w:divBdr>
    </w:div>
    <w:div w:id="1491020711">
      <w:marLeft w:val="0"/>
      <w:marRight w:val="0"/>
      <w:marTop w:val="0"/>
      <w:marBottom w:val="0"/>
      <w:divBdr>
        <w:top w:val="none" w:sz="0" w:space="0" w:color="auto"/>
        <w:left w:val="none" w:sz="0" w:space="0" w:color="auto"/>
        <w:bottom w:val="none" w:sz="0" w:space="0" w:color="auto"/>
        <w:right w:val="none" w:sz="0" w:space="0" w:color="auto"/>
      </w:divBdr>
    </w:div>
    <w:div w:id="1493369000">
      <w:marLeft w:val="0"/>
      <w:marRight w:val="0"/>
      <w:marTop w:val="0"/>
      <w:marBottom w:val="0"/>
      <w:divBdr>
        <w:top w:val="none" w:sz="0" w:space="0" w:color="auto"/>
        <w:left w:val="none" w:sz="0" w:space="0" w:color="auto"/>
        <w:bottom w:val="none" w:sz="0" w:space="0" w:color="auto"/>
        <w:right w:val="none" w:sz="0" w:space="0" w:color="auto"/>
      </w:divBdr>
    </w:div>
    <w:div w:id="1495295084">
      <w:marLeft w:val="0"/>
      <w:marRight w:val="0"/>
      <w:marTop w:val="0"/>
      <w:marBottom w:val="0"/>
      <w:divBdr>
        <w:top w:val="none" w:sz="0" w:space="0" w:color="auto"/>
        <w:left w:val="none" w:sz="0" w:space="0" w:color="auto"/>
        <w:bottom w:val="none" w:sz="0" w:space="0" w:color="auto"/>
        <w:right w:val="none" w:sz="0" w:space="0" w:color="auto"/>
      </w:divBdr>
    </w:div>
    <w:div w:id="1496801214">
      <w:marLeft w:val="0"/>
      <w:marRight w:val="0"/>
      <w:marTop w:val="0"/>
      <w:marBottom w:val="0"/>
      <w:divBdr>
        <w:top w:val="none" w:sz="0" w:space="0" w:color="auto"/>
        <w:left w:val="none" w:sz="0" w:space="0" w:color="auto"/>
        <w:bottom w:val="none" w:sz="0" w:space="0" w:color="auto"/>
        <w:right w:val="none" w:sz="0" w:space="0" w:color="auto"/>
      </w:divBdr>
    </w:div>
    <w:div w:id="1497455315">
      <w:marLeft w:val="0"/>
      <w:marRight w:val="0"/>
      <w:marTop w:val="0"/>
      <w:marBottom w:val="0"/>
      <w:divBdr>
        <w:top w:val="none" w:sz="0" w:space="0" w:color="auto"/>
        <w:left w:val="none" w:sz="0" w:space="0" w:color="auto"/>
        <w:bottom w:val="none" w:sz="0" w:space="0" w:color="auto"/>
        <w:right w:val="none" w:sz="0" w:space="0" w:color="auto"/>
      </w:divBdr>
    </w:div>
    <w:div w:id="1502358124">
      <w:marLeft w:val="0"/>
      <w:marRight w:val="0"/>
      <w:marTop w:val="0"/>
      <w:marBottom w:val="0"/>
      <w:divBdr>
        <w:top w:val="none" w:sz="0" w:space="0" w:color="auto"/>
        <w:left w:val="none" w:sz="0" w:space="0" w:color="auto"/>
        <w:bottom w:val="none" w:sz="0" w:space="0" w:color="auto"/>
        <w:right w:val="none" w:sz="0" w:space="0" w:color="auto"/>
      </w:divBdr>
    </w:div>
    <w:div w:id="1503278450">
      <w:marLeft w:val="0"/>
      <w:marRight w:val="0"/>
      <w:marTop w:val="0"/>
      <w:marBottom w:val="0"/>
      <w:divBdr>
        <w:top w:val="none" w:sz="0" w:space="0" w:color="auto"/>
        <w:left w:val="none" w:sz="0" w:space="0" w:color="auto"/>
        <w:bottom w:val="none" w:sz="0" w:space="0" w:color="auto"/>
        <w:right w:val="none" w:sz="0" w:space="0" w:color="auto"/>
      </w:divBdr>
    </w:div>
    <w:div w:id="1503856051">
      <w:marLeft w:val="0"/>
      <w:marRight w:val="0"/>
      <w:marTop w:val="0"/>
      <w:marBottom w:val="0"/>
      <w:divBdr>
        <w:top w:val="none" w:sz="0" w:space="0" w:color="auto"/>
        <w:left w:val="none" w:sz="0" w:space="0" w:color="auto"/>
        <w:bottom w:val="none" w:sz="0" w:space="0" w:color="auto"/>
        <w:right w:val="none" w:sz="0" w:space="0" w:color="auto"/>
      </w:divBdr>
    </w:div>
    <w:div w:id="1504318401">
      <w:marLeft w:val="0"/>
      <w:marRight w:val="0"/>
      <w:marTop w:val="0"/>
      <w:marBottom w:val="0"/>
      <w:divBdr>
        <w:top w:val="none" w:sz="0" w:space="0" w:color="auto"/>
        <w:left w:val="none" w:sz="0" w:space="0" w:color="auto"/>
        <w:bottom w:val="none" w:sz="0" w:space="0" w:color="auto"/>
        <w:right w:val="none" w:sz="0" w:space="0" w:color="auto"/>
      </w:divBdr>
    </w:div>
    <w:div w:id="1508593720">
      <w:marLeft w:val="0"/>
      <w:marRight w:val="0"/>
      <w:marTop w:val="0"/>
      <w:marBottom w:val="0"/>
      <w:divBdr>
        <w:top w:val="none" w:sz="0" w:space="0" w:color="auto"/>
        <w:left w:val="none" w:sz="0" w:space="0" w:color="auto"/>
        <w:bottom w:val="none" w:sz="0" w:space="0" w:color="auto"/>
        <w:right w:val="none" w:sz="0" w:space="0" w:color="auto"/>
      </w:divBdr>
    </w:div>
    <w:div w:id="1509559918">
      <w:marLeft w:val="0"/>
      <w:marRight w:val="0"/>
      <w:marTop w:val="0"/>
      <w:marBottom w:val="0"/>
      <w:divBdr>
        <w:top w:val="none" w:sz="0" w:space="0" w:color="auto"/>
        <w:left w:val="none" w:sz="0" w:space="0" w:color="auto"/>
        <w:bottom w:val="none" w:sz="0" w:space="0" w:color="auto"/>
        <w:right w:val="none" w:sz="0" w:space="0" w:color="auto"/>
      </w:divBdr>
    </w:div>
    <w:div w:id="1519002554">
      <w:marLeft w:val="0"/>
      <w:marRight w:val="0"/>
      <w:marTop w:val="0"/>
      <w:marBottom w:val="0"/>
      <w:divBdr>
        <w:top w:val="none" w:sz="0" w:space="0" w:color="auto"/>
        <w:left w:val="none" w:sz="0" w:space="0" w:color="auto"/>
        <w:bottom w:val="none" w:sz="0" w:space="0" w:color="auto"/>
        <w:right w:val="none" w:sz="0" w:space="0" w:color="auto"/>
      </w:divBdr>
    </w:div>
    <w:div w:id="1529683830">
      <w:marLeft w:val="0"/>
      <w:marRight w:val="0"/>
      <w:marTop w:val="0"/>
      <w:marBottom w:val="0"/>
      <w:divBdr>
        <w:top w:val="none" w:sz="0" w:space="0" w:color="auto"/>
        <w:left w:val="none" w:sz="0" w:space="0" w:color="auto"/>
        <w:bottom w:val="none" w:sz="0" w:space="0" w:color="auto"/>
        <w:right w:val="none" w:sz="0" w:space="0" w:color="auto"/>
      </w:divBdr>
    </w:div>
    <w:div w:id="1530677670">
      <w:marLeft w:val="0"/>
      <w:marRight w:val="0"/>
      <w:marTop w:val="0"/>
      <w:marBottom w:val="0"/>
      <w:divBdr>
        <w:top w:val="none" w:sz="0" w:space="0" w:color="auto"/>
        <w:left w:val="none" w:sz="0" w:space="0" w:color="auto"/>
        <w:bottom w:val="none" w:sz="0" w:space="0" w:color="auto"/>
        <w:right w:val="none" w:sz="0" w:space="0" w:color="auto"/>
      </w:divBdr>
    </w:div>
    <w:div w:id="1535464559">
      <w:marLeft w:val="0"/>
      <w:marRight w:val="0"/>
      <w:marTop w:val="0"/>
      <w:marBottom w:val="0"/>
      <w:divBdr>
        <w:top w:val="none" w:sz="0" w:space="0" w:color="auto"/>
        <w:left w:val="none" w:sz="0" w:space="0" w:color="auto"/>
        <w:bottom w:val="none" w:sz="0" w:space="0" w:color="auto"/>
        <w:right w:val="none" w:sz="0" w:space="0" w:color="auto"/>
      </w:divBdr>
    </w:div>
    <w:div w:id="1537892147">
      <w:marLeft w:val="0"/>
      <w:marRight w:val="0"/>
      <w:marTop w:val="0"/>
      <w:marBottom w:val="0"/>
      <w:divBdr>
        <w:top w:val="none" w:sz="0" w:space="0" w:color="auto"/>
        <w:left w:val="none" w:sz="0" w:space="0" w:color="auto"/>
        <w:bottom w:val="none" w:sz="0" w:space="0" w:color="auto"/>
        <w:right w:val="none" w:sz="0" w:space="0" w:color="auto"/>
      </w:divBdr>
    </w:div>
    <w:div w:id="1539005584">
      <w:marLeft w:val="0"/>
      <w:marRight w:val="0"/>
      <w:marTop w:val="0"/>
      <w:marBottom w:val="0"/>
      <w:divBdr>
        <w:top w:val="none" w:sz="0" w:space="0" w:color="auto"/>
        <w:left w:val="none" w:sz="0" w:space="0" w:color="auto"/>
        <w:bottom w:val="none" w:sz="0" w:space="0" w:color="auto"/>
        <w:right w:val="none" w:sz="0" w:space="0" w:color="auto"/>
      </w:divBdr>
    </w:div>
    <w:div w:id="1543207121">
      <w:marLeft w:val="0"/>
      <w:marRight w:val="0"/>
      <w:marTop w:val="0"/>
      <w:marBottom w:val="0"/>
      <w:divBdr>
        <w:top w:val="none" w:sz="0" w:space="0" w:color="auto"/>
        <w:left w:val="none" w:sz="0" w:space="0" w:color="auto"/>
        <w:bottom w:val="none" w:sz="0" w:space="0" w:color="auto"/>
        <w:right w:val="none" w:sz="0" w:space="0" w:color="auto"/>
      </w:divBdr>
    </w:div>
    <w:div w:id="1544247941">
      <w:marLeft w:val="0"/>
      <w:marRight w:val="0"/>
      <w:marTop w:val="0"/>
      <w:marBottom w:val="0"/>
      <w:divBdr>
        <w:top w:val="none" w:sz="0" w:space="0" w:color="auto"/>
        <w:left w:val="none" w:sz="0" w:space="0" w:color="auto"/>
        <w:bottom w:val="none" w:sz="0" w:space="0" w:color="auto"/>
        <w:right w:val="none" w:sz="0" w:space="0" w:color="auto"/>
      </w:divBdr>
    </w:div>
    <w:div w:id="1544899673">
      <w:marLeft w:val="0"/>
      <w:marRight w:val="0"/>
      <w:marTop w:val="0"/>
      <w:marBottom w:val="0"/>
      <w:divBdr>
        <w:top w:val="none" w:sz="0" w:space="0" w:color="auto"/>
        <w:left w:val="none" w:sz="0" w:space="0" w:color="auto"/>
        <w:bottom w:val="none" w:sz="0" w:space="0" w:color="auto"/>
        <w:right w:val="none" w:sz="0" w:space="0" w:color="auto"/>
      </w:divBdr>
    </w:div>
    <w:div w:id="1545170703">
      <w:marLeft w:val="0"/>
      <w:marRight w:val="0"/>
      <w:marTop w:val="0"/>
      <w:marBottom w:val="0"/>
      <w:divBdr>
        <w:top w:val="none" w:sz="0" w:space="0" w:color="auto"/>
        <w:left w:val="none" w:sz="0" w:space="0" w:color="auto"/>
        <w:bottom w:val="none" w:sz="0" w:space="0" w:color="auto"/>
        <w:right w:val="none" w:sz="0" w:space="0" w:color="auto"/>
      </w:divBdr>
    </w:div>
    <w:div w:id="1545293837">
      <w:marLeft w:val="0"/>
      <w:marRight w:val="0"/>
      <w:marTop w:val="0"/>
      <w:marBottom w:val="0"/>
      <w:divBdr>
        <w:top w:val="none" w:sz="0" w:space="0" w:color="auto"/>
        <w:left w:val="none" w:sz="0" w:space="0" w:color="auto"/>
        <w:bottom w:val="none" w:sz="0" w:space="0" w:color="auto"/>
        <w:right w:val="none" w:sz="0" w:space="0" w:color="auto"/>
      </w:divBdr>
    </w:div>
    <w:div w:id="1545559409">
      <w:marLeft w:val="0"/>
      <w:marRight w:val="0"/>
      <w:marTop w:val="0"/>
      <w:marBottom w:val="0"/>
      <w:divBdr>
        <w:top w:val="none" w:sz="0" w:space="0" w:color="auto"/>
        <w:left w:val="none" w:sz="0" w:space="0" w:color="auto"/>
        <w:bottom w:val="none" w:sz="0" w:space="0" w:color="auto"/>
        <w:right w:val="none" w:sz="0" w:space="0" w:color="auto"/>
      </w:divBdr>
    </w:div>
    <w:div w:id="1545942117">
      <w:marLeft w:val="0"/>
      <w:marRight w:val="0"/>
      <w:marTop w:val="0"/>
      <w:marBottom w:val="0"/>
      <w:divBdr>
        <w:top w:val="none" w:sz="0" w:space="0" w:color="auto"/>
        <w:left w:val="none" w:sz="0" w:space="0" w:color="auto"/>
        <w:bottom w:val="none" w:sz="0" w:space="0" w:color="auto"/>
        <w:right w:val="none" w:sz="0" w:space="0" w:color="auto"/>
      </w:divBdr>
    </w:div>
    <w:div w:id="1548376291">
      <w:marLeft w:val="0"/>
      <w:marRight w:val="0"/>
      <w:marTop w:val="0"/>
      <w:marBottom w:val="0"/>
      <w:divBdr>
        <w:top w:val="none" w:sz="0" w:space="0" w:color="auto"/>
        <w:left w:val="none" w:sz="0" w:space="0" w:color="auto"/>
        <w:bottom w:val="none" w:sz="0" w:space="0" w:color="auto"/>
        <w:right w:val="none" w:sz="0" w:space="0" w:color="auto"/>
      </w:divBdr>
    </w:div>
    <w:div w:id="1551502089">
      <w:marLeft w:val="0"/>
      <w:marRight w:val="0"/>
      <w:marTop w:val="0"/>
      <w:marBottom w:val="0"/>
      <w:divBdr>
        <w:top w:val="none" w:sz="0" w:space="0" w:color="auto"/>
        <w:left w:val="none" w:sz="0" w:space="0" w:color="auto"/>
        <w:bottom w:val="none" w:sz="0" w:space="0" w:color="auto"/>
        <w:right w:val="none" w:sz="0" w:space="0" w:color="auto"/>
      </w:divBdr>
    </w:div>
    <w:div w:id="1552619056">
      <w:marLeft w:val="0"/>
      <w:marRight w:val="0"/>
      <w:marTop w:val="0"/>
      <w:marBottom w:val="0"/>
      <w:divBdr>
        <w:top w:val="none" w:sz="0" w:space="0" w:color="auto"/>
        <w:left w:val="none" w:sz="0" w:space="0" w:color="auto"/>
        <w:bottom w:val="none" w:sz="0" w:space="0" w:color="auto"/>
        <w:right w:val="none" w:sz="0" w:space="0" w:color="auto"/>
      </w:divBdr>
    </w:div>
    <w:div w:id="1552688690">
      <w:marLeft w:val="0"/>
      <w:marRight w:val="0"/>
      <w:marTop w:val="0"/>
      <w:marBottom w:val="0"/>
      <w:divBdr>
        <w:top w:val="none" w:sz="0" w:space="0" w:color="auto"/>
        <w:left w:val="none" w:sz="0" w:space="0" w:color="auto"/>
        <w:bottom w:val="none" w:sz="0" w:space="0" w:color="auto"/>
        <w:right w:val="none" w:sz="0" w:space="0" w:color="auto"/>
      </w:divBdr>
    </w:div>
    <w:div w:id="1554123260">
      <w:marLeft w:val="0"/>
      <w:marRight w:val="0"/>
      <w:marTop w:val="0"/>
      <w:marBottom w:val="0"/>
      <w:divBdr>
        <w:top w:val="none" w:sz="0" w:space="0" w:color="auto"/>
        <w:left w:val="none" w:sz="0" w:space="0" w:color="auto"/>
        <w:bottom w:val="none" w:sz="0" w:space="0" w:color="auto"/>
        <w:right w:val="none" w:sz="0" w:space="0" w:color="auto"/>
      </w:divBdr>
    </w:div>
    <w:div w:id="1554193460">
      <w:marLeft w:val="0"/>
      <w:marRight w:val="0"/>
      <w:marTop w:val="0"/>
      <w:marBottom w:val="0"/>
      <w:divBdr>
        <w:top w:val="none" w:sz="0" w:space="0" w:color="auto"/>
        <w:left w:val="none" w:sz="0" w:space="0" w:color="auto"/>
        <w:bottom w:val="none" w:sz="0" w:space="0" w:color="auto"/>
        <w:right w:val="none" w:sz="0" w:space="0" w:color="auto"/>
      </w:divBdr>
    </w:div>
    <w:div w:id="1554777279">
      <w:marLeft w:val="0"/>
      <w:marRight w:val="0"/>
      <w:marTop w:val="0"/>
      <w:marBottom w:val="0"/>
      <w:divBdr>
        <w:top w:val="none" w:sz="0" w:space="0" w:color="auto"/>
        <w:left w:val="none" w:sz="0" w:space="0" w:color="auto"/>
        <w:bottom w:val="none" w:sz="0" w:space="0" w:color="auto"/>
        <w:right w:val="none" w:sz="0" w:space="0" w:color="auto"/>
      </w:divBdr>
    </w:div>
    <w:div w:id="1555196709">
      <w:marLeft w:val="0"/>
      <w:marRight w:val="0"/>
      <w:marTop w:val="0"/>
      <w:marBottom w:val="0"/>
      <w:divBdr>
        <w:top w:val="none" w:sz="0" w:space="0" w:color="auto"/>
        <w:left w:val="none" w:sz="0" w:space="0" w:color="auto"/>
        <w:bottom w:val="none" w:sz="0" w:space="0" w:color="auto"/>
        <w:right w:val="none" w:sz="0" w:space="0" w:color="auto"/>
      </w:divBdr>
    </w:div>
    <w:div w:id="1556501576">
      <w:marLeft w:val="0"/>
      <w:marRight w:val="0"/>
      <w:marTop w:val="0"/>
      <w:marBottom w:val="0"/>
      <w:divBdr>
        <w:top w:val="none" w:sz="0" w:space="0" w:color="auto"/>
        <w:left w:val="none" w:sz="0" w:space="0" w:color="auto"/>
        <w:bottom w:val="none" w:sz="0" w:space="0" w:color="auto"/>
        <w:right w:val="none" w:sz="0" w:space="0" w:color="auto"/>
      </w:divBdr>
    </w:div>
    <w:div w:id="1559050121">
      <w:marLeft w:val="0"/>
      <w:marRight w:val="0"/>
      <w:marTop w:val="0"/>
      <w:marBottom w:val="0"/>
      <w:divBdr>
        <w:top w:val="none" w:sz="0" w:space="0" w:color="auto"/>
        <w:left w:val="none" w:sz="0" w:space="0" w:color="auto"/>
        <w:bottom w:val="none" w:sz="0" w:space="0" w:color="auto"/>
        <w:right w:val="none" w:sz="0" w:space="0" w:color="auto"/>
      </w:divBdr>
    </w:div>
    <w:div w:id="1559364542">
      <w:marLeft w:val="0"/>
      <w:marRight w:val="0"/>
      <w:marTop w:val="0"/>
      <w:marBottom w:val="0"/>
      <w:divBdr>
        <w:top w:val="none" w:sz="0" w:space="0" w:color="auto"/>
        <w:left w:val="none" w:sz="0" w:space="0" w:color="auto"/>
        <w:bottom w:val="none" w:sz="0" w:space="0" w:color="auto"/>
        <w:right w:val="none" w:sz="0" w:space="0" w:color="auto"/>
      </w:divBdr>
    </w:div>
    <w:div w:id="1560045552">
      <w:marLeft w:val="0"/>
      <w:marRight w:val="0"/>
      <w:marTop w:val="0"/>
      <w:marBottom w:val="0"/>
      <w:divBdr>
        <w:top w:val="none" w:sz="0" w:space="0" w:color="auto"/>
        <w:left w:val="none" w:sz="0" w:space="0" w:color="auto"/>
        <w:bottom w:val="none" w:sz="0" w:space="0" w:color="auto"/>
        <w:right w:val="none" w:sz="0" w:space="0" w:color="auto"/>
      </w:divBdr>
    </w:div>
    <w:div w:id="1560558229">
      <w:marLeft w:val="0"/>
      <w:marRight w:val="0"/>
      <w:marTop w:val="0"/>
      <w:marBottom w:val="0"/>
      <w:divBdr>
        <w:top w:val="none" w:sz="0" w:space="0" w:color="auto"/>
        <w:left w:val="none" w:sz="0" w:space="0" w:color="auto"/>
        <w:bottom w:val="none" w:sz="0" w:space="0" w:color="auto"/>
        <w:right w:val="none" w:sz="0" w:space="0" w:color="auto"/>
      </w:divBdr>
    </w:div>
    <w:div w:id="1571573466">
      <w:marLeft w:val="0"/>
      <w:marRight w:val="0"/>
      <w:marTop w:val="0"/>
      <w:marBottom w:val="0"/>
      <w:divBdr>
        <w:top w:val="none" w:sz="0" w:space="0" w:color="auto"/>
        <w:left w:val="none" w:sz="0" w:space="0" w:color="auto"/>
        <w:bottom w:val="none" w:sz="0" w:space="0" w:color="auto"/>
        <w:right w:val="none" w:sz="0" w:space="0" w:color="auto"/>
      </w:divBdr>
    </w:div>
    <w:div w:id="1571574487">
      <w:marLeft w:val="0"/>
      <w:marRight w:val="0"/>
      <w:marTop w:val="0"/>
      <w:marBottom w:val="0"/>
      <w:divBdr>
        <w:top w:val="none" w:sz="0" w:space="0" w:color="auto"/>
        <w:left w:val="none" w:sz="0" w:space="0" w:color="auto"/>
        <w:bottom w:val="none" w:sz="0" w:space="0" w:color="auto"/>
        <w:right w:val="none" w:sz="0" w:space="0" w:color="auto"/>
      </w:divBdr>
    </w:div>
    <w:div w:id="1576014950">
      <w:marLeft w:val="0"/>
      <w:marRight w:val="0"/>
      <w:marTop w:val="0"/>
      <w:marBottom w:val="0"/>
      <w:divBdr>
        <w:top w:val="none" w:sz="0" w:space="0" w:color="auto"/>
        <w:left w:val="none" w:sz="0" w:space="0" w:color="auto"/>
        <w:bottom w:val="none" w:sz="0" w:space="0" w:color="auto"/>
        <w:right w:val="none" w:sz="0" w:space="0" w:color="auto"/>
      </w:divBdr>
    </w:div>
    <w:div w:id="1578441325">
      <w:marLeft w:val="0"/>
      <w:marRight w:val="0"/>
      <w:marTop w:val="0"/>
      <w:marBottom w:val="0"/>
      <w:divBdr>
        <w:top w:val="none" w:sz="0" w:space="0" w:color="auto"/>
        <w:left w:val="none" w:sz="0" w:space="0" w:color="auto"/>
        <w:bottom w:val="none" w:sz="0" w:space="0" w:color="auto"/>
        <w:right w:val="none" w:sz="0" w:space="0" w:color="auto"/>
      </w:divBdr>
    </w:div>
    <w:div w:id="1582527172">
      <w:marLeft w:val="0"/>
      <w:marRight w:val="0"/>
      <w:marTop w:val="0"/>
      <w:marBottom w:val="0"/>
      <w:divBdr>
        <w:top w:val="none" w:sz="0" w:space="0" w:color="auto"/>
        <w:left w:val="none" w:sz="0" w:space="0" w:color="auto"/>
        <w:bottom w:val="none" w:sz="0" w:space="0" w:color="auto"/>
        <w:right w:val="none" w:sz="0" w:space="0" w:color="auto"/>
      </w:divBdr>
    </w:div>
    <w:div w:id="1585139421">
      <w:marLeft w:val="0"/>
      <w:marRight w:val="0"/>
      <w:marTop w:val="0"/>
      <w:marBottom w:val="0"/>
      <w:divBdr>
        <w:top w:val="none" w:sz="0" w:space="0" w:color="auto"/>
        <w:left w:val="none" w:sz="0" w:space="0" w:color="auto"/>
        <w:bottom w:val="none" w:sz="0" w:space="0" w:color="auto"/>
        <w:right w:val="none" w:sz="0" w:space="0" w:color="auto"/>
      </w:divBdr>
    </w:div>
    <w:div w:id="1586644854">
      <w:marLeft w:val="0"/>
      <w:marRight w:val="0"/>
      <w:marTop w:val="0"/>
      <w:marBottom w:val="0"/>
      <w:divBdr>
        <w:top w:val="none" w:sz="0" w:space="0" w:color="auto"/>
        <w:left w:val="none" w:sz="0" w:space="0" w:color="auto"/>
        <w:bottom w:val="none" w:sz="0" w:space="0" w:color="auto"/>
        <w:right w:val="none" w:sz="0" w:space="0" w:color="auto"/>
      </w:divBdr>
    </w:div>
    <w:div w:id="1587109425">
      <w:marLeft w:val="0"/>
      <w:marRight w:val="0"/>
      <w:marTop w:val="0"/>
      <w:marBottom w:val="0"/>
      <w:divBdr>
        <w:top w:val="none" w:sz="0" w:space="0" w:color="auto"/>
        <w:left w:val="none" w:sz="0" w:space="0" w:color="auto"/>
        <w:bottom w:val="none" w:sz="0" w:space="0" w:color="auto"/>
        <w:right w:val="none" w:sz="0" w:space="0" w:color="auto"/>
      </w:divBdr>
    </w:div>
    <w:div w:id="1587229108">
      <w:marLeft w:val="0"/>
      <w:marRight w:val="0"/>
      <w:marTop w:val="0"/>
      <w:marBottom w:val="0"/>
      <w:divBdr>
        <w:top w:val="none" w:sz="0" w:space="0" w:color="auto"/>
        <w:left w:val="none" w:sz="0" w:space="0" w:color="auto"/>
        <w:bottom w:val="none" w:sz="0" w:space="0" w:color="auto"/>
        <w:right w:val="none" w:sz="0" w:space="0" w:color="auto"/>
      </w:divBdr>
    </w:div>
    <w:div w:id="1590893520">
      <w:marLeft w:val="0"/>
      <w:marRight w:val="0"/>
      <w:marTop w:val="0"/>
      <w:marBottom w:val="0"/>
      <w:divBdr>
        <w:top w:val="none" w:sz="0" w:space="0" w:color="auto"/>
        <w:left w:val="none" w:sz="0" w:space="0" w:color="auto"/>
        <w:bottom w:val="none" w:sz="0" w:space="0" w:color="auto"/>
        <w:right w:val="none" w:sz="0" w:space="0" w:color="auto"/>
      </w:divBdr>
    </w:div>
    <w:div w:id="1590963202">
      <w:marLeft w:val="0"/>
      <w:marRight w:val="0"/>
      <w:marTop w:val="0"/>
      <w:marBottom w:val="0"/>
      <w:divBdr>
        <w:top w:val="none" w:sz="0" w:space="0" w:color="auto"/>
        <w:left w:val="none" w:sz="0" w:space="0" w:color="auto"/>
        <w:bottom w:val="none" w:sz="0" w:space="0" w:color="auto"/>
        <w:right w:val="none" w:sz="0" w:space="0" w:color="auto"/>
      </w:divBdr>
    </w:div>
    <w:div w:id="1595624414">
      <w:marLeft w:val="0"/>
      <w:marRight w:val="0"/>
      <w:marTop w:val="0"/>
      <w:marBottom w:val="0"/>
      <w:divBdr>
        <w:top w:val="none" w:sz="0" w:space="0" w:color="auto"/>
        <w:left w:val="none" w:sz="0" w:space="0" w:color="auto"/>
        <w:bottom w:val="none" w:sz="0" w:space="0" w:color="auto"/>
        <w:right w:val="none" w:sz="0" w:space="0" w:color="auto"/>
      </w:divBdr>
    </w:div>
    <w:div w:id="1598054725">
      <w:marLeft w:val="0"/>
      <w:marRight w:val="0"/>
      <w:marTop w:val="0"/>
      <w:marBottom w:val="0"/>
      <w:divBdr>
        <w:top w:val="none" w:sz="0" w:space="0" w:color="auto"/>
        <w:left w:val="none" w:sz="0" w:space="0" w:color="auto"/>
        <w:bottom w:val="none" w:sz="0" w:space="0" w:color="auto"/>
        <w:right w:val="none" w:sz="0" w:space="0" w:color="auto"/>
      </w:divBdr>
    </w:div>
    <w:div w:id="1607619201">
      <w:marLeft w:val="0"/>
      <w:marRight w:val="0"/>
      <w:marTop w:val="0"/>
      <w:marBottom w:val="0"/>
      <w:divBdr>
        <w:top w:val="none" w:sz="0" w:space="0" w:color="auto"/>
        <w:left w:val="none" w:sz="0" w:space="0" w:color="auto"/>
        <w:bottom w:val="none" w:sz="0" w:space="0" w:color="auto"/>
        <w:right w:val="none" w:sz="0" w:space="0" w:color="auto"/>
      </w:divBdr>
    </w:div>
    <w:div w:id="1609465602">
      <w:marLeft w:val="0"/>
      <w:marRight w:val="0"/>
      <w:marTop w:val="0"/>
      <w:marBottom w:val="0"/>
      <w:divBdr>
        <w:top w:val="none" w:sz="0" w:space="0" w:color="auto"/>
        <w:left w:val="none" w:sz="0" w:space="0" w:color="auto"/>
        <w:bottom w:val="none" w:sz="0" w:space="0" w:color="auto"/>
        <w:right w:val="none" w:sz="0" w:space="0" w:color="auto"/>
      </w:divBdr>
    </w:div>
    <w:div w:id="1613783042">
      <w:marLeft w:val="0"/>
      <w:marRight w:val="0"/>
      <w:marTop w:val="0"/>
      <w:marBottom w:val="0"/>
      <w:divBdr>
        <w:top w:val="none" w:sz="0" w:space="0" w:color="auto"/>
        <w:left w:val="none" w:sz="0" w:space="0" w:color="auto"/>
        <w:bottom w:val="none" w:sz="0" w:space="0" w:color="auto"/>
        <w:right w:val="none" w:sz="0" w:space="0" w:color="auto"/>
      </w:divBdr>
    </w:div>
    <w:div w:id="1614902122">
      <w:marLeft w:val="0"/>
      <w:marRight w:val="0"/>
      <w:marTop w:val="0"/>
      <w:marBottom w:val="0"/>
      <w:divBdr>
        <w:top w:val="none" w:sz="0" w:space="0" w:color="auto"/>
        <w:left w:val="none" w:sz="0" w:space="0" w:color="auto"/>
        <w:bottom w:val="none" w:sz="0" w:space="0" w:color="auto"/>
        <w:right w:val="none" w:sz="0" w:space="0" w:color="auto"/>
      </w:divBdr>
    </w:div>
    <w:div w:id="1618679271">
      <w:marLeft w:val="0"/>
      <w:marRight w:val="0"/>
      <w:marTop w:val="0"/>
      <w:marBottom w:val="0"/>
      <w:divBdr>
        <w:top w:val="none" w:sz="0" w:space="0" w:color="auto"/>
        <w:left w:val="none" w:sz="0" w:space="0" w:color="auto"/>
        <w:bottom w:val="none" w:sz="0" w:space="0" w:color="auto"/>
        <w:right w:val="none" w:sz="0" w:space="0" w:color="auto"/>
      </w:divBdr>
    </w:div>
    <w:div w:id="1618828977">
      <w:marLeft w:val="0"/>
      <w:marRight w:val="0"/>
      <w:marTop w:val="0"/>
      <w:marBottom w:val="0"/>
      <w:divBdr>
        <w:top w:val="none" w:sz="0" w:space="0" w:color="auto"/>
        <w:left w:val="none" w:sz="0" w:space="0" w:color="auto"/>
        <w:bottom w:val="none" w:sz="0" w:space="0" w:color="auto"/>
        <w:right w:val="none" w:sz="0" w:space="0" w:color="auto"/>
      </w:divBdr>
    </w:div>
    <w:div w:id="1620183186">
      <w:marLeft w:val="0"/>
      <w:marRight w:val="0"/>
      <w:marTop w:val="0"/>
      <w:marBottom w:val="0"/>
      <w:divBdr>
        <w:top w:val="none" w:sz="0" w:space="0" w:color="auto"/>
        <w:left w:val="none" w:sz="0" w:space="0" w:color="auto"/>
        <w:bottom w:val="none" w:sz="0" w:space="0" w:color="auto"/>
        <w:right w:val="none" w:sz="0" w:space="0" w:color="auto"/>
      </w:divBdr>
    </w:div>
    <w:div w:id="1620718889">
      <w:marLeft w:val="0"/>
      <w:marRight w:val="0"/>
      <w:marTop w:val="0"/>
      <w:marBottom w:val="0"/>
      <w:divBdr>
        <w:top w:val="none" w:sz="0" w:space="0" w:color="auto"/>
        <w:left w:val="none" w:sz="0" w:space="0" w:color="auto"/>
        <w:bottom w:val="none" w:sz="0" w:space="0" w:color="auto"/>
        <w:right w:val="none" w:sz="0" w:space="0" w:color="auto"/>
      </w:divBdr>
    </w:div>
    <w:div w:id="1622883745">
      <w:marLeft w:val="0"/>
      <w:marRight w:val="0"/>
      <w:marTop w:val="0"/>
      <w:marBottom w:val="0"/>
      <w:divBdr>
        <w:top w:val="none" w:sz="0" w:space="0" w:color="auto"/>
        <w:left w:val="none" w:sz="0" w:space="0" w:color="auto"/>
        <w:bottom w:val="none" w:sz="0" w:space="0" w:color="auto"/>
        <w:right w:val="none" w:sz="0" w:space="0" w:color="auto"/>
      </w:divBdr>
    </w:div>
    <w:div w:id="1624195869">
      <w:marLeft w:val="0"/>
      <w:marRight w:val="0"/>
      <w:marTop w:val="0"/>
      <w:marBottom w:val="0"/>
      <w:divBdr>
        <w:top w:val="none" w:sz="0" w:space="0" w:color="auto"/>
        <w:left w:val="none" w:sz="0" w:space="0" w:color="auto"/>
        <w:bottom w:val="none" w:sz="0" w:space="0" w:color="auto"/>
        <w:right w:val="none" w:sz="0" w:space="0" w:color="auto"/>
      </w:divBdr>
    </w:div>
    <w:div w:id="1633747373">
      <w:marLeft w:val="0"/>
      <w:marRight w:val="0"/>
      <w:marTop w:val="0"/>
      <w:marBottom w:val="0"/>
      <w:divBdr>
        <w:top w:val="none" w:sz="0" w:space="0" w:color="auto"/>
        <w:left w:val="none" w:sz="0" w:space="0" w:color="auto"/>
        <w:bottom w:val="none" w:sz="0" w:space="0" w:color="auto"/>
        <w:right w:val="none" w:sz="0" w:space="0" w:color="auto"/>
      </w:divBdr>
    </w:div>
    <w:div w:id="1634672014">
      <w:marLeft w:val="0"/>
      <w:marRight w:val="0"/>
      <w:marTop w:val="0"/>
      <w:marBottom w:val="0"/>
      <w:divBdr>
        <w:top w:val="none" w:sz="0" w:space="0" w:color="auto"/>
        <w:left w:val="none" w:sz="0" w:space="0" w:color="auto"/>
        <w:bottom w:val="none" w:sz="0" w:space="0" w:color="auto"/>
        <w:right w:val="none" w:sz="0" w:space="0" w:color="auto"/>
      </w:divBdr>
    </w:div>
    <w:div w:id="1635256522">
      <w:marLeft w:val="0"/>
      <w:marRight w:val="0"/>
      <w:marTop w:val="0"/>
      <w:marBottom w:val="0"/>
      <w:divBdr>
        <w:top w:val="none" w:sz="0" w:space="0" w:color="auto"/>
        <w:left w:val="none" w:sz="0" w:space="0" w:color="auto"/>
        <w:bottom w:val="none" w:sz="0" w:space="0" w:color="auto"/>
        <w:right w:val="none" w:sz="0" w:space="0" w:color="auto"/>
      </w:divBdr>
    </w:div>
    <w:div w:id="1637907435">
      <w:marLeft w:val="0"/>
      <w:marRight w:val="0"/>
      <w:marTop w:val="0"/>
      <w:marBottom w:val="0"/>
      <w:divBdr>
        <w:top w:val="none" w:sz="0" w:space="0" w:color="auto"/>
        <w:left w:val="none" w:sz="0" w:space="0" w:color="auto"/>
        <w:bottom w:val="none" w:sz="0" w:space="0" w:color="auto"/>
        <w:right w:val="none" w:sz="0" w:space="0" w:color="auto"/>
      </w:divBdr>
    </w:div>
    <w:div w:id="1638803807">
      <w:marLeft w:val="0"/>
      <w:marRight w:val="0"/>
      <w:marTop w:val="0"/>
      <w:marBottom w:val="0"/>
      <w:divBdr>
        <w:top w:val="none" w:sz="0" w:space="0" w:color="auto"/>
        <w:left w:val="none" w:sz="0" w:space="0" w:color="auto"/>
        <w:bottom w:val="none" w:sz="0" w:space="0" w:color="auto"/>
        <w:right w:val="none" w:sz="0" w:space="0" w:color="auto"/>
      </w:divBdr>
    </w:div>
    <w:div w:id="1639412927">
      <w:marLeft w:val="0"/>
      <w:marRight w:val="0"/>
      <w:marTop w:val="0"/>
      <w:marBottom w:val="0"/>
      <w:divBdr>
        <w:top w:val="none" w:sz="0" w:space="0" w:color="auto"/>
        <w:left w:val="none" w:sz="0" w:space="0" w:color="auto"/>
        <w:bottom w:val="none" w:sz="0" w:space="0" w:color="auto"/>
        <w:right w:val="none" w:sz="0" w:space="0" w:color="auto"/>
      </w:divBdr>
    </w:div>
    <w:div w:id="1640115577">
      <w:marLeft w:val="0"/>
      <w:marRight w:val="0"/>
      <w:marTop w:val="0"/>
      <w:marBottom w:val="0"/>
      <w:divBdr>
        <w:top w:val="none" w:sz="0" w:space="0" w:color="auto"/>
        <w:left w:val="none" w:sz="0" w:space="0" w:color="auto"/>
        <w:bottom w:val="none" w:sz="0" w:space="0" w:color="auto"/>
        <w:right w:val="none" w:sz="0" w:space="0" w:color="auto"/>
      </w:divBdr>
    </w:div>
    <w:div w:id="1649094861">
      <w:marLeft w:val="0"/>
      <w:marRight w:val="0"/>
      <w:marTop w:val="0"/>
      <w:marBottom w:val="0"/>
      <w:divBdr>
        <w:top w:val="none" w:sz="0" w:space="0" w:color="auto"/>
        <w:left w:val="none" w:sz="0" w:space="0" w:color="auto"/>
        <w:bottom w:val="none" w:sz="0" w:space="0" w:color="auto"/>
        <w:right w:val="none" w:sz="0" w:space="0" w:color="auto"/>
      </w:divBdr>
    </w:div>
    <w:div w:id="1650204602">
      <w:marLeft w:val="0"/>
      <w:marRight w:val="0"/>
      <w:marTop w:val="0"/>
      <w:marBottom w:val="0"/>
      <w:divBdr>
        <w:top w:val="none" w:sz="0" w:space="0" w:color="auto"/>
        <w:left w:val="none" w:sz="0" w:space="0" w:color="auto"/>
        <w:bottom w:val="none" w:sz="0" w:space="0" w:color="auto"/>
        <w:right w:val="none" w:sz="0" w:space="0" w:color="auto"/>
      </w:divBdr>
    </w:div>
    <w:div w:id="1650208467">
      <w:marLeft w:val="0"/>
      <w:marRight w:val="0"/>
      <w:marTop w:val="0"/>
      <w:marBottom w:val="0"/>
      <w:divBdr>
        <w:top w:val="none" w:sz="0" w:space="0" w:color="auto"/>
        <w:left w:val="none" w:sz="0" w:space="0" w:color="auto"/>
        <w:bottom w:val="none" w:sz="0" w:space="0" w:color="auto"/>
        <w:right w:val="none" w:sz="0" w:space="0" w:color="auto"/>
      </w:divBdr>
    </w:div>
    <w:div w:id="1653675710">
      <w:marLeft w:val="0"/>
      <w:marRight w:val="0"/>
      <w:marTop w:val="0"/>
      <w:marBottom w:val="0"/>
      <w:divBdr>
        <w:top w:val="none" w:sz="0" w:space="0" w:color="auto"/>
        <w:left w:val="none" w:sz="0" w:space="0" w:color="auto"/>
        <w:bottom w:val="none" w:sz="0" w:space="0" w:color="auto"/>
        <w:right w:val="none" w:sz="0" w:space="0" w:color="auto"/>
      </w:divBdr>
    </w:div>
    <w:div w:id="1655909325">
      <w:marLeft w:val="0"/>
      <w:marRight w:val="0"/>
      <w:marTop w:val="0"/>
      <w:marBottom w:val="0"/>
      <w:divBdr>
        <w:top w:val="none" w:sz="0" w:space="0" w:color="auto"/>
        <w:left w:val="none" w:sz="0" w:space="0" w:color="auto"/>
        <w:bottom w:val="none" w:sz="0" w:space="0" w:color="auto"/>
        <w:right w:val="none" w:sz="0" w:space="0" w:color="auto"/>
      </w:divBdr>
    </w:div>
    <w:div w:id="1660620972">
      <w:marLeft w:val="0"/>
      <w:marRight w:val="0"/>
      <w:marTop w:val="0"/>
      <w:marBottom w:val="0"/>
      <w:divBdr>
        <w:top w:val="none" w:sz="0" w:space="0" w:color="auto"/>
        <w:left w:val="none" w:sz="0" w:space="0" w:color="auto"/>
        <w:bottom w:val="none" w:sz="0" w:space="0" w:color="auto"/>
        <w:right w:val="none" w:sz="0" w:space="0" w:color="auto"/>
      </w:divBdr>
    </w:div>
    <w:div w:id="1668902551">
      <w:marLeft w:val="0"/>
      <w:marRight w:val="0"/>
      <w:marTop w:val="0"/>
      <w:marBottom w:val="0"/>
      <w:divBdr>
        <w:top w:val="none" w:sz="0" w:space="0" w:color="auto"/>
        <w:left w:val="none" w:sz="0" w:space="0" w:color="auto"/>
        <w:bottom w:val="none" w:sz="0" w:space="0" w:color="auto"/>
        <w:right w:val="none" w:sz="0" w:space="0" w:color="auto"/>
      </w:divBdr>
    </w:div>
    <w:div w:id="1669288799">
      <w:marLeft w:val="0"/>
      <w:marRight w:val="0"/>
      <w:marTop w:val="0"/>
      <w:marBottom w:val="0"/>
      <w:divBdr>
        <w:top w:val="none" w:sz="0" w:space="0" w:color="auto"/>
        <w:left w:val="none" w:sz="0" w:space="0" w:color="auto"/>
        <w:bottom w:val="none" w:sz="0" w:space="0" w:color="auto"/>
        <w:right w:val="none" w:sz="0" w:space="0" w:color="auto"/>
      </w:divBdr>
    </w:div>
    <w:div w:id="1669477541">
      <w:marLeft w:val="0"/>
      <w:marRight w:val="0"/>
      <w:marTop w:val="0"/>
      <w:marBottom w:val="0"/>
      <w:divBdr>
        <w:top w:val="none" w:sz="0" w:space="0" w:color="auto"/>
        <w:left w:val="none" w:sz="0" w:space="0" w:color="auto"/>
        <w:bottom w:val="none" w:sz="0" w:space="0" w:color="auto"/>
        <w:right w:val="none" w:sz="0" w:space="0" w:color="auto"/>
      </w:divBdr>
    </w:div>
    <w:div w:id="1672829127">
      <w:marLeft w:val="0"/>
      <w:marRight w:val="0"/>
      <w:marTop w:val="0"/>
      <w:marBottom w:val="0"/>
      <w:divBdr>
        <w:top w:val="none" w:sz="0" w:space="0" w:color="auto"/>
        <w:left w:val="none" w:sz="0" w:space="0" w:color="auto"/>
        <w:bottom w:val="none" w:sz="0" w:space="0" w:color="auto"/>
        <w:right w:val="none" w:sz="0" w:space="0" w:color="auto"/>
      </w:divBdr>
    </w:div>
    <w:div w:id="1677077291">
      <w:marLeft w:val="0"/>
      <w:marRight w:val="0"/>
      <w:marTop w:val="0"/>
      <w:marBottom w:val="0"/>
      <w:divBdr>
        <w:top w:val="none" w:sz="0" w:space="0" w:color="auto"/>
        <w:left w:val="none" w:sz="0" w:space="0" w:color="auto"/>
        <w:bottom w:val="none" w:sz="0" w:space="0" w:color="auto"/>
        <w:right w:val="none" w:sz="0" w:space="0" w:color="auto"/>
      </w:divBdr>
    </w:div>
    <w:div w:id="1677223624">
      <w:marLeft w:val="0"/>
      <w:marRight w:val="0"/>
      <w:marTop w:val="0"/>
      <w:marBottom w:val="0"/>
      <w:divBdr>
        <w:top w:val="none" w:sz="0" w:space="0" w:color="auto"/>
        <w:left w:val="none" w:sz="0" w:space="0" w:color="auto"/>
        <w:bottom w:val="none" w:sz="0" w:space="0" w:color="auto"/>
        <w:right w:val="none" w:sz="0" w:space="0" w:color="auto"/>
      </w:divBdr>
    </w:div>
    <w:div w:id="1677228486">
      <w:marLeft w:val="0"/>
      <w:marRight w:val="0"/>
      <w:marTop w:val="0"/>
      <w:marBottom w:val="0"/>
      <w:divBdr>
        <w:top w:val="none" w:sz="0" w:space="0" w:color="auto"/>
        <w:left w:val="none" w:sz="0" w:space="0" w:color="auto"/>
        <w:bottom w:val="none" w:sz="0" w:space="0" w:color="auto"/>
        <w:right w:val="none" w:sz="0" w:space="0" w:color="auto"/>
      </w:divBdr>
    </w:div>
    <w:div w:id="1677687952">
      <w:marLeft w:val="0"/>
      <w:marRight w:val="0"/>
      <w:marTop w:val="0"/>
      <w:marBottom w:val="0"/>
      <w:divBdr>
        <w:top w:val="none" w:sz="0" w:space="0" w:color="auto"/>
        <w:left w:val="none" w:sz="0" w:space="0" w:color="auto"/>
        <w:bottom w:val="none" w:sz="0" w:space="0" w:color="auto"/>
        <w:right w:val="none" w:sz="0" w:space="0" w:color="auto"/>
      </w:divBdr>
    </w:div>
    <w:div w:id="1677881301">
      <w:marLeft w:val="0"/>
      <w:marRight w:val="0"/>
      <w:marTop w:val="0"/>
      <w:marBottom w:val="0"/>
      <w:divBdr>
        <w:top w:val="none" w:sz="0" w:space="0" w:color="auto"/>
        <w:left w:val="none" w:sz="0" w:space="0" w:color="auto"/>
        <w:bottom w:val="none" w:sz="0" w:space="0" w:color="auto"/>
        <w:right w:val="none" w:sz="0" w:space="0" w:color="auto"/>
      </w:divBdr>
    </w:div>
    <w:div w:id="1678340064">
      <w:marLeft w:val="0"/>
      <w:marRight w:val="0"/>
      <w:marTop w:val="0"/>
      <w:marBottom w:val="0"/>
      <w:divBdr>
        <w:top w:val="none" w:sz="0" w:space="0" w:color="auto"/>
        <w:left w:val="none" w:sz="0" w:space="0" w:color="auto"/>
        <w:bottom w:val="none" w:sz="0" w:space="0" w:color="auto"/>
        <w:right w:val="none" w:sz="0" w:space="0" w:color="auto"/>
      </w:divBdr>
    </w:div>
    <w:div w:id="1679307135">
      <w:marLeft w:val="0"/>
      <w:marRight w:val="0"/>
      <w:marTop w:val="0"/>
      <w:marBottom w:val="0"/>
      <w:divBdr>
        <w:top w:val="none" w:sz="0" w:space="0" w:color="auto"/>
        <w:left w:val="none" w:sz="0" w:space="0" w:color="auto"/>
        <w:bottom w:val="none" w:sz="0" w:space="0" w:color="auto"/>
        <w:right w:val="none" w:sz="0" w:space="0" w:color="auto"/>
      </w:divBdr>
    </w:div>
    <w:div w:id="1684939511">
      <w:marLeft w:val="0"/>
      <w:marRight w:val="0"/>
      <w:marTop w:val="0"/>
      <w:marBottom w:val="0"/>
      <w:divBdr>
        <w:top w:val="none" w:sz="0" w:space="0" w:color="auto"/>
        <w:left w:val="none" w:sz="0" w:space="0" w:color="auto"/>
        <w:bottom w:val="none" w:sz="0" w:space="0" w:color="auto"/>
        <w:right w:val="none" w:sz="0" w:space="0" w:color="auto"/>
      </w:divBdr>
    </w:div>
    <w:div w:id="1691106254">
      <w:marLeft w:val="0"/>
      <w:marRight w:val="0"/>
      <w:marTop w:val="0"/>
      <w:marBottom w:val="0"/>
      <w:divBdr>
        <w:top w:val="none" w:sz="0" w:space="0" w:color="auto"/>
        <w:left w:val="none" w:sz="0" w:space="0" w:color="auto"/>
        <w:bottom w:val="none" w:sz="0" w:space="0" w:color="auto"/>
        <w:right w:val="none" w:sz="0" w:space="0" w:color="auto"/>
      </w:divBdr>
    </w:div>
    <w:div w:id="1693454809">
      <w:marLeft w:val="0"/>
      <w:marRight w:val="0"/>
      <w:marTop w:val="0"/>
      <w:marBottom w:val="0"/>
      <w:divBdr>
        <w:top w:val="none" w:sz="0" w:space="0" w:color="auto"/>
        <w:left w:val="none" w:sz="0" w:space="0" w:color="auto"/>
        <w:bottom w:val="none" w:sz="0" w:space="0" w:color="auto"/>
        <w:right w:val="none" w:sz="0" w:space="0" w:color="auto"/>
      </w:divBdr>
    </w:div>
    <w:div w:id="1699237690">
      <w:marLeft w:val="0"/>
      <w:marRight w:val="0"/>
      <w:marTop w:val="0"/>
      <w:marBottom w:val="0"/>
      <w:divBdr>
        <w:top w:val="none" w:sz="0" w:space="0" w:color="auto"/>
        <w:left w:val="none" w:sz="0" w:space="0" w:color="auto"/>
        <w:bottom w:val="none" w:sz="0" w:space="0" w:color="auto"/>
        <w:right w:val="none" w:sz="0" w:space="0" w:color="auto"/>
      </w:divBdr>
    </w:div>
    <w:div w:id="1704744946">
      <w:marLeft w:val="0"/>
      <w:marRight w:val="0"/>
      <w:marTop w:val="0"/>
      <w:marBottom w:val="0"/>
      <w:divBdr>
        <w:top w:val="none" w:sz="0" w:space="0" w:color="auto"/>
        <w:left w:val="none" w:sz="0" w:space="0" w:color="auto"/>
        <w:bottom w:val="none" w:sz="0" w:space="0" w:color="auto"/>
        <w:right w:val="none" w:sz="0" w:space="0" w:color="auto"/>
      </w:divBdr>
    </w:div>
    <w:div w:id="1708872813">
      <w:marLeft w:val="0"/>
      <w:marRight w:val="0"/>
      <w:marTop w:val="0"/>
      <w:marBottom w:val="0"/>
      <w:divBdr>
        <w:top w:val="none" w:sz="0" w:space="0" w:color="auto"/>
        <w:left w:val="none" w:sz="0" w:space="0" w:color="auto"/>
        <w:bottom w:val="none" w:sz="0" w:space="0" w:color="auto"/>
        <w:right w:val="none" w:sz="0" w:space="0" w:color="auto"/>
      </w:divBdr>
    </w:div>
    <w:div w:id="1709260282">
      <w:marLeft w:val="0"/>
      <w:marRight w:val="0"/>
      <w:marTop w:val="0"/>
      <w:marBottom w:val="0"/>
      <w:divBdr>
        <w:top w:val="none" w:sz="0" w:space="0" w:color="auto"/>
        <w:left w:val="none" w:sz="0" w:space="0" w:color="auto"/>
        <w:bottom w:val="none" w:sz="0" w:space="0" w:color="auto"/>
        <w:right w:val="none" w:sz="0" w:space="0" w:color="auto"/>
      </w:divBdr>
    </w:div>
    <w:div w:id="1716734102">
      <w:marLeft w:val="0"/>
      <w:marRight w:val="0"/>
      <w:marTop w:val="0"/>
      <w:marBottom w:val="0"/>
      <w:divBdr>
        <w:top w:val="none" w:sz="0" w:space="0" w:color="auto"/>
        <w:left w:val="none" w:sz="0" w:space="0" w:color="auto"/>
        <w:bottom w:val="none" w:sz="0" w:space="0" w:color="auto"/>
        <w:right w:val="none" w:sz="0" w:space="0" w:color="auto"/>
      </w:divBdr>
    </w:div>
    <w:div w:id="1717121287">
      <w:marLeft w:val="0"/>
      <w:marRight w:val="0"/>
      <w:marTop w:val="0"/>
      <w:marBottom w:val="0"/>
      <w:divBdr>
        <w:top w:val="none" w:sz="0" w:space="0" w:color="auto"/>
        <w:left w:val="none" w:sz="0" w:space="0" w:color="auto"/>
        <w:bottom w:val="none" w:sz="0" w:space="0" w:color="auto"/>
        <w:right w:val="none" w:sz="0" w:space="0" w:color="auto"/>
      </w:divBdr>
    </w:div>
    <w:div w:id="1719625103">
      <w:marLeft w:val="0"/>
      <w:marRight w:val="0"/>
      <w:marTop w:val="0"/>
      <w:marBottom w:val="0"/>
      <w:divBdr>
        <w:top w:val="none" w:sz="0" w:space="0" w:color="auto"/>
        <w:left w:val="none" w:sz="0" w:space="0" w:color="auto"/>
        <w:bottom w:val="none" w:sz="0" w:space="0" w:color="auto"/>
        <w:right w:val="none" w:sz="0" w:space="0" w:color="auto"/>
      </w:divBdr>
    </w:div>
    <w:div w:id="1720127179">
      <w:marLeft w:val="0"/>
      <w:marRight w:val="0"/>
      <w:marTop w:val="0"/>
      <w:marBottom w:val="0"/>
      <w:divBdr>
        <w:top w:val="none" w:sz="0" w:space="0" w:color="auto"/>
        <w:left w:val="none" w:sz="0" w:space="0" w:color="auto"/>
        <w:bottom w:val="none" w:sz="0" w:space="0" w:color="auto"/>
        <w:right w:val="none" w:sz="0" w:space="0" w:color="auto"/>
      </w:divBdr>
    </w:div>
    <w:div w:id="1722746273">
      <w:marLeft w:val="0"/>
      <w:marRight w:val="0"/>
      <w:marTop w:val="0"/>
      <w:marBottom w:val="0"/>
      <w:divBdr>
        <w:top w:val="none" w:sz="0" w:space="0" w:color="auto"/>
        <w:left w:val="none" w:sz="0" w:space="0" w:color="auto"/>
        <w:bottom w:val="none" w:sz="0" w:space="0" w:color="auto"/>
        <w:right w:val="none" w:sz="0" w:space="0" w:color="auto"/>
      </w:divBdr>
    </w:div>
    <w:div w:id="1728144008">
      <w:marLeft w:val="0"/>
      <w:marRight w:val="0"/>
      <w:marTop w:val="0"/>
      <w:marBottom w:val="0"/>
      <w:divBdr>
        <w:top w:val="none" w:sz="0" w:space="0" w:color="auto"/>
        <w:left w:val="none" w:sz="0" w:space="0" w:color="auto"/>
        <w:bottom w:val="none" w:sz="0" w:space="0" w:color="auto"/>
        <w:right w:val="none" w:sz="0" w:space="0" w:color="auto"/>
      </w:divBdr>
    </w:div>
    <w:div w:id="1730810387">
      <w:marLeft w:val="0"/>
      <w:marRight w:val="0"/>
      <w:marTop w:val="0"/>
      <w:marBottom w:val="0"/>
      <w:divBdr>
        <w:top w:val="none" w:sz="0" w:space="0" w:color="auto"/>
        <w:left w:val="none" w:sz="0" w:space="0" w:color="auto"/>
        <w:bottom w:val="none" w:sz="0" w:space="0" w:color="auto"/>
        <w:right w:val="none" w:sz="0" w:space="0" w:color="auto"/>
      </w:divBdr>
    </w:div>
    <w:div w:id="1732002262">
      <w:marLeft w:val="0"/>
      <w:marRight w:val="0"/>
      <w:marTop w:val="0"/>
      <w:marBottom w:val="0"/>
      <w:divBdr>
        <w:top w:val="none" w:sz="0" w:space="0" w:color="auto"/>
        <w:left w:val="none" w:sz="0" w:space="0" w:color="auto"/>
        <w:bottom w:val="none" w:sz="0" w:space="0" w:color="auto"/>
        <w:right w:val="none" w:sz="0" w:space="0" w:color="auto"/>
      </w:divBdr>
    </w:div>
    <w:div w:id="1732459259">
      <w:marLeft w:val="0"/>
      <w:marRight w:val="0"/>
      <w:marTop w:val="0"/>
      <w:marBottom w:val="0"/>
      <w:divBdr>
        <w:top w:val="none" w:sz="0" w:space="0" w:color="auto"/>
        <w:left w:val="none" w:sz="0" w:space="0" w:color="auto"/>
        <w:bottom w:val="none" w:sz="0" w:space="0" w:color="auto"/>
        <w:right w:val="none" w:sz="0" w:space="0" w:color="auto"/>
      </w:divBdr>
    </w:div>
    <w:div w:id="1734309687">
      <w:marLeft w:val="0"/>
      <w:marRight w:val="0"/>
      <w:marTop w:val="0"/>
      <w:marBottom w:val="0"/>
      <w:divBdr>
        <w:top w:val="none" w:sz="0" w:space="0" w:color="auto"/>
        <w:left w:val="none" w:sz="0" w:space="0" w:color="auto"/>
        <w:bottom w:val="none" w:sz="0" w:space="0" w:color="auto"/>
        <w:right w:val="none" w:sz="0" w:space="0" w:color="auto"/>
      </w:divBdr>
    </w:div>
    <w:div w:id="1734351166">
      <w:marLeft w:val="0"/>
      <w:marRight w:val="0"/>
      <w:marTop w:val="0"/>
      <w:marBottom w:val="0"/>
      <w:divBdr>
        <w:top w:val="none" w:sz="0" w:space="0" w:color="auto"/>
        <w:left w:val="none" w:sz="0" w:space="0" w:color="auto"/>
        <w:bottom w:val="none" w:sz="0" w:space="0" w:color="auto"/>
        <w:right w:val="none" w:sz="0" w:space="0" w:color="auto"/>
      </w:divBdr>
    </w:div>
    <w:div w:id="1734616456">
      <w:marLeft w:val="0"/>
      <w:marRight w:val="0"/>
      <w:marTop w:val="0"/>
      <w:marBottom w:val="0"/>
      <w:divBdr>
        <w:top w:val="none" w:sz="0" w:space="0" w:color="auto"/>
        <w:left w:val="none" w:sz="0" w:space="0" w:color="auto"/>
        <w:bottom w:val="none" w:sz="0" w:space="0" w:color="auto"/>
        <w:right w:val="none" w:sz="0" w:space="0" w:color="auto"/>
      </w:divBdr>
    </w:div>
    <w:div w:id="1735742221">
      <w:marLeft w:val="0"/>
      <w:marRight w:val="0"/>
      <w:marTop w:val="0"/>
      <w:marBottom w:val="0"/>
      <w:divBdr>
        <w:top w:val="none" w:sz="0" w:space="0" w:color="auto"/>
        <w:left w:val="none" w:sz="0" w:space="0" w:color="auto"/>
        <w:bottom w:val="none" w:sz="0" w:space="0" w:color="auto"/>
        <w:right w:val="none" w:sz="0" w:space="0" w:color="auto"/>
      </w:divBdr>
    </w:div>
    <w:div w:id="1736514277">
      <w:marLeft w:val="0"/>
      <w:marRight w:val="0"/>
      <w:marTop w:val="0"/>
      <w:marBottom w:val="0"/>
      <w:divBdr>
        <w:top w:val="none" w:sz="0" w:space="0" w:color="auto"/>
        <w:left w:val="none" w:sz="0" w:space="0" w:color="auto"/>
        <w:bottom w:val="none" w:sz="0" w:space="0" w:color="auto"/>
        <w:right w:val="none" w:sz="0" w:space="0" w:color="auto"/>
      </w:divBdr>
    </w:div>
    <w:div w:id="1742095833">
      <w:marLeft w:val="0"/>
      <w:marRight w:val="0"/>
      <w:marTop w:val="0"/>
      <w:marBottom w:val="0"/>
      <w:divBdr>
        <w:top w:val="none" w:sz="0" w:space="0" w:color="auto"/>
        <w:left w:val="none" w:sz="0" w:space="0" w:color="auto"/>
        <w:bottom w:val="none" w:sz="0" w:space="0" w:color="auto"/>
        <w:right w:val="none" w:sz="0" w:space="0" w:color="auto"/>
      </w:divBdr>
    </w:div>
    <w:div w:id="1742215514">
      <w:marLeft w:val="0"/>
      <w:marRight w:val="0"/>
      <w:marTop w:val="0"/>
      <w:marBottom w:val="0"/>
      <w:divBdr>
        <w:top w:val="none" w:sz="0" w:space="0" w:color="auto"/>
        <w:left w:val="none" w:sz="0" w:space="0" w:color="auto"/>
        <w:bottom w:val="none" w:sz="0" w:space="0" w:color="auto"/>
        <w:right w:val="none" w:sz="0" w:space="0" w:color="auto"/>
      </w:divBdr>
    </w:div>
    <w:div w:id="1742873338">
      <w:marLeft w:val="0"/>
      <w:marRight w:val="0"/>
      <w:marTop w:val="0"/>
      <w:marBottom w:val="0"/>
      <w:divBdr>
        <w:top w:val="none" w:sz="0" w:space="0" w:color="auto"/>
        <w:left w:val="none" w:sz="0" w:space="0" w:color="auto"/>
        <w:bottom w:val="none" w:sz="0" w:space="0" w:color="auto"/>
        <w:right w:val="none" w:sz="0" w:space="0" w:color="auto"/>
      </w:divBdr>
    </w:div>
    <w:div w:id="1752004877">
      <w:marLeft w:val="0"/>
      <w:marRight w:val="0"/>
      <w:marTop w:val="0"/>
      <w:marBottom w:val="0"/>
      <w:divBdr>
        <w:top w:val="none" w:sz="0" w:space="0" w:color="auto"/>
        <w:left w:val="none" w:sz="0" w:space="0" w:color="auto"/>
        <w:bottom w:val="none" w:sz="0" w:space="0" w:color="auto"/>
        <w:right w:val="none" w:sz="0" w:space="0" w:color="auto"/>
      </w:divBdr>
    </w:div>
    <w:div w:id="1755056466">
      <w:marLeft w:val="0"/>
      <w:marRight w:val="0"/>
      <w:marTop w:val="0"/>
      <w:marBottom w:val="0"/>
      <w:divBdr>
        <w:top w:val="none" w:sz="0" w:space="0" w:color="auto"/>
        <w:left w:val="none" w:sz="0" w:space="0" w:color="auto"/>
        <w:bottom w:val="none" w:sz="0" w:space="0" w:color="auto"/>
        <w:right w:val="none" w:sz="0" w:space="0" w:color="auto"/>
      </w:divBdr>
    </w:div>
    <w:div w:id="1755198417">
      <w:marLeft w:val="0"/>
      <w:marRight w:val="0"/>
      <w:marTop w:val="0"/>
      <w:marBottom w:val="0"/>
      <w:divBdr>
        <w:top w:val="none" w:sz="0" w:space="0" w:color="auto"/>
        <w:left w:val="none" w:sz="0" w:space="0" w:color="auto"/>
        <w:bottom w:val="none" w:sz="0" w:space="0" w:color="auto"/>
        <w:right w:val="none" w:sz="0" w:space="0" w:color="auto"/>
      </w:divBdr>
    </w:div>
    <w:div w:id="1759715648">
      <w:marLeft w:val="0"/>
      <w:marRight w:val="0"/>
      <w:marTop w:val="0"/>
      <w:marBottom w:val="0"/>
      <w:divBdr>
        <w:top w:val="none" w:sz="0" w:space="0" w:color="auto"/>
        <w:left w:val="none" w:sz="0" w:space="0" w:color="auto"/>
        <w:bottom w:val="none" w:sz="0" w:space="0" w:color="auto"/>
        <w:right w:val="none" w:sz="0" w:space="0" w:color="auto"/>
      </w:divBdr>
    </w:div>
    <w:div w:id="1763527810">
      <w:marLeft w:val="0"/>
      <w:marRight w:val="0"/>
      <w:marTop w:val="0"/>
      <w:marBottom w:val="0"/>
      <w:divBdr>
        <w:top w:val="none" w:sz="0" w:space="0" w:color="auto"/>
        <w:left w:val="none" w:sz="0" w:space="0" w:color="auto"/>
        <w:bottom w:val="none" w:sz="0" w:space="0" w:color="auto"/>
        <w:right w:val="none" w:sz="0" w:space="0" w:color="auto"/>
      </w:divBdr>
    </w:div>
    <w:div w:id="1763842342">
      <w:marLeft w:val="0"/>
      <w:marRight w:val="0"/>
      <w:marTop w:val="0"/>
      <w:marBottom w:val="0"/>
      <w:divBdr>
        <w:top w:val="none" w:sz="0" w:space="0" w:color="auto"/>
        <w:left w:val="none" w:sz="0" w:space="0" w:color="auto"/>
        <w:bottom w:val="none" w:sz="0" w:space="0" w:color="auto"/>
        <w:right w:val="none" w:sz="0" w:space="0" w:color="auto"/>
      </w:divBdr>
    </w:div>
    <w:div w:id="1769503351">
      <w:marLeft w:val="0"/>
      <w:marRight w:val="0"/>
      <w:marTop w:val="0"/>
      <w:marBottom w:val="0"/>
      <w:divBdr>
        <w:top w:val="none" w:sz="0" w:space="0" w:color="auto"/>
        <w:left w:val="none" w:sz="0" w:space="0" w:color="auto"/>
        <w:bottom w:val="none" w:sz="0" w:space="0" w:color="auto"/>
        <w:right w:val="none" w:sz="0" w:space="0" w:color="auto"/>
      </w:divBdr>
    </w:div>
    <w:div w:id="1770157486">
      <w:marLeft w:val="0"/>
      <w:marRight w:val="0"/>
      <w:marTop w:val="0"/>
      <w:marBottom w:val="0"/>
      <w:divBdr>
        <w:top w:val="none" w:sz="0" w:space="0" w:color="auto"/>
        <w:left w:val="none" w:sz="0" w:space="0" w:color="auto"/>
        <w:bottom w:val="none" w:sz="0" w:space="0" w:color="auto"/>
        <w:right w:val="none" w:sz="0" w:space="0" w:color="auto"/>
      </w:divBdr>
    </w:div>
    <w:div w:id="1775442958">
      <w:marLeft w:val="0"/>
      <w:marRight w:val="0"/>
      <w:marTop w:val="0"/>
      <w:marBottom w:val="0"/>
      <w:divBdr>
        <w:top w:val="none" w:sz="0" w:space="0" w:color="auto"/>
        <w:left w:val="none" w:sz="0" w:space="0" w:color="auto"/>
        <w:bottom w:val="none" w:sz="0" w:space="0" w:color="auto"/>
        <w:right w:val="none" w:sz="0" w:space="0" w:color="auto"/>
      </w:divBdr>
    </w:div>
    <w:div w:id="1780448125">
      <w:marLeft w:val="0"/>
      <w:marRight w:val="0"/>
      <w:marTop w:val="0"/>
      <w:marBottom w:val="0"/>
      <w:divBdr>
        <w:top w:val="none" w:sz="0" w:space="0" w:color="auto"/>
        <w:left w:val="none" w:sz="0" w:space="0" w:color="auto"/>
        <w:bottom w:val="none" w:sz="0" w:space="0" w:color="auto"/>
        <w:right w:val="none" w:sz="0" w:space="0" w:color="auto"/>
      </w:divBdr>
    </w:div>
    <w:div w:id="1781879015">
      <w:marLeft w:val="0"/>
      <w:marRight w:val="0"/>
      <w:marTop w:val="0"/>
      <w:marBottom w:val="0"/>
      <w:divBdr>
        <w:top w:val="none" w:sz="0" w:space="0" w:color="auto"/>
        <w:left w:val="none" w:sz="0" w:space="0" w:color="auto"/>
        <w:bottom w:val="none" w:sz="0" w:space="0" w:color="auto"/>
        <w:right w:val="none" w:sz="0" w:space="0" w:color="auto"/>
      </w:divBdr>
    </w:div>
    <w:div w:id="1782725469">
      <w:marLeft w:val="0"/>
      <w:marRight w:val="0"/>
      <w:marTop w:val="0"/>
      <w:marBottom w:val="0"/>
      <w:divBdr>
        <w:top w:val="none" w:sz="0" w:space="0" w:color="auto"/>
        <w:left w:val="none" w:sz="0" w:space="0" w:color="auto"/>
        <w:bottom w:val="none" w:sz="0" w:space="0" w:color="auto"/>
        <w:right w:val="none" w:sz="0" w:space="0" w:color="auto"/>
      </w:divBdr>
    </w:div>
    <w:div w:id="1787579637">
      <w:marLeft w:val="0"/>
      <w:marRight w:val="0"/>
      <w:marTop w:val="0"/>
      <w:marBottom w:val="0"/>
      <w:divBdr>
        <w:top w:val="none" w:sz="0" w:space="0" w:color="auto"/>
        <w:left w:val="none" w:sz="0" w:space="0" w:color="auto"/>
        <w:bottom w:val="none" w:sz="0" w:space="0" w:color="auto"/>
        <w:right w:val="none" w:sz="0" w:space="0" w:color="auto"/>
      </w:divBdr>
    </w:div>
    <w:div w:id="1788045625">
      <w:marLeft w:val="0"/>
      <w:marRight w:val="0"/>
      <w:marTop w:val="0"/>
      <w:marBottom w:val="0"/>
      <w:divBdr>
        <w:top w:val="none" w:sz="0" w:space="0" w:color="auto"/>
        <w:left w:val="none" w:sz="0" w:space="0" w:color="auto"/>
        <w:bottom w:val="none" w:sz="0" w:space="0" w:color="auto"/>
        <w:right w:val="none" w:sz="0" w:space="0" w:color="auto"/>
      </w:divBdr>
    </w:div>
    <w:div w:id="1790125610">
      <w:marLeft w:val="0"/>
      <w:marRight w:val="0"/>
      <w:marTop w:val="0"/>
      <w:marBottom w:val="0"/>
      <w:divBdr>
        <w:top w:val="none" w:sz="0" w:space="0" w:color="auto"/>
        <w:left w:val="none" w:sz="0" w:space="0" w:color="auto"/>
        <w:bottom w:val="none" w:sz="0" w:space="0" w:color="auto"/>
        <w:right w:val="none" w:sz="0" w:space="0" w:color="auto"/>
      </w:divBdr>
    </w:div>
    <w:div w:id="1791851283">
      <w:marLeft w:val="0"/>
      <w:marRight w:val="0"/>
      <w:marTop w:val="0"/>
      <w:marBottom w:val="0"/>
      <w:divBdr>
        <w:top w:val="none" w:sz="0" w:space="0" w:color="auto"/>
        <w:left w:val="none" w:sz="0" w:space="0" w:color="auto"/>
        <w:bottom w:val="none" w:sz="0" w:space="0" w:color="auto"/>
        <w:right w:val="none" w:sz="0" w:space="0" w:color="auto"/>
      </w:divBdr>
    </w:div>
    <w:div w:id="1794326961">
      <w:marLeft w:val="0"/>
      <w:marRight w:val="0"/>
      <w:marTop w:val="0"/>
      <w:marBottom w:val="0"/>
      <w:divBdr>
        <w:top w:val="none" w:sz="0" w:space="0" w:color="auto"/>
        <w:left w:val="none" w:sz="0" w:space="0" w:color="auto"/>
        <w:bottom w:val="none" w:sz="0" w:space="0" w:color="auto"/>
        <w:right w:val="none" w:sz="0" w:space="0" w:color="auto"/>
      </w:divBdr>
    </w:div>
    <w:div w:id="1794589308">
      <w:marLeft w:val="0"/>
      <w:marRight w:val="0"/>
      <w:marTop w:val="0"/>
      <w:marBottom w:val="0"/>
      <w:divBdr>
        <w:top w:val="none" w:sz="0" w:space="0" w:color="auto"/>
        <w:left w:val="none" w:sz="0" w:space="0" w:color="auto"/>
        <w:bottom w:val="none" w:sz="0" w:space="0" w:color="auto"/>
        <w:right w:val="none" w:sz="0" w:space="0" w:color="auto"/>
      </w:divBdr>
    </w:div>
    <w:div w:id="1800803798">
      <w:marLeft w:val="0"/>
      <w:marRight w:val="0"/>
      <w:marTop w:val="0"/>
      <w:marBottom w:val="0"/>
      <w:divBdr>
        <w:top w:val="none" w:sz="0" w:space="0" w:color="auto"/>
        <w:left w:val="none" w:sz="0" w:space="0" w:color="auto"/>
        <w:bottom w:val="none" w:sz="0" w:space="0" w:color="auto"/>
        <w:right w:val="none" w:sz="0" w:space="0" w:color="auto"/>
      </w:divBdr>
    </w:div>
    <w:div w:id="1801217709">
      <w:marLeft w:val="0"/>
      <w:marRight w:val="0"/>
      <w:marTop w:val="0"/>
      <w:marBottom w:val="0"/>
      <w:divBdr>
        <w:top w:val="none" w:sz="0" w:space="0" w:color="auto"/>
        <w:left w:val="none" w:sz="0" w:space="0" w:color="auto"/>
        <w:bottom w:val="none" w:sz="0" w:space="0" w:color="auto"/>
        <w:right w:val="none" w:sz="0" w:space="0" w:color="auto"/>
      </w:divBdr>
    </w:div>
    <w:div w:id="1801993568">
      <w:marLeft w:val="0"/>
      <w:marRight w:val="0"/>
      <w:marTop w:val="0"/>
      <w:marBottom w:val="0"/>
      <w:divBdr>
        <w:top w:val="none" w:sz="0" w:space="0" w:color="auto"/>
        <w:left w:val="none" w:sz="0" w:space="0" w:color="auto"/>
        <w:bottom w:val="none" w:sz="0" w:space="0" w:color="auto"/>
        <w:right w:val="none" w:sz="0" w:space="0" w:color="auto"/>
      </w:divBdr>
    </w:div>
    <w:div w:id="1802579072">
      <w:marLeft w:val="0"/>
      <w:marRight w:val="0"/>
      <w:marTop w:val="0"/>
      <w:marBottom w:val="0"/>
      <w:divBdr>
        <w:top w:val="none" w:sz="0" w:space="0" w:color="auto"/>
        <w:left w:val="none" w:sz="0" w:space="0" w:color="auto"/>
        <w:bottom w:val="none" w:sz="0" w:space="0" w:color="auto"/>
        <w:right w:val="none" w:sz="0" w:space="0" w:color="auto"/>
      </w:divBdr>
    </w:div>
    <w:div w:id="1804035996">
      <w:marLeft w:val="0"/>
      <w:marRight w:val="0"/>
      <w:marTop w:val="0"/>
      <w:marBottom w:val="0"/>
      <w:divBdr>
        <w:top w:val="none" w:sz="0" w:space="0" w:color="auto"/>
        <w:left w:val="none" w:sz="0" w:space="0" w:color="auto"/>
        <w:bottom w:val="none" w:sz="0" w:space="0" w:color="auto"/>
        <w:right w:val="none" w:sz="0" w:space="0" w:color="auto"/>
      </w:divBdr>
    </w:div>
    <w:div w:id="1807888371">
      <w:marLeft w:val="0"/>
      <w:marRight w:val="0"/>
      <w:marTop w:val="0"/>
      <w:marBottom w:val="0"/>
      <w:divBdr>
        <w:top w:val="none" w:sz="0" w:space="0" w:color="auto"/>
        <w:left w:val="none" w:sz="0" w:space="0" w:color="auto"/>
        <w:bottom w:val="none" w:sz="0" w:space="0" w:color="auto"/>
        <w:right w:val="none" w:sz="0" w:space="0" w:color="auto"/>
      </w:divBdr>
    </w:div>
    <w:div w:id="1812675972">
      <w:marLeft w:val="0"/>
      <w:marRight w:val="0"/>
      <w:marTop w:val="0"/>
      <w:marBottom w:val="0"/>
      <w:divBdr>
        <w:top w:val="none" w:sz="0" w:space="0" w:color="auto"/>
        <w:left w:val="none" w:sz="0" w:space="0" w:color="auto"/>
        <w:bottom w:val="none" w:sz="0" w:space="0" w:color="auto"/>
        <w:right w:val="none" w:sz="0" w:space="0" w:color="auto"/>
      </w:divBdr>
    </w:div>
    <w:div w:id="1815678290">
      <w:marLeft w:val="0"/>
      <w:marRight w:val="0"/>
      <w:marTop w:val="0"/>
      <w:marBottom w:val="0"/>
      <w:divBdr>
        <w:top w:val="none" w:sz="0" w:space="0" w:color="auto"/>
        <w:left w:val="none" w:sz="0" w:space="0" w:color="auto"/>
        <w:bottom w:val="none" w:sz="0" w:space="0" w:color="auto"/>
        <w:right w:val="none" w:sz="0" w:space="0" w:color="auto"/>
      </w:divBdr>
    </w:div>
    <w:div w:id="1816295040">
      <w:marLeft w:val="0"/>
      <w:marRight w:val="0"/>
      <w:marTop w:val="0"/>
      <w:marBottom w:val="0"/>
      <w:divBdr>
        <w:top w:val="none" w:sz="0" w:space="0" w:color="auto"/>
        <w:left w:val="none" w:sz="0" w:space="0" w:color="auto"/>
        <w:bottom w:val="none" w:sz="0" w:space="0" w:color="auto"/>
        <w:right w:val="none" w:sz="0" w:space="0" w:color="auto"/>
      </w:divBdr>
    </w:div>
    <w:div w:id="1817723600">
      <w:marLeft w:val="0"/>
      <w:marRight w:val="0"/>
      <w:marTop w:val="0"/>
      <w:marBottom w:val="0"/>
      <w:divBdr>
        <w:top w:val="none" w:sz="0" w:space="0" w:color="auto"/>
        <w:left w:val="none" w:sz="0" w:space="0" w:color="auto"/>
        <w:bottom w:val="none" w:sz="0" w:space="0" w:color="auto"/>
        <w:right w:val="none" w:sz="0" w:space="0" w:color="auto"/>
      </w:divBdr>
    </w:div>
    <w:div w:id="1817988901">
      <w:marLeft w:val="0"/>
      <w:marRight w:val="0"/>
      <w:marTop w:val="0"/>
      <w:marBottom w:val="0"/>
      <w:divBdr>
        <w:top w:val="none" w:sz="0" w:space="0" w:color="auto"/>
        <w:left w:val="none" w:sz="0" w:space="0" w:color="auto"/>
        <w:bottom w:val="none" w:sz="0" w:space="0" w:color="auto"/>
        <w:right w:val="none" w:sz="0" w:space="0" w:color="auto"/>
      </w:divBdr>
    </w:div>
    <w:div w:id="1818917714">
      <w:marLeft w:val="0"/>
      <w:marRight w:val="0"/>
      <w:marTop w:val="0"/>
      <w:marBottom w:val="0"/>
      <w:divBdr>
        <w:top w:val="none" w:sz="0" w:space="0" w:color="auto"/>
        <w:left w:val="none" w:sz="0" w:space="0" w:color="auto"/>
        <w:bottom w:val="none" w:sz="0" w:space="0" w:color="auto"/>
        <w:right w:val="none" w:sz="0" w:space="0" w:color="auto"/>
      </w:divBdr>
    </w:div>
    <w:div w:id="1820342016">
      <w:marLeft w:val="0"/>
      <w:marRight w:val="0"/>
      <w:marTop w:val="0"/>
      <w:marBottom w:val="0"/>
      <w:divBdr>
        <w:top w:val="none" w:sz="0" w:space="0" w:color="auto"/>
        <w:left w:val="none" w:sz="0" w:space="0" w:color="auto"/>
        <w:bottom w:val="none" w:sz="0" w:space="0" w:color="auto"/>
        <w:right w:val="none" w:sz="0" w:space="0" w:color="auto"/>
      </w:divBdr>
    </w:div>
    <w:div w:id="1820880400">
      <w:marLeft w:val="0"/>
      <w:marRight w:val="0"/>
      <w:marTop w:val="0"/>
      <w:marBottom w:val="0"/>
      <w:divBdr>
        <w:top w:val="none" w:sz="0" w:space="0" w:color="auto"/>
        <w:left w:val="none" w:sz="0" w:space="0" w:color="auto"/>
        <w:bottom w:val="none" w:sz="0" w:space="0" w:color="auto"/>
        <w:right w:val="none" w:sz="0" w:space="0" w:color="auto"/>
      </w:divBdr>
    </w:div>
    <w:div w:id="1824274768">
      <w:marLeft w:val="0"/>
      <w:marRight w:val="0"/>
      <w:marTop w:val="0"/>
      <w:marBottom w:val="0"/>
      <w:divBdr>
        <w:top w:val="none" w:sz="0" w:space="0" w:color="auto"/>
        <w:left w:val="none" w:sz="0" w:space="0" w:color="auto"/>
        <w:bottom w:val="none" w:sz="0" w:space="0" w:color="auto"/>
        <w:right w:val="none" w:sz="0" w:space="0" w:color="auto"/>
      </w:divBdr>
    </w:div>
    <w:div w:id="1824542922">
      <w:marLeft w:val="0"/>
      <w:marRight w:val="0"/>
      <w:marTop w:val="0"/>
      <w:marBottom w:val="0"/>
      <w:divBdr>
        <w:top w:val="none" w:sz="0" w:space="0" w:color="auto"/>
        <w:left w:val="none" w:sz="0" w:space="0" w:color="auto"/>
        <w:bottom w:val="none" w:sz="0" w:space="0" w:color="auto"/>
        <w:right w:val="none" w:sz="0" w:space="0" w:color="auto"/>
      </w:divBdr>
    </w:div>
    <w:div w:id="1826776868">
      <w:marLeft w:val="0"/>
      <w:marRight w:val="0"/>
      <w:marTop w:val="0"/>
      <w:marBottom w:val="0"/>
      <w:divBdr>
        <w:top w:val="none" w:sz="0" w:space="0" w:color="auto"/>
        <w:left w:val="none" w:sz="0" w:space="0" w:color="auto"/>
        <w:bottom w:val="none" w:sz="0" w:space="0" w:color="auto"/>
        <w:right w:val="none" w:sz="0" w:space="0" w:color="auto"/>
      </w:divBdr>
    </w:div>
    <w:div w:id="1831291286">
      <w:marLeft w:val="0"/>
      <w:marRight w:val="0"/>
      <w:marTop w:val="0"/>
      <w:marBottom w:val="0"/>
      <w:divBdr>
        <w:top w:val="none" w:sz="0" w:space="0" w:color="auto"/>
        <w:left w:val="none" w:sz="0" w:space="0" w:color="auto"/>
        <w:bottom w:val="none" w:sz="0" w:space="0" w:color="auto"/>
        <w:right w:val="none" w:sz="0" w:space="0" w:color="auto"/>
      </w:divBdr>
    </w:div>
    <w:div w:id="1838110348">
      <w:marLeft w:val="0"/>
      <w:marRight w:val="0"/>
      <w:marTop w:val="0"/>
      <w:marBottom w:val="0"/>
      <w:divBdr>
        <w:top w:val="none" w:sz="0" w:space="0" w:color="auto"/>
        <w:left w:val="none" w:sz="0" w:space="0" w:color="auto"/>
        <w:bottom w:val="none" w:sz="0" w:space="0" w:color="auto"/>
        <w:right w:val="none" w:sz="0" w:space="0" w:color="auto"/>
      </w:divBdr>
    </w:div>
    <w:div w:id="1841122589">
      <w:marLeft w:val="0"/>
      <w:marRight w:val="0"/>
      <w:marTop w:val="0"/>
      <w:marBottom w:val="0"/>
      <w:divBdr>
        <w:top w:val="none" w:sz="0" w:space="0" w:color="auto"/>
        <w:left w:val="none" w:sz="0" w:space="0" w:color="auto"/>
        <w:bottom w:val="none" w:sz="0" w:space="0" w:color="auto"/>
        <w:right w:val="none" w:sz="0" w:space="0" w:color="auto"/>
      </w:divBdr>
    </w:div>
    <w:div w:id="1843816421">
      <w:marLeft w:val="0"/>
      <w:marRight w:val="0"/>
      <w:marTop w:val="0"/>
      <w:marBottom w:val="0"/>
      <w:divBdr>
        <w:top w:val="none" w:sz="0" w:space="0" w:color="auto"/>
        <w:left w:val="none" w:sz="0" w:space="0" w:color="auto"/>
        <w:bottom w:val="none" w:sz="0" w:space="0" w:color="auto"/>
        <w:right w:val="none" w:sz="0" w:space="0" w:color="auto"/>
      </w:divBdr>
    </w:div>
    <w:div w:id="1845053922">
      <w:marLeft w:val="0"/>
      <w:marRight w:val="0"/>
      <w:marTop w:val="0"/>
      <w:marBottom w:val="0"/>
      <w:divBdr>
        <w:top w:val="none" w:sz="0" w:space="0" w:color="auto"/>
        <w:left w:val="none" w:sz="0" w:space="0" w:color="auto"/>
        <w:bottom w:val="none" w:sz="0" w:space="0" w:color="auto"/>
        <w:right w:val="none" w:sz="0" w:space="0" w:color="auto"/>
      </w:divBdr>
    </w:div>
    <w:div w:id="1846893585">
      <w:marLeft w:val="0"/>
      <w:marRight w:val="0"/>
      <w:marTop w:val="0"/>
      <w:marBottom w:val="0"/>
      <w:divBdr>
        <w:top w:val="none" w:sz="0" w:space="0" w:color="auto"/>
        <w:left w:val="none" w:sz="0" w:space="0" w:color="auto"/>
        <w:bottom w:val="none" w:sz="0" w:space="0" w:color="auto"/>
        <w:right w:val="none" w:sz="0" w:space="0" w:color="auto"/>
      </w:divBdr>
    </w:div>
    <w:div w:id="1850294128">
      <w:marLeft w:val="0"/>
      <w:marRight w:val="0"/>
      <w:marTop w:val="0"/>
      <w:marBottom w:val="0"/>
      <w:divBdr>
        <w:top w:val="none" w:sz="0" w:space="0" w:color="auto"/>
        <w:left w:val="none" w:sz="0" w:space="0" w:color="auto"/>
        <w:bottom w:val="none" w:sz="0" w:space="0" w:color="auto"/>
        <w:right w:val="none" w:sz="0" w:space="0" w:color="auto"/>
      </w:divBdr>
    </w:div>
    <w:div w:id="1854370719">
      <w:marLeft w:val="0"/>
      <w:marRight w:val="0"/>
      <w:marTop w:val="0"/>
      <w:marBottom w:val="0"/>
      <w:divBdr>
        <w:top w:val="none" w:sz="0" w:space="0" w:color="auto"/>
        <w:left w:val="none" w:sz="0" w:space="0" w:color="auto"/>
        <w:bottom w:val="none" w:sz="0" w:space="0" w:color="auto"/>
        <w:right w:val="none" w:sz="0" w:space="0" w:color="auto"/>
      </w:divBdr>
    </w:div>
    <w:div w:id="1855487197">
      <w:marLeft w:val="0"/>
      <w:marRight w:val="0"/>
      <w:marTop w:val="0"/>
      <w:marBottom w:val="0"/>
      <w:divBdr>
        <w:top w:val="none" w:sz="0" w:space="0" w:color="auto"/>
        <w:left w:val="none" w:sz="0" w:space="0" w:color="auto"/>
        <w:bottom w:val="none" w:sz="0" w:space="0" w:color="auto"/>
        <w:right w:val="none" w:sz="0" w:space="0" w:color="auto"/>
      </w:divBdr>
    </w:div>
    <w:div w:id="1855655541">
      <w:marLeft w:val="0"/>
      <w:marRight w:val="0"/>
      <w:marTop w:val="0"/>
      <w:marBottom w:val="0"/>
      <w:divBdr>
        <w:top w:val="none" w:sz="0" w:space="0" w:color="auto"/>
        <w:left w:val="none" w:sz="0" w:space="0" w:color="auto"/>
        <w:bottom w:val="none" w:sz="0" w:space="0" w:color="auto"/>
        <w:right w:val="none" w:sz="0" w:space="0" w:color="auto"/>
      </w:divBdr>
    </w:div>
    <w:div w:id="1855994716">
      <w:marLeft w:val="0"/>
      <w:marRight w:val="0"/>
      <w:marTop w:val="0"/>
      <w:marBottom w:val="0"/>
      <w:divBdr>
        <w:top w:val="none" w:sz="0" w:space="0" w:color="auto"/>
        <w:left w:val="none" w:sz="0" w:space="0" w:color="auto"/>
        <w:bottom w:val="none" w:sz="0" w:space="0" w:color="auto"/>
        <w:right w:val="none" w:sz="0" w:space="0" w:color="auto"/>
      </w:divBdr>
    </w:div>
    <w:div w:id="1859615790">
      <w:marLeft w:val="0"/>
      <w:marRight w:val="0"/>
      <w:marTop w:val="0"/>
      <w:marBottom w:val="0"/>
      <w:divBdr>
        <w:top w:val="none" w:sz="0" w:space="0" w:color="auto"/>
        <w:left w:val="none" w:sz="0" w:space="0" w:color="auto"/>
        <w:bottom w:val="none" w:sz="0" w:space="0" w:color="auto"/>
        <w:right w:val="none" w:sz="0" w:space="0" w:color="auto"/>
      </w:divBdr>
    </w:div>
    <w:div w:id="1862355594">
      <w:marLeft w:val="0"/>
      <w:marRight w:val="0"/>
      <w:marTop w:val="0"/>
      <w:marBottom w:val="0"/>
      <w:divBdr>
        <w:top w:val="none" w:sz="0" w:space="0" w:color="auto"/>
        <w:left w:val="none" w:sz="0" w:space="0" w:color="auto"/>
        <w:bottom w:val="none" w:sz="0" w:space="0" w:color="auto"/>
        <w:right w:val="none" w:sz="0" w:space="0" w:color="auto"/>
      </w:divBdr>
    </w:div>
    <w:div w:id="1864904681">
      <w:marLeft w:val="0"/>
      <w:marRight w:val="0"/>
      <w:marTop w:val="0"/>
      <w:marBottom w:val="0"/>
      <w:divBdr>
        <w:top w:val="none" w:sz="0" w:space="0" w:color="auto"/>
        <w:left w:val="none" w:sz="0" w:space="0" w:color="auto"/>
        <w:bottom w:val="none" w:sz="0" w:space="0" w:color="auto"/>
        <w:right w:val="none" w:sz="0" w:space="0" w:color="auto"/>
      </w:divBdr>
    </w:div>
    <w:div w:id="1866360609">
      <w:marLeft w:val="0"/>
      <w:marRight w:val="0"/>
      <w:marTop w:val="0"/>
      <w:marBottom w:val="0"/>
      <w:divBdr>
        <w:top w:val="none" w:sz="0" w:space="0" w:color="auto"/>
        <w:left w:val="none" w:sz="0" w:space="0" w:color="auto"/>
        <w:bottom w:val="none" w:sz="0" w:space="0" w:color="auto"/>
        <w:right w:val="none" w:sz="0" w:space="0" w:color="auto"/>
      </w:divBdr>
    </w:div>
    <w:div w:id="1868907903">
      <w:marLeft w:val="0"/>
      <w:marRight w:val="0"/>
      <w:marTop w:val="0"/>
      <w:marBottom w:val="0"/>
      <w:divBdr>
        <w:top w:val="none" w:sz="0" w:space="0" w:color="auto"/>
        <w:left w:val="none" w:sz="0" w:space="0" w:color="auto"/>
        <w:bottom w:val="none" w:sz="0" w:space="0" w:color="auto"/>
        <w:right w:val="none" w:sz="0" w:space="0" w:color="auto"/>
      </w:divBdr>
    </w:div>
    <w:div w:id="1871380797">
      <w:marLeft w:val="0"/>
      <w:marRight w:val="0"/>
      <w:marTop w:val="0"/>
      <w:marBottom w:val="0"/>
      <w:divBdr>
        <w:top w:val="none" w:sz="0" w:space="0" w:color="auto"/>
        <w:left w:val="none" w:sz="0" w:space="0" w:color="auto"/>
        <w:bottom w:val="none" w:sz="0" w:space="0" w:color="auto"/>
        <w:right w:val="none" w:sz="0" w:space="0" w:color="auto"/>
      </w:divBdr>
    </w:div>
    <w:div w:id="1872187912">
      <w:marLeft w:val="0"/>
      <w:marRight w:val="0"/>
      <w:marTop w:val="0"/>
      <w:marBottom w:val="0"/>
      <w:divBdr>
        <w:top w:val="none" w:sz="0" w:space="0" w:color="auto"/>
        <w:left w:val="none" w:sz="0" w:space="0" w:color="auto"/>
        <w:bottom w:val="none" w:sz="0" w:space="0" w:color="auto"/>
        <w:right w:val="none" w:sz="0" w:space="0" w:color="auto"/>
      </w:divBdr>
    </w:div>
    <w:div w:id="1872259163">
      <w:marLeft w:val="0"/>
      <w:marRight w:val="0"/>
      <w:marTop w:val="0"/>
      <w:marBottom w:val="0"/>
      <w:divBdr>
        <w:top w:val="none" w:sz="0" w:space="0" w:color="auto"/>
        <w:left w:val="none" w:sz="0" w:space="0" w:color="auto"/>
        <w:bottom w:val="none" w:sz="0" w:space="0" w:color="auto"/>
        <w:right w:val="none" w:sz="0" w:space="0" w:color="auto"/>
      </w:divBdr>
    </w:div>
    <w:div w:id="1878396051">
      <w:marLeft w:val="0"/>
      <w:marRight w:val="0"/>
      <w:marTop w:val="0"/>
      <w:marBottom w:val="0"/>
      <w:divBdr>
        <w:top w:val="none" w:sz="0" w:space="0" w:color="auto"/>
        <w:left w:val="none" w:sz="0" w:space="0" w:color="auto"/>
        <w:bottom w:val="none" w:sz="0" w:space="0" w:color="auto"/>
        <w:right w:val="none" w:sz="0" w:space="0" w:color="auto"/>
      </w:divBdr>
    </w:div>
    <w:div w:id="1879585575">
      <w:marLeft w:val="0"/>
      <w:marRight w:val="0"/>
      <w:marTop w:val="0"/>
      <w:marBottom w:val="0"/>
      <w:divBdr>
        <w:top w:val="none" w:sz="0" w:space="0" w:color="auto"/>
        <w:left w:val="none" w:sz="0" w:space="0" w:color="auto"/>
        <w:bottom w:val="none" w:sz="0" w:space="0" w:color="auto"/>
        <w:right w:val="none" w:sz="0" w:space="0" w:color="auto"/>
      </w:divBdr>
    </w:div>
    <w:div w:id="1881164100">
      <w:marLeft w:val="0"/>
      <w:marRight w:val="0"/>
      <w:marTop w:val="0"/>
      <w:marBottom w:val="0"/>
      <w:divBdr>
        <w:top w:val="none" w:sz="0" w:space="0" w:color="auto"/>
        <w:left w:val="none" w:sz="0" w:space="0" w:color="auto"/>
        <w:bottom w:val="none" w:sz="0" w:space="0" w:color="auto"/>
        <w:right w:val="none" w:sz="0" w:space="0" w:color="auto"/>
      </w:divBdr>
    </w:div>
    <w:div w:id="1888299197">
      <w:marLeft w:val="0"/>
      <w:marRight w:val="0"/>
      <w:marTop w:val="0"/>
      <w:marBottom w:val="0"/>
      <w:divBdr>
        <w:top w:val="none" w:sz="0" w:space="0" w:color="auto"/>
        <w:left w:val="none" w:sz="0" w:space="0" w:color="auto"/>
        <w:bottom w:val="none" w:sz="0" w:space="0" w:color="auto"/>
        <w:right w:val="none" w:sz="0" w:space="0" w:color="auto"/>
      </w:divBdr>
    </w:div>
    <w:div w:id="1893078218">
      <w:marLeft w:val="0"/>
      <w:marRight w:val="0"/>
      <w:marTop w:val="0"/>
      <w:marBottom w:val="0"/>
      <w:divBdr>
        <w:top w:val="none" w:sz="0" w:space="0" w:color="auto"/>
        <w:left w:val="none" w:sz="0" w:space="0" w:color="auto"/>
        <w:bottom w:val="none" w:sz="0" w:space="0" w:color="auto"/>
        <w:right w:val="none" w:sz="0" w:space="0" w:color="auto"/>
      </w:divBdr>
    </w:div>
    <w:div w:id="1896617784">
      <w:marLeft w:val="0"/>
      <w:marRight w:val="0"/>
      <w:marTop w:val="0"/>
      <w:marBottom w:val="0"/>
      <w:divBdr>
        <w:top w:val="none" w:sz="0" w:space="0" w:color="auto"/>
        <w:left w:val="none" w:sz="0" w:space="0" w:color="auto"/>
        <w:bottom w:val="none" w:sz="0" w:space="0" w:color="auto"/>
        <w:right w:val="none" w:sz="0" w:space="0" w:color="auto"/>
      </w:divBdr>
    </w:div>
    <w:div w:id="1897859034">
      <w:marLeft w:val="0"/>
      <w:marRight w:val="0"/>
      <w:marTop w:val="0"/>
      <w:marBottom w:val="0"/>
      <w:divBdr>
        <w:top w:val="none" w:sz="0" w:space="0" w:color="auto"/>
        <w:left w:val="none" w:sz="0" w:space="0" w:color="auto"/>
        <w:bottom w:val="none" w:sz="0" w:space="0" w:color="auto"/>
        <w:right w:val="none" w:sz="0" w:space="0" w:color="auto"/>
      </w:divBdr>
    </w:div>
    <w:div w:id="1899783503">
      <w:marLeft w:val="0"/>
      <w:marRight w:val="0"/>
      <w:marTop w:val="0"/>
      <w:marBottom w:val="0"/>
      <w:divBdr>
        <w:top w:val="none" w:sz="0" w:space="0" w:color="auto"/>
        <w:left w:val="none" w:sz="0" w:space="0" w:color="auto"/>
        <w:bottom w:val="none" w:sz="0" w:space="0" w:color="auto"/>
        <w:right w:val="none" w:sz="0" w:space="0" w:color="auto"/>
      </w:divBdr>
    </w:div>
    <w:div w:id="1900705089">
      <w:marLeft w:val="0"/>
      <w:marRight w:val="0"/>
      <w:marTop w:val="0"/>
      <w:marBottom w:val="0"/>
      <w:divBdr>
        <w:top w:val="none" w:sz="0" w:space="0" w:color="auto"/>
        <w:left w:val="none" w:sz="0" w:space="0" w:color="auto"/>
        <w:bottom w:val="none" w:sz="0" w:space="0" w:color="auto"/>
        <w:right w:val="none" w:sz="0" w:space="0" w:color="auto"/>
      </w:divBdr>
    </w:div>
    <w:div w:id="1900969050">
      <w:marLeft w:val="0"/>
      <w:marRight w:val="0"/>
      <w:marTop w:val="0"/>
      <w:marBottom w:val="0"/>
      <w:divBdr>
        <w:top w:val="none" w:sz="0" w:space="0" w:color="auto"/>
        <w:left w:val="none" w:sz="0" w:space="0" w:color="auto"/>
        <w:bottom w:val="none" w:sz="0" w:space="0" w:color="auto"/>
        <w:right w:val="none" w:sz="0" w:space="0" w:color="auto"/>
      </w:divBdr>
    </w:div>
    <w:div w:id="1905332268">
      <w:marLeft w:val="0"/>
      <w:marRight w:val="0"/>
      <w:marTop w:val="0"/>
      <w:marBottom w:val="0"/>
      <w:divBdr>
        <w:top w:val="none" w:sz="0" w:space="0" w:color="auto"/>
        <w:left w:val="none" w:sz="0" w:space="0" w:color="auto"/>
        <w:bottom w:val="none" w:sz="0" w:space="0" w:color="auto"/>
        <w:right w:val="none" w:sz="0" w:space="0" w:color="auto"/>
      </w:divBdr>
    </w:div>
    <w:div w:id="1905408465">
      <w:marLeft w:val="0"/>
      <w:marRight w:val="0"/>
      <w:marTop w:val="0"/>
      <w:marBottom w:val="0"/>
      <w:divBdr>
        <w:top w:val="none" w:sz="0" w:space="0" w:color="auto"/>
        <w:left w:val="none" w:sz="0" w:space="0" w:color="auto"/>
        <w:bottom w:val="none" w:sz="0" w:space="0" w:color="auto"/>
        <w:right w:val="none" w:sz="0" w:space="0" w:color="auto"/>
      </w:divBdr>
    </w:div>
    <w:div w:id="1906256393">
      <w:marLeft w:val="0"/>
      <w:marRight w:val="0"/>
      <w:marTop w:val="0"/>
      <w:marBottom w:val="0"/>
      <w:divBdr>
        <w:top w:val="none" w:sz="0" w:space="0" w:color="auto"/>
        <w:left w:val="none" w:sz="0" w:space="0" w:color="auto"/>
        <w:bottom w:val="none" w:sz="0" w:space="0" w:color="auto"/>
        <w:right w:val="none" w:sz="0" w:space="0" w:color="auto"/>
      </w:divBdr>
    </w:div>
    <w:div w:id="1910771686">
      <w:marLeft w:val="0"/>
      <w:marRight w:val="0"/>
      <w:marTop w:val="0"/>
      <w:marBottom w:val="0"/>
      <w:divBdr>
        <w:top w:val="none" w:sz="0" w:space="0" w:color="auto"/>
        <w:left w:val="none" w:sz="0" w:space="0" w:color="auto"/>
        <w:bottom w:val="none" w:sz="0" w:space="0" w:color="auto"/>
        <w:right w:val="none" w:sz="0" w:space="0" w:color="auto"/>
      </w:divBdr>
    </w:div>
    <w:div w:id="1911037263">
      <w:marLeft w:val="0"/>
      <w:marRight w:val="0"/>
      <w:marTop w:val="0"/>
      <w:marBottom w:val="0"/>
      <w:divBdr>
        <w:top w:val="none" w:sz="0" w:space="0" w:color="auto"/>
        <w:left w:val="none" w:sz="0" w:space="0" w:color="auto"/>
        <w:bottom w:val="none" w:sz="0" w:space="0" w:color="auto"/>
        <w:right w:val="none" w:sz="0" w:space="0" w:color="auto"/>
      </w:divBdr>
    </w:div>
    <w:div w:id="1912353041">
      <w:marLeft w:val="0"/>
      <w:marRight w:val="0"/>
      <w:marTop w:val="0"/>
      <w:marBottom w:val="0"/>
      <w:divBdr>
        <w:top w:val="none" w:sz="0" w:space="0" w:color="auto"/>
        <w:left w:val="none" w:sz="0" w:space="0" w:color="auto"/>
        <w:bottom w:val="none" w:sz="0" w:space="0" w:color="auto"/>
        <w:right w:val="none" w:sz="0" w:space="0" w:color="auto"/>
      </w:divBdr>
    </w:div>
    <w:div w:id="1916549234">
      <w:marLeft w:val="0"/>
      <w:marRight w:val="0"/>
      <w:marTop w:val="0"/>
      <w:marBottom w:val="0"/>
      <w:divBdr>
        <w:top w:val="none" w:sz="0" w:space="0" w:color="auto"/>
        <w:left w:val="none" w:sz="0" w:space="0" w:color="auto"/>
        <w:bottom w:val="none" w:sz="0" w:space="0" w:color="auto"/>
        <w:right w:val="none" w:sz="0" w:space="0" w:color="auto"/>
      </w:divBdr>
    </w:div>
    <w:div w:id="1919711218">
      <w:marLeft w:val="0"/>
      <w:marRight w:val="0"/>
      <w:marTop w:val="0"/>
      <w:marBottom w:val="0"/>
      <w:divBdr>
        <w:top w:val="none" w:sz="0" w:space="0" w:color="auto"/>
        <w:left w:val="none" w:sz="0" w:space="0" w:color="auto"/>
        <w:bottom w:val="none" w:sz="0" w:space="0" w:color="auto"/>
        <w:right w:val="none" w:sz="0" w:space="0" w:color="auto"/>
      </w:divBdr>
    </w:div>
    <w:div w:id="1920285288">
      <w:marLeft w:val="0"/>
      <w:marRight w:val="0"/>
      <w:marTop w:val="0"/>
      <w:marBottom w:val="0"/>
      <w:divBdr>
        <w:top w:val="none" w:sz="0" w:space="0" w:color="auto"/>
        <w:left w:val="none" w:sz="0" w:space="0" w:color="auto"/>
        <w:bottom w:val="none" w:sz="0" w:space="0" w:color="auto"/>
        <w:right w:val="none" w:sz="0" w:space="0" w:color="auto"/>
      </w:divBdr>
    </w:div>
    <w:div w:id="1920482408">
      <w:marLeft w:val="0"/>
      <w:marRight w:val="0"/>
      <w:marTop w:val="0"/>
      <w:marBottom w:val="0"/>
      <w:divBdr>
        <w:top w:val="none" w:sz="0" w:space="0" w:color="auto"/>
        <w:left w:val="none" w:sz="0" w:space="0" w:color="auto"/>
        <w:bottom w:val="none" w:sz="0" w:space="0" w:color="auto"/>
        <w:right w:val="none" w:sz="0" w:space="0" w:color="auto"/>
      </w:divBdr>
    </w:div>
    <w:div w:id="1923025801">
      <w:marLeft w:val="0"/>
      <w:marRight w:val="0"/>
      <w:marTop w:val="0"/>
      <w:marBottom w:val="0"/>
      <w:divBdr>
        <w:top w:val="none" w:sz="0" w:space="0" w:color="auto"/>
        <w:left w:val="none" w:sz="0" w:space="0" w:color="auto"/>
        <w:bottom w:val="none" w:sz="0" w:space="0" w:color="auto"/>
        <w:right w:val="none" w:sz="0" w:space="0" w:color="auto"/>
      </w:divBdr>
    </w:div>
    <w:div w:id="1924028318">
      <w:marLeft w:val="0"/>
      <w:marRight w:val="0"/>
      <w:marTop w:val="0"/>
      <w:marBottom w:val="0"/>
      <w:divBdr>
        <w:top w:val="none" w:sz="0" w:space="0" w:color="auto"/>
        <w:left w:val="none" w:sz="0" w:space="0" w:color="auto"/>
        <w:bottom w:val="none" w:sz="0" w:space="0" w:color="auto"/>
        <w:right w:val="none" w:sz="0" w:space="0" w:color="auto"/>
      </w:divBdr>
    </w:div>
    <w:div w:id="1926723785">
      <w:marLeft w:val="0"/>
      <w:marRight w:val="0"/>
      <w:marTop w:val="0"/>
      <w:marBottom w:val="0"/>
      <w:divBdr>
        <w:top w:val="none" w:sz="0" w:space="0" w:color="auto"/>
        <w:left w:val="none" w:sz="0" w:space="0" w:color="auto"/>
        <w:bottom w:val="none" w:sz="0" w:space="0" w:color="auto"/>
        <w:right w:val="none" w:sz="0" w:space="0" w:color="auto"/>
      </w:divBdr>
    </w:div>
    <w:div w:id="1927615389">
      <w:marLeft w:val="0"/>
      <w:marRight w:val="0"/>
      <w:marTop w:val="0"/>
      <w:marBottom w:val="0"/>
      <w:divBdr>
        <w:top w:val="none" w:sz="0" w:space="0" w:color="auto"/>
        <w:left w:val="none" w:sz="0" w:space="0" w:color="auto"/>
        <w:bottom w:val="none" w:sz="0" w:space="0" w:color="auto"/>
        <w:right w:val="none" w:sz="0" w:space="0" w:color="auto"/>
      </w:divBdr>
    </w:div>
    <w:div w:id="1931115140">
      <w:marLeft w:val="0"/>
      <w:marRight w:val="0"/>
      <w:marTop w:val="0"/>
      <w:marBottom w:val="0"/>
      <w:divBdr>
        <w:top w:val="none" w:sz="0" w:space="0" w:color="auto"/>
        <w:left w:val="none" w:sz="0" w:space="0" w:color="auto"/>
        <w:bottom w:val="none" w:sz="0" w:space="0" w:color="auto"/>
        <w:right w:val="none" w:sz="0" w:space="0" w:color="auto"/>
      </w:divBdr>
    </w:div>
    <w:div w:id="1932272278">
      <w:marLeft w:val="0"/>
      <w:marRight w:val="0"/>
      <w:marTop w:val="0"/>
      <w:marBottom w:val="0"/>
      <w:divBdr>
        <w:top w:val="none" w:sz="0" w:space="0" w:color="auto"/>
        <w:left w:val="none" w:sz="0" w:space="0" w:color="auto"/>
        <w:bottom w:val="none" w:sz="0" w:space="0" w:color="auto"/>
        <w:right w:val="none" w:sz="0" w:space="0" w:color="auto"/>
      </w:divBdr>
    </w:div>
    <w:div w:id="1932548984">
      <w:marLeft w:val="0"/>
      <w:marRight w:val="0"/>
      <w:marTop w:val="0"/>
      <w:marBottom w:val="0"/>
      <w:divBdr>
        <w:top w:val="none" w:sz="0" w:space="0" w:color="auto"/>
        <w:left w:val="none" w:sz="0" w:space="0" w:color="auto"/>
        <w:bottom w:val="none" w:sz="0" w:space="0" w:color="auto"/>
        <w:right w:val="none" w:sz="0" w:space="0" w:color="auto"/>
      </w:divBdr>
    </w:div>
    <w:div w:id="1932885382">
      <w:marLeft w:val="0"/>
      <w:marRight w:val="0"/>
      <w:marTop w:val="0"/>
      <w:marBottom w:val="0"/>
      <w:divBdr>
        <w:top w:val="none" w:sz="0" w:space="0" w:color="auto"/>
        <w:left w:val="none" w:sz="0" w:space="0" w:color="auto"/>
        <w:bottom w:val="none" w:sz="0" w:space="0" w:color="auto"/>
        <w:right w:val="none" w:sz="0" w:space="0" w:color="auto"/>
      </w:divBdr>
    </w:div>
    <w:div w:id="1933463329">
      <w:marLeft w:val="0"/>
      <w:marRight w:val="0"/>
      <w:marTop w:val="0"/>
      <w:marBottom w:val="0"/>
      <w:divBdr>
        <w:top w:val="none" w:sz="0" w:space="0" w:color="auto"/>
        <w:left w:val="none" w:sz="0" w:space="0" w:color="auto"/>
        <w:bottom w:val="none" w:sz="0" w:space="0" w:color="auto"/>
        <w:right w:val="none" w:sz="0" w:space="0" w:color="auto"/>
      </w:divBdr>
    </w:div>
    <w:div w:id="1934586045">
      <w:marLeft w:val="0"/>
      <w:marRight w:val="0"/>
      <w:marTop w:val="0"/>
      <w:marBottom w:val="0"/>
      <w:divBdr>
        <w:top w:val="none" w:sz="0" w:space="0" w:color="auto"/>
        <w:left w:val="none" w:sz="0" w:space="0" w:color="auto"/>
        <w:bottom w:val="none" w:sz="0" w:space="0" w:color="auto"/>
        <w:right w:val="none" w:sz="0" w:space="0" w:color="auto"/>
      </w:divBdr>
    </w:div>
    <w:div w:id="1936671129">
      <w:marLeft w:val="0"/>
      <w:marRight w:val="0"/>
      <w:marTop w:val="0"/>
      <w:marBottom w:val="0"/>
      <w:divBdr>
        <w:top w:val="none" w:sz="0" w:space="0" w:color="auto"/>
        <w:left w:val="none" w:sz="0" w:space="0" w:color="auto"/>
        <w:bottom w:val="none" w:sz="0" w:space="0" w:color="auto"/>
        <w:right w:val="none" w:sz="0" w:space="0" w:color="auto"/>
      </w:divBdr>
    </w:div>
    <w:div w:id="1937403079">
      <w:marLeft w:val="0"/>
      <w:marRight w:val="0"/>
      <w:marTop w:val="0"/>
      <w:marBottom w:val="0"/>
      <w:divBdr>
        <w:top w:val="none" w:sz="0" w:space="0" w:color="auto"/>
        <w:left w:val="none" w:sz="0" w:space="0" w:color="auto"/>
        <w:bottom w:val="none" w:sz="0" w:space="0" w:color="auto"/>
        <w:right w:val="none" w:sz="0" w:space="0" w:color="auto"/>
      </w:divBdr>
    </w:div>
    <w:div w:id="1938515416">
      <w:marLeft w:val="0"/>
      <w:marRight w:val="0"/>
      <w:marTop w:val="0"/>
      <w:marBottom w:val="0"/>
      <w:divBdr>
        <w:top w:val="none" w:sz="0" w:space="0" w:color="auto"/>
        <w:left w:val="none" w:sz="0" w:space="0" w:color="auto"/>
        <w:bottom w:val="none" w:sz="0" w:space="0" w:color="auto"/>
        <w:right w:val="none" w:sz="0" w:space="0" w:color="auto"/>
      </w:divBdr>
    </w:div>
    <w:div w:id="1942951691">
      <w:marLeft w:val="0"/>
      <w:marRight w:val="0"/>
      <w:marTop w:val="0"/>
      <w:marBottom w:val="0"/>
      <w:divBdr>
        <w:top w:val="none" w:sz="0" w:space="0" w:color="auto"/>
        <w:left w:val="none" w:sz="0" w:space="0" w:color="auto"/>
        <w:bottom w:val="none" w:sz="0" w:space="0" w:color="auto"/>
        <w:right w:val="none" w:sz="0" w:space="0" w:color="auto"/>
      </w:divBdr>
    </w:div>
    <w:div w:id="1946305347">
      <w:marLeft w:val="0"/>
      <w:marRight w:val="0"/>
      <w:marTop w:val="0"/>
      <w:marBottom w:val="0"/>
      <w:divBdr>
        <w:top w:val="none" w:sz="0" w:space="0" w:color="auto"/>
        <w:left w:val="none" w:sz="0" w:space="0" w:color="auto"/>
        <w:bottom w:val="none" w:sz="0" w:space="0" w:color="auto"/>
        <w:right w:val="none" w:sz="0" w:space="0" w:color="auto"/>
      </w:divBdr>
    </w:div>
    <w:div w:id="1946963770">
      <w:marLeft w:val="0"/>
      <w:marRight w:val="0"/>
      <w:marTop w:val="0"/>
      <w:marBottom w:val="0"/>
      <w:divBdr>
        <w:top w:val="none" w:sz="0" w:space="0" w:color="auto"/>
        <w:left w:val="none" w:sz="0" w:space="0" w:color="auto"/>
        <w:bottom w:val="none" w:sz="0" w:space="0" w:color="auto"/>
        <w:right w:val="none" w:sz="0" w:space="0" w:color="auto"/>
      </w:divBdr>
    </w:div>
    <w:div w:id="1951231990">
      <w:marLeft w:val="0"/>
      <w:marRight w:val="0"/>
      <w:marTop w:val="0"/>
      <w:marBottom w:val="0"/>
      <w:divBdr>
        <w:top w:val="none" w:sz="0" w:space="0" w:color="auto"/>
        <w:left w:val="none" w:sz="0" w:space="0" w:color="auto"/>
        <w:bottom w:val="none" w:sz="0" w:space="0" w:color="auto"/>
        <w:right w:val="none" w:sz="0" w:space="0" w:color="auto"/>
      </w:divBdr>
    </w:div>
    <w:div w:id="1954048425">
      <w:marLeft w:val="0"/>
      <w:marRight w:val="0"/>
      <w:marTop w:val="0"/>
      <w:marBottom w:val="0"/>
      <w:divBdr>
        <w:top w:val="none" w:sz="0" w:space="0" w:color="auto"/>
        <w:left w:val="none" w:sz="0" w:space="0" w:color="auto"/>
        <w:bottom w:val="none" w:sz="0" w:space="0" w:color="auto"/>
        <w:right w:val="none" w:sz="0" w:space="0" w:color="auto"/>
      </w:divBdr>
    </w:div>
    <w:div w:id="1955481372">
      <w:marLeft w:val="0"/>
      <w:marRight w:val="0"/>
      <w:marTop w:val="0"/>
      <w:marBottom w:val="0"/>
      <w:divBdr>
        <w:top w:val="none" w:sz="0" w:space="0" w:color="auto"/>
        <w:left w:val="none" w:sz="0" w:space="0" w:color="auto"/>
        <w:bottom w:val="none" w:sz="0" w:space="0" w:color="auto"/>
        <w:right w:val="none" w:sz="0" w:space="0" w:color="auto"/>
      </w:divBdr>
    </w:div>
    <w:div w:id="1960531462">
      <w:marLeft w:val="0"/>
      <w:marRight w:val="0"/>
      <w:marTop w:val="0"/>
      <w:marBottom w:val="0"/>
      <w:divBdr>
        <w:top w:val="none" w:sz="0" w:space="0" w:color="auto"/>
        <w:left w:val="none" w:sz="0" w:space="0" w:color="auto"/>
        <w:bottom w:val="none" w:sz="0" w:space="0" w:color="auto"/>
        <w:right w:val="none" w:sz="0" w:space="0" w:color="auto"/>
      </w:divBdr>
    </w:div>
    <w:div w:id="1972519900">
      <w:marLeft w:val="0"/>
      <w:marRight w:val="0"/>
      <w:marTop w:val="0"/>
      <w:marBottom w:val="0"/>
      <w:divBdr>
        <w:top w:val="none" w:sz="0" w:space="0" w:color="auto"/>
        <w:left w:val="none" w:sz="0" w:space="0" w:color="auto"/>
        <w:bottom w:val="none" w:sz="0" w:space="0" w:color="auto"/>
        <w:right w:val="none" w:sz="0" w:space="0" w:color="auto"/>
      </w:divBdr>
    </w:div>
    <w:div w:id="1974091242">
      <w:marLeft w:val="0"/>
      <w:marRight w:val="0"/>
      <w:marTop w:val="0"/>
      <w:marBottom w:val="0"/>
      <w:divBdr>
        <w:top w:val="none" w:sz="0" w:space="0" w:color="auto"/>
        <w:left w:val="none" w:sz="0" w:space="0" w:color="auto"/>
        <w:bottom w:val="none" w:sz="0" w:space="0" w:color="auto"/>
        <w:right w:val="none" w:sz="0" w:space="0" w:color="auto"/>
      </w:divBdr>
    </w:div>
    <w:div w:id="1977368985">
      <w:marLeft w:val="0"/>
      <w:marRight w:val="0"/>
      <w:marTop w:val="0"/>
      <w:marBottom w:val="0"/>
      <w:divBdr>
        <w:top w:val="none" w:sz="0" w:space="0" w:color="auto"/>
        <w:left w:val="none" w:sz="0" w:space="0" w:color="auto"/>
        <w:bottom w:val="none" w:sz="0" w:space="0" w:color="auto"/>
        <w:right w:val="none" w:sz="0" w:space="0" w:color="auto"/>
      </w:divBdr>
    </w:div>
    <w:div w:id="1978798632">
      <w:marLeft w:val="0"/>
      <w:marRight w:val="0"/>
      <w:marTop w:val="0"/>
      <w:marBottom w:val="0"/>
      <w:divBdr>
        <w:top w:val="none" w:sz="0" w:space="0" w:color="auto"/>
        <w:left w:val="none" w:sz="0" w:space="0" w:color="auto"/>
        <w:bottom w:val="none" w:sz="0" w:space="0" w:color="auto"/>
        <w:right w:val="none" w:sz="0" w:space="0" w:color="auto"/>
      </w:divBdr>
    </w:div>
    <w:div w:id="1988433182">
      <w:marLeft w:val="0"/>
      <w:marRight w:val="0"/>
      <w:marTop w:val="0"/>
      <w:marBottom w:val="0"/>
      <w:divBdr>
        <w:top w:val="none" w:sz="0" w:space="0" w:color="auto"/>
        <w:left w:val="none" w:sz="0" w:space="0" w:color="auto"/>
        <w:bottom w:val="none" w:sz="0" w:space="0" w:color="auto"/>
        <w:right w:val="none" w:sz="0" w:space="0" w:color="auto"/>
      </w:divBdr>
    </w:div>
    <w:div w:id="1994986622">
      <w:marLeft w:val="0"/>
      <w:marRight w:val="0"/>
      <w:marTop w:val="0"/>
      <w:marBottom w:val="0"/>
      <w:divBdr>
        <w:top w:val="none" w:sz="0" w:space="0" w:color="auto"/>
        <w:left w:val="none" w:sz="0" w:space="0" w:color="auto"/>
        <w:bottom w:val="none" w:sz="0" w:space="0" w:color="auto"/>
        <w:right w:val="none" w:sz="0" w:space="0" w:color="auto"/>
      </w:divBdr>
    </w:div>
    <w:div w:id="2004778047">
      <w:marLeft w:val="0"/>
      <w:marRight w:val="0"/>
      <w:marTop w:val="0"/>
      <w:marBottom w:val="0"/>
      <w:divBdr>
        <w:top w:val="none" w:sz="0" w:space="0" w:color="auto"/>
        <w:left w:val="none" w:sz="0" w:space="0" w:color="auto"/>
        <w:bottom w:val="none" w:sz="0" w:space="0" w:color="auto"/>
        <w:right w:val="none" w:sz="0" w:space="0" w:color="auto"/>
      </w:divBdr>
    </w:div>
    <w:div w:id="2005232980">
      <w:marLeft w:val="0"/>
      <w:marRight w:val="0"/>
      <w:marTop w:val="0"/>
      <w:marBottom w:val="0"/>
      <w:divBdr>
        <w:top w:val="none" w:sz="0" w:space="0" w:color="auto"/>
        <w:left w:val="none" w:sz="0" w:space="0" w:color="auto"/>
        <w:bottom w:val="none" w:sz="0" w:space="0" w:color="auto"/>
        <w:right w:val="none" w:sz="0" w:space="0" w:color="auto"/>
      </w:divBdr>
    </w:div>
    <w:div w:id="2008366710">
      <w:marLeft w:val="0"/>
      <w:marRight w:val="0"/>
      <w:marTop w:val="0"/>
      <w:marBottom w:val="0"/>
      <w:divBdr>
        <w:top w:val="none" w:sz="0" w:space="0" w:color="auto"/>
        <w:left w:val="none" w:sz="0" w:space="0" w:color="auto"/>
        <w:bottom w:val="none" w:sz="0" w:space="0" w:color="auto"/>
        <w:right w:val="none" w:sz="0" w:space="0" w:color="auto"/>
      </w:divBdr>
    </w:div>
    <w:div w:id="2010982158">
      <w:marLeft w:val="0"/>
      <w:marRight w:val="0"/>
      <w:marTop w:val="0"/>
      <w:marBottom w:val="0"/>
      <w:divBdr>
        <w:top w:val="none" w:sz="0" w:space="0" w:color="auto"/>
        <w:left w:val="none" w:sz="0" w:space="0" w:color="auto"/>
        <w:bottom w:val="none" w:sz="0" w:space="0" w:color="auto"/>
        <w:right w:val="none" w:sz="0" w:space="0" w:color="auto"/>
      </w:divBdr>
    </w:div>
    <w:div w:id="2015647161">
      <w:marLeft w:val="0"/>
      <w:marRight w:val="0"/>
      <w:marTop w:val="0"/>
      <w:marBottom w:val="0"/>
      <w:divBdr>
        <w:top w:val="none" w:sz="0" w:space="0" w:color="auto"/>
        <w:left w:val="none" w:sz="0" w:space="0" w:color="auto"/>
        <w:bottom w:val="none" w:sz="0" w:space="0" w:color="auto"/>
        <w:right w:val="none" w:sz="0" w:space="0" w:color="auto"/>
      </w:divBdr>
    </w:div>
    <w:div w:id="2019965434">
      <w:marLeft w:val="0"/>
      <w:marRight w:val="0"/>
      <w:marTop w:val="0"/>
      <w:marBottom w:val="0"/>
      <w:divBdr>
        <w:top w:val="none" w:sz="0" w:space="0" w:color="auto"/>
        <w:left w:val="none" w:sz="0" w:space="0" w:color="auto"/>
        <w:bottom w:val="none" w:sz="0" w:space="0" w:color="auto"/>
        <w:right w:val="none" w:sz="0" w:space="0" w:color="auto"/>
      </w:divBdr>
    </w:div>
    <w:div w:id="2020428138">
      <w:marLeft w:val="0"/>
      <w:marRight w:val="0"/>
      <w:marTop w:val="0"/>
      <w:marBottom w:val="0"/>
      <w:divBdr>
        <w:top w:val="none" w:sz="0" w:space="0" w:color="auto"/>
        <w:left w:val="none" w:sz="0" w:space="0" w:color="auto"/>
        <w:bottom w:val="none" w:sz="0" w:space="0" w:color="auto"/>
        <w:right w:val="none" w:sz="0" w:space="0" w:color="auto"/>
      </w:divBdr>
    </w:div>
    <w:div w:id="2021665700">
      <w:marLeft w:val="0"/>
      <w:marRight w:val="0"/>
      <w:marTop w:val="0"/>
      <w:marBottom w:val="0"/>
      <w:divBdr>
        <w:top w:val="none" w:sz="0" w:space="0" w:color="auto"/>
        <w:left w:val="none" w:sz="0" w:space="0" w:color="auto"/>
        <w:bottom w:val="none" w:sz="0" w:space="0" w:color="auto"/>
        <w:right w:val="none" w:sz="0" w:space="0" w:color="auto"/>
      </w:divBdr>
    </w:div>
    <w:div w:id="2022392816">
      <w:marLeft w:val="0"/>
      <w:marRight w:val="0"/>
      <w:marTop w:val="0"/>
      <w:marBottom w:val="0"/>
      <w:divBdr>
        <w:top w:val="none" w:sz="0" w:space="0" w:color="auto"/>
        <w:left w:val="none" w:sz="0" w:space="0" w:color="auto"/>
        <w:bottom w:val="none" w:sz="0" w:space="0" w:color="auto"/>
        <w:right w:val="none" w:sz="0" w:space="0" w:color="auto"/>
      </w:divBdr>
    </w:div>
    <w:div w:id="2026247449">
      <w:marLeft w:val="0"/>
      <w:marRight w:val="0"/>
      <w:marTop w:val="0"/>
      <w:marBottom w:val="0"/>
      <w:divBdr>
        <w:top w:val="none" w:sz="0" w:space="0" w:color="auto"/>
        <w:left w:val="none" w:sz="0" w:space="0" w:color="auto"/>
        <w:bottom w:val="none" w:sz="0" w:space="0" w:color="auto"/>
        <w:right w:val="none" w:sz="0" w:space="0" w:color="auto"/>
      </w:divBdr>
    </w:div>
    <w:div w:id="2030914836">
      <w:marLeft w:val="0"/>
      <w:marRight w:val="0"/>
      <w:marTop w:val="0"/>
      <w:marBottom w:val="0"/>
      <w:divBdr>
        <w:top w:val="none" w:sz="0" w:space="0" w:color="auto"/>
        <w:left w:val="none" w:sz="0" w:space="0" w:color="auto"/>
        <w:bottom w:val="none" w:sz="0" w:space="0" w:color="auto"/>
        <w:right w:val="none" w:sz="0" w:space="0" w:color="auto"/>
      </w:divBdr>
    </w:div>
    <w:div w:id="2032148544">
      <w:marLeft w:val="0"/>
      <w:marRight w:val="0"/>
      <w:marTop w:val="0"/>
      <w:marBottom w:val="0"/>
      <w:divBdr>
        <w:top w:val="none" w:sz="0" w:space="0" w:color="auto"/>
        <w:left w:val="none" w:sz="0" w:space="0" w:color="auto"/>
        <w:bottom w:val="none" w:sz="0" w:space="0" w:color="auto"/>
        <w:right w:val="none" w:sz="0" w:space="0" w:color="auto"/>
      </w:divBdr>
    </w:div>
    <w:div w:id="2032299208">
      <w:marLeft w:val="0"/>
      <w:marRight w:val="0"/>
      <w:marTop w:val="0"/>
      <w:marBottom w:val="0"/>
      <w:divBdr>
        <w:top w:val="none" w:sz="0" w:space="0" w:color="auto"/>
        <w:left w:val="none" w:sz="0" w:space="0" w:color="auto"/>
        <w:bottom w:val="none" w:sz="0" w:space="0" w:color="auto"/>
        <w:right w:val="none" w:sz="0" w:space="0" w:color="auto"/>
      </w:divBdr>
    </w:div>
    <w:div w:id="2036802953">
      <w:marLeft w:val="0"/>
      <w:marRight w:val="0"/>
      <w:marTop w:val="0"/>
      <w:marBottom w:val="0"/>
      <w:divBdr>
        <w:top w:val="none" w:sz="0" w:space="0" w:color="auto"/>
        <w:left w:val="none" w:sz="0" w:space="0" w:color="auto"/>
        <w:bottom w:val="none" w:sz="0" w:space="0" w:color="auto"/>
        <w:right w:val="none" w:sz="0" w:space="0" w:color="auto"/>
      </w:divBdr>
    </w:div>
    <w:div w:id="2040934022">
      <w:marLeft w:val="0"/>
      <w:marRight w:val="0"/>
      <w:marTop w:val="0"/>
      <w:marBottom w:val="0"/>
      <w:divBdr>
        <w:top w:val="none" w:sz="0" w:space="0" w:color="auto"/>
        <w:left w:val="none" w:sz="0" w:space="0" w:color="auto"/>
        <w:bottom w:val="none" w:sz="0" w:space="0" w:color="auto"/>
        <w:right w:val="none" w:sz="0" w:space="0" w:color="auto"/>
      </w:divBdr>
    </w:div>
    <w:div w:id="2041318620">
      <w:marLeft w:val="0"/>
      <w:marRight w:val="0"/>
      <w:marTop w:val="0"/>
      <w:marBottom w:val="0"/>
      <w:divBdr>
        <w:top w:val="none" w:sz="0" w:space="0" w:color="auto"/>
        <w:left w:val="none" w:sz="0" w:space="0" w:color="auto"/>
        <w:bottom w:val="none" w:sz="0" w:space="0" w:color="auto"/>
        <w:right w:val="none" w:sz="0" w:space="0" w:color="auto"/>
      </w:divBdr>
    </w:div>
    <w:div w:id="2041851609">
      <w:marLeft w:val="0"/>
      <w:marRight w:val="0"/>
      <w:marTop w:val="0"/>
      <w:marBottom w:val="0"/>
      <w:divBdr>
        <w:top w:val="none" w:sz="0" w:space="0" w:color="auto"/>
        <w:left w:val="none" w:sz="0" w:space="0" w:color="auto"/>
        <w:bottom w:val="none" w:sz="0" w:space="0" w:color="auto"/>
        <w:right w:val="none" w:sz="0" w:space="0" w:color="auto"/>
      </w:divBdr>
    </w:div>
    <w:div w:id="2048681256">
      <w:marLeft w:val="0"/>
      <w:marRight w:val="0"/>
      <w:marTop w:val="0"/>
      <w:marBottom w:val="0"/>
      <w:divBdr>
        <w:top w:val="none" w:sz="0" w:space="0" w:color="auto"/>
        <w:left w:val="none" w:sz="0" w:space="0" w:color="auto"/>
        <w:bottom w:val="none" w:sz="0" w:space="0" w:color="auto"/>
        <w:right w:val="none" w:sz="0" w:space="0" w:color="auto"/>
      </w:divBdr>
    </w:div>
    <w:div w:id="2050034843">
      <w:marLeft w:val="0"/>
      <w:marRight w:val="0"/>
      <w:marTop w:val="0"/>
      <w:marBottom w:val="0"/>
      <w:divBdr>
        <w:top w:val="none" w:sz="0" w:space="0" w:color="auto"/>
        <w:left w:val="none" w:sz="0" w:space="0" w:color="auto"/>
        <w:bottom w:val="none" w:sz="0" w:space="0" w:color="auto"/>
        <w:right w:val="none" w:sz="0" w:space="0" w:color="auto"/>
      </w:divBdr>
    </w:div>
    <w:div w:id="2050522998">
      <w:marLeft w:val="0"/>
      <w:marRight w:val="0"/>
      <w:marTop w:val="0"/>
      <w:marBottom w:val="0"/>
      <w:divBdr>
        <w:top w:val="none" w:sz="0" w:space="0" w:color="auto"/>
        <w:left w:val="none" w:sz="0" w:space="0" w:color="auto"/>
        <w:bottom w:val="none" w:sz="0" w:space="0" w:color="auto"/>
        <w:right w:val="none" w:sz="0" w:space="0" w:color="auto"/>
      </w:divBdr>
    </w:div>
    <w:div w:id="2057464041">
      <w:marLeft w:val="0"/>
      <w:marRight w:val="0"/>
      <w:marTop w:val="0"/>
      <w:marBottom w:val="0"/>
      <w:divBdr>
        <w:top w:val="none" w:sz="0" w:space="0" w:color="auto"/>
        <w:left w:val="none" w:sz="0" w:space="0" w:color="auto"/>
        <w:bottom w:val="none" w:sz="0" w:space="0" w:color="auto"/>
        <w:right w:val="none" w:sz="0" w:space="0" w:color="auto"/>
      </w:divBdr>
    </w:div>
    <w:div w:id="2063014188">
      <w:marLeft w:val="0"/>
      <w:marRight w:val="0"/>
      <w:marTop w:val="0"/>
      <w:marBottom w:val="0"/>
      <w:divBdr>
        <w:top w:val="none" w:sz="0" w:space="0" w:color="auto"/>
        <w:left w:val="none" w:sz="0" w:space="0" w:color="auto"/>
        <w:bottom w:val="none" w:sz="0" w:space="0" w:color="auto"/>
        <w:right w:val="none" w:sz="0" w:space="0" w:color="auto"/>
      </w:divBdr>
    </w:div>
    <w:div w:id="2063167039">
      <w:marLeft w:val="0"/>
      <w:marRight w:val="0"/>
      <w:marTop w:val="0"/>
      <w:marBottom w:val="0"/>
      <w:divBdr>
        <w:top w:val="none" w:sz="0" w:space="0" w:color="auto"/>
        <w:left w:val="none" w:sz="0" w:space="0" w:color="auto"/>
        <w:bottom w:val="none" w:sz="0" w:space="0" w:color="auto"/>
        <w:right w:val="none" w:sz="0" w:space="0" w:color="auto"/>
      </w:divBdr>
    </w:div>
    <w:div w:id="2063941034">
      <w:marLeft w:val="0"/>
      <w:marRight w:val="0"/>
      <w:marTop w:val="0"/>
      <w:marBottom w:val="0"/>
      <w:divBdr>
        <w:top w:val="none" w:sz="0" w:space="0" w:color="auto"/>
        <w:left w:val="none" w:sz="0" w:space="0" w:color="auto"/>
        <w:bottom w:val="none" w:sz="0" w:space="0" w:color="auto"/>
        <w:right w:val="none" w:sz="0" w:space="0" w:color="auto"/>
      </w:divBdr>
    </w:div>
    <w:div w:id="2064253079">
      <w:marLeft w:val="0"/>
      <w:marRight w:val="0"/>
      <w:marTop w:val="0"/>
      <w:marBottom w:val="0"/>
      <w:divBdr>
        <w:top w:val="none" w:sz="0" w:space="0" w:color="auto"/>
        <w:left w:val="none" w:sz="0" w:space="0" w:color="auto"/>
        <w:bottom w:val="none" w:sz="0" w:space="0" w:color="auto"/>
        <w:right w:val="none" w:sz="0" w:space="0" w:color="auto"/>
      </w:divBdr>
    </w:div>
    <w:div w:id="2065324250">
      <w:marLeft w:val="0"/>
      <w:marRight w:val="0"/>
      <w:marTop w:val="0"/>
      <w:marBottom w:val="0"/>
      <w:divBdr>
        <w:top w:val="none" w:sz="0" w:space="0" w:color="auto"/>
        <w:left w:val="none" w:sz="0" w:space="0" w:color="auto"/>
        <w:bottom w:val="none" w:sz="0" w:space="0" w:color="auto"/>
        <w:right w:val="none" w:sz="0" w:space="0" w:color="auto"/>
      </w:divBdr>
    </w:div>
    <w:div w:id="2067029610">
      <w:marLeft w:val="0"/>
      <w:marRight w:val="0"/>
      <w:marTop w:val="0"/>
      <w:marBottom w:val="0"/>
      <w:divBdr>
        <w:top w:val="none" w:sz="0" w:space="0" w:color="auto"/>
        <w:left w:val="none" w:sz="0" w:space="0" w:color="auto"/>
        <w:bottom w:val="none" w:sz="0" w:space="0" w:color="auto"/>
        <w:right w:val="none" w:sz="0" w:space="0" w:color="auto"/>
      </w:divBdr>
    </w:div>
    <w:div w:id="2067991061">
      <w:marLeft w:val="0"/>
      <w:marRight w:val="0"/>
      <w:marTop w:val="0"/>
      <w:marBottom w:val="0"/>
      <w:divBdr>
        <w:top w:val="none" w:sz="0" w:space="0" w:color="auto"/>
        <w:left w:val="none" w:sz="0" w:space="0" w:color="auto"/>
        <w:bottom w:val="none" w:sz="0" w:space="0" w:color="auto"/>
        <w:right w:val="none" w:sz="0" w:space="0" w:color="auto"/>
      </w:divBdr>
    </w:div>
    <w:div w:id="2069188099">
      <w:marLeft w:val="0"/>
      <w:marRight w:val="0"/>
      <w:marTop w:val="0"/>
      <w:marBottom w:val="0"/>
      <w:divBdr>
        <w:top w:val="none" w:sz="0" w:space="0" w:color="auto"/>
        <w:left w:val="none" w:sz="0" w:space="0" w:color="auto"/>
        <w:bottom w:val="none" w:sz="0" w:space="0" w:color="auto"/>
        <w:right w:val="none" w:sz="0" w:space="0" w:color="auto"/>
      </w:divBdr>
    </w:div>
    <w:div w:id="2070155419">
      <w:marLeft w:val="0"/>
      <w:marRight w:val="0"/>
      <w:marTop w:val="0"/>
      <w:marBottom w:val="0"/>
      <w:divBdr>
        <w:top w:val="none" w:sz="0" w:space="0" w:color="auto"/>
        <w:left w:val="none" w:sz="0" w:space="0" w:color="auto"/>
        <w:bottom w:val="none" w:sz="0" w:space="0" w:color="auto"/>
        <w:right w:val="none" w:sz="0" w:space="0" w:color="auto"/>
      </w:divBdr>
    </w:div>
    <w:div w:id="2072924272">
      <w:marLeft w:val="0"/>
      <w:marRight w:val="0"/>
      <w:marTop w:val="0"/>
      <w:marBottom w:val="0"/>
      <w:divBdr>
        <w:top w:val="none" w:sz="0" w:space="0" w:color="auto"/>
        <w:left w:val="none" w:sz="0" w:space="0" w:color="auto"/>
        <w:bottom w:val="none" w:sz="0" w:space="0" w:color="auto"/>
        <w:right w:val="none" w:sz="0" w:space="0" w:color="auto"/>
      </w:divBdr>
    </w:div>
    <w:div w:id="2074887370">
      <w:marLeft w:val="0"/>
      <w:marRight w:val="0"/>
      <w:marTop w:val="0"/>
      <w:marBottom w:val="0"/>
      <w:divBdr>
        <w:top w:val="none" w:sz="0" w:space="0" w:color="auto"/>
        <w:left w:val="none" w:sz="0" w:space="0" w:color="auto"/>
        <w:bottom w:val="none" w:sz="0" w:space="0" w:color="auto"/>
        <w:right w:val="none" w:sz="0" w:space="0" w:color="auto"/>
      </w:divBdr>
    </w:div>
    <w:div w:id="2074962513">
      <w:marLeft w:val="0"/>
      <w:marRight w:val="0"/>
      <w:marTop w:val="0"/>
      <w:marBottom w:val="0"/>
      <w:divBdr>
        <w:top w:val="none" w:sz="0" w:space="0" w:color="auto"/>
        <w:left w:val="none" w:sz="0" w:space="0" w:color="auto"/>
        <w:bottom w:val="none" w:sz="0" w:space="0" w:color="auto"/>
        <w:right w:val="none" w:sz="0" w:space="0" w:color="auto"/>
      </w:divBdr>
    </w:div>
    <w:div w:id="2076196142">
      <w:marLeft w:val="0"/>
      <w:marRight w:val="0"/>
      <w:marTop w:val="0"/>
      <w:marBottom w:val="0"/>
      <w:divBdr>
        <w:top w:val="none" w:sz="0" w:space="0" w:color="auto"/>
        <w:left w:val="none" w:sz="0" w:space="0" w:color="auto"/>
        <w:bottom w:val="none" w:sz="0" w:space="0" w:color="auto"/>
        <w:right w:val="none" w:sz="0" w:space="0" w:color="auto"/>
      </w:divBdr>
    </w:div>
    <w:div w:id="2077044734">
      <w:marLeft w:val="0"/>
      <w:marRight w:val="0"/>
      <w:marTop w:val="0"/>
      <w:marBottom w:val="0"/>
      <w:divBdr>
        <w:top w:val="none" w:sz="0" w:space="0" w:color="auto"/>
        <w:left w:val="none" w:sz="0" w:space="0" w:color="auto"/>
        <w:bottom w:val="none" w:sz="0" w:space="0" w:color="auto"/>
        <w:right w:val="none" w:sz="0" w:space="0" w:color="auto"/>
      </w:divBdr>
    </w:div>
    <w:div w:id="2078016945">
      <w:marLeft w:val="0"/>
      <w:marRight w:val="0"/>
      <w:marTop w:val="0"/>
      <w:marBottom w:val="0"/>
      <w:divBdr>
        <w:top w:val="none" w:sz="0" w:space="0" w:color="auto"/>
        <w:left w:val="none" w:sz="0" w:space="0" w:color="auto"/>
        <w:bottom w:val="none" w:sz="0" w:space="0" w:color="auto"/>
        <w:right w:val="none" w:sz="0" w:space="0" w:color="auto"/>
      </w:divBdr>
    </w:div>
    <w:div w:id="2078698489">
      <w:marLeft w:val="0"/>
      <w:marRight w:val="0"/>
      <w:marTop w:val="0"/>
      <w:marBottom w:val="0"/>
      <w:divBdr>
        <w:top w:val="none" w:sz="0" w:space="0" w:color="auto"/>
        <w:left w:val="none" w:sz="0" w:space="0" w:color="auto"/>
        <w:bottom w:val="none" w:sz="0" w:space="0" w:color="auto"/>
        <w:right w:val="none" w:sz="0" w:space="0" w:color="auto"/>
      </w:divBdr>
    </w:div>
    <w:div w:id="2080327883">
      <w:marLeft w:val="0"/>
      <w:marRight w:val="0"/>
      <w:marTop w:val="0"/>
      <w:marBottom w:val="0"/>
      <w:divBdr>
        <w:top w:val="none" w:sz="0" w:space="0" w:color="auto"/>
        <w:left w:val="none" w:sz="0" w:space="0" w:color="auto"/>
        <w:bottom w:val="none" w:sz="0" w:space="0" w:color="auto"/>
        <w:right w:val="none" w:sz="0" w:space="0" w:color="auto"/>
      </w:divBdr>
    </w:div>
    <w:div w:id="2081782013">
      <w:marLeft w:val="0"/>
      <w:marRight w:val="0"/>
      <w:marTop w:val="0"/>
      <w:marBottom w:val="0"/>
      <w:divBdr>
        <w:top w:val="none" w:sz="0" w:space="0" w:color="auto"/>
        <w:left w:val="none" w:sz="0" w:space="0" w:color="auto"/>
        <w:bottom w:val="none" w:sz="0" w:space="0" w:color="auto"/>
        <w:right w:val="none" w:sz="0" w:space="0" w:color="auto"/>
      </w:divBdr>
    </w:div>
    <w:div w:id="2082480589">
      <w:marLeft w:val="0"/>
      <w:marRight w:val="0"/>
      <w:marTop w:val="0"/>
      <w:marBottom w:val="0"/>
      <w:divBdr>
        <w:top w:val="none" w:sz="0" w:space="0" w:color="auto"/>
        <w:left w:val="none" w:sz="0" w:space="0" w:color="auto"/>
        <w:bottom w:val="none" w:sz="0" w:space="0" w:color="auto"/>
        <w:right w:val="none" w:sz="0" w:space="0" w:color="auto"/>
      </w:divBdr>
    </w:div>
    <w:div w:id="2083940929">
      <w:marLeft w:val="0"/>
      <w:marRight w:val="0"/>
      <w:marTop w:val="0"/>
      <w:marBottom w:val="0"/>
      <w:divBdr>
        <w:top w:val="none" w:sz="0" w:space="0" w:color="auto"/>
        <w:left w:val="none" w:sz="0" w:space="0" w:color="auto"/>
        <w:bottom w:val="none" w:sz="0" w:space="0" w:color="auto"/>
        <w:right w:val="none" w:sz="0" w:space="0" w:color="auto"/>
      </w:divBdr>
    </w:div>
    <w:div w:id="2085763626">
      <w:marLeft w:val="0"/>
      <w:marRight w:val="0"/>
      <w:marTop w:val="0"/>
      <w:marBottom w:val="0"/>
      <w:divBdr>
        <w:top w:val="none" w:sz="0" w:space="0" w:color="auto"/>
        <w:left w:val="none" w:sz="0" w:space="0" w:color="auto"/>
        <w:bottom w:val="none" w:sz="0" w:space="0" w:color="auto"/>
        <w:right w:val="none" w:sz="0" w:space="0" w:color="auto"/>
      </w:divBdr>
    </w:div>
    <w:div w:id="2089687227">
      <w:marLeft w:val="0"/>
      <w:marRight w:val="0"/>
      <w:marTop w:val="0"/>
      <w:marBottom w:val="0"/>
      <w:divBdr>
        <w:top w:val="none" w:sz="0" w:space="0" w:color="auto"/>
        <w:left w:val="none" w:sz="0" w:space="0" w:color="auto"/>
        <w:bottom w:val="none" w:sz="0" w:space="0" w:color="auto"/>
        <w:right w:val="none" w:sz="0" w:space="0" w:color="auto"/>
      </w:divBdr>
    </w:div>
    <w:div w:id="2091727818">
      <w:marLeft w:val="0"/>
      <w:marRight w:val="0"/>
      <w:marTop w:val="0"/>
      <w:marBottom w:val="0"/>
      <w:divBdr>
        <w:top w:val="none" w:sz="0" w:space="0" w:color="auto"/>
        <w:left w:val="none" w:sz="0" w:space="0" w:color="auto"/>
        <w:bottom w:val="none" w:sz="0" w:space="0" w:color="auto"/>
        <w:right w:val="none" w:sz="0" w:space="0" w:color="auto"/>
      </w:divBdr>
    </w:div>
    <w:div w:id="2098595208">
      <w:marLeft w:val="0"/>
      <w:marRight w:val="0"/>
      <w:marTop w:val="0"/>
      <w:marBottom w:val="0"/>
      <w:divBdr>
        <w:top w:val="none" w:sz="0" w:space="0" w:color="auto"/>
        <w:left w:val="none" w:sz="0" w:space="0" w:color="auto"/>
        <w:bottom w:val="none" w:sz="0" w:space="0" w:color="auto"/>
        <w:right w:val="none" w:sz="0" w:space="0" w:color="auto"/>
      </w:divBdr>
    </w:div>
    <w:div w:id="2106265624">
      <w:marLeft w:val="0"/>
      <w:marRight w:val="0"/>
      <w:marTop w:val="0"/>
      <w:marBottom w:val="0"/>
      <w:divBdr>
        <w:top w:val="none" w:sz="0" w:space="0" w:color="auto"/>
        <w:left w:val="none" w:sz="0" w:space="0" w:color="auto"/>
        <w:bottom w:val="none" w:sz="0" w:space="0" w:color="auto"/>
        <w:right w:val="none" w:sz="0" w:space="0" w:color="auto"/>
      </w:divBdr>
    </w:div>
    <w:div w:id="2107921484">
      <w:marLeft w:val="0"/>
      <w:marRight w:val="0"/>
      <w:marTop w:val="0"/>
      <w:marBottom w:val="0"/>
      <w:divBdr>
        <w:top w:val="none" w:sz="0" w:space="0" w:color="auto"/>
        <w:left w:val="none" w:sz="0" w:space="0" w:color="auto"/>
        <w:bottom w:val="none" w:sz="0" w:space="0" w:color="auto"/>
        <w:right w:val="none" w:sz="0" w:space="0" w:color="auto"/>
      </w:divBdr>
    </w:div>
    <w:div w:id="2110080295">
      <w:marLeft w:val="0"/>
      <w:marRight w:val="0"/>
      <w:marTop w:val="0"/>
      <w:marBottom w:val="0"/>
      <w:divBdr>
        <w:top w:val="none" w:sz="0" w:space="0" w:color="auto"/>
        <w:left w:val="none" w:sz="0" w:space="0" w:color="auto"/>
        <w:bottom w:val="none" w:sz="0" w:space="0" w:color="auto"/>
        <w:right w:val="none" w:sz="0" w:space="0" w:color="auto"/>
      </w:divBdr>
    </w:div>
    <w:div w:id="2111076428">
      <w:marLeft w:val="0"/>
      <w:marRight w:val="0"/>
      <w:marTop w:val="0"/>
      <w:marBottom w:val="0"/>
      <w:divBdr>
        <w:top w:val="none" w:sz="0" w:space="0" w:color="auto"/>
        <w:left w:val="none" w:sz="0" w:space="0" w:color="auto"/>
        <w:bottom w:val="none" w:sz="0" w:space="0" w:color="auto"/>
        <w:right w:val="none" w:sz="0" w:space="0" w:color="auto"/>
      </w:divBdr>
    </w:div>
    <w:div w:id="2111193504">
      <w:marLeft w:val="0"/>
      <w:marRight w:val="0"/>
      <w:marTop w:val="0"/>
      <w:marBottom w:val="0"/>
      <w:divBdr>
        <w:top w:val="none" w:sz="0" w:space="0" w:color="auto"/>
        <w:left w:val="none" w:sz="0" w:space="0" w:color="auto"/>
        <w:bottom w:val="none" w:sz="0" w:space="0" w:color="auto"/>
        <w:right w:val="none" w:sz="0" w:space="0" w:color="auto"/>
      </w:divBdr>
    </w:div>
    <w:div w:id="2113283054">
      <w:marLeft w:val="0"/>
      <w:marRight w:val="0"/>
      <w:marTop w:val="0"/>
      <w:marBottom w:val="0"/>
      <w:divBdr>
        <w:top w:val="none" w:sz="0" w:space="0" w:color="auto"/>
        <w:left w:val="none" w:sz="0" w:space="0" w:color="auto"/>
        <w:bottom w:val="none" w:sz="0" w:space="0" w:color="auto"/>
        <w:right w:val="none" w:sz="0" w:space="0" w:color="auto"/>
      </w:divBdr>
    </w:div>
    <w:div w:id="2113697180">
      <w:marLeft w:val="0"/>
      <w:marRight w:val="0"/>
      <w:marTop w:val="0"/>
      <w:marBottom w:val="0"/>
      <w:divBdr>
        <w:top w:val="none" w:sz="0" w:space="0" w:color="auto"/>
        <w:left w:val="none" w:sz="0" w:space="0" w:color="auto"/>
        <w:bottom w:val="none" w:sz="0" w:space="0" w:color="auto"/>
        <w:right w:val="none" w:sz="0" w:space="0" w:color="auto"/>
      </w:divBdr>
    </w:div>
    <w:div w:id="2114589463">
      <w:marLeft w:val="0"/>
      <w:marRight w:val="0"/>
      <w:marTop w:val="0"/>
      <w:marBottom w:val="0"/>
      <w:divBdr>
        <w:top w:val="none" w:sz="0" w:space="0" w:color="auto"/>
        <w:left w:val="none" w:sz="0" w:space="0" w:color="auto"/>
        <w:bottom w:val="none" w:sz="0" w:space="0" w:color="auto"/>
        <w:right w:val="none" w:sz="0" w:space="0" w:color="auto"/>
      </w:divBdr>
    </w:div>
    <w:div w:id="2115009457">
      <w:marLeft w:val="0"/>
      <w:marRight w:val="0"/>
      <w:marTop w:val="0"/>
      <w:marBottom w:val="0"/>
      <w:divBdr>
        <w:top w:val="none" w:sz="0" w:space="0" w:color="auto"/>
        <w:left w:val="none" w:sz="0" w:space="0" w:color="auto"/>
        <w:bottom w:val="none" w:sz="0" w:space="0" w:color="auto"/>
        <w:right w:val="none" w:sz="0" w:space="0" w:color="auto"/>
      </w:divBdr>
    </w:div>
    <w:div w:id="2116553790">
      <w:marLeft w:val="0"/>
      <w:marRight w:val="0"/>
      <w:marTop w:val="0"/>
      <w:marBottom w:val="0"/>
      <w:divBdr>
        <w:top w:val="none" w:sz="0" w:space="0" w:color="auto"/>
        <w:left w:val="none" w:sz="0" w:space="0" w:color="auto"/>
        <w:bottom w:val="none" w:sz="0" w:space="0" w:color="auto"/>
        <w:right w:val="none" w:sz="0" w:space="0" w:color="auto"/>
      </w:divBdr>
    </w:div>
    <w:div w:id="2117482740">
      <w:marLeft w:val="0"/>
      <w:marRight w:val="0"/>
      <w:marTop w:val="0"/>
      <w:marBottom w:val="0"/>
      <w:divBdr>
        <w:top w:val="none" w:sz="0" w:space="0" w:color="auto"/>
        <w:left w:val="none" w:sz="0" w:space="0" w:color="auto"/>
        <w:bottom w:val="none" w:sz="0" w:space="0" w:color="auto"/>
        <w:right w:val="none" w:sz="0" w:space="0" w:color="auto"/>
      </w:divBdr>
    </w:div>
    <w:div w:id="2119987775">
      <w:marLeft w:val="0"/>
      <w:marRight w:val="0"/>
      <w:marTop w:val="0"/>
      <w:marBottom w:val="0"/>
      <w:divBdr>
        <w:top w:val="none" w:sz="0" w:space="0" w:color="auto"/>
        <w:left w:val="none" w:sz="0" w:space="0" w:color="auto"/>
        <w:bottom w:val="none" w:sz="0" w:space="0" w:color="auto"/>
        <w:right w:val="none" w:sz="0" w:space="0" w:color="auto"/>
      </w:divBdr>
    </w:div>
    <w:div w:id="2120103646">
      <w:marLeft w:val="0"/>
      <w:marRight w:val="0"/>
      <w:marTop w:val="0"/>
      <w:marBottom w:val="0"/>
      <w:divBdr>
        <w:top w:val="none" w:sz="0" w:space="0" w:color="auto"/>
        <w:left w:val="none" w:sz="0" w:space="0" w:color="auto"/>
        <w:bottom w:val="none" w:sz="0" w:space="0" w:color="auto"/>
        <w:right w:val="none" w:sz="0" w:space="0" w:color="auto"/>
      </w:divBdr>
    </w:div>
    <w:div w:id="2120247981">
      <w:marLeft w:val="0"/>
      <w:marRight w:val="0"/>
      <w:marTop w:val="0"/>
      <w:marBottom w:val="0"/>
      <w:divBdr>
        <w:top w:val="none" w:sz="0" w:space="0" w:color="auto"/>
        <w:left w:val="none" w:sz="0" w:space="0" w:color="auto"/>
        <w:bottom w:val="none" w:sz="0" w:space="0" w:color="auto"/>
        <w:right w:val="none" w:sz="0" w:space="0" w:color="auto"/>
      </w:divBdr>
    </w:div>
    <w:div w:id="2124641889">
      <w:marLeft w:val="0"/>
      <w:marRight w:val="0"/>
      <w:marTop w:val="0"/>
      <w:marBottom w:val="0"/>
      <w:divBdr>
        <w:top w:val="none" w:sz="0" w:space="0" w:color="auto"/>
        <w:left w:val="none" w:sz="0" w:space="0" w:color="auto"/>
        <w:bottom w:val="none" w:sz="0" w:space="0" w:color="auto"/>
        <w:right w:val="none" w:sz="0" w:space="0" w:color="auto"/>
      </w:divBdr>
    </w:div>
    <w:div w:id="2126001704">
      <w:marLeft w:val="0"/>
      <w:marRight w:val="0"/>
      <w:marTop w:val="0"/>
      <w:marBottom w:val="0"/>
      <w:divBdr>
        <w:top w:val="none" w:sz="0" w:space="0" w:color="auto"/>
        <w:left w:val="none" w:sz="0" w:space="0" w:color="auto"/>
        <w:bottom w:val="none" w:sz="0" w:space="0" w:color="auto"/>
        <w:right w:val="none" w:sz="0" w:space="0" w:color="auto"/>
      </w:divBdr>
    </w:div>
    <w:div w:id="2126002825">
      <w:marLeft w:val="0"/>
      <w:marRight w:val="0"/>
      <w:marTop w:val="0"/>
      <w:marBottom w:val="0"/>
      <w:divBdr>
        <w:top w:val="none" w:sz="0" w:space="0" w:color="auto"/>
        <w:left w:val="none" w:sz="0" w:space="0" w:color="auto"/>
        <w:bottom w:val="none" w:sz="0" w:space="0" w:color="auto"/>
        <w:right w:val="none" w:sz="0" w:space="0" w:color="auto"/>
      </w:divBdr>
    </w:div>
    <w:div w:id="2128618458">
      <w:marLeft w:val="0"/>
      <w:marRight w:val="0"/>
      <w:marTop w:val="0"/>
      <w:marBottom w:val="0"/>
      <w:divBdr>
        <w:top w:val="none" w:sz="0" w:space="0" w:color="auto"/>
        <w:left w:val="none" w:sz="0" w:space="0" w:color="auto"/>
        <w:bottom w:val="none" w:sz="0" w:space="0" w:color="auto"/>
        <w:right w:val="none" w:sz="0" w:space="0" w:color="auto"/>
      </w:divBdr>
    </w:div>
    <w:div w:id="2129396467">
      <w:marLeft w:val="0"/>
      <w:marRight w:val="0"/>
      <w:marTop w:val="0"/>
      <w:marBottom w:val="0"/>
      <w:divBdr>
        <w:top w:val="none" w:sz="0" w:space="0" w:color="auto"/>
        <w:left w:val="none" w:sz="0" w:space="0" w:color="auto"/>
        <w:bottom w:val="none" w:sz="0" w:space="0" w:color="auto"/>
        <w:right w:val="none" w:sz="0" w:space="0" w:color="auto"/>
      </w:divBdr>
    </w:div>
    <w:div w:id="2132939264">
      <w:marLeft w:val="0"/>
      <w:marRight w:val="0"/>
      <w:marTop w:val="0"/>
      <w:marBottom w:val="0"/>
      <w:divBdr>
        <w:top w:val="none" w:sz="0" w:space="0" w:color="auto"/>
        <w:left w:val="none" w:sz="0" w:space="0" w:color="auto"/>
        <w:bottom w:val="none" w:sz="0" w:space="0" w:color="auto"/>
        <w:right w:val="none" w:sz="0" w:space="0" w:color="auto"/>
      </w:divBdr>
    </w:div>
    <w:div w:id="2137596748">
      <w:marLeft w:val="0"/>
      <w:marRight w:val="0"/>
      <w:marTop w:val="0"/>
      <w:marBottom w:val="0"/>
      <w:divBdr>
        <w:top w:val="none" w:sz="0" w:space="0" w:color="auto"/>
        <w:left w:val="none" w:sz="0" w:space="0" w:color="auto"/>
        <w:bottom w:val="none" w:sz="0" w:space="0" w:color="auto"/>
        <w:right w:val="none" w:sz="0" w:space="0" w:color="auto"/>
      </w:divBdr>
    </w:div>
    <w:div w:id="2138987253">
      <w:marLeft w:val="0"/>
      <w:marRight w:val="0"/>
      <w:marTop w:val="0"/>
      <w:marBottom w:val="0"/>
      <w:divBdr>
        <w:top w:val="none" w:sz="0" w:space="0" w:color="auto"/>
        <w:left w:val="none" w:sz="0" w:space="0" w:color="auto"/>
        <w:bottom w:val="none" w:sz="0" w:space="0" w:color="auto"/>
        <w:right w:val="none" w:sz="0" w:space="0" w:color="auto"/>
      </w:divBdr>
    </w:div>
    <w:div w:id="2139057688">
      <w:marLeft w:val="0"/>
      <w:marRight w:val="0"/>
      <w:marTop w:val="0"/>
      <w:marBottom w:val="0"/>
      <w:divBdr>
        <w:top w:val="none" w:sz="0" w:space="0" w:color="auto"/>
        <w:left w:val="none" w:sz="0" w:space="0" w:color="auto"/>
        <w:bottom w:val="none" w:sz="0" w:space="0" w:color="auto"/>
        <w:right w:val="none" w:sz="0" w:space="0" w:color="auto"/>
      </w:divBdr>
    </w:div>
    <w:div w:id="2141143295">
      <w:marLeft w:val="0"/>
      <w:marRight w:val="0"/>
      <w:marTop w:val="0"/>
      <w:marBottom w:val="0"/>
      <w:divBdr>
        <w:top w:val="none" w:sz="0" w:space="0" w:color="auto"/>
        <w:left w:val="none" w:sz="0" w:space="0" w:color="auto"/>
        <w:bottom w:val="none" w:sz="0" w:space="0" w:color="auto"/>
        <w:right w:val="none" w:sz="0" w:space="0" w:color="auto"/>
      </w:divBdr>
    </w:div>
    <w:div w:id="2141681241">
      <w:marLeft w:val="0"/>
      <w:marRight w:val="0"/>
      <w:marTop w:val="0"/>
      <w:marBottom w:val="0"/>
      <w:divBdr>
        <w:top w:val="none" w:sz="0" w:space="0" w:color="auto"/>
        <w:left w:val="none" w:sz="0" w:space="0" w:color="auto"/>
        <w:bottom w:val="none" w:sz="0" w:space="0" w:color="auto"/>
        <w:right w:val="none" w:sz="0" w:space="0" w:color="auto"/>
      </w:divBdr>
    </w:div>
    <w:div w:id="2142068014">
      <w:marLeft w:val="0"/>
      <w:marRight w:val="0"/>
      <w:marTop w:val="0"/>
      <w:marBottom w:val="0"/>
      <w:divBdr>
        <w:top w:val="none" w:sz="0" w:space="0" w:color="auto"/>
        <w:left w:val="none" w:sz="0" w:space="0" w:color="auto"/>
        <w:bottom w:val="none" w:sz="0" w:space="0" w:color="auto"/>
        <w:right w:val="none" w:sz="0" w:space="0" w:color="auto"/>
      </w:divBdr>
    </w:div>
    <w:div w:id="2142187191">
      <w:marLeft w:val="0"/>
      <w:marRight w:val="0"/>
      <w:marTop w:val="0"/>
      <w:marBottom w:val="0"/>
      <w:divBdr>
        <w:top w:val="none" w:sz="0" w:space="0" w:color="auto"/>
        <w:left w:val="none" w:sz="0" w:space="0" w:color="auto"/>
        <w:bottom w:val="none" w:sz="0" w:space="0" w:color="auto"/>
        <w:right w:val="none" w:sz="0" w:space="0" w:color="auto"/>
      </w:divBdr>
    </w:div>
    <w:div w:id="214388938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tif"/><Relationship Id="rId18" Type="http://schemas.openxmlformats.org/officeDocument/2006/relationships/image" Target="media/image9.tif"/><Relationship Id="rId26" Type="http://schemas.openxmlformats.org/officeDocument/2006/relationships/image" Target="media/image17.tif"/><Relationship Id="rId39" Type="http://schemas.openxmlformats.org/officeDocument/2006/relationships/hyperlink" Target="https://doi.org/10.1002/anie.201511792" TargetMode="External"/><Relationship Id="rId21" Type="http://schemas.openxmlformats.org/officeDocument/2006/relationships/image" Target="media/image12.tif"/><Relationship Id="rId34" Type="http://schemas.openxmlformats.org/officeDocument/2006/relationships/hyperlink" Target="https://doi.org/10.1016/j.cej.2023.147587" TargetMode="External"/><Relationship Id="rId42" Type="http://schemas.openxmlformats.org/officeDocument/2006/relationships/hyperlink" Target="https://doi.org/10.1002/adom.201900139" TargetMode="External"/><Relationship Id="rId47" Type="http://schemas.openxmlformats.org/officeDocument/2006/relationships/hyperlink" Target="https://doi.org/10.1002/adom.202301373" TargetMode="External"/><Relationship Id="rId50" Type="http://schemas.openxmlformats.org/officeDocument/2006/relationships/hyperlink" Target="https://doi.org/10.1002/adfm.201703953" TargetMode="External"/><Relationship Id="rId55" Type="http://schemas.openxmlformats.org/officeDocument/2006/relationships/hyperlink" Target="https://doi.org/10.1038/s41467-024-51762-3"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tiff"/><Relationship Id="rId29" Type="http://schemas.openxmlformats.org/officeDocument/2006/relationships/hyperlink" Target="https://doi.org/10.1038/nature14133" TargetMode="External"/><Relationship Id="rId11" Type="http://schemas.openxmlformats.org/officeDocument/2006/relationships/image" Target="media/image2.tiff"/><Relationship Id="rId24" Type="http://schemas.openxmlformats.org/officeDocument/2006/relationships/image" Target="media/image15.tiff"/><Relationship Id="rId32" Type="http://schemas.openxmlformats.org/officeDocument/2006/relationships/hyperlink" Target="https://doi.org/10.1002/inf2.12393" TargetMode="External"/><Relationship Id="rId37" Type="http://schemas.openxmlformats.org/officeDocument/2006/relationships/hyperlink" Target="https://doi.org/10.1016/j.physb.2019.03.035" TargetMode="External"/><Relationship Id="rId40" Type="http://schemas.openxmlformats.org/officeDocument/2006/relationships/hyperlink" Target="https://doi.org/10.1016/j.matt.2019.10.006" TargetMode="External"/><Relationship Id="rId45" Type="http://schemas.openxmlformats.org/officeDocument/2006/relationships/hyperlink" Target="https://doi.org/10.1039/d2nr05800f" TargetMode="External"/><Relationship Id="rId53" Type="http://schemas.openxmlformats.org/officeDocument/2006/relationships/hyperlink" Target="https://doi.org/10.1002/inf2.12615"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glossaryDocument" Target="glossary/document.xml"/><Relationship Id="rId19" Type="http://schemas.openxmlformats.org/officeDocument/2006/relationships/image" Target="media/image10.tiff"/><Relationship Id="rId14" Type="http://schemas.openxmlformats.org/officeDocument/2006/relationships/image" Target="media/image5.tif"/><Relationship Id="rId22" Type="http://schemas.openxmlformats.org/officeDocument/2006/relationships/image" Target="media/image13.tiff"/><Relationship Id="rId27" Type="http://schemas.openxmlformats.org/officeDocument/2006/relationships/image" Target="media/image18.tiff"/><Relationship Id="rId30" Type="http://schemas.openxmlformats.org/officeDocument/2006/relationships/hyperlink" Target="https://doi.org/10.1002/inf2.12393" TargetMode="External"/><Relationship Id="rId35" Type="http://schemas.openxmlformats.org/officeDocument/2006/relationships/hyperlink" Target="https://doi.org/10.1021/acsenergylett.3c02402" TargetMode="External"/><Relationship Id="rId43" Type="http://schemas.openxmlformats.org/officeDocument/2006/relationships/hyperlink" Target="https://doi.org/10.1038/s41586-020-2526-z" TargetMode="External"/><Relationship Id="rId48" Type="http://schemas.openxmlformats.org/officeDocument/2006/relationships/hyperlink" Target="https://doi.org/10.1002/adom.202401544" TargetMode="External"/><Relationship Id="rId56" Type="http://schemas.openxmlformats.org/officeDocument/2006/relationships/hyperlink" Target="https://doi.org/10.1002/adfm.201703953" TargetMode="External"/><Relationship Id="rId8" Type="http://schemas.openxmlformats.org/officeDocument/2006/relationships/hyperlink" Target="mailto:rajendrakumargvm@gmail.com" TargetMode="External"/><Relationship Id="rId51" Type="http://schemas.openxmlformats.org/officeDocument/2006/relationships/hyperlink" Target="https://doi.org/10.1038/s41467-021-27565-1" TargetMode="External"/><Relationship Id="rId3" Type="http://schemas.openxmlformats.org/officeDocument/2006/relationships/styles" Target="styles.xml"/><Relationship Id="rId12" Type="http://schemas.openxmlformats.org/officeDocument/2006/relationships/image" Target="media/image3.tif"/><Relationship Id="rId17" Type="http://schemas.openxmlformats.org/officeDocument/2006/relationships/image" Target="media/image8.tif"/><Relationship Id="rId25" Type="http://schemas.openxmlformats.org/officeDocument/2006/relationships/image" Target="media/image16.tiff"/><Relationship Id="rId33" Type="http://schemas.openxmlformats.org/officeDocument/2006/relationships/hyperlink" Target="https://doi.org/10.1126/sciadv.abc8844" TargetMode="External"/><Relationship Id="rId38" Type="http://schemas.openxmlformats.org/officeDocument/2006/relationships/hyperlink" Target="https://doi.org/10.1088/1361-648x/ac4c64" TargetMode="External"/><Relationship Id="rId46" Type="http://schemas.openxmlformats.org/officeDocument/2006/relationships/hyperlink" Target="https://doi.org/10.1002/adfm.201701053" TargetMode="External"/><Relationship Id="rId59" Type="http://schemas.openxmlformats.org/officeDocument/2006/relationships/footer" Target="footer1.xml"/><Relationship Id="rId20" Type="http://schemas.openxmlformats.org/officeDocument/2006/relationships/image" Target="media/image11.tif"/><Relationship Id="rId41" Type="http://schemas.openxmlformats.org/officeDocument/2006/relationships/hyperlink" Target="https://doi.org/10.1021/ja301539s" TargetMode="External"/><Relationship Id="rId54" Type="http://schemas.openxmlformats.org/officeDocument/2006/relationships/hyperlink" Target="https://doi.org/10.1021/acsenergylett.2c02055"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tiff"/><Relationship Id="rId23" Type="http://schemas.openxmlformats.org/officeDocument/2006/relationships/image" Target="media/image14.tif"/><Relationship Id="rId28" Type="http://schemas.openxmlformats.org/officeDocument/2006/relationships/hyperlink" Target="https://doi.org/10.1021/acsenergylett.7b01057" TargetMode="External"/><Relationship Id="rId36" Type="http://schemas.openxmlformats.org/officeDocument/2006/relationships/hyperlink" Target="https://doi.org/10.1039/C7RA07101A" TargetMode="External"/><Relationship Id="rId49" Type="http://schemas.openxmlformats.org/officeDocument/2006/relationships/hyperlink" Target="https://doi.org/10.1002/inf2.12615" TargetMode="External"/><Relationship Id="rId57" Type="http://schemas.openxmlformats.org/officeDocument/2006/relationships/hyperlink" Target="https://doi.org/10.1021/acsaelm.5c01284" TargetMode="External"/><Relationship Id="rId10" Type="http://schemas.openxmlformats.org/officeDocument/2006/relationships/image" Target="media/image1.tif"/><Relationship Id="rId31" Type="http://schemas.openxmlformats.org/officeDocument/2006/relationships/hyperlink" Target="https://doi.org/10.1126/science.aav7911" TargetMode="External"/><Relationship Id="rId44" Type="http://schemas.openxmlformats.org/officeDocument/2006/relationships/hyperlink" Target="https://doi.org/10.1021/acs.jpclett.3c01083" TargetMode="External"/><Relationship Id="rId52" Type="http://schemas.openxmlformats.org/officeDocument/2006/relationships/hyperlink" Target="https://doi.org/10.1126/science.aba2624"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wook2@knu.ac.kr"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D68434FA-EB20-4BF9-A9DD-1B009D385832}"/>
      </w:docPartPr>
      <w:docPartBody>
        <w:p w:rsidR="005E1271" w:rsidRDefault="005E1271">
          <w:r w:rsidRPr="006E694A">
            <w:rPr>
              <w:rStyle w:val="a3"/>
            </w:rPr>
            <w:t>Click or tap here to enter text.</w:t>
          </w:r>
        </w:p>
      </w:docPartBody>
    </w:docPart>
    <w:docPart>
      <w:docPartPr>
        <w:name w:val="9CC8B551C9DD48C69AB709C1C6DC92BA"/>
        <w:category>
          <w:name w:val="General"/>
          <w:gallery w:val="placeholder"/>
        </w:category>
        <w:types>
          <w:type w:val="bbPlcHdr"/>
        </w:types>
        <w:behaviors>
          <w:behavior w:val="content"/>
        </w:behaviors>
        <w:guid w:val="{21681732-B4D0-43CE-86BB-3444EB558D1A}"/>
      </w:docPartPr>
      <w:docPartBody>
        <w:p w:rsidR="00127170" w:rsidRDefault="00127170" w:rsidP="00127170">
          <w:pPr>
            <w:pStyle w:val="9CC8B551C9DD48C69AB709C1C6DC92BA"/>
          </w:pPr>
          <w:r w:rsidRPr="006E694A">
            <w:rPr>
              <w:rStyle w:val="a3"/>
            </w:rPr>
            <w:t>Click or tap here to enter text.</w:t>
          </w:r>
        </w:p>
      </w:docPartBody>
    </w:docPart>
    <w:docPart>
      <w:docPartPr>
        <w:name w:val="3AE57107C5A64755B18624EA3DBFE843"/>
        <w:category>
          <w:name w:val="General"/>
          <w:gallery w:val="placeholder"/>
        </w:category>
        <w:types>
          <w:type w:val="bbPlcHdr"/>
        </w:types>
        <w:behaviors>
          <w:behavior w:val="content"/>
        </w:behaviors>
        <w:guid w:val="{A49D9801-A12E-4F83-A06D-0A8951000F36}"/>
      </w:docPartPr>
      <w:docPartBody>
        <w:p w:rsidR="00127170" w:rsidRDefault="00127170" w:rsidP="00127170">
          <w:pPr>
            <w:pStyle w:val="3AE57107C5A64755B18624EA3DBFE843"/>
          </w:pPr>
          <w:r w:rsidRPr="006E694A">
            <w:rPr>
              <w:rStyle w:val="a3"/>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mbria-Italic">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Malgun Gothic">
    <w:panose1 w:val="020B0503020000020004"/>
    <w:charset w:val="81"/>
    <w:family w:val="swiss"/>
    <w:pitch w:val="variable"/>
    <w:sig w:usb0="9000002F" w:usb1="2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1271"/>
    <w:rsid w:val="00031762"/>
    <w:rsid w:val="00086492"/>
    <w:rsid w:val="00093C61"/>
    <w:rsid w:val="00127170"/>
    <w:rsid w:val="00394B55"/>
    <w:rsid w:val="005E1271"/>
    <w:rsid w:val="00600C5D"/>
    <w:rsid w:val="00AB23F1"/>
    <w:rsid w:val="00AC304D"/>
    <w:rsid w:val="00BE3248"/>
    <w:rsid w:val="00C23DF4"/>
    <w:rsid w:val="00E2297F"/>
    <w:rsid w:val="00E94E0D"/>
    <w:rsid w:val="00F26C92"/>
    <w:rsid w:val="00FC0422"/>
  </w:rsids>
  <m:mathPr>
    <m:mathFont m:val="Cambria Math"/>
    <m:brkBin m:val="before"/>
    <m:brkBinSub m:val="--"/>
    <m:smallFrac m:val="0"/>
    <m:dispDef/>
    <m:lMargin m:val="0"/>
    <m:rMargin m:val="0"/>
    <m:defJc m:val="centerGroup"/>
    <m:wrapIndent m:val="1440"/>
    <m:intLim m:val="subSup"/>
    <m:naryLim m:val="undOvr"/>
  </m:mathPr>
  <w:themeFontLang w:val="en-AU"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27170"/>
    <w:rPr>
      <w:color w:val="666666"/>
    </w:rPr>
  </w:style>
  <w:style w:type="paragraph" w:customStyle="1" w:styleId="9CC8B551C9DD48C69AB709C1C6DC92BA">
    <w:name w:val="9CC8B551C9DD48C69AB709C1C6DC92BA"/>
    <w:rsid w:val="00127170"/>
  </w:style>
  <w:style w:type="paragraph" w:customStyle="1" w:styleId="3AE57107C5A64755B18624EA3DBFE843">
    <w:name w:val="3AE57107C5A64755B18624EA3DBFE843"/>
    <w:rsid w:val="001271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836CAFF-CEE9-4A1B-A48B-0A2176F4E7A9}">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59412266365"/>
    <we:property name="MENDELEY_CITATIONS" value="[{&quot;citationID&quot;:&quot;MENDELEY_CITATION_c16cfdbd-fc26-4801-a053-d43710cf0d82&quot;,&quot;properties&quot;:{&quot;noteIndex&quot;:0},&quot;isEdited&quot;:false,&quot;manualOverride&quot;:{&quot;citeprocText&quot;:&quot;[1]&quot;,&quot;isManuallyOverridden&quot;:false,&quot;manualOverrideText&quot;:&quot;&quot;},&quot;citationTag&quot;:&quot;MENDELEY_CITATION_v3_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&quot;,&quot;citationItems&quot;:[{&quot;id&quot;:&quot;e202b8c0-3e31-5b3b-8226-da64ccc8c552&quot;,&quot;itemData&quot;:{&quot;DOI&quot;:&quot;10.1021/acsenergylett.7b01057&quot;,&quot;author&quot;:[{&quot;dropping-particle&quot;:&quot;&quot;,&quot;family&quot;:&quot;Hamill&quot;,&quot;given&quot;:&quot;J Clay Jr.&quot;,&quot;non-dropping-particle&quot;:&quot;&quot;,&quot;parse-names&quot;:false,&quot;suffix&quot;:&quot;&quot;},{&quot;dropping-particle&quot;:&quot;&quot;,&quot;family&quot;:&quot;Schwartz&quot;,&quot;given&quot;:&quot;Jeffrey&quot;,&quot;non-dropping-particle&quot;:&quot;&quot;,&quot;parse-names&quot;:false,&quot;suffix&quot;:&quot;&quot;},{&quot;dropping-particle&quot;:&quot;&quot;,&quot;family&quot;:&quot;Loo&quot;,&quot;given&quot;:&quot;Yueh-Lin&quot;,&quot;non-dropping-particle&quot;:&quot;&quot;,&quot;parse-names&quot;:false,&quot;suffix&quot;:&quot;&quot;}],&quot;container-title&quot;:&quot;ACS Energy Letters&quot;,&quot;id&quot;:&quot;e202b8c0-3e31-5b3b-8226-da64ccc8c552&quot;,&quot;issue&quot;:&quot;1&quot;,&quot;issued&quot;:{&quot;date-parts&quot;:[[&quot;2018&quot;,&quot;1&quot;,&quot;12&quot;]]},&quot;note&quot;:&quot;doi: 10.1021/acsenergylett.7b01057&quot;,&quot;page&quot;:&quot;92-97&quot;,&quot;publisher&quot;:&quot;American Chemical Society&quot;,&quot;title&quot;:&quot;Influence of Solvent Coordination on Hybrid Organic–Inorganic Perovskite Formation&quot;,&quot;type&quot;:&quot;article-journal&quot;,&quot;volume&quot;:&quot;3&quot;,&quot;container-title-short&quot;:&quot;ACS Energy Lett&quot;},&quot;uris&quot;:[&quot;http://www.mendeley.com/documents/?uuid=9ca3850c-ee2a-4a01-bb7a-afc233d67f4e&quot;],&quot;isTemporary&quot;:false,&quot;legacyDesktopId&quot;:&quot;9ca3850c-ee2a-4a01-bb7a-afc233d67f4e&quot;}]},{&quot;citationID&quot;:&quot;MENDELEY_CITATION_5532717e-be81-49a1-9c74-20f99ac8a096&quot;,&quot;properties&quot;:{&quot;noteIndex&quot;:0},&quot;isEdited&quot;:false,&quot;manualOverride&quot;:{&quot;isManuallyOverridden&quot;:false,&quot;citeprocText&quot;:&quot;[2]&quot;,&quot;manualOverrideText&quot;:&quot;&quot;},&quot;citationTag&quot;:&quot;MENDELEY_CITATION_v3_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&quot;,&quot;citationItems&quot;:[{&quot;id&quot;:&quot;e4e62b39-da92-378f-8bbe-b43dc8c510cc&quot;,&quot;itemData&quot;:{&quot;type&quot;:&quot;article-journal&quot;,&quot;id&quot;:&quot;e4e62b39-da92-378f-8bbe-b43dc8c510cc&quot;,&quot;title&quot;:&quot;Compositional engineering of perovskite materials for high-performance solar cells&quot;,&quot;author&quot;:[{&quot;family&quot;:&quot;Jeon&quot;,&quot;given&quot;:&quot;Nam Joong&quot;,&quot;parse-names&quot;:false,&quot;dropping-particle&quot;:&quot;&quot;,&quot;non-dropping-particle&quot;:&quot;&quot;},{&quot;family&quot;:&quot;Noh&quot;,&quot;given&quot;:&quot;Jun Hong&quot;,&quot;parse-names&quot;:false,&quot;dropping-particle&quot;:&quot;&quot;,&quot;non-dropping-particle&quot;:&quot;&quot;},{&quot;family&quot;:&quot;Yang&quot;,&quot;given&quot;:&quot;Woon Seok&quot;,&quot;parse-names&quot;:false,&quot;dropping-particle&quot;:&quot;&quot;,&quot;non-dropping-particle&quot;:&quot;&quot;},{&quot;family&quot;:&quot;Kim&quot;,&quot;given&quot;:&quot;Young Chan&quot;,&quot;parse-names&quot;:false,&quot;dropping-particle&quot;:&quot;&quot;,&quot;non-dropping-particle&quot;:&quot;&quot;},{&quot;family&quot;:&quot;Ryu&quot;,&quot;given&quot;:&quot;Seungchan&quot;,&quot;parse-names&quot;:false,&quot;dropping-particle&quot;:&quot;&quot;,&quot;non-dropping-particle&quot;:&quot;&quot;},{&quot;family&quot;:&quot;Seo&quot;,&quot;given&quot;:&quot;Jangwon&quot;,&quot;parse-names&quot;:false,&quot;dropping-particle&quot;:&quot;&quot;,&quot;non-dropping-particle&quot;:&quot;&quot;},{&quot;family&quot;:&quot;Seok&quot;,&quot;given&quot;:&quot;Sang&quot;,&quot;parse-names&quot;:false,&quot;dropping-particle&quot;:&quot;Il&quot;,&quot;non-dropping-particle&quot;:&quot;&quot;}],&quot;container-title&quot;:&quot;Nature&quot;,&quot;container-title-short&quot;:&quot;Nature&quot;,&quot;URL&quot;:&quot;https://doi.org/10.1038/nature14133&quot;,&quot;issued&quot;:{&quot;date-parts&quot;:[[2015,1,7]]},&quot;page&quot;:&quot;476&quot;,&quot;publisher&quot;:&quot;Nature Publishing Group, a division of Macmillan Publishers Limited. All Rights Reserved.&quot;,&quot;volume&quot;:&quot;517&quot;},&quot;isTemporary&quot;:false}]},{&quot;citationID&quot;:&quot;MENDELEY_CITATION_f470ddaf-ee9d-436f-832f-0bf8d02f1b8e&quot;,&quot;properties&quot;:{&quot;noteIndex&quot;:0},&quot;isEdited&quot;:false,&quot;manualOverride&quot;:{&quot;isManuallyOverridden&quot;:false,&quot;citeprocText&quot;:&quot;[3]&quot;,&quot;manualOverrideText&quot;:&quot;&quot;},&quot;citationTag&quot;:&quot;MENDELEY_CITATION_v3_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&quot;,&quot;citationItems&quot;:[{&quot;id&quot;:&quot;c58a29ea-4c88-3d43-8266-5e7d5fb74ed7&quot;,&quot;itemData&quot;:{&quot;type&quot;:&quot;article-journal&quot;,&quot;id&quot;:&quot;c58a29ea-4c88-3d43-8266-5e7d5fb74ed7&quot;,&quot;title&quot;:&quot;High-throughput compositional mapping of triple-cation tin–lead perovskites for high-efficiency solar cells&quot;,&quot;author&quot;:[{&quot;family&quot;:&quot;Gunasekaran&quot;,&quot;given&quot;:&quot;Rajendra Kumar&quot;,&quot;parse-names&quot;:false,&quot;dropping-particle&quot;:&quot;&quot;,&quot;non-dropping-particle&quot;:&quot;&quot;},{&quot;family&quot;:&quot;Jung&quot;,&quot;given&quot;:&quot;Jina&quot;,&quot;parse-names&quot;:false,&quot;dropping-particle&quot;:&quot;&quot;,&quot;non-dropping-particle&quot;:&quot;&quot;},{&quot;family&quot;:&quot;Yang&quot;,&quot;given&quot;:&quot;Sung Woong&quot;,&quot;parse-names&quot;:false,&quot;dropping-particle&quot;:&quot;&quot;,&quot;non-dropping-particle&quot;:&quot;&quot;},{&quot;family&quot;:&quot;Yun&quot;,&quot;given&quot;:&quot;Jungchul&quot;,&quot;parse-names&quot;:false,&quot;dropping-particle&quot;:&quot;&quot;,&quot;non-dropping-particle&quot;:&quot;&quot;},{&quot;family&quot;:&quot;Yun&quot;,&quot;given&quot;:&quot;Yeonghun&quot;,&quot;parse-names&quot;:false,&quot;dropping-particle&quot;:&quot;&quot;,&quot;non-dropping-particle&quot;:&quot;&quot;},{&quot;family&quot;:&quot;Vidyasagar&quot;,&quot;given&quot;:&quot;Devthade&quot;,&quot;parse-names&quot;:false,&quot;dropping-particle&quot;:&quot;&quot;,&quot;non-dropping-particle&quot;:&quot;&quot;},{&quot;family&quot;:&quot;Choi&quot;,&quot;given&quot;:&quot;Won Chang&quot;,&quot;parse-names&quot;:false,&quot;dropping-particle&quot;:&quot;&quot;,&quot;non-dropping-particle&quot;:&quot;&quot;},{&quot;family&quot;:&quot;Lee&quot;,&quot;given&quot;:&quot;Chang-Lyoul&quot;,&quot;parse-names&quot;:false,&quot;dropping-particle&quot;:&quot;&quot;,&quot;non-dropping-particle&quot;:&quot;&quot;},{&quot;family&quot;:&quot;Noh&quot;,&quot;given&quot;:&quot;Jun Hong&quot;,&quot;parse-names&quot;:false,&quot;dropping-particle&quot;:&quot;&quot;,&quot;non-dropping-particle&quot;:&quot;&quot;},{&quot;family&quot;:&quot;Kim&quot;,&quot;given&quot;:&quot;Dong Hoe&quot;,&quot;parse-names&quot;:false,&quot;dropping-particle&quot;:&quot;&quot;,&quot;non-dropping-particle&quot;:&quot;&quot;},{&quot;family&quot;:&quot;Lee&quot;,&quot;given&quot;:&quot;Sangwook&quot;,&quot;parse-names&quot;:false,&quot;dropping-particle&quot;:&quot;&quot;,&quot;non-dropping-particle&quot;:&quot;&quot;}],&quot;container-title&quot;:&quot;InfoMat&quot;,&quot;DOI&quot;:&quot;https://doi.org/10.1002/inf2.12393&quot;,&quot;ISSN&quot;:&quot;2567-3165&quot;,&quot;URL&quot;:&quot;https://doi.org/10.1002/inf2.12393&quot;,&quot;issued&quot;:{&quot;date-parts&quot;:[[2023,4,1]]},&quot;page&quot;:&quot;e12393&quot;,&quot;abstract&quot;:&quot;Abstract Mixed tin?lead perovskites suffer from structural instability and rapid tin oxidation; thus, the investigation of their optimal composition ranges is important to address these inherent weaknesses. The critical role of triple cations in mixed Sn?Pb iodides is studied by performing a wide range of compositional screenings over mechanochemically synthesized bulk and solution-processed thin films. A ternary phase map of FA (Sn0.6Pb0.4)I3, MA(Sn0.6Pb0.4)I3, and Cs(Sn0.6Pb0.4)I3 is formed, and a promising composition window of (FA0.6?xMA0.4Csx)Sn0.6Pb0.4I3 (0?≤?x?≤?0.1) is demonstrated through phase, photoluminescence, and stability evaluations. Solar cell performance and chemical stability across the targeted compositional space are investigated, and FA0.55MA0.4Cs0.05Sn0.6Pb0.4I3 with strain-relaxed lattices, reduced defect densities, and improved oxidation stability is demonstrated. The inverted perovskite solar cells with the optimal composition demonstrate a power conversion efficiency of over 22% with an open-circuit voltage of 0.867?V, which corresponds to voltage loss of 0.363?V, promising for the development of narrow-bandgap perovskite solar cells.&quot;,&quot;publisher&quot;:&quot;John Wiley &amp; Sons, Ltd&quot;,&quot;issue&quot;:&quot;4&quot;,&quot;volume&quot;:&quot;5&quot;,&quot;container-title-short&quot;:&quot;&quot;},&quot;isTemporary&quot;:false}]},{&quot;citationID&quot;:&quot;MENDELEY_CITATION_5cb78e3b-b789-4f27-a4b0-d92f827232ba&quot;,&quot;properties&quot;:{&quot;noteIndex&quot;:0},&quot;isEdited&quot;:false,&quot;manualOverride&quot;:{&quot;citeprocText&quot;:&quot;[4]&quot;,&quot;isManuallyOverridden&quot;:false,&quot;manualOverrideText&quot;:&quot;&quot;},&quot;citationTag&quot;:&quot;MENDELEY_CITATION_v3_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&quot;,&quot;citationItems&quot;:[{&quot;id&quot;:&quot;6b42f706-6500-5b15-bb2e-e90ac7f2d758&quot;,&quot;itemData&quot;:{&quot;DOI&quot;:&quot;10.1126/science.aav7911&quot;,&quot;author&quot;:[{&quot;dropping-particle&quot;:&quot;&quot;,&quot;family&quot;:&quot;Jinhui&quot;,&quot;given&quot;:&quot;Tong&quot;,&quot;non-dropping-particle&quot;:&quot;&quot;,&quot;parse-names&quot;:false,&quot;suffix&quot;:&quot;&quot;},{&quot;dropping-particle&quot;:&quot;&quot;,&quot;family&quot;:&quot;Zhaoning&quot;,&quot;given&quot;:&quot;Song&quot;,&quot;non-dropping-particle&quot;:&quot;&quot;,&quot;parse-names&quot;:false,&quot;suffix&quot;:&quot;&quot;},{&quot;dropping-particle&quot;:&quot;&quot;,&quot;family&quot;:&quot;Hoe&quot;,&quot;given&quot;:&quot;Kim Dong&quot;,&quot;non-dropping-particle&quot;:&quot;&quot;,&quot;parse-names&quot;:false,&quot;suffix&quot;:&quot;&quot;},{&quot;dropping-particle&quot;:&quot;&quot;,&quot;family&quot;:&quot;Xihan&quot;,&quot;given&quot;:&quot;Chen&quot;,&quot;non-dropping-particle&quot;:&quot;&quot;,&quot;parse-names&quot;:false,&quot;suffix&quot;:&quot;&quot;},{&quot;dropping-particle&quot;:&quot;&quot;,&quot;family&quot;:&quot;Cong&quot;,&quot;given&quot;:&quot;Chen&quot;,&quot;non-dropping-particle&quot;:&quot;&quot;,&quot;parse-names&quot;:false,&quot;suffix&quot;:&quot;&quot;},{&quot;dropping-particle&quot;:&quot;&quot;,&quot;family&quot;:&quot;F.&quot;,&quot;given&quot;:&quot;Palmstrom Axel&quot;,&quot;non-dropping-particle&quot;:&quot;&quot;,&quot;parse-names&quot;:false,&quot;suffix&quot;:&quot;&quot;},{&quot;dropping-particle&quot;:&quot;&quot;,&quot;family&quot;:&quot;F.&quot;,&quot;given&quot;:&quot;Ndione Paul&quot;,&quot;non-dropping-particle&quot;:&quot;&quot;,&quot;parse-names&quot;:false,&quot;suffix&quot;:&quot;&quot;},{&quot;dropping-particle&quot;:&quot;&quot;,&quot;family&quot;:&quot;O.&quot;,&quot;given&quot;:&quot;Reese Matthew&quot;,&quot;non-dropping-particle&quot;:&quot;&quot;,&quot;parse-names&quot;:false,&quot;suffix&quot;:&quot;&quot;},{&quot;dropping-particle&quot;:&quot;&quot;,&quot;family&quot;:&quot;P.&quot;,&quot;given&quot;:&quot;Dunfield Sean&quot;,&quot;non-dropping-particle&quot;:&quot;&quot;,&quot;parse-names&quot;:false,&quot;suffix&quot;:&quot;&quot;},{&quot;dropping-particle&quot;:&quot;&quot;,&quot;family&quot;:&quot;G.&quot;,&quot;given&quot;:&quot;Reid Obadiah&quot;,&quot;non-dropping-particle&quot;:&quot;&quot;,&quot;parse-names&quot;:false,&quot;suffix&quot;:&quot;&quot;},{&quot;dropping-particle&quot;:&quot;&quot;,&quot;family&quot;:&quot;Jun&quot;,&quot;given&quot;:&quot;Liu&quot;,&quot;non-dropping-particle&quot;:&quot;&quot;,&quot;parse-names&quot;:false,&quot;suffix&quot;:&quot;&quot;},{&quot;dropping-particle&quot;:&quot;&quot;,&quot;family&quot;:&quot;Fei&quot;,&quot;given&quot;:&quot;Zhang&quot;,&quot;non-dropping-particle&quot;:&quot;&quot;,&quot;parse-names&quot;:false,&quot;suffix&quot;:&quot;&quot;},{&quot;dropping-particle&quot;:&quot;&quot;,&quot;family&quot;:&quot;P.&quot;,&quot;given&quot;:&quot;Harvey Steven&quot;,&quot;non-dropping-particle&quot;:&quot;&quot;,&quot;parse-names&quot;:false,&quot;suffix&quot;:&quot;&quot;},{&quot;dropping-particle&quot;:&quot;&quot;,&quot;family&quot;:&quot;Zhen&quot;,&quot;given&quot;:&quot;Li&quot;,&quot;non-dropping-particle&quot;:&quot;&quot;,&quot;parse-names&quot;:false,&quot;suffix&quot;:&quot;&quot;},{&quot;dropping-particle&quot;:&quot;&quot;,&quot;family&quot;:&quot;T.&quot;,&quot;given&quot;:&quot;Christensen Steven&quot;,&quot;non-dropping-particle&quot;:&quot;&quot;,&quot;parse-names&quot;:false,&quot;suffix&quot;:&quot;&quot;},{&quot;dropping-particle&quot;:&quot;&quot;,&quot;family&quot;:&quot;Glenn&quot;,&quot;given&quot;:&quot;Teeter&quot;,&quot;non-dropping-particle&quot;:&quot;&quot;,&quot;parse-names&quot;:false,&quot;suffix&quot;:&quot;&quot;},{&quot;dropping-particle&quot;:&quot;&quot;,&quot;family&quot;:&quot;Dewei&quot;,&quot;given&quot;:&quot;Zhao&quot;,&quot;non-dropping-particle&quot;:&quot;&quot;,&quot;parse-names&quot;:false,&quot;suffix&quot;:&quot;&quot;},{&quot;dropping-particle&quot;:&quot;&quot;,&quot;family&quot;:&quot;M.&quot;,&quot;given&quot;:&quot;Al-Jassim Mowafak&quot;,&quot;non-dropping-particle&quot;:&quot;&quot;,&quot;parse-names&quot;:false,&quot;suffix&quot;:&quot;&quot;},{&quot;dropping-particle&quot;:&quot;&quot;,&quot;family&quot;:&quot;M.&quot;,&quot;given&quot;:&quot;van Hest Maikel F A&quot;,&quot;non-dropping-particle&quot;:&quot;&quot;,&quot;parse-names&quot;:false,&quot;suffix&quot;:&quot;&quot;},{&quot;dropping-particle&quot;:&quot;&quot;,&quot;family&quot;:&quot;C.&quot;,&quot;given&quot;:&quot;Beard Matthew&quot;,&quot;non-dropping-particle&quot;:&quot;&quot;,&quot;parse-names&quot;:false,&quot;suffix&quot;:&quot;&quot;},{&quot;dropping-particle&quot;:&quot;&quot;,&quot;family&quot;:&quot;E.&quot;,&quot;given&quot;:&quot;Shaheen Sean&quot;,&quot;non-dropping-particle&quot;:&quot;&quot;,&quot;parse-names&quot;:false,&quot;suffix&quot;:&quot;&quot;},{&quot;dropping-particle&quot;:&quot;&quot;,&quot;family&quot;:&quot;J.&quot;,&quot;given&quot;:&quot;Berry Joseph&quot;,&quot;non-dropping-particle&quot;:&quot;&quot;,&quot;parse-names&quot;:false,&quot;suffix&quot;:&quot;&quot;},{&quot;dropping-particle&quot;:&quot;&quot;,&quot;family&quot;:&quot;Yanfa&quot;,&quot;given&quot;:&quot;Yan&quot;,&quot;non-dropping-particle&quot;:&quot;&quot;,&quot;parse-names&quot;:false,&quot;suffix&quot;:&quot;&quot;},{&quot;dropping-particle&quot;:&quot;&quot;,&quot;family&quot;:&quot;Kai&quot;,&quot;given&quot;:&quot;Zhu&quot;,&quot;non-dropping-particle&quot;:&quot;&quot;,&quot;parse-names&quot;:false,&quot;suffix&quot;:&quot;&quot;}],&quot;container-title&quot;:&quot;Science&quot;,&quot;id&quot;:&quot;6b42f706-6500-5b15-bb2e-e90ac7f2d758&quot;,&quot;issue&quot;:&quot;6439&quot;,&quot;issued&quot;:{&quot;date-parts&quot;:[[&quot;2019&quot;,&quot;5&quot;,&quot;3&quot;]]},&quot;note&quot;:&quot;doi: 10.1126/science.aav7911&quot;,&quot;page&quot;:&quot;475-479&quot;,&quot;publisher&quot;:&quot;American Association for the Advancement of Science&quot;,&quot;title&quot;:&quot;Carrier lifetimes of &gt;1 μs in Sn-Pb perovskites enable efficient all-perovskite tandem solar cells&quot;,&quot;type&quot;:&quot;article-journal&quot;,&quot;volume&quot;:&quot;364&quot;,&quot;container-title-short&quot;:&quot;Science (1979)&quot;},&quot;uris&quot;:[&quot;http://www.mendeley.com/documents/?uuid=dbe83440-647e-49af-9aef-ae8ab4ef8198&quot;],&quot;isTemporary&quot;:false,&quot;legacyDesktopId&quot;:&quot;dbe83440-647e-49af-9aef-ae8ab4ef8198&quot;}]},{&quot;citationID&quot;:&quot;MENDELEY_CITATION_7457a713-7383-49f7-97b1-ea77e7b15885&quot;,&quot;properties&quot;:{&quot;noteIndex&quot;:0},&quot;isEdited&quot;:false,&quot;manualOverride&quot;:{&quot;citeprocText&quot;:&quot;[5]&quot;,&quot;isManuallyOverridden&quot;:false,&quot;manualOverrideText&quot;:&quot;&quot;},&quot;citationTag&quot;:&quot;MENDELEY_CITATION_v3_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&quot;,&quot;citationItems&quot;:[{&quot;id&quot;:&quot;3e136ed0-72db-5839-a759-46009f3cd65e&quot;,&quot;itemData&quot;:{&quot;DOI&quot;:&quot;https://doi.org/10.1002/inf2.12393&quot;,&quot;ISSN&quot;:&quot;2567-3165&quot;,&quot;abstract&quot;:&quot;Abstract Mixed tin?lead perovskites suffer from structural instability and rapid tin oxidation; thus, the investigation of their optimal composition ranges is important to address these inherent weaknesses. The critical role of triple cations in mixed Sn?Pb iodides is studied by performing a wide range of compositional screenings over mechanochemically synthesized bulk and solution-processed thin films. A ternary phase map of FA (Sn0.6Pb0.4)I3, MA(Sn0.6Pb0.4)I3, and Cs(Sn0.6Pb0.4)I3 is formed, and a promising composition window of (FA0.6?xMA0.4Csx)Sn0.6Pb0.4I3 (0?≤?x?≤?0.1) is demonstrated through phase, photoluminescence, and stability evaluations. Solar cell performance and chemical stability across the targeted compositional space are investigated, and FA0.55MA0.4Cs0.05Sn0.6Pb0.4I3 with strain-relaxed lattices, reduced defect densities, and improved oxidation stability is demonstrated. The inverted perovskite solar cells with the optimal composition demonstrate a power conversion efficiency of over 22% with an open-circuit voltage of 0.867?V, which corresponds to voltage loss of 0.363?V, promising for the development of narrow-bandgap perovskite solar cells.&quot;,&quot;author&quot;:[{&quot;dropping-particle&quot;:&quot;&quot;,&quot;family&quot;:&quot;Gunasekaran&quot;,&quot;given&quot;:&quot;Rajendra Kumar&quot;,&quot;non-dropping-particle&quot;:&quot;&quot;,&quot;parse-names&quot;:false,&quot;suffix&quot;:&quot;&quot;},{&quot;dropping-particle&quot;:&quot;&quot;,&quot;family&quot;:&quot;Jung&quot;,&quot;given&quot;:&quot;Jina&quot;,&quot;non-dropping-particle&quot;:&quot;&quot;,&quot;parse-names&quot;:false,&quot;suffix&quot;:&quot;&quot;},{&quot;dropping-particle&quot;:&quot;&quot;,&quot;family&quot;:&quot;Yang&quot;,&quot;given&quot;:&quot;Sung Woong&quot;,&quot;non-dropping-particle&quot;:&quot;&quot;,&quot;parse-names&quot;:false,&quot;suffix&quot;:&quot;&quot;},{&quot;dropping-particle&quot;:&quot;&quot;,&quot;family&quot;:&quot;Yun&quot;,&quot;given&quot;:&quot;Jungchul&quot;,&quot;non-dropping-particle&quot;:&quot;&quot;,&quot;parse-names&quot;:false,&quot;suffix&quot;:&quot;&quot;},{&quot;dropping-particle&quot;:&quot;&quot;,&quot;family&quot;:&quot;Yun&quot;,&quot;given&quot;:&quot;Yeonghun&quot;,&quot;non-dropping-particle&quot;:&quot;&quot;,&quot;parse-names&quot;:false,&quot;suffix&quot;:&quot;&quot;},{&quot;dropping-particle&quot;:&quot;&quot;,&quot;family&quot;:&quot;Vidyasagar&quot;,&quot;given&quot;:&quot;Devthade&quot;,&quot;non-dropping-particle&quot;:&quot;&quot;,&quot;parse-names&quot;:false,&quot;suffix&quot;:&quot;&quot;},{&quot;dropping-particle&quot;:&quot;&quot;,&quot;family&quot;:&quot;Choi&quot;,&quot;given&quot;:&quot;Won Chang&quot;,&quot;non-dropping-particle&quot;:&quot;&quot;,&quot;parse-names&quot;:false,&quot;suffix&quot;:&quot;&quot;},{&quot;dropping-particle&quot;:&quot;&quot;,&quot;family&quot;:&quot;Lee&quot;,&quot;given&quot;:&quot;Chang-Lyoul&quot;,&quot;non-dropping-particle&quot;:&quot;&quot;,&quot;parse-names&quot;:false,&quot;suffix&quot;:&quot;&quot;},{&quot;dropping-particle&quot;:&quot;&quot;,&quot;family&quot;:&quot;Noh&quot;,&quot;given&quot;:&quot;Jun Hong&quot;,&quot;non-dropping-particle&quot;:&quot;&quot;,&quot;parse-names&quot;:false,&quot;suffix&quot;:&quot;&quot;},{&quot;dropping-particle&quot;:&quot;&quot;,&quot;family&quot;:&quot;Kim&quot;,&quot;given&quot;:&quot;Dong Hoe&quot;,&quot;non-dropping-particle&quot;:&quot;&quot;,&quot;parse-names&quot;:false,&quot;suffix&quot;:&quot;&quot;},{&quot;dropping-particle&quot;:&quot;&quot;,&quot;family&quot;:&quot;Lee&quot;,&quot;given&quot;:&quot;Sangwook&quot;,&quot;non-dropping-particle&quot;:&quot;&quot;,&quot;parse-names&quot;:false,&quot;suffix&quot;:&quot;&quot;}],&quot;container-title&quot;:&quot;InfoMat&quot;,&quot;id&quot;:&quot;3e136ed0-72db-5839-a759-46009f3cd65e&quot;,&quot;issue&quot;:&quot;4&quot;,&quot;issued&quot;:{&quot;date-parts&quot;:[[&quot;2023&quot;,&quot;4&quot;,&quot;1&quot;]]},&quot;note&quot;:&quot;https://doi.org/10.1002/inf2.12393&quot;,&quot;page&quot;:&quot;e12393&quot;,&quot;publisher&quot;:&quot;John Wiley &amp; Sons, Ltd&quot;,&quot;title&quot;:&quot;High-throughput compositional mapping of triple-cation tin–lead perovskites for high-efficiency solar cells&quot;,&quot;type&quot;:&quot;article-journal&quot;,&quot;volume&quot;:&quot;5&quot;,&quot;container-title-short&quot;:&quot;&quot;},&quot;uris&quot;:[&quot;http://www.mendeley.com/documents/?uuid=52df39a9-7295-4dca-9616-dfa8135cce39&quot;],&quot;isTemporary&quot;:false,&quot;legacyDesktopId&quot;:&quot;52df39a9-7295-4dca-9616-dfa8135cce39&quot;}]},{&quot;citationID&quot;:&quot;MENDELEY_CITATION_5ae6210a-2658-4541-a24f-9a64e075fbf9&quot;,&quot;properties&quot;:{&quot;noteIndex&quot;:0},&quot;isEdited&quot;:false,&quot;manualOverride&quot;:{&quot;citeprocText&quot;:&quot;[6–8]&quot;,&quot;isManuallyOverridden&quot;:false,&quot;manualOverrideText&quot;:&quot;&quot;},&quot;citationTag&quot;:&quot;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&quot;,&quot;citationItems&quot;:[{&quot;id&quot;:&quot;1a00a4a3-977c-5279-9486-76f1bbee902c&quot;,&quot;itemData&quot;:{&quot;DOI&quot;:&quot;10.1126/sciadv.abc8844&quot;,&quot;abstract&quot;:&quot;Low-temperature solution?grown large high-quality perovskite single crystals enable integrated circuits for imaging. The triple-cation mixed-halide perovskite (FAxMAyCs1-x-y)Pb(IzBr1-z)3 (FAMACs) is the best composition for thin-film solar cells. Unfortunately, there is no effective method to prepare large single crystals (SCs) for more advanced applications. Here, we report an effective additive strategy to grow 2-inch-sized high-quality FAMACs SCs. It is found that the judiciously selected reductant [formic acid (FAH)] effectively minimizes iodide oxidation and cation deprotonation responsible for phase segregation. Consequently, the FAMACs SC shows more than fivefold enhancement in carrier lifetimes, high charge mobility, long carrier diffusion distance, as well as superior uniformity and long-term stability, making it possible for us to design high-performance self-powered integrated circuit photodetector. The device exhibits large responsivity, high photoconductive gain, excellent detectivity, and fast response speed; all values are among the highest reported to date for planar-type single-crystalline perovskite photodetectors. Furthermore, an integrated imaging system is fabricated on the basis of 12 ? 12 pixelated matrixes of the single-crystal photodetectors.&quot;,&quot;author&quot;:[{&quot;dropping-particle&quot;:&quot;&quot;,&quot;family&quot;:&quot;Liu&quot;,&quot;given&quot;:&quot;Yucheng&quot;,&quot;non-dropping-particle&quot;:&quot;&quot;,&quot;parse-names&quot;:false,&quot;suffix&quot;:&quot;&quot;},{&quot;dropping-particle&quot;:&quot;&quot;,&quot;family&quot;:&quot;Zhang&quot;,&quot;given&quot;:&quot;Yunxia&quot;,&quot;non-dropping-particle&quot;:&quot;&quot;,&quot;parse-names&quot;:false,&quot;suffix&quot;:&quot;&quot;},{&quot;dropping-particle&quot;:&quot;&quot;,&quot;family&quot;:&quot;Zhu&quot;,&quot;given&quot;:&quot;Xuejie&quot;,&quot;non-dropping-particle&quot;:&quot;&quot;,&quot;parse-names&quot;:false,&quot;suffix&quot;:&quot;&quot;},{&quot;dropping-particle&quot;:&quot;&quot;,&quot;family&quot;:&quot;Yang&quot;,&quot;given&quot;:&quot;Zhou&quot;,&quot;non-dropping-particle&quot;:&quot;&quot;,&quot;parse-names&quot;:false,&quot;suffix&quot;:&quot;&quot;},{&quot;dropping-particle&quot;:&quot;&quot;,&quot;family&quot;:&quot;Ke&quot;,&quot;given&quot;:&quot;Weijun&quot;,&quot;non-dropping-particle&quot;:&quot;&quot;,&quot;parse-names&quot;:false,&quot;suffix&quot;:&quot;&quot;},{&quot;dropping-particle&quot;:&quot;&quot;,&quot;family&quot;:&quot;Feng&quot;,&quot;given&quot;:&quot;Jiangshan&quot;,&quot;non-dropping-particle&quot;:&quot;&quot;,&quot;parse-names&quot;:false,&quot;suffix&quot;:&quot;&quot;},{&quot;dropping-particle&quot;:&quot;&quot;,&quot;family&quot;:&quot;Ren&quot;,&quot;given&quot;:&quot;Xiaodong&quot;,&quot;non-dropping-particle&quot;:&quot;&quot;,&quot;parse-names&quot;:false,&quot;suffix&quot;:&quot;&quot;},{&quot;dropping-particle&quot;:&quot;&quot;,&quot;family&quot;:&quot;Zhao&quot;,&quot;given&quot;:&quot;Kui&quot;,&quot;non-dropping-particle&quot;:&quot;&quot;,&quot;parse-names&quot;:false,&quot;suffix&quot;:&quot;&quot;},{&quot;dropping-particle&quot;:&quot;&quot;,&quot;family&quot;:&quot;Liu&quot;,&quot;given&quot;:&quot;Ming&quot;,&quot;non-dropping-particle&quot;:&quot;&quot;,&quot;parse-names&quot;:false,&quot;suffix&quot;:&quot;&quot;},{&quot;dropping-particle&quot;:&quot;&quot;,&quot;family&quot;:&quot;Kanatzidis&quot;,&quot;given&quot;:&quot;Mercouri G&quot;,&quot;non-dropping-particle&quot;:&quot;&quot;,&quot;parse-names&quot;:false,&quot;suffix&quot;:&quot;&quot;},{&quot;dropping-particle&quot;:&quot;&quot;,&quot;family&quot;:&quot;Liu&quot;,&quot;given&quot;:&quot;Shengzhong (Frank)&quot;,&quot;non-dropping-particle&quot;:&quot;&quot;,&quot;parse-names&quot;:false,&quot;suffix&quot;:&quot;&quot;}],&quot;container-title&quot;:&quot;Science Advances&quot;,&quot;id&quot;:&quot;1a00a4a3-977c-5279-9486-76f1bbee902c&quot;,&quot;issue&quot;:&quot;7&quot;,&quot;issued&quot;:{&quot;date-parts&quot;:[[&quot;2024&quot;,&quot;5&quot;,&quot;13&quot;]]},&quot;note&quot;:&quot;doi: 10.1126/sciadv.abc8844&quot;,&quot;page&quot;:&quot;eabc8844&quot;,&quot;publisher&quot;:&quot;American Association for the Advancement of Science&quot;,&quot;title&quot;:&quot;Inch-sized high-quality perovskite single crystals by suppressing phase segregation for light-powered integrated circuits&quot;,&quot;type&quot;:&quot;article-journal&quot;,&quot;volume&quot;:&quot;7&quot;,&quot;container-title-short&quot;:&quot;Sci Adv&quot;},&quot;uris&quot;:[&quot;http://www.mendeley.com/documents/?uuid=ad036d6f-1698-42ce-82a3-b9f2237691df&quot;],&quot;isTemporary&quot;:false,&quot;legacyDesktopId&quot;:&quot;ad036d6f-1698-42ce-82a3-b9f2237691df&quot;},{&quot;id&quot;:&quot;c4161aa8-71ce-563f-a7b0-f1a869d0d3f3&quot;,&quot;itemData&quot;:{&quot;DOI&quot;:&quot;https://doi.org/10.1016/j.cej.2023.147587&quot;,&quot;ISSN&quot;:&quot;1385-8947&quot;,&quot;abstract&quot;:&quot;To apply Sn-Pb mixed perovskite solar cells for highly efficient single- or multi-junction devices, understanding device-specific buried interfaces is necessary. Poly [3,4-ethylenedioxythiophene]:poly[styrene sulfonate] (PEDOT:PSS) is primarily used as a hole transport layer in Sn-Pb mixed perovskite solar cells. However, the spatial heterogeneity of PEDOT:PSS, caused by its PEDOT-rich and PSS-rich domains, induces many defects at the buried interface in PEDOT:PSS/perovskite, which limits device performance. Here, we present ionic exchange (IE) of PEDOT:PSS via a combination of methylammonium iodide (MAI) and dimethyl sulfoxide (DMSO). Through surface analyses and density functional theory (DFT) simulations, we confirm that the IE process preferentially form PEDOT-I and MA-PSS and that PSS-rich domains bind to DMSO. Thus, the spatial separation of PEDOT:PSS is solved, and the exchanged MA+ and I− ions serve as a bridge between PEDOT:PSS and the perovskite, leading to improved physical, chemical, and electrical properties of the buried interface. The Sn-Pb mixed perovskite solar cells using IE-PEDOT:PSS achieve an improved efficiency of 21.3 % with an open-circuit voltage of 0.85 V and show better long-term stability. Additionally, IE-PEDOT:PSS works effectively in 2-terminal all-perovskite tandem devices, resulting in an improved efficiency of 23.5 % and high reproducibility.&quot;,&quot;author&quot;:[{&quot;dropping-particle&quot;:&quot;&quot;,&quot;family&quot;:&quot;Lee&quot;,&quot;given&quot;:&quot;Sangheon&quot;,&quot;non-dropping-particle&quot;:&quot;&quot;,&quot;parse-names&quot;:false,&quot;suffix&quot;:&quot;&quot;},{&quot;dropping-particle&quot;:&quot;&quot;,&quot;family&quot;:&quot;Woo&quot;,&quot;given&quot;:&quot;Mun Young&quot;,&quot;non-dropping-particle&quot;:&quot;&quot;,&quot;parse-names&quot;:false,&quot;suffix&quot;:&quot;&quot;},{&quot;dropping-particle&quot;:&quot;&quot;,&quot;family&quot;:&quot;Kim&quot;,&quot;given&quot;:&quot;Changyong&quot;,&quot;non-dropping-particle&quot;:&quot;&quot;,&quot;parse-names&quot;:false,&quot;suffix&quot;:&quot;&quot;},{&quot;dropping-particle&quot;:&quot;&quot;,&quot;family&quot;:&quot;Kim&quot;,&quot;given&quot;:&quot;Kyung Won&quot;,&quot;non-dropping-particle&quot;:&quot;&quot;,&quot;parse-names&quot;:false,&quot;suffix&quot;:&quot;&quot;},{&quot;dropping-particle&quot;:&quot;&quot;,&quot;family&quot;:&quot;Lee&quot;,&quot;given&quot;:&quot;Hyemin&quot;,&quot;non-dropping-particle&quot;:&quot;&quot;,&quot;parse-names&quot;:false,&quot;suffix&quot;:&quot;&quot;},{&quot;dropping-particle&quot;:&quot;&quot;,&quot;family&quot;:&quot;Kang&quot;,&quot;given&quot;:&quot;Seok Beom&quot;,&quot;non-dropping-particle&quot;:&quot;&quot;,&quot;parse-names&quot;:false,&quot;suffix&quot;:&quot;&quot;},{&quot;dropping-particle&quot;:&quot;&quot;,&quot;family&quot;:&quot;Im&quot;,&quot;given&quot;:&quot;Jeong Min&quot;,&quot;non-dropping-particle&quot;:&quot;&quot;,&quot;parse-names&quot;:false,&quot;suffix&quot;:&quot;&quot;},{&quot;dropping-particle&quot;:&quot;&quot;,&quot;family&quot;:&quot;Jeong&quot;,&quot;given&quot;:&quot;Min Ju&quot;,&quot;non-dropping-particle&quot;:&quot;&quot;,&quot;parse-names&quot;:false,&quot;suffix&quot;:&quot;&quot;},{&quot;dropping-particle&quot;:&quot;&quot;,&quot;family&quot;:&quot;Hong&quot;,&quot;given&quot;:&quot;Yunhwa&quot;,&quot;non-dropping-particle&quot;:&quot;&quot;,&quot;parse-names&quot;:false,&quot;suffix&quot;:&quot;&quot;},{&quot;dropping-particle&quot;:&quot;&quot;,&quot;family&quot;:&quot;Yoon&quot;,&quot;given&quot;:&quot;Joo Woong&quot;,&quot;non-dropping-particle&quot;:&quot;&quot;,&quot;parse-names&quot;:false,&quot;suffix&quot;:&quot;&quot;},{&quot;dropping-particle&quot;:&quot;&quot;,&quot;family&quot;:&quot;Kim&quot;,&quot;given&quot;:&quot;Sung Yong&quot;,&quot;non-dropping-particle&quot;:&quot;&quot;,&quot;parse-names&quot;:false,&quot;suffix&quot;:&quot;&quot;},{&quot;dropping-particle&quot;:&quot;&quot;,&quot;family&quot;:&quot;Heo&quot;,&quot;given&quot;:&quot;Kwang&quot;,&quot;non-dropping-particle&quot;:&quot;&quot;,&quot;parse-names&quot;:false,&quot;suffix&quot;:&quot;&quot;},{&quot;dropping-particle&quot;:&quot;&quot;,&quot;family&quot;:&quot;Zhu&quot;,&quot;given&quot;:&quot;Kai&quot;,&quot;non-dropping-particle&quot;:&quot;&quot;,&quot;parse-names&quot;:false,&quot;suffix&quot;:&quot;&quot;},{&quot;dropping-particle&quot;:&quot;&quot;,&quot;family&quot;:&quot;Park&quot;,&quot;given&quot;:&quot;Ji-Sang&quot;,&quot;non-dropping-particle&quot;:&quot;&quot;,&quot;parse-names&quot;:false,&quot;suffix&quot;:&quot;&quot;},{&quot;dropping-particle&quot;:&quot;&quot;,&quot;family&quot;:&quot;Noh&quot;,&quot;given&quot;:&quot;Jun Hong&quot;,&quot;non-dropping-particle&quot;:&quot;&quot;,&quot;parse-names&quot;:false,&quot;suffix&quot;:&quot;&quot;},{&quot;dropping-particle&quot;:&quot;&quot;,&quot;family&quot;:&quot;Kim&quot;,&quot;given&quot;:&quot;Dong Hoe&quot;,&quot;non-dropping-particle&quot;:&quot;&quot;,&quot;parse-names&quot;:false,&quot;suffix&quot;:&quot;&quot;}],&quot;container-title&quot;:&quot;Chemical Engineering Journal&quot;,&quot;id&quot;:&quot;c4161aa8-71ce-563f-a7b0-f1a869d0d3f3&quot;,&quot;issued&quot;:{&quot;date-parts&quot;:[[&quot;2024&quot;]]},&quot;page&quot;:&quot;147587&quot;,&quot;title&quot;:&quot;Buried interface modulation via PEDOT:PSS ionic exchange for the Sn-Pb mixed perovskite based solar cells&quot;,&quot;type&quot;:&quot;article-journal&quot;,&quot;volume&quot;:&quot;479&quot;,&quot;container-title-short&quot;:&quot;&quot;},&quot;uris&quot;:[&quot;http://www.mendeley.com/documents/?uuid=7cf91d43-a061-4887-9c6e-387565c3c3b3&quot;],&quot;isTemporary&quot;:false,&quot;legacyDesktopId&quot;:&quot;7cf91d43-a061-4887-9c6e-387565c3c3b3&quot;},{&quot;id&quot;:&quot;e17933c9-dba4-5440-b279-f5fe928dde48&quot;,&quot;itemData&quot;:{&quot;DOI&quot;:&quot;10.1021/acsenergylett.3c02402&quot;,&quot;author&quot;:[{&quot;dropping-particle&quot;:&quot;&quot;,&quot;family&quot;:&quot;Gunasekaran&quot;,&quot;given&quot;:&quot;Rajendra Kumar&quot;,&quot;non-dropping-particle&quot;:&quot;&quot;,&quot;parse-names&quot;:false,&quot;suffix&quot;:&quot;&quot;},{&quot;dropping-particle&quot;:&quot;&quot;,&quot;family&quot;:&quot;Jung&quot;,&quot;given&quot;:&quot;Jina&quot;,&quot;non-dropping-particle&quot;:&quot;&quot;,&quot;parse-names&quot;:false,&quot;suffix&quot;:&quot;&quot;},{&quot;dropping-particle&quot;:&quot;&quot;,&quot;family&quot;:&quot;Yang&quot;,&quot;given&quot;:&quot;Sung Woong&quot;,&quot;non-dropping-particle&quot;:&quot;&quot;,&quot;parse-names&quot;:false,&quot;suffix&quot;:&quot;&quot;},{&quot;dropping-particle&quot;:&quot;&quot;,&quot;family&quot;:&quot;Im&quot;,&quot;given&quot;:&quot;Doyun&quot;,&quot;non-dropping-particle&quot;:&quot;&quot;,&quot;parse-names&quot;:false,&quot;suffix&quot;:&quot;&quot;},{&quot;dropping-particle&quot;:&quot;&quot;,&quot;family&quot;:&quot;Choi&quot;,&quot;given&quot;:&quot;Won Chang&quot;,&quot;non-dropping-particle&quot;:&quot;&quot;,&quot;parse-names&quot;:false,&quot;suffix&quot;:&quot;&quot;},{&quot;dropping-particle&quot;:&quot;&quot;,&quot;family&quot;:&quot;Yun&quot;,&quot;given&quot;:&quot;Yeonghun&quot;,&quot;non-dropping-particle&quot;:&quot;&quot;,&quot;parse-names&quot;:false,&quot;suffix&quot;:&quot;&quot;},{&quot;dropping-particle&quot;:&quot;&quot;,&quot;family&quot;:&quot;Lee&quot;,&quot;given&quot;:&quot;Sangwook&quot;,&quot;non-dropping-particle&quot;:&quot;&quot;,&quot;parse-names&quot;:false,&quot;suffix&quot;:&quot;&quot;}],&quot;container-title&quot;:&quot;ACS Energy Letters&quot;,&quot;id&quot;:&quot;e17933c9-dba4-5440-b279-f5fe928dde48&quot;,&quot;issue&quot;:&quot;1&quot;,&quot;issued&quot;:{&quot;date-parts&quot;:[[&quot;2024&quot;,&quot;1&quot;,&quot;12&quot;]]},&quot;note&quot;:&quot;doi: 10.1021/acsenergylett.3c02402&quot;,&quot;page&quot;:&quot;102-109&quot;,&quot;publisher&quot;:&quot;American Chemical Society&quot;,&quot;title&quot;:&quot;Regulating Surface Heterogeneity Maximizes Photovoltage and Operational Stability in Tin–Lead Perovskite Solar Cells&quot;,&quot;type&quot;:&quot;article-journal&quot;,&quot;volume&quot;:&quot;9&quot;,&quot;container-title-short&quot;:&quot;ACS Energy Lett&quot;},&quot;uris&quot;:[&quot;http://www.mendeley.com/documents/?uuid=e85a6ed4-8e05-4ef7-b06b-d66ee65f66a9&quot;],&quot;isTemporary&quot;:false,&quot;legacyDesktopId&quot;:&quot;e85a6ed4-8e05-4ef7-b06b-d66ee65f66a9&quot;}]},{&quot;citationID&quot;:&quot;MENDELEY_CITATION_2a893d59-a83c-45af-ada2-034ce83c34d9&quot;,&quot;properties&quot;:{&quot;noteIndex&quot;:0},&quot;isEdited&quot;:false,&quot;manualOverride&quot;:{&quot;citeprocText&quot;:&quot;[9]&quot;,&quot;isManuallyOverridden&quot;:false,&quot;manualOverrideText&quot;:&quot;&quot;},&quot;citationTag&quot;:&quot;MENDELEY_CITATION_v3_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&quot;,&quot;citationItems&quot;:[{&quot;id&quot;:&quot;263c569a-2f15-5123-9147-ac4b4a16f0e9&quot;,&quot;itemData&quot;:{&quot;DOI&quot;:&quot;10.1039/C7RA07101A&quot;,&quot;abstract&quot;:&quot;Despite the rapid advancement of perovskite solar cells, the fundamental drawback of toxicity in lead based materials has largely limited their large-scale development and application. Hence, we developed a local temperature reduction induced crystallization (LTRIC) method to directly obtain a lead-free perovskite wafer (CH3NH3SnI3), which is 110 μm-thick, in an oil bath. The XRD diffraction peaks of the MASnI3 wafer are indexed to (001) and its parallel crystal planes, demonstrating its high orientation. The UV-vis-NIR discloses that the absorption onset of the MASnI3 wafer is red-shifted to 1015 nm, corresponding to a narrow bandgap of 1.21 eV.&quot;,&quot;author&quot;:[{&quot;dropping-particle&quot;:&quot;&quot;,&quot;family&quot;:&quot;Yao&quot;,&quot;given&quot;:&quot;Zhun&quot;,&quot;non-dropping-particle&quot;:&quot;&quot;,&quot;parse-names&quot;:false,&quot;suffix&quot;:&quot;&quot;},{&quot;dropping-particle&quot;:&quot;&quot;,&quot;family&quot;:&quot;Yang&quot;,&quot;given&quot;:&quot;Zhou&quot;,&quot;non-dropping-particle&quot;:&quot;&quot;,&quot;parse-names&quot;:false,&quot;suffix&quot;:&quot;&quot;},{&quot;dropping-particle&quot;:&quot;&quot;,&quot;family&quot;:&quot;Liu&quot;,&quot;given&quot;:&quot;Yucheng&quot;,&quot;non-dropping-particle&quot;:&quot;&quot;,&quot;parse-names&quot;:false,&quot;suffix&quot;:&quot;&quot;},{&quot;dropping-particle&quot;:&quot;&quot;,&quot;family&quot;:&quot;Zhao&quot;,&quot;given&quot;:&quot;Wangen&quot;,&quot;non-dropping-particle&quot;:&quot;&quot;,&quot;parse-names&quot;:false,&quot;suffix&quot;:&quot;&quot;},{&quot;dropping-particle&quot;:&quot;&quot;,&quot;family&quot;:&quot;Zhang&quot;,&quot;given&quot;:&quot;Xiaorong&quot;,&quot;non-dropping-particle&quot;:&quot;&quot;,&quot;parse-names&quot;:false,&quot;suffix&quot;:&quot;&quot;},{&quot;dropping-particle&quot;:&quot;&quot;,&quot;family&quot;:&quot;Liu&quot;,&quot;given&quot;:&quot;Bin&quot;,&quot;non-dropping-particle&quot;:&quot;&quot;,&quot;parse-names&quot;:false,&quot;suffix&quot;:&quot;&quot;},{&quot;dropping-particle&quot;:&quot;&quot;,&quot;family&quot;:&quot;Wu&quot;,&quot;given&quot;:&quot;Huan&quot;,&quot;non-dropping-particle&quot;:&quot;&quot;,&quot;parse-names&quot;:false,&quot;suffix&quot;:&quot;&quot;},{&quot;dropping-particle&quot;:&quot;&quot;,&quot;family&quot;:&quot;Liu&quot;,&quot;given&quot;:&quot;Shengzhong (Frank)&quot;,&quot;non-dropping-particle&quot;:&quot;&quot;,&quot;parse-names&quot;:false,&quot;suffix&quot;:&quot;&quot;}],&quot;container-title&quot;:&quot;RSC Advances&quot;,&quot;id&quot;:&quot;263c569a-2f15-5123-9147-ac4b4a16f0e9&quot;,&quot;issue&quot;:&quot;61&quot;,&quot;issued&quot;:{&quot;date-parts&quot;:[[&quot;2017&quot;]]},&quot;page&quot;:&quot;38155-38159&quot;,&quot;publisher&quot;:&quot;The Royal Society of Chemistry&quot;,&quot;title&quot;:&quot;Local temperature reduction induced crystallization of MASnI3 and achieving a direct wafer production&quot;,&quot;type&quot;:&quot;article-journal&quot;,&quot;volume&quot;:&quot;7&quot;,&quot;container-title-short&quot;:&quot;RSC Adv&quot;},&quot;uris&quot;:[&quot;http://www.mendeley.com/documents/?uuid=a1a0a2e2-1950-4515-b257-e45e4b5c3b80&quot;],&quot;isTemporary&quot;:false,&quot;legacyDesktopId&quot;:&quot;a1a0a2e2-1950-4515-b257-e45e4b5c3b80&quot;}]},{&quot;citationID&quot;:&quot;MENDELEY_CITATION_801ab777-e884-4878-b08b-13700a0428ed&quot;,&quot;properties&quot;:{&quot;noteIndex&quot;:0},&quot;isEdited&quot;:false,&quot;manualOverride&quot;:{&quot;citeprocText&quot;:&quot;[10]&quot;,&quot;isManuallyOverridden&quot;:false,&quot;manualOverrideText&quot;:&quot;&quot;},&quot;citationTag&quot;:&quot;MENDELEY_CITATION_v3_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&quot;,&quot;citationItems&quot;:[{&quot;id&quot;:&quot;71c3757c-dbbc-5200-b0ff-a2957ea7bc4f&quot;,&quot;itemData&quot;:{&quot;DOI&quot;:&quot;https://doi.org/10.1016/j.physb.2019.03.035&quot;,&quot;ISSN&quot;:&quot;0921-4526&quot;,&quot;abstract&quot;:&quot;CH3NH3SnI3 crystals with largest size up to 10 mm × 6 mm × 6 mm were grown in aerobic environment using cooling crystallization method. XRD analysis of the crystal powder shows that the CH3NH3SnI3 crystal grown is of cubic phase with lattice constants a = b = c = 6.2480 Å. XRD and EDX results show that the chemical properties of CH3NH3SnI3 crystal are unstable in air, and the oxidation mechanism of CH3NH3SnI3 was analyzed. HRTEM shows that the CH3NH3SnI3 crystal grown is of good crystallinity. FT-IR spectrum of CH3NH3SnI3 crystal was identified. The band gap Eg of the CH3NH3SnI3 crystal is estimated to be 1.33eV according to the absorption spectrum. First-principles calculation shows the band gap of cubic CH3NH3SnI3 crystal is 1.36 eV, which is consistent with the experimental results. The thermal property of CH3NH3SnI3 is analyzed by TG/DTG analysis. Our results show that CH3NH3SnI3 crystal has potential application prospects in the field of solar cells, however its poor chemical stability in air, leading to the formation of SnI4 and SnO would limit its application in photoelectric fields.&quot;,&quot;author&quot;:[{&quot;dropping-particle&quot;:&quot;&quot;,&quot;family&quot;:&quot;Huang&quot;,&quot;given&quot;:&quot;Y Q&quot;,&quot;non-dropping-particle&quot;:&quot;&quot;,&quot;parse-names&quot;:false,&quot;suffix&quot;:&quot;&quot;},{&quot;dropping-particle&quot;:&quot;&quot;,&quot;family&quot;:&quot;Su&quot;,&quot;given&quot;:&quot;J&quot;,&quot;non-dropping-particle&quot;:&quot;&quot;,&quot;parse-names&quot;:false,&quot;suffix&quot;:&quot;&quot;},{&quot;dropping-particle&quot;:&quot;&quot;,&quot;family&quot;:&quot;Li&quot;,&quot;given&quot;:&quot;Q F&quot;,&quot;non-dropping-particle&quot;:&quot;&quot;,&quot;parse-names&quot;:false,&quot;suffix&quot;:&quot;&quot;},{&quot;dropping-particle&quot;:&quot;&quot;,&quot;family&quot;:&quot;Wang&quot;,&quot;given&quot;:&quot;D&quot;,&quot;non-dropping-particle&quot;:&quot;&quot;,&quot;parse-names&quot;:false,&quot;suffix&quot;:&quot;&quot;},{&quot;dropping-particle&quot;:&quot;&quot;,&quot;family&quot;:&quot;Xu&quot;,&quot;given&quot;:&quot;L H&quot;,&quot;non-dropping-particle&quot;:&quot;&quot;,&quot;parse-names&quot;:false,&quot;suffix&quot;:&quot;&quot;},{&quot;dropping-particle&quot;:&quot;&quot;,&quot;family&quot;:&quot;Bai&quot;,&quot;given&quot;:&quot;Y&quot;,&quot;non-dropping-particle&quot;:&quot;&quot;,&quot;parse-names&quot;:false,&quot;suffix&quot;:&quot;&quot;}],&quot;container-title&quot;:&quot;Physica B: Condensed Matter&quot;,&quot;id&quot;:&quot;71c3757c-dbbc-5200-b0ff-a2957ea7bc4f&quot;,&quot;issued&quot;:{&quot;date-parts&quot;:[[&quot;2019&quot;]]},&quot;page&quot;:&quot;107-112&quot;,&quot;title&quot;:&quot;Structure, optical and electrical properties of CH3NH3SnI3 single crystal&quot;,&quot;type&quot;:&quot;article-journal&quot;,&quot;volume&quot;:&quot;563&quot;,&quot;container-title-short&quot;:&quot;Physica B Condens Matter&quot;},&quot;uris&quot;:[&quot;http://www.mendeley.com/documents/?uuid=71e03346-558f-4d47-bb64-38b0cbfc4038&quot;],&quot;isTemporary&quot;:false,&quot;legacyDesktopId&quot;:&quot;71e03346-558f-4d47-bb64-38b0cbfc4038&quot;}]},{&quot;citationID&quot;:&quot;MENDELEY_CITATION_5482af1c-50f6-4f5f-a28d-0ac1733d13ca&quot;,&quot;properties&quot;:{&quot;noteIndex&quot;:0},&quot;isEdited&quot;:false,&quot;manualOverride&quot;:{&quot;citeprocText&quot;:&quot;[11]&quot;,&quot;isManuallyOverridden&quot;:false,&quot;manualOverrideText&quot;:&quot;&quot;},&quot;citationTag&quot;:&quot;MENDELEY_CITATION_v3_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&quot;,&quot;citationItems&quot;:[{&quot;id&quot;:&quot;40be8073-67c9-5e4c-9ba9-fd6cf52fbe2b&quot;,&quot;itemData&quot;:{&quot;ISSN&quot;:&quot;0953-8984&quot;,&quot;author&quot;:[{&quot;dropping-particle&quot;:&quot;&quot;,&quot;family&quot;:&quot;Yuan&quot;,&quot;given&quot;:&quot;Zhenghe&quot;,&quot;non-dropping-particle&quot;:&quot;&quot;,&quot;parse-names&quot;:false,&quot;suffix&quot;:&quot;&quot;},{&quot;dropping-particle&quot;:&quot;&quot;,&quot;family&quot;:&quot;Zhou&quot;,&quot;given&quot;:&quot;Jianheng&quot;,&quot;non-dropping-particle&quot;:&quot;&quot;,&quot;parse-names&quot;:false,&quot;suffix&quot;:&quot;&quot;},{&quot;dropping-particle&quot;:&quot;&quot;,&quot;family&quot;:&quot;Zhang&quot;,&quot;given&quot;:&quot;Yu&quot;,&quot;non-dropping-particle&quot;:&quot;&quot;,&quot;parse-names&quot;:false,&quot;suffix&quot;:&quot;&quot;},{&quot;dropping-particle&quot;:&quot;&quot;,&quot;family&quot;:&quot;Ma&quot;,&quot;given&quot;:&quot;Xue&quot;,&quot;non-dropping-particle&quot;:&quot;&quot;,&quot;parse-names&quot;:false,&quot;suffix&quot;:&quot;&quot;},{&quot;dropping-particle&quot;:&quot;&quot;,&quot;family&quot;:&quot;Wang&quot;,&quot;given&quot;:&quot;Jie&quot;,&quot;non-dropping-particle&quot;:&quot;&quot;,&quot;parse-names&quot;:false,&quot;suffix&quot;:&quot;&quot;},{&quot;dropping-particle&quot;:&quot;&quot;,&quot;family&quot;:&quot;Dong&quot;,&quot;given&quot;:&quot;Jianchao&quot;,&quot;non-dropping-particle&quot;:&quot;&quot;,&quot;parse-names&quot;:false,&quot;suffix&quot;:&quot;&quot;},{&quot;dropping-particle&quot;:&quot;&quot;,&quot;family&quot;:&quot;Lu&quot;,&quot;given&quot;:&quot;Feifei&quot;,&quot;non-dropping-particle&quot;:&quot;&quot;,&quot;parse-names&quot;:false,&quot;suffix&quot;:&quot;&quot;},{&quot;dropping-particle&quot;:&quot;&quot;,&quot;family&quot;:&quot;Han&quot;,&quot;given&quot;:&quot;Dongyuan&quot;,&quot;non-dropping-particle&quot;:&quot;&quot;,&quot;parse-names&quot;:false,&quot;suffix&quot;:&quot;&quot;},{&quot;dropping-particle&quot;:&quot;&quot;,&quot;family&quot;:&quot;Kuang&quot;,&quot;given&quot;:&quot;Bo&quot;,&quot;non-dropping-particle&quot;:&quot;&quot;,&quot;parse-names&quot;:false,&quot;suffix&quot;:&quot;&quot;},{&quot;dropping-particle&quot;:&quot;&quot;,&quot;family&quot;:&quot;Wang&quot;,&quot;given&quot;:&quot;Ning&quot;,&quot;non-dropping-particle&quot;:&quot;&quot;,&quot;parse-names&quot;:false,&quot;suffix&quot;:&quot;&quot;}],&quot;container-title&quot;:&quot;Journal of Physics: Condensed Matter&quot;,&quot;id&quot;:&quot;40be8073-67c9-5e4c-9ba9-fd6cf52fbe2b&quot;,&quot;issue&quot;:&quot;14&quot;,&quot;issued&quot;:{&quot;date-parts&quot;:[[&quot;2022&quot;]]},&quot;page&quot;:&quot;144009&quot;,&quot;publisher&quot;:&quot;IOP Publishing&quot;,&quot;title&quot;:&quot;Growing MASnI3 perovskite single-crystal films by inverse temperature crystallization&quot;,&quot;type&quot;:&quot;article-journal&quot;,&quot;volume&quot;:&quot;34&quot;,&quot;container-title-short&quot;:&quot;&quot;},&quot;uris&quot;:[&quot;http://www.mendeley.com/documents/?uuid=55ba6a8a-0eb8-4608-86c0-d30ed47b75a9&quot;],&quot;isTemporary&quot;:false,&quot;legacyDesktopId&quot;:&quot;55ba6a8a-0eb8-4608-86c0-d30ed47b75a9&quot;}]},{&quot;citationID&quot;:&quot;MENDELEY_CITATION_f442b659-6692-4ff9-bded-4b426d7a526b&quot;,&quot;properties&quot;:{&quot;noteIndex&quot;:0},&quot;isEdited&quot;:false,&quot;manualOverride&quot;:{&quot;citeprocText&quot;:&quot;[12]&quot;,&quot;isManuallyOverridden&quot;:false,&quot;manualOverrideText&quot;:&quot;&quot;},&quot;citationTag&quot;:&quot;MENDELEY_CITATION_v3_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&quot;,&quot;citationItems&quot;:[{&quot;id&quot;:&quot;a57a986d-0ab9-5509-8976-938c72ba14ef&quot;,&quot;itemData&quot;:{&quot;DOI&quot;:&quot;https://doi.org/10.1002/anie.201511792&quot;,&quot;ISSN&quot;:&quot;1433-7851&quot;,&quot;abstract&quot;:&quot;Abstract Hybrid perovskites have generated a great deal of interest because of their potential in photovoltaic applications. However, the toxicity of lead means that there is interest in finding a nontoxic substitute. Bulk single crystals of both cubic CH3NH3SnI3 and CH(NH2)2SnI3 were obtained by using the top-seeded solution growth method under an ambient atmosphere. Structural refinement, band gap, thermal properties, and XPS measurements of CH3NH3SnI3 and CH(NH2)2SnI3 single crystals are also reported in detail. These results should pave the way for further applications of CH3NH3SnI3 and CH(NH2)2SnI3.&quot;,&quot;author&quot;:[{&quot;dropping-particle&quot;:&quot;&quot;,&quot;family&quot;:&quot;Dang&quot;,&quot;given&quot;:&quot;Yangyang&quot;,&quot;non-dropping-particle&quot;:&quot;&quot;,&quot;parse-names&quot;:false,&quot;suffix&quot;:&quot;&quot;},{&quot;dropping-particle&quot;:&quot;&quot;,&quot;family&quot;:&quot;Zhou&quot;,&quot;given&quot;:&quot;Yian&quot;,&quot;non-dropping-particle&quot;:&quot;&quot;,&quot;parse-names&quot;:false,&quot;suffix&quot;:&quot;&quot;},{&quot;dropping-particle&quot;:&quot;&quot;,&quot;family&quot;:&quot;Liu&quot;,&quot;given&quot;:&quot;Xiaolong&quot;,&quot;non-dropping-particle&quot;:&quot;&quot;,&quot;parse-names&quot;:false,&quot;suffix&quot;:&quot;&quot;},{&quot;dropping-particle&quot;:&quot;&quot;,&quot;family&quot;:&quot;Ju&quot;,&quot;given&quot;:&quot;Dianxing&quot;,&quot;non-dropping-particle&quot;:&quot;&quot;,&quot;parse-names&quot;:false,&quot;suffix&quot;:&quot;&quot;},{&quot;dropping-particle&quot;:&quot;&quot;,&quot;family&quot;:&quot;Xia&quot;,&quot;given&quot;:&quot;Shengqing&quot;,&quot;non-dropping-particle&quot;:&quot;&quot;,&quot;parse-names&quot;:false,&quot;suffix&quot;:&quot;&quot;},{&quot;dropping-particle&quot;:&quot;&quot;,&quot;family&quot;:&quot;Xia&quot;,&quot;given&quot;:&quot;Haibing&quot;,&quot;non-dropping-particle&quot;:&quot;&quot;,&quot;parse-names&quot;:false,&quot;suffix&quot;:&quot;&quot;},{&quot;dropping-particle&quot;:&quot;&quot;,&quot;family&quot;:&quot;Tao&quot;,&quot;given&quot;:&quot;Xutang&quot;,&quot;non-dropping-particle&quot;:&quot;&quot;,&quot;parse-names&quot;:false,&quot;suffix&quot;:&quot;&quot;}],&quot;container-title&quot;:&quot;Angewandte Chemie International Edition&quot;,&quot;id&quot;:&quot;a57a986d-0ab9-5509-8976-938c72ba14ef&quot;,&quot;issue&quot;:&quot;10&quot;,&quot;issued&quot;:{&quot;date-parts&quot;:[[&quot;2016&quot;,&quot;3&quot;,&quot;1&quot;]]},&quot;page&quot;:&quot;3447-3450&quot;,&quot;publisher&quot;:&quot;John Wiley &amp; Sons, Ltd&quot;,&quot;title&quot;:&quot;Formation of Hybrid Perovskite Tin Iodide Single Crystals by Top-Seeded Solution Growth&quot;,&quot;type&quot;:&quot;article-journal&quot;,&quot;volume&quot;:&quot;55&quot;,&quot;container-title-short&quot;:&quot;&quot;},&quot;uris&quot;:[&quot;http://www.mendeley.com/documents/?uuid=1691e477-96bf-43c2-890e-25dc9f196b1c&quot;],&quot;isTemporary&quot;:false,&quot;legacyDesktopId&quot;:&quot;1691e477-96bf-43c2-890e-25dc9f196b1c&quot;}]},{&quot;citationID&quot;:&quot;MENDELEY_CITATION_2efdf80e-52c2-4562-b2a7-88e0f748b813&quot;,&quot;properties&quot;:{&quot;noteIndex&quot;:0},&quot;isEdited&quot;:false,&quot;manualOverride&quot;:{&quot;citeprocText&quot;:&quot;[13]&quot;,&quot;isManuallyOverridden&quot;:false,&quot;manualOverrideText&quot;:&quot;&quot;},&quot;citationTag&quot;:&quot;MENDELEY_CITATION_v3_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&quot;,&quot;citationItems&quot;:[{&quot;id&quot;:&quot;fc628437-28f0-5e2a-a70f-75d041ada9b3&quot;,&quot;itemData&quot;:{&quot;DOI&quot;:&quot;https://doi.org/10.1016/j.matt.2019.10.006&quot;,&quot;ISSN&quot;:&quot;2590-2385&quot;,&quot;abstract&quot;:&quot;Summary Tin-based perovskite solar cells (PSCs), with more consummate optical band gaps, lower exciton-binding energies, and higher charge-carrier mobility, have not attracted tremendous research efforts compared with the lead-based ones that have a record power conversion efficiency (PCE) of 24.2%. The major challenges for Sn-based research are significantly low open-circuit voltage, poor reproducibility, and environmental instability. It has been identified that the oxidation processes take place during the preparation of precursor solutions and fabrication of films, due to the low redox potential of the stannous absorption layer. Herein, we propose two strategies of crystal-resolving and recrystallization technology to reduce the oxidation process. As a result, PCEs of 8.9% (active area of 0.04 cm2) and 5.5% (active area = 1.01 cm2) are attained using the inverted p-i-n structure, which will lead to a revival of lead-free PSC research.&quot;,&quot;author&quot;:[{&quot;dropping-particle&quot;:&quot;&quot;,&quot;family&quot;:&quot;He&quot;,&quot;given&quot;:&quot;Lintao&quot;,&quot;non-dropping-particle&quot;:&quot;&quot;,&quot;parse-names&quot;:false,&quot;suffix&quot;:&quot;&quot;},{&quot;dropping-particle&quot;:&quot;&quot;,&quot;family&quot;:&quot;Gu&quot;,&quot;given&quot;:&quot;Hao&quot;,&quot;non-dropping-particle&quot;:&quot;&quot;,&quot;parse-names&quot;:false,&quot;suffix&quot;:&quot;&quot;},{&quot;dropping-particle&quot;:&quot;&quot;,&quot;family&quot;:&quot;Liu&quot;,&quot;given&quot;:&quot;Xiaolong&quot;,&quot;non-dropping-particle&quot;:&quot;&quot;,&quot;parse-names&quot;:false,&quot;suffix&quot;:&quot;&quot;},{&quot;dropping-particle&quot;:&quot;&quot;,&quot;family&quot;:&quot;Li&quot;,&quot;given&quot;:&quot;Pengwei&quot;,&quot;non-dropping-particle&quot;:&quot;&quot;,&quot;parse-names&quot;:false,&quot;suffix&quot;:&quot;&quot;},{&quot;dropping-particle&quot;:&quot;&quot;,&quot;family&quot;:&quot;Dang&quot;,&quot;given&quot;:&quot;Yangyang&quot;,&quot;non-dropping-particle&quot;:&quot;&quot;,&quot;parse-names&quot;:false,&quot;suffix&quot;:&quot;&quot;},{&quot;dropping-particle&quot;:&quot;&quot;,&quot;family&quot;:&quot;Liang&quot;,&quot;given&quot;:&quot;Chao&quot;,&quot;non-dropping-particle&quot;:&quot;&quot;,&quot;parse-names&quot;:false,&quot;suffix&quot;:&quot;&quot;},{&quot;dropping-particle&quot;:&quot;&quot;,&quot;family&quot;:&quot;Ono&quot;,&quot;given&quot;:&quot;Luis K&quot;,&quot;non-dropping-particle&quot;:&quot;&quot;,&quot;parse-names&quot;:false,&quot;suffix&quot;:&quot;&quot;},{&quot;dropping-particle&quot;:&quot;&quot;,&quot;family&quot;:&quot;Qi&quot;,&quot;given&quot;:&quot;Yabing&quot;,&quot;non-dropping-particle&quot;:&quot;&quot;,&quot;parse-names&quot;:false,&quot;suffix&quot;:&quot;&quot;},{&quot;dropping-particle&quot;:&quot;&quot;,&quot;family&quot;:&quot;Tao&quot;,&quot;given&quot;:&quot;Xutang&quot;,&quot;non-dropping-particle&quot;:&quot;&quot;,&quot;parse-names&quot;:false,&quot;suffix&quot;:&quot;&quot;}],&quot;container-title&quot;:&quot;Matter&quot;,&quot;id&quot;:&quot;fc628437-28f0-5e2a-a70f-75d041ada9b3&quot;,&quot;issue&quot;:&quot;1&quot;,&quot;issued&quot;:{&quot;date-parts&quot;:[[&quot;2020&quot;]]},&quot;page&quot;:&quot;167-180&quot;,&quot;title&quot;:&quot;Efficient Anti-solvent-free Spin-Coated and Printed Sn-Perovskite Solar Cells with Crystal-Based Precursor Solutions&quot;,&quot;type&quot;:&quot;article-journal&quot;,&quot;volume&quot;:&quot;2&quot;,&quot;container-title-short&quot;:&quot;Matter&quot;},&quot;uris&quot;:[&quot;http://www.mendeley.com/documents/?uuid=e7e0cdb7-49b0-4613-8c4d-e69aafff7c4f&quot;],&quot;isTemporary&quot;:false,&quot;legacyDesktopId&quot;:&quot;e7e0cdb7-49b0-4613-8c4d-e69aafff7c4f&quot;}]},{&quot;citationID&quot;:&quot;MENDELEY_CITATION_17882129-fc21-432b-ab87-36675318bd70&quot;,&quot;properties&quot;:{&quot;noteIndex&quot;:0},&quot;isEdited&quot;:false,&quot;manualOverride&quot;:{&quot;citeprocText&quot;:&quot;[14]&quot;,&quot;isManuallyOverridden&quot;:false,&quot;manualOverrideText&quot;:&quot;&quot;},&quot;citationTag&quot;:&quot;MENDELEY_CITATION_v3_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&quot;,&quot;citationItems&quot;:[{&quot;id&quot;:&quot;87b5108f-effa-53ad-b256-25b2b5b9244d&quot;,&quot;itemData&quot;:{&quot;DOI&quot;:&quot;10.1021/ja301539s&quot;,&quot;ISSN&quot;:&quot;0002-7863&quot;,&quot;author&quot;:[{&quot;dropping-particle&quot;:&quot;&quot;,&quot;family&quot;:&quot;Chung&quot;,&quot;given&quot;:&quot;In&quot;,&quot;non-dropping-particle&quot;:&quot;&quot;,&quot;parse-names&quot;:false,&quot;suffix&quot;:&quot;&quot;},{&quot;dropping-particle&quot;:&quot;&quot;,&quot;family&quot;:&quot;Song&quot;,&quot;given&quot;:&quot;Jung-Hwan&quot;,&quot;non-dropping-particle&quot;:&quot;&quot;,&quot;parse-names&quot;:false,&quot;suffix&quot;:&quot;&quot;},{&quot;dropping-particle&quot;:&quot;&quot;,&quot;family&quot;:&quot;Im&quot;,&quot;given&quot;:&quot;Jino&quot;,&quot;non-dropping-particle&quot;:&quot;&quot;,&quot;parse-names&quot;:false,&quot;suffix&quot;:&quot;&quot;},{&quot;dropping-particle&quot;:&quot;&quot;,&quot;family&quot;:&quot;Androulakis&quot;,&quot;given&quot;:&quot;John&quot;,&quot;non-dropping-particle&quot;:&quot;&quot;,&quot;parse-names&quot;:false,&quot;suffix&quot;:&quot;&quot;},{&quot;dropping-particle&quot;:&quot;&quot;,&quot;family&quot;:&quot;Malliakas&quot;,&quot;given&quot;:&quot;Christos D&quot;,&quot;non-dropping-particle&quot;:&quot;&quot;,&quot;parse-names&quot;:false,&quot;suffix&quot;:&quot;&quot;},{&quot;dropping-particle&quot;:&quot;&quot;,&quot;family&quot;:&quot;Li&quot;,&quot;given&quot;:&quot;Hao&quot;,&quot;non-dropping-particle&quot;:&quot;&quot;,&quot;parse-names&quot;:false,&quot;suffix&quot;:&quot;&quot;},{&quot;dropping-particle&quot;:&quot;&quot;,&quot;family&quot;:&quot;Freeman&quot;,&quot;given&quot;:&quot;Arthur J&quot;,&quot;non-dropping-particle&quot;:&quot;&quot;,&quot;parse-names&quot;:false,&quot;suffix&quot;:&quot;&quot;},{&quot;dropping-particle&quot;:&quot;&quot;,&quot;family&quot;:&quot;Kenney&quot;,&quot;given&quot;:&quot;John T&quot;,&quot;non-dropping-particle&quot;:&quot;&quot;,&quot;parse-names&quot;:false,&quot;suffix&quot;:&quot;&quot;},{&quot;dropping-particle&quot;:&quot;&quot;,&quot;family&quot;:&quot;Kanatzidis&quot;,&quot;given&quot;:&quot;Mercouri G&quot;,&quot;non-dropping-particle&quot;:&quot;&quot;,&quot;parse-names&quot;:false,&quot;suffix&quot;:&quot;&quot;}],&quot;container-title&quot;:&quot;Journal of the American Chemical Society&quot;,&quot;id&quot;:&quot;87b5108f-effa-53ad-b256-25b2b5b9244d&quot;,&quot;issue&quot;:&quot;20&quot;,&quot;issued&quot;:{&quot;date-parts&quot;:[[&quot;2012&quot;,&quot;5&quot;,&quot;23&quot;]]},&quot;note&quot;:&quot;doi: 10.1021/ja301539s&quot;,&quot;page&quot;:&quot;8579-8587&quot;,&quot;publisher&quot;:&quot;American Chemical Society&quot;,&quot;title&quot;:&quot;CsSnI3: Semiconductor or Metal? High Electrical Conductivity and Strong Near-Infrared Photoluminescence from a Single Material. High Hole Mobility and Phase-Transitions&quot;,&quot;type&quot;:&quot;article-journal&quot;,&quot;volume&quot;:&quot;134&quot;,&quot;container-title-short&quot;:&quot;J Am Chem Soc&quot;},&quot;uris&quot;:[&quot;http://www.mendeley.com/documents/?uuid=fc2e5eca-b05f-4fb5-a6e5-42a3ae904865&quot;],&quot;isTemporary&quot;:false,&quot;legacyDesktopId&quot;:&quot;fc2e5eca-b05f-4fb5-a6e5-42a3ae904865&quot;}]},{&quot;citationID&quot;:&quot;MENDELEY_CITATION_eb0bbd19-ff05-40ea-96af-c4d54a677050&quot;,&quot;properties&quot;:{&quot;noteIndex&quot;:0},&quot;isEdited&quot;:false,&quot;manualOverride&quot;:{&quot;citeprocText&quot;:&quot;[15]&quot;,&quot;isManuallyOverridden&quot;:false,&quot;manualOverrideText&quot;:&quot;&quot;},&quot;citationTag&quot;:&quot;MENDELEY_CITATION_v3_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&quot;,&quot;citationItems&quot;:[{&quot;id&quot;:&quot;3ba1f2f2-d7d9-5727-8066-76f072acfc05&quot;,&quot;itemData&quot;:{&quot;DOI&quot;:&quot;https://doi.org/10.1002/adom.201900139&quot;,&quot;ISSN&quot;:&quot;2195-1071&quot;,&quot;abstract&quot;:&quot;Abstract Lead-free and stable Sn halide perovskites demonstrate tremendous potential in the field of optoelectronic devices. Here, the structure and optical properties of the ?defect? perovskites Cs2SnCl6?xBrx are reported, as well as their use as photodetector materials. Millimeter-sized Cs2SnCl6?xBrx single crystals are grown by the hydrothermal method, with the body color continuously changing from transparent to yellow and finally to dark red. Narrowband single-crystal photodetectors using Cs2SnCl6?xBrx crystals are presented, which show a high detectivity of ≈2.71 ? 1010 Jones, with narrowband photodetection (full-width at half-maximum ≈45 nm) and high ion diffusion barriers. Moreover, the response spectra are continuously tuned from near violet to orange depending on the variation of the bandgap of the single crystals by changing the halide compositions. The strong surface charge recombination of the excess carriers near the crystal surfaces produced by short wavelength light elucidates the narrowband photodetection behavior. This work provides a new paradigm in the design of lead-free, stable, and high-performance perovskite derivatives for optoelectronics applications.&quot;,&quot;author&quot;:[{&quot;dropping-particle&quot;:&quot;&quot;,&quot;family&quot;:&quot;Zhou&quot;,&quot;given&quot;:&quot;Jun&quot;,&quot;non-dropping-particle&quot;:&quot;&quot;,&quot;parse-names&quot;:false,&quot;suffix&quot;:&quot;&quot;},{&quot;dropping-particle&quot;:&quot;&quot;,&quot;family&quot;:&quot;Luo&quot;,&quot;given&quot;:&quot;Jiajun&quot;,&quot;non-dropping-particle&quot;:&quot;&quot;,&quot;parse-names&quot;:false,&quot;suffix&quot;:&quot;&quot;},{&quot;dropping-particle&quot;:&quot;&quot;,&quot;family&quot;:&quot;Rong&quot;,&quot;given&quot;:&quot;Ximing&quot;,&quot;non-dropping-particle&quot;:&quot;&quot;,&quot;parse-names&quot;:false,&quot;suffix&quot;:&quot;&quot;},{&quot;dropping-particle&quot;:&quot;&quot;,&quot;family&quot;:&quot;Wei&quot;,&quot;given&quot;:&quot;Peijia&quot;,&quot;non-dropping-particle&quot;:&quot;&quot;,&quot;parse-names&quot;:false,&quot;suffix&quot;:&quot;&quot;},{&quot;dropping-particle&quot;:&quot;&quot;,&quot;family&quot;:&quot;Molokeev&quot;,&quot;given&quot;:&quot;Maxim S&quot;,&quot;non-dropping-particle&quot;:&quot;&quot;,&quot;parse-names&quot;:false,&quot;suffix&quot;:&quot;&quot;},{&quot;dropping-particle&quot;:&quot;&quot;,&quot;family&quot;:&quot;Huang&quot;,&quot;given&quot;:&quot;Yang&quot;,&quot;non-dropping-particle&quot;:&quot;&quot;,&quot;parse-names&quot;:false,&quot;suffix&quot;:&quot;&quot;},{&quot;dropping-particle&quot;:&quot;&quot;,&quot;family&quot;:&quot;Zhao&quot;,&quot;given&quot;:&quot;Jing&quot;,&quot;non-dropping-particle&quot;:&quot;&quot;,&quot;parse-names&quot;:false,&quot;suffix&quot;:&quot;&quot;},{&quot;dropping-particle&quot;:&quot;&quot;,&quot;family&quot;:&quot;Liu&quot;,&quot;given&quot;:&quot;Quanlin&quot;,&quot;non-dropping-particle&quot;:&quot;&quot;,&quot;parse-names&quot;:false,&quot;suffix&quot;:&quot;&quot;},{&quot;dropping-particle&quot;:&quot;&quot;,&quot;family&quot;:&quot;Zhang&quot;,&quot;given&quot;:&quot;Xiuwen&quot;,&quot;non-dropping-particle&quot;:&quot;&quot;,&quot;parse-names&quot;:false,&quot;suffix&quot;:&quot;&quot;},{&quot;dropping-particle&quot;:&quot;&quot;,&quot;family&quot;:&quot;Tang&quot;,&quot;given&quot;:&quot;Jiang&quot;,&quot;non-dropping-particle&quot;:&quot;&quot;,&quot;parse-names&quot;:false,&quot;suffix&quot;:&quot;&quot;},{&quot;dropping-particle&quot;:&quot;&quot;,&quot;family&quot;:&quot;Xia&quot;,&quot;given&quot;:&quot;Zhiguo&quot;,&quot;non-dropping-particle&quot;:&quot;&quot;,&quot;parse-names&quot;:false,&quot;suffix&quot;:&quot;&quot;}],&quot;container-title&quot;:&quot;Advanced Optical Materials&quot;,&quot;id&quot;:&quot;3ba1f2f2-d7d9-5727-8066-76f072acfc05&quot;,&quot;issue&quot;:&quot;10&quot;,&quot;issued&quot;:{&quot;date-parts&quot;:[[&quot;2019&quot;,&quot;5&quot;,&quot;1&quot;]]},&quot;page&quot;:&quot;1900139&quot;,&quot;publisher&quot;:&quot;John Wiley &amp; Sons, Ltd&quot;,&quot;title&quot;:&quot;Lead-Free Perovskite Derivative Cs2SnCl6−xBrx Single Crystals for Narrowband Photodetectors&quot;,&quot;type&quot;:&quot;article-journal&quot;,&quot;volume&quot;:&quot;7&quot;,&quot;container-title-short&quot;:&quot;Adv Opt Mater&quot;},&quot;uris&quot;:[&quot;http://www.mendeley.com/documents/?uuid=93a3d4b7-b108-4246-9575-c94aad41739d&quot;],&quot;isTemporary&quot;:false,&quot;legacyDesktopId&quot;:&quot;93a3d4b7-b108-4246-9575-c94aad41739d&quot;}]},{&quot;citationID&quot;:&quot;MENDELEY_CITATION_e4c632ba-b1dc-4e09-b06f-1efb6c98c2aa&quot;,&quot;properties&quot;:{&quot;noteIndex&quot;:0},&quot;isEdited&quot;:false,&quot;manualOverride&quot;:{&quot;citeprocText&quot;:&quot;[16]&quot;,&quot;isManuallyOverridden&quot;:false,&quot;manualOverrideText&quot;:&quot;&quot;},&quot;citationTag&quot;:&quot;MENDELEY_CITATION_v3_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&quot;,&quot;citationItems&quot;:[{&quot;id&quot;:&quot;e9f58f44-6dee-5f55-90d6-94803c851f0c&quot;,&quot;itemData&quot;:{&quot;DOI&quot;:&quot;10.1038/s41586-020-2526-z&quot;,&quot;ISSN&quot;:&quot;1476-4687&quot;,&quot;abstract&quot;:&quot;Organic–inorganic hybrid perovskites have electronic and optoelectronic properties that make them appealing in many device applications1–4. Although many approaches focus on polycrystalline materials5–7, single-crystal hybrid perovskites show improved carrier transport and enhanced stability over their polycrystalline counterparts, due to their orientation-dependent transport behaviour8–10 and lower defect concentrations11,12. However, the fabrication of single-crystal hybrid perovskites, and controlling their morphology and composition, are challenging12. Here we report a solution-based lithography-assisted epitaxial-growth-and-transfer method for fabricating single-crystal hybrid perovskites on arbitrary substrates, with precise control of their thickness (from about 600 nanometres to about 100 micrometres), area (continuous thin films up to about 5.5 centimetres by 5.5 centimetres), and composition gradient in the thickness direction (for example, from methylammonium lead iodide, MAPbI3, to MAPb0.5Sn0.5I3). The transferred single-crystal hybrid perovskites are of comparable quality to those directly grown on epitaxial substrates, and are mechanically flexible depending on the thickness. Lead–tin gradient alloying allows the formation of a graded electronic bandgap, which increases the carrier mobility and impedes carrier recombination. Devices based on these single-crystal hybrid perovskites show not only high stability against various degradation factors but also good performance (for example, solar cells based on lead–tin-gradient structures with an average efficiency of 18.77 per cent).&quot;,&quot;author&quot;:[{&quot;dropping-particle&quot;:&quot;&quot;,&quot;family&quot;:&quot;Lei&quot;,&quot;given&quot;:&quot;Yusheng&quot;,&quot;non-dropping-particle&quot;:&quot;&quot;,&quot;parse-names&quot;:false,&quot;suffix&quot;:&quot;&quot;},{&quot;dropping-particle&quot;:&quot;&quot;,&quot;family&quot;:&quot;Chen&quot;,&quot;given&quot;:&quot;Yimu&quot;,&quot;non-dropping-particle&quot;:&quot;&quot;,&quot;parse-names&quot;:false,&quot;suffix&quot;:&quot;&quot;},{&quot;dropping-particle&quot;:&quot;&quot;,&quot;family&quot;:&quot;Zhang&quot;,&quot;given&quot;:&quot;Ruiqi&quot;,&quot;non-dropping-particle&quot;:&quot;&quot;,&quot;parse-names&quot;:false,&quot;suffix&quot;:&quot;&quot;},{&quot;dropping-particle&quot;:&quot;&quot;,&quot;family&quot;:&quot;Li&quot;,&quot;given&quot;:&quot;Yuheng&quot;,&quot;non-dropping-particle&quot;:&quot;&quot;,&quot;parse-names&quot;:false,&quot;suffix&quot;:&quot;&quot;},{&quot;dropping-particle&quot;:&quot;&quot;,&quot;family&quot;:&quot;Yan&quot;,&quot;given&quot;:&quot;Qizhang&quot;,&quot;non-dropping-particle&quot;:&quot;&quot;,&quot;parse-names&quot;:false,&quot;suffix&quot;:&quot;&quot;},{&quot;dropping-particle&quot;:&quot;&quot;,&quot;family&quot;:&quot;Lee&quot;,&quot;given&quot;:&quot;Seunghyun&quot;,&quot;non-dropping-particle&quot;:&quot;&quot;,&quot;parse-names&quot;:false,&quot;suffix&quot;:&quot;&quot;},{&quot;dropping-particle&quot;:&quot;&quot;,&quot;family&quot;:&quot;Yu&quot;,&quot;given&quot;:&quot;Yugang&quot;,&quot;non-dropping-particle&quot;:&quot;&quot;,&quot;parse-names&quot;:false,&quot;suffix&quot;:&quot;&quot;},{&quot;dropping-particle&quot;:&quot;&quot;,&quot;family&quot;:&quot;Tsai&quot;,&quot;given&quot;:&quot;Hsinhan&quot;,&quot;non-dropping-particle&quot;:&quot;&quot;,&quot;parse-names&quot;:false,&quot;suffix&quot;:&quot;&quot;},{&quot;dropping-particle&quot;:&quot;&quot;,&quot;family&quot;:&quot;Choi&quot;,&quot;given&quot;:&quot;Woojin&quot;,&quot;non-dropping-particle&quot;:&quot;&quot;,&quot;parse-names&quot;:false,&quot;suffix&quot;:&quot;&quot;},{&quot;dropping-particle&quot;:&quot;&quot;,&quot;family&quot;:&quot;Wang&quot;,&quot;given&quot;:&quot;Kaiping&quot;,&quot;non-dropping-particle&quot;:&quot;&quot;,&quot;parse-names&quot;:false,&quot;suffix&quot;:&quot;&quot;},{&quot;dropping-particle&quot;:&quot;&quot;,&quot;family&quot;:&quot;Luo&quot;,&quot;given&quot;:&quot;Yanqi&quot;,&quot;non-dropping-particle&quot;:&quot;&quot;,&quot;parse-names&quot;:false,&quot;suffix&quot;:&quot;&quot;},{&quot;dropping-particle&quot;:&quot;&quot;,&quot;family&quot;:&quot;Gu&quot;,&quot;given&quot;:&quot;Yue&quot;,&quot;non-dropping-particle&quot;:&quot;&quot;,&quot;parse-names&quot;:false,&quot;suffix&quot;:&quot;&quot;},{&quot;dropping-particle&quot;:&quot;&quot;,&quot;family&quot;:&quot;Zheng&quot;,&quot;given&quot;:&quot;Xinran&quot;,&quot;non-dropping-particle&quot;:&quot;&quot;,&quot;parse-names&quot;:false,&quot;suffix&quot;:&quot;&quot;},{&quot;dropping-particle&quot;:&quot;&quot;,&quot;family&quot;:&quot;Wang&quot;,&quot;given&quot;:&quot;Chunfeng&quot;,&quot;non-dropping-particle&quot;:&quot;&quot;,&quot;parse-names&quot;:false,&quot;suffix&quot;:&quot;&quot;},{&quot;dropping-particle&quot;:&quot;&quot;,&quot;family&quot;:&quot;Wang&quot;,&quot;given&quot;:&quot;Chonghe&quot;,&quot;non-dropping-particle&quot;:&quot;&quot;,&quot;parse-names&quot;:false,&quot;suffix&quot;:&quot;&quot;},{&quot;dropping-particle&quot;:&quot;&quot;,&quot;family&quot;:&quot;Hu&quot;,&quot;given&quot;:&quot;Hongjie&quot;,&quot;non-dropping-particle&quot;:&quot;&quot;,&quot;parse-names&quot;:false,&quot;suffix&quot;:&quot;&quot;},{&quot;dropping-particle&quot;:&quot;&quot;,&quot;family&quot;:&quot;Li&quot;,&quot;given&quot;:&quot;Yang&quot;,&quot;non-dropping-particle&quot;:&quot;&quot;,&quot;parse-names&quot;:false,&quot;suffix&quot;:&quot;&quot;},{&quot;dropping-particle&quot;:&quot;&quot;,&quot;family&quot;:&quot;Qi&quot;,&quot;given&quot;:&quot;Baiyan&quot;,&quot;non-dropping-particle&quot;:&quot;&quot;,&quot;parse-names&quot;:false,&quot;suffix&quot;:&quot;&quot;},{&quot;dropping-particle&quot;:&quot;&quot;,&quot;family&quot;:&quot;Lin&quot;,&quot;given&quot;:&quot;Muyang&quot;,&quot;non-dropping-particle&quot;:&quot;&quot;,&quot;parse-names&quot;:false,&quot;suffix&quot;:&quot;&quot;},{&quot;dropping-particle&quot;:&quot;&quot;,&quot;family&quot;:&quot;Zhang&quot;,&quot;given&quot;:&quot;Zhuorui&quot;,&quot;non-dropping-particle&quot;:&quot;&quot;,&quot;parse-names&quot;:false,&quot;suffix&quot;:&quot;&quot;},{&quot;dropping-particle&quot;:&quot;&quot;,&quot;family&quot;:&quot;Dayeh&quot;,&quot;given&quot;:&quot;Shadi A&quot;,&quot;non-dropping-particle&quot;:&quot;&quot;,&quot;parse-names&quot;:false,&quot;suffix&quot;:&quot;&quot;},{&quot;dropping-particle&quot;:&quot;&quot;,&quot;family&quot;:&quot;Pharr&quot;,&quot;given&quot;:&quot;Matt&quot;,&quot;non-dropping-particle&quot;:&quot;&quot;,&quot;parse-names&quot;:false,&quot;suffix&quot;:&quot;&quot;},{&quot;dropping-particle&quot;:&quot;&quot;,&quot;family&quot;:&quot;Fenning&quot;,&quot;given&quot;:&quot;David P&quot;,&quot;non-dropping-particle&quot;:&quot;&quot;,&quot;parse-names&quot;:false,&quot;suffix&quot;:&quot;&quot;},{&quot;dropping-particle&quot;:&quot;&quot;,&quot;family&quot;:&quot;Lo&quot;,&quot;given&quot;:&quot;Yu-Hwa&quot;,&quot;non-dropping-particle&quot;:&quot;&quot;,&quot;parse-names&quot;:false,&quot;suffix&quot;:&quot;&quot;},{&quot;dropping-particle&quot;:&quot;&quot;,&quot;family&quot;:&quot;Luo&quot;,&quot;given&quot;:&quot;Jian&quot;,&quot;non-dropping-particle&quot;:&quot;&quot;,&quot;parse-names&quot;:false,&quot;suffix&quot;:&quot;&quot;},{&quot;dropping-particle&quot;:&quot;&quot;,&quot;family&quot;:&quot;Yang&quot;,&quot;given&quot;:&quot;Kesong&quot;,&quot;non-dropping-particle&quot;:&quot;&quot;,&quot;parse-names&quot;:false,&quot;suffix&quot;:&quot;&quot;},{&quot;dropping-particle&quot;:&quot;&quot;,&quot;family&quot;:&quot;Yoo&quot;,&quot;given&quot;:&quot;Jinkyoung&quot;,&quot;non-dropping-particle&quot;:&quot;&quot;,&quot;parse-names&quot;:false,&quot;suffix&quot;:&quot;&quot;},{&quot;dropping-particle&quot;:&quot;&quot;,&quot;family&quot;:&quot;Nie&quot;,&quot;given&quot;:&quot;Wanyi&quot;,&quot;non-dropping-particle&quot;:&quot;&quot;,&quot;parse-names&quot;:false,&quot;suffix&quot;:&quot;&quot;},{&quot;dropping-particle&quot;:&quot;&quot;,&quot;family&quot;:&quot;Xu&quot;,&quot;given&quot;:&quot;Sheng&quot;,&quot;non-dropping-particle&quot;:&quot;&quot;,&quot;parse-names&quot;:false,&quot;suffix&quot;:&quot;&quot;}],&quot;container-title&quot;:&quot;Nature&quot;,&quot;id&quot;:&quot;e9f58f44-6dee-5f55-90d6-94803c851f0c&quot;,&quot;issue&quot;:&quot;7818&quot;,&quot;issued&quot;:{&quot;date-parts&quot;:[[&quot;2020&quot;]]},&quot;page&quot;:&quot;790-795&quot;,&quot;title&quot;:&quot;A fabrication process for flexible single-crystal perovskite devices&quot;,&quot;type&quot;:&quot;article-journal&quot;,&quot;volume&quot;:&quot;583&quot;,&quot;container-title-short&quot;:&quot;Nature&quot;},&quot;uris&quot;:[&quot;http://www.mendeley.com/documents/?uuid=b0849284-6187-4059-9ac9-378fbdee4c6d&quot;],&quot;isTemporary&quot;:false,&quot;legacyDesktopId&quot;:&quot;b0849284-6187-4059-9ac9-378fbdee4c6d&quot;}]},{&quot;citationID&quot;:&quot;MENDELEY_CITATION_e4e9a5ba-f964-43d2-8c8a-fa8b95b95345&quot;,&quot;properties&quot;:{&quot;noteIndex&quot;:0},&quot;isEdited&quot;:false,&quot;manualOverride&quot;:{&quot;citeprocText&quot;:&quot;[17]&quot;,&quot;isManuallyOverridden&quot;:false,&quot;manualOverrideText&quot;:&quot;&quot;},&quot;citationTag&quot;:&quot;MENDELEY_CITATION_v3_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&quot;,&quot;citationItems&quot;:[{&quot;id&quot;:&quot;8d60e0f8-9558-5857-a69d-d647c2965e8a&quot;,&quot;itemData&quot;:{&quot;DOI&quot;:&quot;10.3389/fchem.2021.821699&quot;,&quot;ISSN&quot;:&quot;22962646&quot;,&quot;abstract&quot;:&quot;Metal halide perovskite single-crystal detectors have attracted increasing attention due to the advantages of low noise, high sensitivity, and fast response. However, the narrow photoresponse range of widely investigated lead-based perovskite single crystals limit their application in near-infrared (NIR) detection. In this work, tin (Sn) is incorporated into methylammonium lead iodide (MAPbI3) single crystals to extend the absorption range to around 950 nm. Using a space-confined strategy, MAPb0.5Sn0.5I3 single-crystal thin films with a thickness of 15 μm is obtained, which is applied for sensitive NIR detection. The as-fabricated detectors show a responsivity of 0.514 A/W and a specific detectivity of 1.4974×1011 cmHz1/2/W under 905 nm light illumination and –1V. Moreover, the NIR detectors exhibit good operational stability (∼30000 s), which can be attributed to the low trap density and good stability of perovskite single crystals. This work demonstrates an effective way for sensitive NIR detection.&quot;,&quot;author&quot;:[{&quot;dropping-particle&quot;:&quot;&quot;,&quot;family&quot;:&quot;Wu&quot;,&quot;given&quot;:&quot;Jinming&quot;,&quot;non-dropping-particle&quot;:&quot;&quot;,&quot;parse-names&quot;:false,&quot;suffix&quot;:&quot;&quot;},{&quot;dropping-particle&quot;:&quot;&quot;,&quot;family&quot;:&quot;Zhang&quot;,&quot;given&quot;:&quot;Yongqiang&quot;,&quot;non-dropping-particle&quot;:&quot;&quot;,&quot;parse-names&quot;:false,&quot;suffix&quot;:&quot;&quot;},{&quot;dropping-particle&quot;:&quot;&quot;,&quot;family&quot;:&quot;Yang&quot;,&quot;given&quot;:&quot;Shuang&quot;,&quot;non-dropping-particle&quot;:&quot;&quot;,&quot;parse-names&quot;:false,&quot;suffix&quot;:&quot;&quot;},{&quot;dropping-particle&quot;:&quot;&quot;,&quot;family&quot;:&quot;Chen&quot;,&quot;given&quot;:&quot;Zhaolai&quot;,&quot;non-dropping-particle&quot;:&quot;&quot;,&quot;parse-names&quot;:false,&quot;suffix&quot;:&quot;&quot;},{&quot;dropping-particle&quot;:&quot;&quot;,&quot;family&quot;:&quot;Zhu&quot;,&quot;given&quot;:&quot;Wei&quot;,&quot;non-dropping-particle&quot;:&quot;&quot;,&quot;parse-names&quot;:false,&quot;suffix&quot;:&quot;&quot;}],&quot;container-title&quot;:&quot;Frontiers in Chemistry&quot;,&quot;id&quot;:&quot;8d60e0f8-9558-5857-a69d-d647c2965e8a&quot;,&quot;issue&quot;:&quot;January&quot;,&quot;issued&quot;:{&quot;date-parts&quot;:[[&quot;2022&quot;]]},&quot;page&quot;:&quot;1-8&quot;,&quot;title&quot;:&quot;Thin MAPb0.5Sn0.5I3 Perovskite Single Crystals for Sensitive Infrared Light Detection&quot;,&quot;type&quot;:&quot;article-journal&quot;,&quot;volume&quot;:&quot;9&quot;,&quot;container-title-short&quot;:&quot;Front Chem&quot;},&quot;uris&quot;:[&quot;http://www.mendeley.com/documents/?uuid=5e27123c-4812-4a9a-9dea-98776c8c79a3&quot;],&quot;isTemporary&quot;:false,&quot;legacyDesktopId&quot;:&quot;5e27123c-4812-4a9a-9dea-98776c8c79a3&quot;}]},{&quot;citationID&quot;:&quot;MENDELEY_CITATION_40a3dbf8-e722-40e8-8d97-be2fef683af4&quot;,&quot;properties&quot;:{&quot;noteIndex&quot;:0},&quot;isEdited&quot;:false,&quot;manualOverride&quot;:{&quot;citeprocText&quot;:&quot;[8]&quot;,&quot;isManuallyOverridden&quot;:false,&quot;manualOverrideText&quot;:&quot;&quot;},&quot;citationTag&quot;:&quot;MENDELEY_CITATION_v3_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&quot;,&quot;citationItems&quot;:[{&quot;id&quot;:&quot;e17933c9-dba4-5440-b279-f5fe928dde48&quot;,&quot;itemData&quot;:{&quot;DOI&quot;:&quot;10.1021/acsenergylett.3c02402&quot;,&quot;author&quot;:[{&quot;dropping-particle&quot;:&quot;&quot;,&quot;family&quot;:&quot;Gunasekaran&quot;,&quot;given&quot;:&quot;Rajendra Kumar&quot;,&quot;non-dropping-particle&quot;:&quot;&quot;,&quot;parse-names&quot;:false,&quot;suffix&quot;:&quot;&quot;},{&quot;dropping-particle&quot;:&quot;&quot;,&quot;family&quot;:&quot;Jung&quot;,&quot;given&quot;:&quot;Jina&quot;,&quot;non-dropping-particle&quot;:&quot;&quot;,&quot;parse-names&quot;:false,&quot;suffix&quot;:&quot;&quot;},{&quot;dropping-particle&quot;:&quot;&quot;,&quot;family&quot;:&quot;Yang&quot;,&quot;given&quot;:&quot;Sung Woong&quot;,&quot;non-dropping-particle&quot;:&quot;&quot;,&quot;parse-names&quot;:false,&quot;suffix&quot;:&quot;&quot;},{&quot;dropping-particle&quot;:&quot;&quot;,&quot;family&quot;:&quot;Im&quot;,&quot;given&quot;:&quot;Doyun&quot;,&quot;non-dropping-particle&quot;:&quot;&quot;,&quot;parse-names&quot;:false,&quot;suffix&quot;:&quot;&quot;},{&quot;dropping-particle&quot;:&quot;&quot;,&quot;family&quot;:&quot;Choi&quot;,&quot;given&quot;:&quot;Won Chang&quot;,&quot;non-dropping-particle&quot;:&quot;&quot;,&quot;parse-names&quot;:false,&quot;suffix&quot;:&quot;&quot;},{&quot;dropping-particle&quot;:&quot;&quot;,&quot;family&quot;:&quot;Yun&quot;,&quot;given&quot;:&quot;Yeonghun&quot;,&quot;non-dropping-particle&quot;:&quot;&quot;,&quot;parse-names&quot;:false,&quot;suffix&quot;:&quot;&quot;},{&quot;dropping-particle&quot;:&quot;&quot;,&quot;family&quot;:&quot;Lee&quot;,&quot;given&quot;:&quot;Sangwook&quot;,&quot;non-dropping-particle&quot;:&quot;&quot;,&quot;parse-names&quot;:false,&quot;suffix&quot;:&quot;&quot;}],&quot;container-title&quot;:&quot;ACS Energy Letters&quot;,&quot;id&quot;:&quot;e17933c9-dba4-5440-b279-f5fe928dde48&quot;,&quot;issue&quot;:&quot;1&quot;,&quot;issued&quot;:{&quot;date-parts&quot;:[[&quot;2024&quot;,&quot;1&quot;,&quot;12&quot;]]},&quot;note&quot;:&quot;doi: 10.1021/acsenergylett.3c02402&quot;,&quot;page&quot;:&quot;102-109&quot;,&quot;publisher&quot;:&quot;American Chemical Society&quot;,&quot;title&quot;:&quot;Regulating Surface Heterogeneity Maximizes Photovoltage and Operational Stability in Tin–Lead Perovskite Solar Cells&quot;,&quot;type&quot;:&quot;article-journal&quot;,&quot;volume&quot;:&quot;9&quot;,&quot;container-title-short&quot;:&quot;ACS Energy Lett&quot;},&quot;uris&quot;:[&quot;http://www.mendeley.com/documents/?uuid=e85a6ed4-8e05-4ef7-b06b-d66ee65f66a9&quot;],&quot;isTemporary&quot;:false,&quot;legacyDesktopId&quot;:&quot;e85a6ed4-8e05-4ef7-b06b-d66ee65f66a9&quot;}]},{&quot;citationID&quot;:&quot;MENDELEY_CITATION_01263733-0227-40e7-9e50-ff34b0e23ee4&quot;,&quot;properties&quot;:{&quot;noteIndex&quot;:0},&quot;isEdited&quot;:false,&quot;manualOverride&quot;:{&quot;citeprocText&quot;:&quot;[18]&quot;,&quot;isManuallyOverridden&quot;:false,&quot;manualOverrideText&quot;:&quot;&quot;},&quot;citationTag&quot;:&quot;MENDELEY_CITATION_v3_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&quot;,&quot;citationItems&quot;:[{&quot;id&quot;:&quot;9822a301-5613-56f9-8257-b02cc37f907f&quot;,&quot;itemData&quot;:{&quot;DOI&quot;:&quot;10.1021/acs.jpclett.3c01083&quot;,&quot;ISSN&quot;:&quot;19487185&quot;,&quot;PMID&quot;:&quot;37252799&quot;,&quot;abstract&quot;:&quot;MAPbI3 single crystals (SCs) are promising candidates for self-driven photodetectors due to their spontaneous polarization properties. However, their absorption cutoff wavelength, which is limited to 850 nm, severely hinders their further application in near-infrared photodetectors. In this work, a series of high-quality (MAPbI3)x(FASnI3)1-x (x = 0.8, 0.5 and 0.2) SCs with low defect density and wide absorption range were obtained by employing 1,4-pentanolactone as the solvent at low temperature. Typically, (MAPbI3)0.2(FASnI3)0.8 SCs grown at 32 °C realize absorption in the UV-vis-NIR range from 200 to 1120 nm, which is superior among the absorption wavelengths reported for Pb-Sn perovskite SCs. Resultantly, by merit of the spontaneously polarized built-in electric field, for (MAPbI3)0.2(FASnI3)0.8 SCs based self-driven photodetectors with planar symmetric electrodes exhibiting significant responsivities at 405-1064 nm, the device achieved a maximum responsiveness and detection of 0.247 A/W and 1.17 × 1012 Jones, respectively.&quot;,&quot;author&quot;:[{&quot;dropping-particle&quot;:&quot;&quot;,&quot;family&quot;:&quot;Li&quot;,&quot;given&quot;:&quot;Qun&quot;,&quot;non-dropping-particle&quot;:&quot;&quot;,&quot;parse-names&quot;:false,&quot;suffix&quot;:&quot;&quot;},{&quot;dropping-particle&quot;:&quot;&quot;,&quot;family&quot;:&quot;Wang&quot;,&quot;given&quot;:&quot;Shirong&quot;,&quot;non-dropping-particle&quot;:&quot;&quot;,&quot;parse-names&quot;:false,&quot;suffix&quot;:&quot;&quot;},{&quot;dropping-particle&quot;:&quot;&quot;,&quot;family&quot;:&quot;Jia&quot;,&quot;given&quot;:&quot;Chen&quot;,&quot;non-dropping-particle&quot;:&quot;&quot;,&quot;parse-names&quot;:false,&quot;suffix&quot;:&quot;&quot;},{&quot;dropping-particle&quot;:&quot;&quot;,&quot;family&quot;:&quot;Liu&quot;,&quot;given&quot;:&quot;Hongli&quot;,&quot;non-dropping-particle&quot;:&quot;&quot;,&quot;parse-names&quot;:false,&quot;suffix&quot;:&quot;&quot;},{&quot;dropping-particle&quot;:&quot;&quot;,&quot;family&quot;:&quot;Li&quot;,&quot;given&quot;:&quot;Xianggao&quot;,&quot;non-dropping-particle&quot;:&quot;&quot;,&quot;parse-names&quot;:false,&quot;suffix&quot;:&quot;&quot;}],&quot;container-title&quot;:&quot;Journal of Physical Chemistry Letters&quot;,&quot;id&quot;:&quot;9822a301-5613-56f9-8257-b02cc37f907f&quot;,&quot;issue&quot;:&quot;22&quot;,&quot;issued&quot;:{&quot;date-parts&quot;:[[&quot;2023&quot;]]},&quot;page&quot;:&quot;5148-5154&quot;,&quot;title&quot;:&quot;High-Performance Planar Self-Driven Visible and Near-Infrared Photodetector Based on Pb-Sn Perovskite Single Crystals&quot;,&quot;type&quot;:&quot;article-journal&quot;,&quot;volume&quot;:&quot;14&quot;,&quot;container-title-short&quot;:&quot;&quot;},&quot;uris&quot;:[&quot;http://www.mendeley.com/documents/?uuid=e13ba88b-852c-4737-8f7f-debdf7b3461d&quot;],&quot;isTemporary&quot;:false,&quot;legacyDesktopId&quot;:&quot;e13ba88b-852c-4737-8f7f-debdf7b3461d&quot;}]},{&quot;citationID&quot;:&quot;MENDELEY_CITATION_148ebd37-fabe-4063-bda5-9978f255dd9e&quot;,&quot;properties&quot;:{&quot;noteIndex&quot;:0},&quot;isEdited&quot;:false,&quot;manualOverride&quot;:{&quot;citeprocText&quot;:&quot;[19]&quot;,&quot;isManuallyOverridden&quot;:false,&quot;manualOverrideText&quot;:&quot;&quot;},&quot;citationTag&quot;:&quot;MENDELEY_CITATION_v3_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&quot;,&quot;citationItems&quot;:[{&quot;id&quot;:&quot;07798568-5db4-51e0-94ce-5a9ba788fd11&quot;,&quot;itemData&quot;:{&quot;DOI&quot;:&quot;10.1039/d2nr05800f&quot;,&quot;ISSN&quot;:&quot;20403372&quot;,&quot;PMID&quot;:&quot;36805123&quot;,&quot;abstract&quot;:&quot;Narrow-bandgap Sn-Pb mixed perovskite single crystals are highly promising as photoactive materials for efficient and low-cost near-infrared (NIR) photodetectors. However, because of the significant difference in the crystallization velocities for Pb- and Sn-based perovskites, Sn-Pb mixed perovskites are peculiarly prone to phase separation during the crystallization process, causing the degradation of the optical and electronic properties of materials. Herein, we propose a low-temperature space-confined technique (LT-SCT) that simultaneously reduces the crystallization velocities of pure Sn and Pb perovskites, enabling the fabrication of pure-phase (FASnI3)0.1(MAPbI3)0.9 single crystals. The resulting (FASnI3)0.1(MAPbI3)0.9 single crystals exhibit excellent crystallinity with a high hole mobility of 7.44 × 103 cm2 V−1 s−1 and a low surface trap density of 1.88 × 109 cm−2. These properties benefit the application of (FASnI3)0.1(MAPbI3)0.9 single crystals in self-powered NIR photodetectors and yield outstanding comprehensive performance, especially with a broad linear dynamic range of up to 163.5 dB, a large responsivity (R) of 0.53 A W−1, and a fast response speed of 22.78 μs in the NIR spectral region (750-860 nm). Furthermore, high-quality NIR imaging and wearable health monitoring are achieved by employing high-performance and self-driven NIR photodetectors. This work contributes to developing Sn-Pb mixed perovskite single crystals and provides a promising candidate for efficient and low-cost NIR photodetection.&quot;,&quot;author&quot;:[{&quot;dropping-particle&quot;:&quot;&quot;,&quot;family&quot;:&quot;Chang&quot;,&quot;given&quot;:&quot;Zhizhen&quot;,&quot;non-dropping-particle&quot;:&quot;&quot;,&quot;parse-names&quot;:false,&quot;suffix&quot;:&quot;&quot;},{&quot;dropping-particle&quot;:&quot;&quot;,&quot;family&quot;:&quot;Lu&quot;,&quot;given&quot;:&quot;Zhengjun&quot;,&quot;non-dropping-particle&quot;:&quot;&quot;,&quot;parse-names&quot;:false,&quot;suffix&quot;:&quot;&quot;},{&quot;dropping-particle&quot;:&quot;&quot;,&quot;family&quot;:&quot;Deng&quot;,&quot;given&quot;:&quot;Wei&quot;,&quot;non-dropping-particle&quot;:&quot;&quot;,&quot;parse-names&quot;:false,&quot;suffix&quot;:&quot;&quot;},{&quot;dropping-particle&quot;:&quot;&quot;,&quot;family&quot;:&quot;Shi&quot;,&quot;given&quot;:&quot;Yandi&quot;,&quot;non-dropping-particle&quot;:&quot;&quot;,&quot;parse-names&quot;:false,&quot;suffix&quot;:&quot;&quot;},{&quot;dropping-particle&quot;:&quot;&quot;,&quot;family&quot;:&quot;Sun&quot;,&quot;given&quot;:&quot;Yuye&quot;,&quot;non-dropping-particle&quot;:&quot;&quot;,&quot;parse-names&quot;:false,&quot;suffix&quot;:&quot;&quot;},{&quot;dropping-particle&quot;:&quot;&quot;,&quot;family&quot;:&quot;Zhang&quot;,&quot;given&quot;:&quot;Xiujuan&quot;,&quot;non-dropping-particle&quot;:&quot;&quot;,&quot;parse-names&quot;:false,&quot;suffix&quot;:&quot;&quot;},{&quot;dropping-particle&quot;:&quot;&quot;,&quot;family&quot;:&quot;Jie&quot;,&quot;given&quot;:&quot;Jiansheng&quot;,&quot;non-dropping-particle&quot;:&quot;&quot;,&quot;parse-names&quot;:false,&quot;suffix&quot;:&quot;&quot;}],&quot;container-title&quot;:&quot;Nanoscale&quot;,&quot;id&quot;:&quot;07798568-5db4-51e0-94ce-5a9ba788fd11&quot;,&quot;issue&quot;:&quot;10&quot;,&quot;issued&quot;:{&quot;date-parts&quot;:[[&quot;2023&quot;]]},&quot;page&quot;:&quot;5053-5062&quot;,&quot;publisher&quot;:&quot;Royal Society of Chemistry&quot;,&quot;title&quot;:&quot;Narrow-bandgap Sn-Pb mixed perovskite single crystals for high-performance near-infrared photodetectors&quot;,&quot;type&quot;:&quot;article-journal&quot;,&quot;volume&quot;:&quot;15&quot;,&quot;container-title-short&quot;:&quot;Nanoscale&quot;},&quot;uris&quot;:[&quot;http://www.mendeley.com/documents/?uuid=02037aa8-c0dd-412c-af4d-457a17e72a53&quot;],&quot;isTemporary&quot;:false,&quot;legacyDesktopId&quot;:&quot;02037aa8-c0dd-412c-af4d-457a17e72a53&quot;}]},{&quot;citationID&quot;:&quot;MENDELEY_CITATION_bf3d1ffa-e94e-4670-886d-26f4b8ddf8f9&quot;,&quot;properties&quot;:{&quot;noteIndex&quot;:0},&quot;isEdited&quot;:false,&quot;manualOverride&quot;:{&quot;citeprocText&quot;:&quot;[17]&quot;,&quot;isManuallyOverridden&quot;:false,&quot;manualOverrideText&quot;:&quot;&quot;},&quot;citationTag&quot;:&quot;MENDELEY_CITATION_v3_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&quot;,&quot;citationItems&quot;:[{&quot;id&quot;:&quot;8d60e0f8-9558-5857-a69d-d647c2965e8a&quot;,&quot;itemData&quot;:{&quot;DOI&quot;:&quot;10.3389/fchem.2021.821699&quot;,&quot;ISSN&quot;:&quot;22962646&quot;,&quot;abstract&quot;:&quot;Metal halide perovskite single-crystal detectors have attracted increasing attention due to the advantages of low noise, high sensitivity, and fast response. However, the narrow photoresponse range of widely investigated lead-based perovskite single crystals limit their application in near-infrared (NIR) detection. In this work, tin (Sn) is incorporated into methylammonium lead iodide (MAPbI3) single crystals to extend the absorption range to around 950 nm. Using a space-confined strategy, MAPb0.5Sn0.5I3 single-crystal thin films with a thickness of 15 μm is obtained, which is applied for sensitive NIR detection. The as-fabricated detectors show a responsivity of 0.514 A/W and a specific detectivity of 1.4974×1011 cmHz1/2/W under 905 nm light illumination and –1V. Moreover, the NIR detectors exhibit good operational stability (∼30000 s), which can be attributed to the low trap density and good stability of perovskite single crystals. This work demonstrates an effective way for sensitive NIR detection.&quot;,&quot;author&quot;:[{&quot;dropping-particle&quot;:&quot;&quot;,&quot;family&quot;:&quot;Wu&quot;,&quot;given&quot;:&quot;Jinming&quot;,&quot;non-dropping-particle&quot;:&quot;&quot;,&quot;parse-names&quot;:false,&quot;suffix&quot;:&quot;&quot;},{&quot;dropping-particle&quot;:&quot;&quot;,&quot;family&quot;:&quot;Zhang&quot;,&quot;given&quot;:&quot;Yongqiang&quot;,&quot;non-dropping-particle&quot;:&quot;&quot;,&quot;parse-names&quot;:false,&quot;suffix&quot;:&quot;&quot;},{&quot;dropping-particle&quot;:&quot;&quot;,&quot;family&quot;:&quot;Yang&quot;,&quot;given&quot;:&quot;Shuang&quot;,&quot;non-dropping-particle&quot;:&quot;&quot;,&quot;parse-names&quot;:false,&quot;suffix&quot;:&quot;&quot;},{&quot;dropping-particle&quot;:&quot;&quot;,&quot;family&quot;:&quot;Chen&quot;,&quot;given&quot;:&quot;Zhaolai&quot;,&quot;non-dropping-particle&quot;:&quot;&quot;,&quot;parse-names&quot;:false,&quot;suffix&quot;:&quot;&quot;},{&quot;dropping-particle&quot;:&quot;&quot;,&quot;family&quot;:&quot;Zhu&quot;,&quot;given&quot;:&quot;Wei&quot;,&quot;non-dropping-particle&quot;:&quot;&quot;,&quot;parse-names&quot;:false,&quot;suffix&quot;:&quot;&quot;}],&quot;container-title&quot;:&quot;Frontiers in Chemistry&quot;,&quot;id&quot;:&quot;8d60e0f8-9558-5857-a69d-d647c2965e8a&quot;,&quot;issue&quot;:&quot;January&quot;,&quot;issued&quot;:{&quot;date-parts&quot;:[[&quot;2022&quot;]]},&quot;page&quot;:&quot;1-8&quot;,&quot;title&quot;:&quot;Thin MAPb0.5Sn0.5I3 Perovskite Single Crystals for Sensitive Infrared Light Detection&quot;,&quot;type&quot;:&quot;article-journal&quot;,&quot;volume&quot;:&quot;9&quot;,&quot;container-title-short&quot;:&quot;Front Chem&quot;},&quot;uris&quot;:[&quot;http://www.mendeley.com/documents/?uuid=5e27123c-4812-4a9a-9dea-98776c8c79a3&quot;],&quot;isTemporary&quot;:false,&quot;legacyDesktopId&quot;:&quot;5e27123c-4812-4a9a-9dea-98776c8c79a3&quot;}]},{&quot;citationID&quot;:&quot;MENDELEY_CITATION_67fb91ee-57cb-49a7-bcb7-76346eef7ba4&quot;,&quot;properties&quot;:{&quot;noteIndex&quot;:0},&quot;isEdited&quot;:false,&quot;manualOverride&quot;:{&quot;citeprocText&quot;:&quot;[20]&quot;,&quot;isManuallyOverridden&quot;:false,&quot;manualOverrideText&quot;:&quot;&quot;},&quot;citationTag&quot;:&quot;MENDELEY_CITATION_v3_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&quot;,&quot;citationItems&quot;:[{&quot;id&quot;:&quot;e73c6516-9a41-5b47-bd6e-a79fc3aa7994&quot;,&quot;itemData&quot;:{&quot;DOI&quot;:&quot;https://doi.org/10.1002/adfm.201701053&quot;,&quot;ISSN&quot;:&quot;1616-301X&quot;,&quot;abstract&quot;:&quot;Photodetectors with ultrafast response are explored using inorganic/organic hybrid perovskites. High responsivity and fast optoelectronic response are achieved due to the exceptional semiconducting properties of perovskite materials. However, most of the perovskite-based photodetectors exploited to date are centered on Pb-based perovskites, which only afford spectral response across the visible spectrum. This study demonstrates a high-performance near-IR (NIR) photodetector using a stable low-bandgap Sn-containing perovskite, (CH3NH3)0.5(NH2CHNH2)0.5Pb0.5Sn0.5I3 (MA0.5FA0.5Pb0.5Sn0.5I3), which is processed with an antioxidant additive, ascorbic acid (AA). The addition of AA effectively strengthens the stability of Sn-containing perovskite against oxygen, thereby significantly inhibiting the leakage current. Consequently, the derived photodetector shows high responsivity with a detectivity of over 1012 Jones ranging from 800 to 970 nm. Such low-cost, solution processable NIR photodetectors with high performance show promising potential for future optoelectronic applications.&quot;,&quot;author&quot;:[{&quot;dropping-particle&quot;:&quot;&quot;,&quot;family&quot;:&quot;Xu&quot;,&quot;given&quot;:&quot;Xiaobao&quot;,&quot;non-dropping-particle&quot;:&quot;&quot;,&quot;parse-names&quot;:false,&quot;suffix&quot;:&quot;&quot;},{&quot;dropping-particle&quot;:&quot;&quot;,&quot;family&quot;:&quot;Chueh&quot;,&quot;given&quot;:&quot;Chu-Chen&quot;,&quot;non-dropping-particle&quot;:&quot;&quot;,&quot;parse-names&quot;:false,&quot;suffix&quot;:&quot;&quot;},{&quot;dropping-particle&quot;:&quot;&quot;,&quot;family&quot;:&quot;Jing&quot;,&quot;given&quot;:&quot;Peifeng&quot;,&quot;non-dropping-particle&quot;:&quot;&quot;,&quot;parse-names&quot;:false,&quot;suffix&quot;:&quot;&quot;},{&quot;dropping-particle&quot;:&quot;&quot;,&quot;family&quot;:&quot;Yang&quot;,&quot;given&quot;:&quot;Zhibin&quot;,&quot;non-dropping-particle&quot;:&quot;&quot;,&quot;parse-names&quot;:false,&quot;suffix&quot;:&quot;&quot;},{&quot;dropping-particle&quot;:&quot;&quot;,&quot;family&quot;:&quot;Shi&quot;,&quot;given&quot;:&quot;Xueliang&quot;,&quot;non-dropping-particle&quot;:&quot;&quot;,&quot;parse-names&quot;:false,&quot;suffix&quot;:&quot;&quot;},{&quot;dropping-particle&quot;:&quot;&quot;,&quot;family&quot;:&quot;Zhao&quot;,&quot;given&quot;:&quot;Ting&quot;,&quot;non-dropping-particle&quot;:&quot;&quot;,&quot;parse-names&quot;:false,&quot;suffix&quot;:&quot;&quot;},{&quot;dropping-particle&quot;:&quot;&quot;,&quot;family&quot;:&quot;Lin&quot;,&quot;given&quot;:&quot;Lih Y&quot;,&quot;non-dropping-particle&quot;:&quot;&quot;,&quot;parse-names&quot;:false,&quot;suffix&quot;:&quot;&quot;},{&quot;dropping-particle&quot;:&quot;&quot;,&quot;family&quot;:&quot;Jen&quot;,&quot;given&quot;:&quot;Alex K.-Y.&quot;,&quot;non-dropping-particle&quot;:&quot;&quot;,&quot;parse-names&quot;:false,&quot;suffix&quot;:&quot;&quot;}],&quot;container-title&quot;:&quot;Advanced Functional Materials&quot;,&quot;id&quot;:&quot;e73c6516-9a41-5b47-bd6e-a79fc3aa7994&quot;,&quot;issue&quot;:&quot;28&quot;,&quot;issued&quot;:{&quot;date-parts&quot;:[[&quot;2017&quot;,&quot;7&quot;,&quot;1&quot;]]},&quot;page&quot;:&quot;1701053&quot;,&quot;publisher&quot;:&quot;John Wiley &amp; Sons, Ltd&quot;,&quot;title&quot;:&quot;High-Performance Near-IR Photodetector Using Low-Bandgap MA0.5FA0.5Pb0.5Sn0.5I3 Perovskite&quot;,&quot;type&quot;:&quot;article-journal&quot;,&quot;volume&quot;:&quot;27&quot;,&quot;container-title-short&quot;:&quot;Adv Funct Mater&quot;},&quot;uris&quot;:[&quot;http://www.mendeley.com/documents/?uuid=0339b3f2-19a1-4e0e-872f-6227da8a3f4a&quot;],&quot;isTemporary&quot;:false,&quot;legacyDesktopId&quot;:&quot;0339b3f2-19a1-4e0e-872f-6227da8a3f4a&quot;}]},{&quot;citationID&quot;:&quot;MENDELEY_CITATION_eaab763d-784c-4c3c-a017-bb3d8935e1ba&quot;,&quot;properties&quot;:{&quot;noteIndex&quot;:0},&quot;isEdited&quot;:false,&quot;manualOverride&quot;:{&quot;citeprocText&quot;:&quot;[21]&quot;,&quot;isManuallyOverridden&quot;:false,&quot;manualOverrideText&quot;:&quot;&quot;},&quot;citationTag&quot;:&quot;MENDELEY_CITATION_v3_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&quot;,&quot;citationItems&quot;:[{&quot;id&quot;:&quot;6fecff32-195e-58f6-9ff7-be7b086e536f&quot;,&quot;itemData&quot;:{&quot;DOI&quot;:&quot;https://doi.org/10.1002/adom.202301373&quot;,&quot;ISSN&quot;:&quot;2195-1071&quot;,&quot;abstract&quot;:&quot;Abstract Multispectral imaging plays an important role in many applications such as color recognition, substance distinction, and medical therapy. Although multicolor detection has been demonstrated in lead-based perovskites, the limited near-infrared responsivity and slow response impede their applications for identifying the substance. Herein, narrow bandgap highly stable Cs0.05MA0.45FA0.5Sn0.5Pb0.5I3 (Sn-Pb) perovskite films with excellent crystallinity and selective growth orientation are realized by the synergy of a Sn-Pb mixing method and electronegativity balance. The Sn-Pb perovskite photodetector shows a broadband response from 350 to 1000 nm and high-performance near-infrared (NIR) detection with a fast response of 2.0 µs and excellent responsivity of 0.29 A W?1. Furthermore, flexible Sn-Pb perovskite devices without any encapsulation in the air continuously exhibit fast response after 3000 bending cycles. In addition, the Sn-Pb perovskite diffuse reflection imaging system is demonstrated for multispectral imaging and substance distinction. Meanwhile, foreign-body identification in biological tissues by NIR imaging of Sn-Pb perovskite photodetectors is further demonstrated, proving narrow bandgap mixed perovskite photodetectors an attractive candidate for biomedical imaging.&quot;,&quot;author&quot;:[{&quot;dropping-particle&quot;:&quot;&quot;,&quot;family&quot;:&quot;Li&quot;,&quot;given&quot;:&quot;Wanjun&quot;,&quot;non-dropping-particle&quot;:&quot;&quot;,&quot;parse-names&quot;:false,&quot;suffix&quot;:&quot;&quot;},{&quot;dropping-particle&quot;:&quot;&quot;,&quot;family&quot;:&quot;Chen&quot;,&quot;given&quot;:&quot;Jiayu&quot;,&quot;non-dropping-particle&quot;:&quot;&quot;,&quot;parse-names&quot;:false,&quot;suffix&quot;:&quot;&quot;},{&quot;dropping-particle&quot;:&quot;&quot;,&quot;family&quot;:&quot;Lin&quot;,&quot;given&quot;:&quot;Hui&quot;,&quot;non-dropping-particle&quot;:&quot;&quot;,&quot;parse-names&quot;:false,&quot;suffix&quot;:&quot;&quot;},{&quot;dropping-particle&quot;:&quot;&quot;,&quot;family&quot;:&quot;Zhou&quot;,&quot;given&quot;:&quot;Sitong&quot;,&quot;non-dropping-particle&quot;:&quot;&quot;,&quot;parse-names&quot;:false,&quot;suffix&quot;:&quot;&quot;},{&quot;dropping-particle&quot;:&quot;&quot;,&quot;family&quot;:&quot;Yan&quot;,&quot;given&quot;:&quot;Genghua&quot;,&quot;non-dropping-particle&quot;:&quot;&quot;,&quot;parse-names&quot;:false,&quot;suffix&quot;:&quot;&quot;},{&quot;dropping-particle&quot;:&quot;&quot;,&quot;family&quot;:&quot;Zhao&quot;,&quot;given&quot;:&quot;Zhijuan&quot;,&quot;non-dropping-particle&quot;:&quot;&quot;,&quot;parse-names&quot;:false,&quot;suffix&quot;:&quot;&quot;},{&quot;dropping-particle&quot;:&quot;&quot;,&quot;family&quot;:&quot;Zhao&quot;,&quot;given&quot;:&quot;Chuanxi&quot;,&quot;non-dropping-particle&quot;:&quot;&quot;,&quot;parse-names&quot;:false,&quot;suffix&quot;:&quot;&quot;},{&quot;dropping-particle&quot;:&quot;&quot;,&quot;family&quot;:&quot;Mai&quot;,&quot;given&quot;:&quot;Wenjie&quot;,&quot;non-dropping-particle&quot;:&quot;&quot;,&quot;parse-names&quot;:false,&quot;suffix&quot;:&quot;&quot;}],&quot;container-title&quot;:&quot;Advanced Optical Materials&quot;,&quot;id&quot;:&quot;6fecff32-195e-58f6-9ff7-be7b086e536f&quot;,&quot;issue&quot;:&quot;2&quot;,&quot;issued&quot;:{&quot;date-parts&quot;:[[&quot;2024&quot;,&quot;1&quot;,&quot;1&quot;]]},&quot;page&quot;:&quot;2301373&quot;,&quot;publisher&quot;:&quot;John Wiley &amp; Sons, Ltd&quot;,&quot;title&quot;:&quot;The UV–vis-NIR Broadband Ultrafast Flexible Sn-Pb Perovskite Photodetector for Multispectral Imaging to Distinguish Substance and Foreign-Body in Biological Tissues&quot;,&quot;type&quot;:&quot;article-journal&quot;,&quot;volume&quot;:&quot;12&quot;,&quot;container-title-short&quot;:&quot;Adv Opt Mater&quot;},&quot;uris&quot;:[&quot;http://www.mendeley.com/documents/?uuid=4077b967-5c7a-4692-b1a3-094545296383&quot;],&quot;isTemporary&quot;:false,&quot;legacyDesktopId&quot;:&quot;4077b967-5c7a-4692-b1a3-094545296383&quot;}]},{&quot;citationID&quot;:&quot;MENDELEY_CITATION_6847ad6c-8840-4dc6-b858-9b2a0dce5eda&quot;,&quot;properties&quot;:{&quot;noteIndex&quot;:0},&quot;isEdited&quot;:false,&quot;manualOverride&quot;:{&quot;citeprocText&quot;:&quot;[22]&quot;,&quot;isManuallyOverridden&quot;:false,&quot;manualOverrideText&quot;:&quot;&quot;},&quot;citationTag&quot;:&quot;MENDELEY_CITATION_v3_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&quot;,&quot;citationItems&quot;:[{&quot;id&quot;:&quot;0e3052dc-8183-5169-a74a-4c14a00acc2f&quot;,&quot;itemData&quot;:{&quot;DOI&quot;:&quot;https://doi.org/10.1002/adom.202401544&quot;,&quot;ISSN&quot;:&quot;2195-1071&quot;,&quot;abstract&quot;:&quot;Abstract Iodine-based Sn-Pb mixed perovskite single crystals (SCs) are promising candidates for near-infrared (NIR) narrowband photodetectors due to their low bandgaps. However, they are highly defective when grown in ambient air due to the extremely poor air stability of Sn2+ ions in precursor solutions. It is discovered that the oxidation of Sn2+ to Sn4+ ions not only consumes Sn2+ ions but also increases the precursor solution viscosity. The increased viscosity slows down the solute diffusion and hinders the anisotropic growth of SCs, leading to Sn-Pb perovskite SCs with curved convex surfaces and unevenly distributed composition. By preventing the solute-diffusion-limited growth mode with hypophosphorous acid (H3PO2), high-quality Sn-Pb perovskite SCs can be robustly grown in ambient air with low trap density of 6.58 ? 109 cm?3 and high carrier mobility-lifetime product (µτ) of 1.5 ? 10?3 cm2 V?1. Accordingly, a series of filterless NIR narrowband photodetectors with gradually tuned detection centers and dual detection modes has been achieved, delivering a maximum external quantum efficiency of 15.2% and detectivity of 1.19 ? 1010 Jones.&quot;,&quot;author&quot;:[{&quot;dropping-particle&quot;:&quot;&quot;,&quot;family&quot;:&quot;Liu&quot;,&quot;given&quot;:&quot;Jia&quot;,&quot;non-dropping-particle&quot;:&quot;&quot;,&quot;parse-names&quot;:false,&quot;suffix&quot;:&quot;&quot;},{&quot;dropping-particle&quot;:&quot;&quot;,&quot;family&quot;:&quot;Chen&quot;,&quot;given&quot;:&quot;Yifu&quot;,&quot;non-dropping-particle&quot;:&quot;&quot;,&quot;parse-names&quot;:false,&quot;suffix&quot;:&quot;&quot;},{&quot;dropping-particle&quot;:&quot;&quot;,&quot;family&quot;:&quot;Zhou&quot;,&quot;given&quot;:&quot;Jixuan&quot;,&quot;non-dropping-particle&quot;:&quot;&quot;,&quot;parse-names&quot;:false,&quot;suffix&quot;:&quot;&quot;},{&quot;dropping-particle&quot;:&quot;&quot;,&quot;family&quot;:&quot;Wang&quot;,&quot;given&quot;:&quot;Jinxiang&quot;,&quot;non-dropping-particle&quot;:&quot;&quot;,&quot;parse-names&quot;:false,&quot;suffix&quot;:&quot;&quot;},{&quot;dropping-particle&quot;:&quot;&quot;,&quot;family&quot;:&quot;Chen&quot;,&quot;given&quot;:&quot;Zhihui&quot;,&quot;non-dropping-particle&quot;:&quot;&quot;,&quot;parse-names&quot;:false,&quot;suffix&quot;:&quot;&quot;},{&quot;dropping-particle&quot;:&quot;&quot;,&quot;family&quot;:&quot;Zhang&quot;,&quot;given&quot;:&quot;Lin&quot;,&quot;non-dropping-particle&quot;:&quot;&quot;,&quot;parse-names&quot;:false,&quot;suffix&quot;:&quot;&quot;},{&quot;dropping-particle&quot;:&quot;&quot;,&quot;family&quot;:&quot;Zhou&quot;,&quot;given&quot;:&quot;Yu&quot;,&quot;non-dropping-particle&quot;:&quot;&quot;,&quot;parse-names&quot;:false,&quot;suffix&quot;:&quot;&quot;},{&quot;dropping-particle&quot;:&quot;&quot;,&quot;family&quot;:&quot;Ouyang&quot;,&quot;given&quot;:&quot;Fangping&quot;,&quot;non-dropping-particle&quot;:&quot;&quot;,&quot;parse-names&quot;:false,&quot;suffix&quot;:&quot;&quot;},{&quot;dropping-particle&quot;:&quot;&quot;,&quot;family&quot;:&quot;Li&quot;,&quot;given&quot;:&quot;Hongjian&quot;,&quot;non-dropping-particle&quot;:&quot;&quot;,&quot;parse-names&quot;:false,&quot;suffix&quot;:&quot;&quot;},{&quot;dropping-particle&quot;:&quot;&quot;,&quot;family&quot;:&quot;Xiao&quot;,&quot;given&quot;:&quot;Zhengguo&quot;,&quot;non-dropping-particle&quot;:&quot;&quot;,&quot;parse-names&quot;:false,&quot;suffix&quot;:&quot;&quot;},{&quot;dropping-particle&quot;:&quot;&quot;,&quot;family&quot;:&quot;Yang&quot;,&quot;given&quot;:&quot;Bin&quot;,&quot;non-dropping-particle&quot;:&quot;&quot;,&quot;parse-names&quot;:false,&quot;suffix&quot;:&quot;&quot;},{&quot;dropping-particle&quot;:&quot;&quot;,&quot;family&quot;:&quot;Yuan&quot;,&quot;given&quot;:&quot;Yongbo&quot;,&quot;non-dropping-particle&quot;:&quot;&quot;,&quot;parse-names&quot;:false,&quot;suffix&quot;:&quot;&quot;},{&quot;dropping-particle&quot;:&quot;&quot;,&quot;family&quot;:&quot;He&quot;,&quot;given&quot;:&quot;Jun&quot;,&quot;non-dropping-particle&quot;:&quot;&quot;,&quot;parse-names&quot;:false,&quot;suffix&quot;:&quot;&quot;},{&quot;dropping-particle&quot;:&quot;&quot;,&quot;family&quot;:&quot;Lin&quot;,&quot;given&quot;:&quot;Yun&quot;,&quot;non-dropping-particle&quot;:&quot;&quot;,&quot;parse-names&quot;:false,&quot;suffix&quot;:&quot;&quot;}],&quot;container-title&quot;:&quot;Advanced Optical Materials&quot;,&quot;id&quot;:&quot;0e3052dc-8183-5169-a74a-4c14a00acc2f&quot;,&quot;issue&quot;:&quot;n/a&quot;,&quot;issued&quot;:{&quot;date-parts&quot;:[[&quot;2024&quot;,&quot;8&quot;,&quot;14&quot;]]},&quot;page&quot;:&quot;2401544&quot;,&quot;publisher&quot;:&quot;John Wiley &amp; Sons, Ltd&quot;,&quot;title&quot;:&quot;Filterless Near-Infrared Narrowband Photodetectors Based on Mixed Metal Perovskite Single Crystals&quot;,&quot;type&quot;:&quot;article-journal&quot;,&quot;volume&quot;:&quot;n/a&quot;,&quot;container-title-short&quot;:&quot;Adv Opt Mater&quot;},&quot;uris&quot;:[&quot;http://www.mendeley.com/documents/?uuid=78ed2e43-ff13-4a3a-bad4-69cfe7c1ec0a&quot;],&quot;isTemporary&quot;:false,&quot;legacyDesktopId&quot;:&quot;78ed2e43-ff13-4a3a-bad4-69cfe7c1ec0a&quot;}]},{&quot;citationID&quot;:&quot;MENDELEY_CITATION_450264c6-5c55-4ad7-9ca9-8c2e3c0659e4&quot;,&quot;properties&quot;:{&quot;noteIndex&quot;:0},&quot;isEdited&quot;:false,&quot;manualOverride&quot;:{&quot;citeprocText&quot;:&quot;[23]&quot;,&quot;isManuallyOverridden&quot;:false,&quot;manualOverrideText&quot;:&quot;&quot;},&quot;citationTag&quot;:&quot;MENDELEY_CITATION_v3_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&quot;,&quot;citationItems&quot;:[{&quot;id&quot;:&quot;10a4b853-607a-5f1a-9166-958c5dff3105&quot;,&quot;itemData&quot;:{&quot;DOI&quot;:&quot;https://doi.org/10.1002/inf2.12615&quot;,&quot;abstract&quot;:&quot;Abstract Broadband photodetectors (PDs) capable of multi-wavelength detection have garnered significant interest for applications in environmental monitoring, optical communication, spectral analysis, and imaging sensing. Low-bandgap Pb?Sn hybrid perovskite photodetectors can extend the spectral response from the ultraviolet?visible (UV?vis) range to the near-infrared (NIR) and reduce the toxicity associated with Pb2+. The strategic introduction of Sn2+ into Cs0.15FA0.85PbxSn1?xI3 (x?=?1, 0.8, 0.6, 0.5, 0.4, 0.2, and 0) not only preserves the cubic crystal structure with conformal multigrain growth but also broadens the film's absorption spectrum from 800 to 1000?nm NIR region. This indicates a well-controlled tunability of the Pb?Sn binary perovskite system. Specifically, the self-powered photodetector with a device structure of ITO/NiOx/PTAA/Cs0.15FA0.85Pb0.5Sn0.5I3/PCBM/BCP/Ag has shown remarkable optoelectrical properties. It exhibits a high external quantum efficiency (EQE) of up to 80% across the spectrum from 300 to 1000?nm, a responsivity (R) exceeding 0.5 A/W, and high detectivity (D*) value of 1.04???1012 Jones at 910?nm and 3.38???1011 Jones at 1000?nm after weak attenuation. Intriguingly, the dark current of the Cs0.15FA0.85Pb0.5Sn0.5I3 device is four orders of magnitude lower than that of devices made with pristine Pb or Sn only, strongly correlating with its significantly increased built-in potential and reduced trap density. Consequently, it demonstrates a??3?dB bandwidth of 2.23???104?Hz, fast rise and decay times of 61 and 30??s, respectively, and a linear dynamic range (LDR) of 155?dB. Benefiting from its high sensitivity, a 5???5 PD array for NIR imaging and non-invasive pulse detection for photoplethysmography applications has been successfully demonstrated, showcasing the prosperous potential of Pb?Sn hybrid perovskite in the NIR range.&quot;,&quot;author&quot;:[{&quot;dropping-particle&quot;:&quot;&quot;,&quot;family&quot;:&quot;Li&quot;,&quot;given&quot;:&quot;Huan&quot;,&quot;non-dropping-particle&quot;:&quot;&quot;,&quot;parse-names&quot;:false,&quot;suffix&quot;:&quot;&quot;},{&quot;dropping-particle&quot;:&quot;&quot;,&quot;family&quot;:&quot;Gao&quot;,&quot;given&quot;:&quot;Yu&quot;,&quot;non-dropping-particle&quot;:&quot;&quot;,&quot;parse-names&quot;:false,&quot;suffix&quot;:&quot;&quot;},{&quot;dropping-particle&quot;:&quot;&quot;,&quot;family&quot;:&quot;Hong&quot;,&quot;given&quot;:&quot;Xin&quot;,&quot;non-dropping-particle&quot;:&quot;&quot;,&quot;parse-names&quot;:false,&quot;suffix&quot;:&quot;&quot;},{&quot;dropping-particle&quot;:&quot;&quot;,&quot;family&quot;:&quot;Ke&quot;,&quot;given&quot;:&quot;Kanghui&quot;,&quot;non-dropping-particle&quot;:&quot;&quot;,&quot;parse-names&quot;:false,&quot;suffix&quot;:&quot;&quot;},{&quot;dropping-particle&quot;:&quot;&quot;,&quot;family&quot;:&quot;Ye&quot;,&quot;given&quot;:&quot;Zilong&quot;,&quot;non-dropping-particle&quot;:&quot;&quot;,&quot;parse-names&quot;:false,&quot;suffix&quot;:&quot;&quot;},{&quot;dropping-particle&quot;:&quot;&quot;,&quot;family&quot;:&quot;Zhang&quot;,&quot;given&quot;:&quot;Siwei&quot;,&quot;non-dropping-particle&quot;:&quot;&quot;,&quot;parse-names&quot;:false,&quot;suffix&quot;:&quot;&quot;},{&quot;dropping-particle&quot;:&quot;&quot;,&quot;family&quot;:&quot;Shi&quot;,&quot;given&quot;:&quot;Kefei&quot;,&quot;non-dropping-particle&quot;:&quot;&quot;,&quot;parse-names&quot;:false,&quot;suffix&quot;:&quot;&quot;},{&quot;dropping-particle&quot;:&quot;&quot;,&quot;family&quot;:&quot;Peng&quot;,&quot;given&quot;:&quot;Zhuo&quot;,&quot;non-dropping-particle&quot;:&quot;&quot;,&quot;parse-names&quot;:false,&quot;suffix&quot;:&quot;&quot;},{&quot;dropping-particle&quot;:&quot;&quot;,&quot;family&quot;:&quot;Yan&quot;,&quot;given&quot;:&quot;Hao&quot;,&quot;non-dropping-particle&quot;:&quot;&quot;,&quot;parse-names&quot;:false,&quot;suffix&quot;:&quot;&quot;},{&quot;dropping-particle&quot;:&quot;&quot;,&quot;family&quot;:&quot;Tang&quot;,&quot;given&quot;:&quot;Man-Chung&quot;,&quot;non-dropping-particle&quot;:&quot;&quot;,&quot;parse-names&quot;:false,&quot;suffix&quot;:&quot;&quot;},{&quot;dropping-particle&quot;:&quot;&quot;,&quot;family&quot;:&quot;Yao&quot;,&quot;given&quot;:&quot;Youwei&quot;,&quot;non-dropping-particle&quot;:&quot;&quot;,&quot;parse-names&quot;:false,&quot;suffix&quot;:&quot;&quot;},{&quot;dropping-particle&quot;:&quot;&quot;,&quot;family&quot;:&quot;Tang&quot;,&quot;given&quot;:&quot;Ben Zhong&quot;,&quot;non-dropping-particle&quot;:&quot;&quot;,&quot;parse-names&quot;:false,&quot;suffix&quot;:&quot;&quot;},{&quot;dropping-particle&quot;:&quot;&quot;,&quot;family&quot;:&quot;Wei&quot;,&quot;given&quot;:&quot;Guodan&quot;,&quot;non-dropping-particle&quot;:&quot;&quot;,&quot;parse-names&quot;:false,&quot;suffix&quot;:&quot;&quot;},{&quot;dropping-particle&quot;:&quot;&quot;,&quot;family&quot;:&quot;Kang&quot;,&quot;given&quot;:&quot;Feiyu&quot;,&quot;non-dropping-particle&quot;:&quot;&quot;,&quot;parse-names&quot;:false,&quot;suffix&quot;:&quot;&quot;}],&quot;container-title&quot;:&quot;InfoMat&quot;,&quot;id&quot;:&quot;10a4b853-607a-5f1a-9166-958c5dff3105&quot;,&quot;issue&quot;:&quot;n/a&quot;,&quot;issued&quot;:{&quot;date-parts&quot;:[[&quot;2024&quot;,&quot;8&quot;,&quot;13&quot;]]},&quot;page&quot;:&quot;e12615&quot;,&quot;publisher&quot;:&quot;John Wiley &amp; Sons, Ltd&quot;,&quot;title&quot;:&quot;Rational composition engineering for high-quality Pb–Sn photodetector toward sensitive near-infrared digital imaging arrays&quot;,&quot;type&quot;:&quot;article-journal&quot;,&quot;volume&quot;:&quot;n/a&quot;,&quot;container-title-short&quot;:&quot;&quot;},&quot;uris&quot;:[&quot;http://www.mendeley.com/documents/?uuid=4761668b-b060-4711-8dc9-e4306b59f145&quot;],&quot;isTemporary&quot;:false,&quot;legacyDesktopId&quot;:&quot;4761668b-b060-4711-8dc9-e4306b59f145&quot;}]},{&quot;citationID&quot;:&quot;MENDELEY_CITATION_f73dbd63-010b-42d2-99d8-0b3e6efd9c0a&quot;,&quot;properties&quot;:{&quot;noteIndex&quot;:0},&quot;isEdited&quot;:false,&quot;manualOverride&quot;:{&quot;citeprocText&quot;:&quot;[24]&quot;,&quot;isManuallyOverridden&quot;:false,&quot;manualOverrideText&quot;:&quot;&quot;},&quot;citationTag&quot;:&quot;MENDELEY_CITATION_v3_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&quot;,&quot;citationItems&quot;:[{&quot;id&quot;:&quot;6fd1ead1-59a7-5ad5-a1ee-8f30db079b85&quot;,&quot;itemData&quot;:{&quot;DOI&quot;:&quot;https://doi.org/10.1002/adfm.201703953&quot;,&quot;ISSN&quot;:&quot;1616-301X&quot;,&quot;abstract&quot;:&quot;Abstract It is a great challenge to obtain broadband response perovskite photodetectors (PPDs) due to the relatively large bandgaps of the most used methylammonium lead halide perovskites. The response range of the reported PPDs is limited in the ultraviolet?visible range. Here, highly sensitive PPDs are successfully fabricated with low bandgap (≈1.25 eV) (FASnI3)0.6(MAPbI3)0.4 perovskite as active layers, exhibiting a broadband response from 300 to 1000 nm. The performance of the PPDs can be optimized by adjusting the thicknesses of the perovskite and C60 layers. The optimized PPDs with 1000 nm thick perovskite layer and 70 nm thick C60 layer exhibit an almost flat external quantum efficiency (EQE) spectrum from 350 to 900 nm with EQE larger than 65% under ?0.2 V bias. Meanwhile, the optimized PPDs also exhibit suppressed dark current of 3.9 nA, high responsivity (R) of over 0.4 A W?1, high specific detectivity (D*) of over 1012 Jones in the near-infrared region under ?0.2 V. Such highly sensitive broadband response PPDs, which can work well as self-powered conditions, offer great potential applications in multicolor light detection.&quot;,&quot;author&quot;:[{&quot;dropping-particle&quot;:&quot;&quot;,&quot;family&quot;:&quot;Wang&quot;,&quot;given&quot;:&quot;Wenbin&quot;,&quot;non-dropping-particle&quot;:&quot;&quot;,&quot;parse-names&quot;:false,&quot;suffix&quot;:&quot;&quot;},{&quot;dropping-particle&quot;:&quot;&quot;,&quot;family&quot;:&quot;Zhao&quot;,&quot;given&quot;:&quot;Dewei&quot;,&quot;non-dropping-particle&quot;:&quot;&quot;,&quot;parse-names&quot;:false,&quot;suffix&quot;:&quot;&quot;},{&quot;dropping-particle&quot;:&quot;&quot;,&quot;family&quot;:&quot;Zhang&quot;,&quot;given&quot;:&quot;Fujun&quot;,&quot;non-dropping-particle&quot;:&quot;&quot;,&quot;parse-names&quot;:false,&quot;suffix&quot;:&quot;&quot;},{&quot;dropping-particle&quot;:&quot;&quot;,&quot;family&quot;:&quot;Li&quot;,&quot;given&quot;:&quot;Ludong&quot;,&quot;non-dropping-particle&quot;:&quot;&quot;,&quot;parse-names&quot;:false,&quot;suffix&quot;:&quot;&quot;},{&quot;dropping-particle&quot;:&quot;&quot;,&quot;family&quot;:&quot;Du&quot;,&quot;given&quot;:&quot;Mingde&quot;,&quot;non-dropping-particle&quot;:&quot;&quot;,&quot;parse-names&quot;:false,&quot;suffix&quot;:&quot;&quot;},{&quot;dropping-particle&quot;:&quot;&quot;,&quot;family&quot;:&quot;Wang&quot;,&quot;given&quot;:&quot;Changlei&quot;,&quot;non-dropping-particle&quot;:&quot;&quot;,&quot;parse-names&quot;:false,&quot;suffix&quot;:&quot;&quot;},{&quot;dropping-particle&quot;:&quot;&quot;,&quot;family&quot;:&quot;Yu&quot;,&quot;given&quot;:&quot;Yue&quot;,&quot;non-dropping-particle&quot;:&quot;&quot;,&quot;parse-names&quot;:false,&quot;suffix&quot;:&quot;&quot;},{&quot;dropping-particle&quot;:&quot;&quot;,&quot;family&quot;:&quot;Huang&quot;,&quot;given&quot;:&quot;Qianqian&quot;,&quot;non-dropping-particle&quot;:&quot;&quot;,&quot;parse-names&quot;:false,&quot;suffix&quot;:&quot;&quot;},{&quot;dropping-particle&quot;:&quot;&quot;,&quot;family&quot;:&quot;Zhang&quot;,&quot;given&quot;:&quot;Miao&quot;,&quot;non-dropping-particle&quot;:&quot;&quot;,&quot;parse-names&quot;:false,&quot;suffix&quot;:&quot;&quot;},{&quot;dropping-particle&quot;:&quot;&quot;,&quot;family&quot;:&quot;Li&quot;,&quot;given&quot;:&quot;Lingliang&quot;,&quot;non-dropping-particle&quot;:&quot;&quot;,&quot;parse-names&quot;:false,&quot;suffix&quot;:&quot;&quot;},{&quot;dropping-particle&quot;:&quot;&quot;,&quot;family&quot;:&quot;Miao&quot;,&quot;given&quot;:&quot;Jianli&quot;,&quot;non-dropping-particle&quot;:&quot;&quot;,&quot;parse-names&quot;:false,&quot;suffix&quot;:&quot;&quot;},{&quot;dropping-particle&quot;:&quot;&quot;,&quot;family&quot;:&quot;Lou&quot;,&quot;given&quot;:&quot;Zheng&quot;,&quot;non-dropping-particle&quot;:&quot;&quot;,&quot;parse-names&quot;:false,&quot;suffix&quot;:&quot;&quot;},{&quot;dropping-particle&quot;:&quot;&quot;,&quot;family&quot;:&quot;Shen&quot;,&quot;given&quot;:&quot;Guozhen&quot;,&quot;non-dropping-particle&quot;:&quot;&quot;,&quot;parse-names&quot;:false,&quot;suffix&quot;:&quot;&quot;},{&quot;dropping-particle&quot;:&quot;&quot;,&quot;family&quot;:&quot;Fang&quot;,&quot;given&quot;:&quot;Ying&quot;,&quot;non-dropping-particle&quot;:&quot;&quot;,&quot;parse-names&quot;:false,&quot;suffix&quot;:&quot;&quot;},{&quot;dropping-particle&quot;:&quot;&quot;,&quot;family&quot;:&quot;Yan&quot;,&quot;given&quot;:&quot;Yanfa&quot;,&quot;non-dropping-particle&quot;:&quot;&quot;,&quot;parse-names&quot;:false,&quot;suffix&quot;:&quot;&quot;}],&quot;container-title&quot;:&quot;Advanced Functional Materials&quot;,&quot;id&quot;:&quot;6fd1ead1-59a7-5ad5-a1ee-8f30db079b85&quot;,&quot;issue&quot;:&quot;42&quot;,&quot;issued&quot;:{&quot;date-parts&quot;:[[&quot;2017&quot;,&quot;11&quot;,&quot;1&quot;]]},&quot;page&quot;:&quot;1703953&quot;,&quot;publisher&quot;:&quot;John Wiley &amp; Sons, Ltd&quot;,&quot;title&quot;:&quot;Highly Sensitive Low-Bandgap Perovskite Photodetectors with Response from Ultraviolet to the Near-Infrared Region&quot;,&quot;type&quot;:&quot;article-journal&quot;,&quot;volume&quot;:&quot;27&quot;,&quot;container-title-short&quot;:&quot;Adv Funct Mater&quot;},&quot;uris&quot;:[&quot;http://www.mendeley.com/documents/?uuid=b878503f-e402-4588-98f6-7727b3ad94ad&quot;],&quot;isTemporary&quot;:false,&quot;legacyDesktopId&quot;:&quot;b878503f-e402-4588-98f6-7727b3ad94ad&quot;}]},{&quot;citationID&quot;:&quot;MENDELEY_CITATION_1d50d8ac-e88e-4633-84ad-fbb44e4dd895&quot;,&quot;properties&quot;:{&quot;noteIndex&quot;:0},&quot;isEdited&quot;:false,&quot;manualOverride&quot;:{&quot;citeprocText&quot;:&quot;[25]&quot;,&quot;isManuallyOverridden&quot;:false,&quot;manualOverrideText&quot;:&quot;&quot;},&quot;citationTag&quot;:&quot;MENDELEY_CITATION_v3_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&quot;,&quot;citationItems&quot;:[{&quot;id&quot;:&quot;acd7f314-c58a-56de-b5aa-c0ca18468c66&quot;,&quot;itemData&quot;:{&quot;DOI&quot;:&quot;10.1038/s41467-021-27565-1&quot;,&quot;ISSN&quot;:&quot;2041-1723&quot;,&quot;abstract&quot;:&quot;Metal halide perovskite photodiodes (PPDs) offer high responsivity and broad spectral sensitivity, making them attractive for low-cost visible and near-infrared sensing. A significant challenge in achieving high detectivity in PPDs is lowering the dark current density (JD) and noise current (in). This is commonly accomplished using charge-blocking layers to reduce charge injection. By analyzing the temperature dependence of JD for lead-tin based PPDs with different bandgaps and electron-blocking layers (EBL), we demonstrate that while EBLs eliminate electron injection, they facilitate undesired thermal charge generation at the EBL-perovskite interface. The interfacial energy offset between the EBL and the perovskite determines the magnitude and activation energy of JD. By increasing this offset we realized a PPD with ultralow JD and in of 5 × 10−8 mA cm−2 and 2 × 10−14 A Hz−1/2, respectively, and wavelength sensitivity up to 1050 nm, establishing a new design principle to maximize detectivity in perovskite photodiodes.&quot;,&quot;author&quot;:[{&quot;dropping-particle&quot;:&quot;&quot;,&quot;family&quot;:&quot;Ollearo&quot;,&quot;given&quot;:&quot;Riccardo&quot;,&quot;non-dropping-particle&quot;:&quot;&quot;,&quot;parse-names&quot;:false,&quot;suffix&quot;:&quot;&quot;},{&quot;dropping-particle&quot;:&quot;&quot;,&quot;family&quot;:&quot;Wang&quot;,&quot;given&quot;:&quot;Junke&quot;,&quot;non-dropping-particle&quot;:&quot;&quot;,&quot;parse-names&quot;:false,&quot;suffix&quot;:&quot;&quot;},{&quot;dropping-particle&quot;:&quot;&quot;,&quot;family&quot;:&quot;Dyson&quot;,&quot;given&quot;:&quot;Matthew J&quot;,&quot;non-dropping-particle&quot;:&quot;&quot;,&quot;parse-names&quot;:false,&quot;suffix&quot;:&quot;&quot;},{&quot;dropping-particle&quot;:&quot;&quot;,&quot;family&quot;:&quot;Weijtens&quot;,&quot;given&quot;:&quot;Christ H L&quot;,&quot;non-dropping-particle&quot;:&quot;&quot;,&quot;parse-names&quot;:false,&quot;suffix&quot;:&quot;&quot;},{&quot;dropping-particle&quot;:&quot;&quot;,&quot;family&quot;:&quot;Fattori&quot;,&quot;given&quot;:&quot;Marco&quot;,&quot;non-dropping-particle&quot;:&quot;&quot;,&quot;parse-names&quot;:false,&quot;suffix&quot;:&quot;&quot;},{&quot;dropping-particle&quot;:&quot;&quot;,&quot;family&quot;:&quot;Gorkom&quot;,&quot;given&quot;:&quot;Bas T&quot;,&quot;non-dropping-particle&quot;:&quot;van&quot;,&quot;parse-names&quot;:false,&quot;suffix&quot;:&quot;&quot;},{&quot;dropping-particle&quot;:&quot;&quot;,&quot;family&quot;:&quot;Breemen&quot;,&quot;given&quot;:&quot;Albert J J M&quot;,&quot;non-dropping-particle&quot;:&quot;van&quot;,&quot;parse-names&quot;:false,&quot;suffix&quot;:&quot;&quot;},{&quot;dropping-particle&quot;:&quot;&quot;,&quot;family&quot;:&quot;Meskers&quot;,&quot;given&quot;:&quot;Stefan C J&quot;,&quot;non-dropping-particle&quot;:&quot;&quot;,&quot;parse-names&quot;:false,&quot;suffix&quot;:&quot;&quot;},{&quot;dropping-particle&quot;:&quot;&quot;,&quot;family&quot;:&quot;Janssen&quot;,&quot;given&quot;:&quot;René A J&quot;,&quot;non-dropping-particle&quot;:&quot;&quot;,&quot;parse-names&quot;:false,&quot;suffix&quot;:&quot;&quot;},{&quot;dropping-particle&quot;:&quot;&quot;,&quot;family&quot;:&quot;Gelinck&quot;,&quot;given&quot;:&quot;Gerwin H&quot;,&quot;non-dropping-particle&quot;:&quot;&quot;,&quot;parse-names&quot;:false,&quot;suffix&quot;:&quot;&quot;}],&quot;container-title&quot;:&quot;Nature Communications&quot;,&quot;id&quot;:&quot;acd7f314-c58a-56de-b5aa-c0ca18468c66&quot;,&quot;issue&quot;:&quot;1&quot;,&quot;issued&quot;:{&quot;date-parts&quot;:[[&quot;2021&quot;]]},&quot;page&quot;:&quot;7277&quot;,&quot;title&quot;:&quot;Ultralow dark current in near-infrared perovskite photodiodes by reducing charge injection and interfacial charge generation&quot;,&quot;type&quot;:&quot;article-journal&quot;,&quot;volume&quot;:&quot;12&quot;,&quot;container-title-short&quot;:&quot;Nat Commun&quot;},&quot;uris&quot;:[&quot;http://www.mendeley.com/documents/?uuid=99acd8ea-0e82-45bc-a3b0-443ce907a9ed&quot;],&quot;isTemporary&quot;:false,&quot;legacyDesktopId&quot;:&quot;99acd8ea-0e82-45bc-a3b0-443ce907a9ed&quot;}]},{&quot;citationID&quot;:&quot;MENDELEY_CITATION_a24a6401-b370-471b-a34b-5297b8530dd6&quot;,&quot;properties&quot;:{&quot;noteIndex&quot;:0},&quot;isEdited&quot;:false,&quot;manualOverride&quot;:{&quot;citeprocText&quot;:&quot;[26]&quot;,&quot;isManuallyOverridden&quot;:false,&quot;manualOverrideText&quot;:&quot;&quot;},&quot;citationTag&quot;:&quot;MENDELEY_CITATION_v3_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&quot;,&quot;citationItems&quot;:[{&quot;id&quot;:&quot;9c6151a9-58a8-56b6-a991-0e3667a75c89&quot;,&quot;itemData&quot;:{&quot;DOI&quot;:&quot;10.1126/science.aba2624&quot;,&quot;abstract&quot;:&quot;Although the high performance and low cost of visible light silicon photodetectors suffice for most applications, their small size and rigid nature are not optimal for applications such as wearable sensors. Organic photodetectors can be flexible and large in area but are often noisy. Fuentes-Hernandez et al. found that optimized choices of the semiconductor and electrode materials that improve diode characteristics enable organic photodetectors that can detect low light levels with low noise. Science, this issue p. 698 Low-noise organic photodetectors with optimized charge-collecting electrodes enable low-light detection over large areas. Silicon photodiodes are the foundation of light-detection technology; yet their rigid structure and limited area scaling at low cost hamper their use in several emerging applications. A detailed methodology for the characterization of organic photodiodes based on polymeric bulk heterojunctions reveals the influence that charge-collecting electrodes have on the electronic noise at low frequency. The performance of optimized organic photodiodes is found to rival that of low-noise silicon photodiodes in all metrics within the visible spectral range, except response time, which is still video-rate compatible. Solution-processed organic photodiodes offer several design opportunities exemplified in a biometric monitoring application that uses ring-shaped, large-area, flexible, organic photodiodes with silicon-level performance.&quot;,&quot;author&quot;:[{&quot;dropping-particle&quot;:&quot;&quot;,&quot;family&quot;:&quot;Fuentes-Hernandez&quot;,&quot;given&quot;:&quot;Canek&quot;,&quot;non-dropping-particle&quot;:&quot;&quot;,&quot;parse-names&quot;:false,&quot;suffix&quot;:&quot;&quot;},{&quot;dropping-particle&quot;:&quot;&quot;,&quot;family&quot;:&quot;Chou&quot;,&quot;given&quot;:&quot;Wen-Fang&quot;,&quot;non-dropping-particle&quot;:&quot;&quot;,&quot;parse-names&quot;:false,&quot;suffix&quot;:&quot;&quot;},{&quot;dropping-particle&quot;:&quot;&quot;,&quot;family&quot;:&quot;Khan&quot;,&quot;given&quot;:&quot;Talha M&quot;,&quot;non-dropping-particle&quot;:&quot;&quot;,&quot;parse-names&quot;:false,&quot;suffix&quot;:&quot;&quot;},{&quot;dropping-particle&quot;:&quot;&quot;,&quot;family&quot;:&quot;Diniz&quot;,&quot;given&quot;:&quot;Larissa&quot;,&quot;non-dropping-particle&quot;:&quot;&quot;,&quot;parse-names&quot;:false,&quot;suffix&quot;:&quot;&quot;},{&quot;dropping-particle&quot;:&quot;&quot;,&quot;family&quot;:&quot;Lukens&quot;,&quot;given&quot;:&quot;Julia&quot;,&quot;non-dropping-particle&quot;:&quot;&quot;,&quot;parse-names&quot;:false,&quot;suffix&quot;:&quot;&quot;},{&quot;dropping-particle&quot;:&quot;&quot;,&quot;family&quot;:&quot;Larrain&quot;,&quot;given&quot;:&quot;Felipe A&quot;,&quot;non-dropping-particle&quot;:&quot;&quot;,&quot;parse-names&quot;:false,&quot;suffix&quot;:&quot;&quot;},{&quot;dropping-particle&quot;:&quot;&quot;,&quot;family&quot;:&quot;Rodriguez-Toro&quot;,&quot;given&quot;:&quot;Victor A&quot;,&quot;non-dropping-particle&quot;:&quot;&quot;,&quot;parse-names&quot;:false,&quot;suffix&quot;:&quot;&quot;},{&quot;dropping-particle&quot;:&quot;&quot;,&quot;family&quot;:&quot;Kippelen&quot;,&quot;given&quot;:&quot;Bernard&quot;,&quot;non-dropping-particle&quot;:&quot;&quot;,&quot;parse-names&quot;:false,&quot;suffix&quot;:&quot;&quot;}],&quot;container-title&quot;:&quot;Science&quot;,&quot;id&quot;:&quot;9c6151a9-58a8-56b6-a991-0e3667a75c89&quot;,&quot;issue&quot;:&quot;6517&quot;,&quot;issued&quot;:{&quot;date-parts&quot;:[[&quot;2020&quot;,&quot;11&quot;,&quot;6&quot;]]},&quot;note&quot;:&quot;doi: 10.1126/science.aba2624&quot;,&quot;page&quot;:&quot;698-701&quot;,&quot;publisher&quot;:&quot;American Association for the Advancement of Science&quot;,&quot;title&quot;:&quot;Large-area low-noise flexible organic photodiodes for detecting faint visible light&quot;,&quot;type&quot;:&quot;article-journal&quot;,&quot;volume&quot;:&quot;370&quot;,&quot;container-title-short&quot;:&quot;Science (1979)&quot;},&quot;uris&quot;:[&quot;http://www.mendeley.com/documents/?uuid=835ab9d4-fc09-40a5-bafe-569d9722ad8c&quot;],&quot;isTemporary&quot;:false,&quot;legacyDesktopId&quot;:&quot;835ab9d4-fc09-40a5-bafe-569d9722ad8c&quot;}]},{&quot;citationID&quot;:&quot;MENDELEY_CITATION_fe094a5c-b2fe-4b82-9c66-5e5df2c0d2d5&quot;,&quot;properties&quot;:{&quot;noteIndex&quot;:0},&quot;isEdited&quot;:false,&quot;manualOverride&quot;:{&quot;citeprocText&quot;:&quot;[26]&quot;,&quot;isManuallyOverridden&quot;:false,&quot;manualOverrideText&quot;:&quot;&quot;},&quot;citationTag&quot;:&quot;MENDELEY_CITATION_v3_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&quot;,&quot;citationItems&quot;:[{&quot;id&quot;:&quot;9c6151a9-58a8-56b6-a991-0e3667a75c89&quot;,&quot;itemData&quot;:{&quot;DOI&quot;:&quot;10.1126/science.aba2624&quot;,&quot;abstract&quot;:&quot;Although the high performance and low cost of visible light silicon photodetectors suffice for most applications, their small size and rigid nature are not optimal for applications such as wearable sensors. Organic photodetectors can be flexible and large in area but are often noisy. Fuentes-Hernandez et al. found that optimized choices of the semiconductor and electrode materials that improve diode characteristics enable organic photodetectors that can detect low light levels with low noise. Science, this issue p. 698 Low-noise organic photodetectors with optimized charge-collecting electrodes enable low-light detection over large areas. Silicon photodiodes are the foundation of light-detection technology; yet their rigid structure and limited area scaling at low cost hamper their use in several emerging applications. A detailed methodology for the characterization of organic photodiodes based on polymeric bulk heterojunctions reveals the influence that charge-collecting electrodes have on the electronic noise at low frequency. The performance of optimized organic photodiodes is found to rival that of low-noise silicon photodiodes in all metrics within the visible spectral range, except response time, which is still video-rate compatible. Solution-processed organic photodiodes offer several design opportunities exemplified in a biometric monitoring application that uses ring-shaped, large-area, flexible, organic photodiodes with silicon-level performance.&quot;,&quot;author&quot;:[{&quot;dropping-particle&quot;:&quot;&quot;,&quot;family&quot;:&quot;Fuentes-Hernandez&quot;,&quot;given&quot;:&quot;Canek&quot;,&quot;non-dropping-particle&quot;:&quot;&quot;,&quot;parse-names&quot;:false,&quot;suffix&quot;:&quot;&quot;},{&quot;dropping-particle&quot;:&quot;&quot;,&quot;family&quot;:&quot;Chou&quot;,&quot;given&quot;:&quot;Wen-Fang&quot;,&quot;non-dropping-particle&quot;:&quot;&quot;,&quot;parse-names&quot;:false,&quot;suffix&quot;:&quot;&quot;},{&quot;dropping-particle&quot;:&quot;&quot;,&quot;family&quot;:&quot;Khan&quot;,&quot;given&quot;:&quot;Talha M&quot;,&quot;non-dropping-particle&quot;:&quot;&quot;,&quot;parse-names&quot;:false,&quot;suffix&quot;:&quot;&quot;},{&quot;dropping-particle&quot;:&quot;&quot;,&quot;family&quot;:&quot;Diniz&quot;,&quot;given&quot;:&quot;Larissa&quot;,&quot;non-dropping-particle&quot;:&quot;&quot;,&quot;parse-names&quot;:false,&quot;suffix&quot;:&quot;&quot;},{&quot;dropping-particle&quot;:&quot;&quot;,&quot;family&quot;:&quot;Lukens&quot;,&quot;given&quot;:&quot;Julia&quot;,&quot;non-dropping-particle&quot;:&quot;&quot;,&quot;parse-names&quot;:false,&quot;suffix&quot;:&quot;&quot;},{&quot;dropping-particle&quot;:&quot;&quot;,&quot;family&quot;:&quot;Larrain&quot;,&quot;given&quot;:&quot;Felipe A&quot;,&quot;non-dropping-particle&quot;:&quot;&quot;,&quot;parse-names&quot;:false,&quot;suffix&quot;:&quot;&quot;},{&quot;dropping-particle&quot;:&quot;&quot;,&quot;family&quot;:&quot;Rodriguez-Toro&quot;,&quot;given&quot;:&quot;Victor A&quot;,&quot;non-dropping-particle&quot;:&quot;&quot;,&quot;parse-names&quot;:false,&quot;suffix&quot;:&quot;&quot;},{&quot;dropping-particle&quot;:&quot;&quot;,&quot;family&quot;:&quot;Kippelen&quot;,&quot;given&quot;:&quot;Bernard&quot;,&quot;non-dropping-particle&quot;:&quot;&quot;,&quot;parse-names&quot;:false,&quot;suffix&quot;:&quot;&quot;}],&quot;container-title&quot;:&quot;Science&quot;,&quot;id&quot;:&quot;9c6151a9-58a8-56b6-a991-0e3667a75c89&quot;,&quot;issue&quot;:&quot;6517&quot;,&quot;issued&quot;:{&quot;date-parts&quot;:[[&quot;2020&quot;,&quot;11&quot;,&quot;6&quot;]]},&quot;note&quot;:&quot;doi: 10.1126/science.aba2624&quot;,&quot;page&quot;:&quot;698-701&quot;,&quot;publisher&quot;:&quot;American Association for the Advancement of Science&quot;,&quot;title&quot;:&quot;Large-area low-noise flexible organic photodiodes for detecting faint visible light&quot;,&quot;type&quot;:&quot;article-journal&quot;,&quot;volume&quot;:&quot;370&quot;,&quot;container-title-short&quot;:&quot;Science (1979)&quot;},&quot;uris&quot;:[&quot;http://www.mendeley.com/documents/?uuid=835ab9d4-fc09-40a5-bafe-569d9722ad8c&quot;],&quot;isTemporary&quot;:false,&quot;legacyDesktopId&quot;:&quot;835ab9d4-fc09-40a5-bafe-569d9722ad8c&quot;}]},{&quot;citationID&quot;:&quot;MENDELEY_CITATION_aede9fb9-3901-4f04-85b9-52524be5470c&quot;,&quot;properties&quot;:{&quot;noteIndex&quot;:0},&quot;isEdited&quot;:false,&quot;manualOverride&quot;:{&quot;citeprocText&quot;:&quot;[26]&quot;,&quot;isManuallyOverridden&quot;:false,&quot;manualOverrideText&quot;:&quot;&quot;},&quot;citationTag&quot;:&quot;MENDELEY_CITATION_v3_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&quot;,&quot;citationItems&quot;:[{&quot;id&quot;:&quot;9c6151a9-58a8-56b6-a991-0e3667a75c89&quot;,&quot;itemData&quot;:{&quot;DOI&quot;:&quot;10.1126/science.aba2624&quot;,&quot;abstract&quot;:&quot;Although the high performance and low cost of visible light silicon photodetectors suffice for most applications, their small size and rigid nature are not optimal for applications such as wearable sensors. Organic photodetectors can be flexible and large in area but are often noisy. Fuentes-Hernandez et al. found that optimized choices of the semiconductor and electrode materials that improve diode characteristics enable organic photodetectors that can detect low light levels with low noise. Science, this issue p. 698 Low-noise organic photodetectors with optimized charge-collecting electrodes enable low-light detection over large areas. Silicon photodiodes are the foundation of light-detection technology; yet their rigid structure and limited area scaling at low cost hamper their use in several emerging applications. A detailed methodology for the characterization of organic photodiodes based on polymeric bulk heterojunctions reveals the influence that charge-collecting electrodes have on the electronic noise at low frequency. The performance of optimized organic photodiodes is found to rival that of low-noise silicon photodiodes in all metrics within the visible spectral range, except response time, which is still video-rate compatible. Solution-processed organic photodiodes offer several design opportunities exemplified in a biometric monitoring application that uses ring-shaped, large-area, flexible, organic photodiodes with silicon-level performance.&quot;,&quot;author&quot;:[{&quot;dropping-particle&quot;:&quot;&quot;,&quot;family&quot;:&quot;Fuentes-Hernandez&quot;,&quot;given&quot;:&quot;Canek&quot;,&quot;non-dropping-particle&quot;:&quot;&quot;,&quot;parse-names&quot;:false,&quot;suffix&quot;:&quot;&quot;},{&quot;dropping-particle&quot;:&quot;&quot;,&quot;family&quot;:&quot;Chou&quot;,&quot;given&quot;:&quot;Wen-Fang&quot;,&quot;non-dropping-particle&quot;:&quot;&quot;,&quot;parse-names&quot;:false,&quot;suffix&quot;:&quot;&quot;},{&quot;dropping-particle&quot;:&quot;&quot;,&quot;family&quot;:&quot;Khan&quot;,&quot;given&quot;:&quot;Talha M&quot;,&quot;non-dropping-particle&quot;:&quot;&quot;,&quot;parse-names&quot;:false,&quot;suffix&quot;:&quot;&quot;},{&quot;dropping-particle&quot;:&quot;&quot;,&quot;family&quot;:&quot;Diniz&quot;,&quot;given&quot;:&quot;Larissa&quot;,&quot;non-dropping-particle&quot;:&quot;&quot;,&quot;parse-names&quot;:false,&quot;suffix&quot;:&quot;&quot;},{&quot;dropping-particle&quot;:&quot;&quot;,&quot;family&quot;:&quot;Lukens&quot;,&quot;given&quot;:&quot;Julia&quot;,&quot;non-dropping-particle&quot;:&quot;&quot;,&quot;parse-names&quot;:false,&quot;suffix&quot;:&quot;&quot;},{&quot;dropping-particle&quot;:&quot;&quot;,&quot;family&quot;:&quot;Larrain&quot;,&quot;given&quot;:&quot;Felipe A&quot;,&quot;non-dropping-particle&quot;:&quot;&quot;,&quot;parse-names&quot;:false,&quot;suffix&quot;:&quot;&quot;},{&quot;dropping-particle&quot;:&quot;&quot;,&quot;family&quot;:&quot;Rodriguez-Toro&quot;,&quot;given&quot;:&quot;Victor A&quot;,&quot;non-dropping-particle&quot;:&quot;&quot;,&quot;parse-names&quot;:false,&quot;suffix&quot;:&quot;&quot;},{&quot;dropping-particle&quot;:&quot;&quot;,&quot;family&quot;:&quot;Kippelen&quot;,&quot;given&quot;:&quot;Bernard&quot;,&quot;non-dropping-particle&quot;:&quot;&quot;,&quot;parse-names&quot;:false,&quot;suffix&quot;:&quot;&quot;}],&quot;container-title&quot;:&quot;Science&quot;,&quot;id&quot;:&quot;9c6151a9-58a8-56b6-a991-0e3667a75c89&quot;,&quot;issue&quot;:&quot;6517&quot;,&quot;issued&quot;:{&quot;date-parts&quot;:[[&quot;2020&quot;,&quot;11&quot;,&quot;6&quot;]]},&quot;note&quot;:&quot;doi: 10.1126/science.aba2624&quot;,&quot;page&quot;:&quot;698-701&quot;,&quot;publisher&quot;:&quot;American Association for the Advancement of Science&quot;,&quot;title&quot;:&quot;Large-area low-noise flexible organic photodiodes for detecting faint visible light&quot;,&quot;type&quot;:&quot;article-journal&quot;,&quot;volume&quot;:&quot;370&quot;,&quot;container-title-short&quot;:&quot;Science (1979)&quot;},&quot;uris&quot;:[&quot;http://www.mendeley.com/documents/?uuid=835ab9d4-fc09-40a5-bafe-569d9722ad8c&quot;],&quot;isTemporary&quot;:false,&quot;legacyDesktopId&quot;:&quot;835ab9d4-fc09-40a5-bafe-569d9722ad8c&quot;}]},{&quot;citationID&quot;:&quot;MENDELEY_CITATION_c29d2bc6-5768-407a-bca4-11ac4100f110&quot;,&quot;properties&quot;:{&quot;noteIndex&quot;:0},&quot;isEdited&quot;:false,&quot;manualOverride&quot;:{&quot;isManuallyOverridden&quot;:false,&quot;citeprocText&quot;:&quot;[27]&quot;,&quot;manualOverrideText&quot;:&quot;&quot;},&quot;citationTag&quot;:&quot;MENDELEY_CITATION_v3_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&quot;,&quot;citationItems&quot;:[{&quot;id&quot;:&quot;06e2f7f5-d285-3514-8cc2-8e0f77253c5f&quot;,&quot;itemData&quot;:{&quot;type&quot;:&quot;article-journal&quot;,&quot;id&quot;:&quot;06e2f7f5-d285-3514-8cc2-8e0f77253c5f&quot;,&quot;title&quot;:&quot;Rational composition engineering for high-quality Pb–Sn photodetector toward sensitive near-infrared digital imaging arrays&quot;,&quot;author&quot;:[{&quot;family&quot;:&quot;Li&quot;,&quot;given&quot;:&quot;Huan&quot;,&quot;parse-names&quot;:false,&quot;dropping-particle&quot;:&quot;&quot;,&quot;non-dropping-particle&quot;:&quot;&quot;},{&quot;family&quot;:&quot;Gao&quot;,&quot;given&quot;:&quot;Yu&quot;,&quot;parse-names&quot;:false,&quot;dropping-particle&quot;:&quot;&quot;,&quot;non-dropping-particle&quot;:&quot;&quot;},{&quot;family&quot;:&quot;Hong&quot;,&quot;given&quot;:&quot;Xin&quot;,&quot;parse-names&quot;:false,&quot;dropping-particle&quot;:&quot;&quot;,&quot;non-dropping-particle&quot;:&quot;&quot;},{&quot;family&quot;:&quot;Ke&quot;,&quot;given&quot;:&quot;Kanghui&quot;,&quot;parse-names&quot;:false,&quot;dropping-particle&quot;:&quot;&quot;,&quot;non-dropping-particle&quot;:&quot;&quot;},{&quot;family&quot;:&quot;Ye&quot;,&quot;given&quot;:&quot;Zilong&quot;,&quot;parse-names&quot;:false,&quot;dropping-particle&quot;:&quot;&quot;,&quot;non-dropping-particle&quot;:&quot;&quot;},{&quot;family&quot;:&quot;Zhang&quot;,&quot;given&quot;:&quot;Siwei&quot;,&quot;parse-names&quot;:false,&quot;dropping-particle&quot;:&quot;&quot;,&quot;non-dropping-particle&quot;:&quot;&quot;},{&quot;family&quot;:&quot;Shi&quot;,&quot;given&quot;:&quot;Kefei&quot;,&quot;parse-names&quot;:false,&quot;dropping-particle&quot;:&quot;&quot;,&quot;non-dropping-particle&quot;:&quot;&quot;},{&quot;family&quot;:&quot;Peng&quot;,&quot;given&quot;:&quot;Zhuo&quot;,&quot;parse-names&quot;:false,&quot;dropping-particle&quot;:&quot;&quot;,&quot;non-dropping-particle&quot;:&quot;&quot;},{&quot;family&quot;:&quot;Yan&quot;,&quot;given&quot;:&quot;Hao&quot;,&quot;parse-names&quot;:false,&quot;dropping-particle&quot;:&quot;&quot;,&quot;non-dropping-particle&quot;:&quot;&quot;},{&quot;family&quot;:&quot;Tang&quot;,&quot;given&quot;:&quot;Man-Chung&quot;,&quot;parse-names&quot;:false,&quot;dropping-particle&quot;:&quot;&quot;,&quot;non-dropping-particle&quot;:&quot;&quot;},{&quot;family&quot;:&quot;Yao&quot;,&quot;given&quot;:&quot;Youwei&quot;,&quot;parse-names&quot;:false,&quot;dropping-particle&quot;:&quot;&quot;,&quot;non-dropping-particle&quot;:&quot;&quot;},{&quot;family&quot;:&quot;Tang&quot;,&quot;given&quot;:&quot;Ben Zhong&quot;,&quot;parse-names&quot;:false,&quot;dropping-particle&quot;:&quot;&quot;,&quot;non-dropping-particle&quot;:&quot;&quot;},{&quot;family&quot;:&quot;Wei&quot;,&quot;given&quot;:&quot;Guodan&quot;,&quot;parse-names&quot;:false,&quot;dropping-particle&quot;:&quot;&quot;,&quot;non-dropping-particle&quot;:&quot;&quot;},{&quot;family&quot;:&quot;Kang&quot;,&quot;given&quot;:&quot;Feiyu&quot;,&quot;parse-names&quot;:false,&quot;dropping-particle&quot;:&quot;&quot;,&quot;non-dropping-particle&quot;:&quot;&quot;}],&quot;container-title&quot;:&quot;InfoMat&quot;,&quot;DOI&quot;:&quot;https://doi.org/10.1002/inf2.12615&quot;,&quot;URL&quot;:&quot;https://doi.org/10.1002/inf2.12615&quot;,&quot;issued&quot;:{&quot;date-parts&quot;:[[2025,1,1]]},&quot;page&quot;:&quot;e12615&quot;,&quot;abstract&quot;:&quot;Abstract Broadband photodetectors (PDs) capable of multi-wavelength detection have garnered significant interest for applications in environmental monitoring, optical communication, spectral analysis, and imaging sensing. Low-bandgap Pb?Sn hybrid perovskite photodetectors can extend the spectral response from the ultraviolet?visible (UV?vis) range to the near-infrared (NIR) and reduce the toxicity associated with Pb2+. The strategic introduction of Sn2+ into Cs0.15FA0.85PbxSn1?xI3 (x?=?1, 0.8, 0.6, 0.5, 0.4, 0.2, and 0) not only preserves the cubic crystal structure with conformal multigrain growth but also broadens the film's absorption spectrum from 800 to 1000?nm NIR region. This indicates a well-controlled tunability of the Pb?Sn binary perovskite system. Specifically, the self-powered photodetector with a device structure of ITO/NiOx/PTAA/Cs0.15FA0.85Pb0.5Sn0.5I3/PCBM/BCP/Ag has shown remarkable optoelectrical properties. It exhibits a high external quantum efficiency (EQE) of up to 80% across the spectrum from 300 to 1000?nm, a responsivity (R) exceeding 0.5 A/W, and high detectivity (D*) value of 1.04???1012 Jones at 910?nm and 3.38???1011 Jones at 1000?nm after weak attenuation. Intriguingly, the dark current of the Cs0.15FA0.85Pb0.5Sn0.5I3 device is four orders of magnitude lower than that of devices made with pristine Pb or Sn only, strongly correlating with its significantly increased built-in potential and reduced trap density. Consequently, it demonstrates a??3?dB bandwidth of 2.23???104?Hz, fast rise and decay times of 61 and 30??s, respectively, and a linear dynamic range (LDR) of 155?dB. Benefiting from its high sensitivity, a 5???5 PD array for NIR imaging and non-invasive pulse detection for photoplethysmography applications has been successfully demonstrated, showcasing the prosperous potential of Pb?Sn hybrid perovskite in the NIR range.&quot;,&quot;publisher&quot;:&quot;John Wiley &amp; Sons, Ltd&quot;,&quot;issue&quot;:&quot;1&quot;,&quot;volume&quot;:&quot;7&quot;,&quot;container-title-short&quot;:&quot;&quot;},&quot;isTemporary&quot;:false}]},{&quot;citationID&quot;:&quot;MENDELEY_CITATION_a46000ff-9d19-47f7-9cd6-26fe28635365&quot;,&quot;properties&quot;:{&quot;noteIndex&quot;:0},&quot;isEdited&quot;:false,&quot;manualOverride&quot;:{&quot;isManuallyOverridden&quot;:false,&quot;citeprocText&quot;:&quot;[28]&quot;,&quot;manualOverrideText&quot;:&quot;&quot;},&quot;citationTag&quot;:&quot;MENDELEY_CITATION_v3_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&quot;,&quot;citationItems&quot;:[{&quot;id&quot;:&quot;0879d003-93a6-3572-bc4e-914200c168a4&quot;,&quot;itemData&quot;:{&quot;type&quot;:&quot;article-journal&quot;,&quot;id&quot;:&quot;0879d003-93a6-3572-bc4e-914200c168a4&quot;,&quot;title&quot;:&quot;Realizing High-Detectivity Near-Infrared Photodetectors in Tin-Lead Perovskites by Double-Sided Surface-Preferred Distribution of Multifunctional Tin Thiocyanate Additive&quot;,&quot;author&quot;:[{&quot;family&quot;:&quot;Liu&quot;,&quot;given&quot;:&quot;Hui&quot;,&quot;parse-names&quot;:false,&quot;dropping-particle&quot;:&quot;&quot;,&quot;non-dropping-particle&quot;:&quot;&quot;},{&quot;family&quot;:&quot;Zhu&quot;,&quot;given&quot;:&quot;Lu&quot;,&quot;parse-names&quot;:false,&quot;dropping-particle&quot;:&quot;&quot;,&quot;non-dropping-particle&quot;:&quot;&quot;},{&quot;family&quot;:&quot;Zhang&quot;,&quot;given&quot;:&quot;Hong&quot;,&quot;parse-names&quot;:false,&quot;dropping-particle&quot;:&quot;&quot;,&quot;non-dropping-particle&quot;:&quot;&quot;},{&quot;family&quot;:&quot;He&quot;,&quot;given&quot;:&quot;Xinjun&quot;,&quot;parse-names&quot;:false,&quot;dropping-particle&quot;:&quot;&quot;,&quot;non-dropping-particle&quot;:&quot;&quot;},{&quot;family&quot;:&quot;Yan&quot;,&quot;given&quot;:&quot;Feng&quot;,&quot;parse-names&quot;:false,&quot;dropping-particle&quot;:&quot;&quot;,&quot;non-dropping-particle&quot;:&quot;&quot;},{&quot;family&quot;:&quot;Wong&quot;,&quot;given&quot;:&quot;Kam Sing&quot;,&quot;parse-names&quot;:false,&quot;dropping-particle&quot;:&quot;&quot;,&quot;non-dropping-particle&quot;:&quot;&quot;},{&quot;family&quot;:&quot;Choy&quot;,&quot;given&quot;:&quot;Wallace C.H.&quot;,&quot;parse-names&quot;:false,&quot;dropping-particle&quot;:&quot;&quot;,&quot;non-dropping-particle&quot;:&quot;&quot;}],&quot;container-title&quot;:&quot;ACS Energy Letters&quot;,&quot;container-title-short&quot;:&quot;ACS Energy Lett&quot;,&quot;DOI&quot;:&quot;10.1021/acsenergylett.2c02055&quot;,&quot;ISSN&quot;:&quot;23808195&quot;,&quot;issued&quot;:{&quot;date-parts&quot;:[[2023,1,13]]},&quot;page&quot;:&quot;577-589&quot;,&quot;abstract&quot;:&quot;Tin-lead perovskite photodetectors are attractive alternatives to silicon counterparts for near-infrared photodetection, due to their outstanding optoelectronic properties, solution processability, and flexible compatibility. However, uncontrollable crystallization and easy oxidation problems of tin-containing perovskites severely hinder advances in their perfomance. Herein, we develop a high-detectivity near-infrared photodetector using a tailored tin-lead perovskite structure. Notably, we employ tin thiocyanate to form a double-sided surface-preferred distribution in tin-lead perovskites, in which the majority is located at bottom and top surfaces, and the tiny minority positioned inside the films. The tailored perovskite structure with the unique additive distribution significantly improves the film morphology and antioxidation ability. Finally, self-powered tin-lead perovskite photodetectors achieve a peak responsivity of 0.57 A W-1, a detectivity of 8.48 × 1012 Jones at 910 nm, and a large linear dynamic range of 213 dB, accompanied by an outstanding lifetime of 2300 h. This work opens up a new avenue to developing high-performance near-infrared photodetectors.&quot;,&quot;publisher&quot;:&quot;American Chemical Society&quot;,&quot;issue&quot;:&quot;1&quot;,&quot;volume&quot;:&quot;8&quot;},&quot;isTemporary&quot;:false}]},{&quot;citationID&quot;:&quot;MENDELEY_CITATION_4786d5ec-cb5a-492c-92fd-09c8e5c7ac94&quot;,&quot;properties&quot;:{&quot;noteIndex&quot;:0},&quot;isEdited&quot;:false,&quot;manualOverride&quot;:{&quot;isManuallyOverridden&quot;:false,&quot;citeprocText&quot;:&quot;[29]&quot;,&quot;manualOverrideText&quot;:&quot;&quot;},&quot;citationTag&quot;:&quot;MENDELEY_CITATION_v3_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&quot;,&quot;citationItems&quot;:[{&quot;id&quot;:&quot;3ed984df-41b0-3faa-8f6f-46400f25adcc&quot;,&quot;itemData&quot;:{&quot;type&quot;:&quot;article-journal&quot;,&quot;id&quot;:&quot;3ed984df-41b0-3faa-8f6f-46400f25adcc&quot;,&quot;title&quot;:&quot;Day-Night imaging without Infrared Cutfilter removal based on metal-gradient perovskite single crystal photodetector&quot;,&quot;author&quot;:[{&quot;family&quot;:&quot;Ma&quot;,&quot;given&quot;:&quot;Yao&quot;,&quot;parse-names&quot;:false,&quot;dropping-particle&quot;:&quot;&quot;,&quot;non-dropping-particle&quot;:&quot;&quot;},{&quot;family&quot;:&quot;Shan&quot;,&quot;given&quot;:&quot;Leting&quot;,&quot;parse-names&quot;:false,&quot;dropping-particle&quot;:&quot;&quot;,&quot;non-dropping-particle&quot;:&quot;&quot;},{&quot;family&quot;:&quot;Ying&quot;,&quot;given&quot;:&quot;Yiran&quot;,&quot;parse-names&quot;:false,&quot;dropping-particle&quot;:&quot;&quot;,&quot;non-dropping-particle&quot;:&quot;&quot;},{&quot;family&quot;:&quot;Shen&quot;,&quot;given&quot;:&quot;Liang&quot;,&quot;parse-names&quot;:false,&quot;dropping-particle&quot;:&quot;&quot;,&quot;non-dropping-particle&quot;:&quot;&quot;},{&quot;family&quot;:&quot;Fu&quot;,&quot;given&quot;:&quot;Yufeng&quot;,&quot;parse-names&quot;:false,&quot;dropping-particle&quot;:&quot;&quot;,&quot;non-dropping-particle&quot;:&quot;&quot;},{&quot;family&quot;:&quot;Fei&quot;,&quot;given&quot;:&quot;Linfeng&quot;,&quot;parse-names&quot;:false,&quot;dropping-particle&quot;:&quot;&quot;,&quot;non-dropping-particle&quot;:&quot;&quot;},{&quot;family&quot;:&quot;Lei&quot;,&quot;given&quot;:&quot;Yusheng&quot;,&quot;parse-names&quot;:false,&quot;dropping-particle&quot;:&quot;&quot;,&quot;non-dropping-particle&quot;:&quot;&quot;},{&quot;family&quot;:&quot;Yue&quot;,&quot;given&quot;:&quot;Nailin&quot;,&quot;parse-names&quot;:false,&quot;dropping-particle&quot;:&quot;&quot;,&quot;non-dropping-particle&quot;:&quot;&quot;},{&quot;family&quot;:&quot;Zhang&quot;,&quot;given&quot;:&quot;Wei&quot;,&quot;parse-names&quot;:false,&quot;dropping-particle&quot;:&quot;&quot;,&quot;non-dropping-particle&quot;:&quot;&quot;},{&quot;family&quot;:&quot;Zhang&quot;,&quot;given&quot;:&quot;Hong&quot;,&quot;parse-names&quot;:false,&quot;dropping-particle&quot;:&quot;&quot;,&quot;non-dropping-particle&quot;:&quot;&quot;},{&quot;family&quot;:&quot;Huang&quot;,&quot;given&quot;:&quot;Haitao&quot;,&quot;parse-names&quot;:false,&quot;dropping-particle&quot;:&quot;&quot;,&quot;non-dropping-particle&quot;:&quot;&quot;},{&quot;family&quot;:&quot;Yao&quot;,&quot;given&quot;:&quot;Kai&quot;,&quot;parse-names&quot;:false,&quot;dropping-particle&quot;:&quot;&quot;,&quot;non-dropping-particle&quot;:&quot;&quot;},{&quot;family&quot;:&quot;Chu&quot;,&quot;given&quot;:&quot;Junhao&quot;,&quot;parse-names&quot;:false,&quot;dropping-particle&quot;:&quot;&quot;,&quot;non-dropping-particle&quot;:&quot;&quot;}],&quot;container-title&quot;:&quot;Nature Communications &quot;,&quot;DOI&quot;:&quot;10.1038/s41467-024-51762-3&quot;,&quot;ISSN&quot;:&quot;20411723&quot;,&quot;PMID&quot;:&quot;39209845&quot;,&quot;issued&quot;:{&quot;date-parts&quot;:[[2024,12,1]]},&quot;abstract&quot;:&quot;Day-Night imaging technology that obtains full-color and infrared images has great market demands for security monitoring and autonomous driving. The current mainstream solution relies on wide-spectrum silicon photodetectors combined with Infrared Cutfilter Removal, which increases complexity and failure rate. Here, we address these challenges by employing a perovskite photodetector based on Pb−Sn alloyed single crystal with a vertical bandgap-graded structure that presents variable-spectrum responses at different biases and extends the infrared detection range close to 1100 nm. Taking advantage of the Pb−Sn gradients in mobility and built-in field, the perovskite photodetector shows a large linear dynamic range of 177 dB. In addition, the optoelectronic characteristics feature long-term operational stability over a year. We further develop an imaging module prototype without Infrared Cutfilter Removal that exhibits excellent color fidelity with RGB color differences ranging from 0.48 to 2.46 under infrared interference and provides over 26-bit grayscale resolution in infrared imaging.&quot;,&quot;publisher&quot;:&quot;Nature Research&quot;,&quot;issue&quot;:&quot;1&quot;,&quot;volume&quot;:&quot;15&quot;,&quot;container-title-short&quot;:&quot;&quot;},&quot;isTemporary&quot;:false}]},{&quot;citationID&quot;:&quot;MENDELEY_CITATION_e3101cf8-c021-4edc-8e93-7fc47006dd28&quot;,&quot;properties&quot;:{&quot;noteIndex&quot;:0},&quot;isEdited&quot;:false,&quot;manualOverride&quot;:{&quot;isManuallyOverridden&quot;:false,&quot;citeprocText&quot;:&quot;[30]&quot;,&quot;manualOverrideText&quot;:&quot;&quot;},&quot;citationTag&quot;:&quot;MENDELEY_CITATION_v3_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&quot;,&quot;citationItems&quot;:[{&quot;id&quot;:&quot;a5746268-759a-33c8-990d-2f5038a79430&quot;,&quot;itemData&quot;:{&quot;type&quot;:&quot;article-journal&quot;,&quot;id&quot;:&quot;a5746268-759a-33c8-990d-2f5038a79430&quot;,&quot;title&quot;:&quot;Highly Sensitive Low-Bandgap Perovskite Photodetectors with Response from Ultraviolet to the Near-Infrared Region&quot;,&quot;author&quot;:[{&quot;family&quot;:&quot;Wang&quot;,&quot;given&quot;:&quot;Wenbin&quot;,&quot;parse-names&quot;:false,&quot;dropping-particle&quot;:&quot;&quot;,&quot;non-dropping-particle&quot;:&quot;&quot;},{&quot;family&quot;:&quot;Zhao&quot;,&quot;given&quot;:&quot;Dewei&quot;,&quot;parse-names&quot;:false,&quot;dropping-particle&quot;:&quot;&quot;,&quot;non-dropping-particle&quot;:&quot;&quot;},{&quot;family&quot;:&quot;Zhang&quot;,&quot;given&quot;:&quot;Fujun&quot;,&quot;parse-names&quot;:false,&quot;dropping-particle&quot;:&quot;&quot;,&quot;non-dropping-particle&quot;:&quot;&quot;},{&quot;family&quot;:&quot;Li&quot;,&quot;given&quot;:&quot;Ludong&quot;,&quot;parse-names&quot;:false,&quot;dropping-particle&quot;:&quot;&quot;,&quot;non-dropping-particle&quot;:&quot;&quot;},{&quot;family&quot;:&quot;Du&quot;,&quot;given&quot;:&quot;Mingde&quot;,&quot;parse-names&quot;:false,&quot;dropping-particle&quot;:&quot;&quot;,&quot;non-dropping-particle&quot;:&quot;&quot;},{&quot;family&quot;:&quot;Wang&quot;,&quot;given&quot;:&quot;Changlei&quot;,&quot;parse-names&quot;:false,&quot;dropping-particle&quot;:&quot;&quot;,&quot;non-dropping-particle&quot;:&quot;&quot;},{&quot;family&quot;:&quot;Yu&quot;,&quot;given&quot;:&quot;Yue&quot;,&quot;parse-names&quot;:false,&quot;dropping-particle&quot;:&quot;&quot;,&quot;non-dropping-particle&quot;:&quot;&quot;},{&quot;family&quot;:&quot;Huang&quot;,&quot;given&quot;:&quot;Qianqian&quot;,&quot;parse-names&quot;:false,&quot;dropping-particle&quot;:&quot;&quot;,&quot;non-dropping-particle&quot;:&quot;&quot;},{&quot;family&quot;:&quot;Zhang&quot;,&quot;given&quot;:&quot;Miao&quot;,&quot;parse-names&quot;:false,&quot;dropping-particle&quot;:&quot;&quot;,&quot;non-dropping-particle&quot;:&quot;&quot;},{&quot;family&quot;:&quot;Li&quot;,&quot;given&quot;:&quot;Lingliang&quot;,&quot;parse-names&quot;:false,&quot;dropping-particle&quot;:&quot;&quot;,&quot;non-dropping-particle&quot;:&quot;&quot;},{&quot;family&quot;:&quot;Miao&quot;,&quot;given&quot;:&quot;Jianli&quot;,&quot;parse-names&quot;:false,&quot;dropping-particle&quot;:&quot;&quot;,&quot;non-dropping-particle&quot;:&quot;&quot;},{&quot;family&quot;:&quot;Lou&quot;,&quot;given&quot;:&quot;Zheng&quot;,&quot;parse-names&quot;:false,&quot;dropping-particle&quot;:&quot;&quot;,&quot;non-dropping-particle&quot;:&quot;&quot;},{&quot;family&quot;:&quot;Shen&quot;,&quot;given&quot;:&quot;Guozhen&quot;,&quot;parse-names&quot;:false,&quot;dropping-particle&quot;:&quot;&quot;,&quot;non-dropping-particle&quot;:&quot;&quot;},{&quot;family&quot;:&quot;Fang&quot;,&quot;given&quot;:&quot;Ying&quot;,&quot;parse-names&quot;:false,&quot;dropping-particle&quot;:&quot;&quot;,&quot;non-dropping-particle&quot;:&quot;&quot;},{&quot;family&quot;:&quot;Yan&quot;,&quot;given&quot;:&quot;Yanfa&quot;,&quot;parse-names&quot;:false,&quot;dropping-particle&quot;:&quot;&quot;,&quot;non-dropping-particle&quot;:&quot;&quot;}],&quot;container-title&quot;:&quot;Advanced Functional Materials&quot;,&quot;container-title-short&quot;:&quot;Adv Funct Mater&quot;,&quot;DOI&quot;:&quot;10.1002/adfm.201703953&quot;,&quot;ISSN&quot;:&quot;16163028&quot;,&quot;issued&quot;:{&quot;date-parts&quot;:[[2017,11,10]]},&quot;abstract&quot;:&quot;It is a great challenge to obtain broadband response perovskite photodetectors (PPDs) due to the relatively large bandgaps of the most used methylammonium lead halide perovskites. The response range of the reported PPDs is limited in the ultraviolet–visible range. Here, highly sensitive PPDs are successfully fabricated with low bandgap (≈1.25 eV) (FASnI3)0.6(MAPbI3)0.4 perovskite as active layers, exhibiting a broadband response from 300 to 1000 nm. The performance of the PPDs can be optimized by adjusting the thicknesses of the perovskite and C60 layers. The optimized PPDs with 1000 nm thick perovskite layer and 70 nm thick C60 layer exhibit an almost flat external quantum efficiency (EQE) spectrum from 350 to 900 nm with EQE larger than 65% under −0.2 V bias. Meanwhile, the optimized PPDs also exhibit suppressed dark current of 3.9 nA, high responsivity (R) of over 0.4 A W−1, high specific detectivity (D*) of over 1012 Jones in the near-infrared region under −0.2 V. Such highly sensitive broadband response PPDs, which can work well as self-powered conditions, offer great potential applications in multicolor light detection.&quot;,&quot;publisher&quot;:&quot;Wiley-VCH Verlag&quot;,&quot;issue&quot;:&quot;42&quot;,&quot;volume&quot;:&quot;27&quot;},&quot;isTemporary&quot;:false}]},{&quot;citationID&quot;:&quot;MENDELEY_CITATION_4e71b431-0341-416c-8531-6526b6df22da&quot;,&quot;properties&quot;:{&quot;noteIndex&quot;:0},&quot;isEdited&quot;:false,&quot;manualOverride&quot;:{&quot;isManuallyOverridden&quot;:false,&quot;citeprocText&quot;:&quot;[31]&quot;,&quot;manualOverrideText&quot;:&quot;&quot;},&quot;citationTag&quot;:&quot;MENDELEY_CITATION_v3_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&quot;,&quot;citationItems&quot;:[{&quot;id&quot;:&quot;ac0ff5b1-8f41-314e-af5f-8b4ce54950ef&quot;,&quot;itemData&quot;:{&quot;type&quot;:&quot;article-journal&quot;,&quot;id&quot;:&quot;ac0ff5b1-8f41-314e-af5f-8b4ce54950ef&quot;,&quot;title&quot;:&quot;Achieving High-Performance Photodetectors through Defect Passivation Enabled by Additive Engineering of Pb–Sn Mixed Perovskites&quot;,&quot;author&quot;:[{&quot;family&quot;:&quot;Yun&quot;,&quot;given&quot;:&quot;Kwang-Ro&quot;,&quot;parse-names&quot;:false,&quot;dropping-particle&quot;:&quot;&quot;,&quot;non-dropping-particle&quot;:&quot;&quot;},{&quot;family&quot;:&quot;Seong&quot;,&quot;given&quot;:&quot;Tae-Yeon&quot;,&quot;parse-names&quot;:false,&quot;dropping-particle&quot;:&quot;&quot;,&quot;non-dropping-particle&quot;:&quot;&quot;}],&quot;container-title&quot;:&quot;ACS Applied Electronic Materials&quot;,&quot;container-title-short&quot;:&quot;ACS Appl Electron Mater&quot;,&quot;DOI&quot;:&quot;10.1021/acsaelm.5c01284&quot;,&quot;ISSN&quot;:&quot;2637-6113&quot;,&quot;URL&quot;:&quot;https://pubs.acs.org/doi/10.1021/acsaelm.5c01284&quot;,&quot;issued&quot;:{&quot;date-parts&quot;:[[2025,8,26]]},&quot;page&quot;:&quot;7885-7895&quot;,&quot;issue&quot;:&quot;16&quot;,&quot;volume&quot;:&quot;7&quot;},&quot;isTemporary&quot;:false}]}]"/>
    <we:property name="MENDELEY_CITATIONS_LOCALE_CODE" value="&quot;en-US&quot;"/>
    <we:property name="MENDELEY_CITATIONS_STYLE" value="{&quot;id&quot;:&quot;https://www.zotero.org/styles/nano-micro-letters&quot;,&quot;title&quot;:&quot;Nano-Micro Letters&quot;,&quot;format&quot;:&quot;numeric&quot;,&quot;defaultLocale&quot;:&quot;en-US&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BA1A2-9FD8-47CB-9E6C-427551CC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18</Pages>
  <Words>3752</Words>
  <Characters>21392</Characters>
  <Application>Microsoft Office Word</Application>
  <DocSecurity>0</DocSecurity>
  <Lines>178</Lines>
  <Paragraphs>50</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jianbo liu</dc:creator>
  <cp:keywords/>
  <dc:description/>
  <cp:lastModifiedBy>rhe</cp:lastModifiedBy>
  <cp:revision>30</cp:revision>
  <dcterms:created xsi:type="dcterms:W3CDTF">2025-10-24T07:36:00Z</dcterms:created>
  <dcterms:modified xsi:type="dcterms:W3CDTF">2025-10-27T03:25:00Z</dcterms:modified>
</cp:coreProperties>
</file>