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C9A8EB" w14:textId="339872C2" w:rsidR="00366ACE" w:rsidRPr="00962DB5" w:rsidRDefault="00366ACE" w:rsidP="00962DB5">
      <w:pPr>
        <w:spacing w:afterLines="100" w:after="312"/>
        <w:jc w:val="both"/>
        <w:rPr>
          <w:rFonts w:eastAsiaTheme="minorEastAsia"/>
          <w:lang w:eastAsia="zh-CN"/>
        </w:rPr>
      </w:pPr>
      <w:r w:rsidRPr="00962DB5">
        <w:t>Supporting Information</w:t>
      </w:r>
      <w:r w:rsidR="00962DB5">
        <w:rPr>
          <w:rFonts w:eastAsiaTheme="minorEastAsia" w:hint="eastAsia"/>
          <w:lang w:eastAsia="zh-CN"/>
        </w:rPr>
        <w:t xml:space="preserve"> for</w:t>
      </w:r>
    </w:p>
    <w:p w14:paraId="0F276F52" w14:textId="1AFD157F" w:rsidR="00DA5F74" w:rsidRPr="005F1AAB" w:rsidRDefault="00DA5F74" w:rsidP="00962DB5">
      <w:pPr>
        <w:pStyle w:val="AuthorsFull"/>
        <w:spacing w:beforeLines="100" w:before="312" w:after="100"/>
        <w:rPr>
          <w:b/>
          <w:bCs/>
          <w:i w:val="0"/>
          <w:iCs/>
          <w:sz w:val="28"/>
          <w:szCs w:val="28"/>
        </w:rPr>
      </w:pPr>
      <w:r w:rsidRPr="005F1AAB">
        <w:rPr>
          <w:b/>
          <w:bCs/>
          <w:i w:val="0"/>
          <w:iCs/>
          <w:sz w:val="28"/>
          <w:szCs w:val="28"/>
        </w:rPr>
        <w:t>A Multi-</w:t>
      </w:r>
      <w:r w:rsidR="00BD77C2">
        <w:rPr>
          <w:b/>
          <w:bCs/>
          <w:i w:val="0"/>
          <w:iCs/>
          <w:sz w:val="28"/>
          <w:szCs w:val="28"/>
        </w:rPr>
        <w:t>S</w:t>
      </w:r>
      <w:r w:rsidRPr="005F1AAB">
        <w:rPr>
          <w:b/>
          <w:bCs/>
          <w:i w:val="0"/>
          <w:iCs/>
          <w:sz w:val="28"/>
          <w:szCs w:val="28"/>
        </w:rPr>
        <w:t>cale Cross-</w:t>
      </w:r>
      <w:r w:rsidR="009F20A4" w:rsidRPr="005F1AAB">
        <w:rPr>
          <w:b/>
          <w:bCs/>
          <w:i w:val="0"/>
          <w:iCs/>
          <w:sz w:val="28"/>
          <w:szCs w:val="28"/>
        </w:rPr>
        <w:t>B</w:t>
      </w:r>
      <w:r w:rsidRPr="005F1AAB">
        <w:rPr>
          <w:b/>
          <w:bCs/>
          <w:i w:val="0"/>
          <w:iCs/>
          <w:sz w:val="28"/>
          <w:szCs w:val="28"/>
        </w:rPr>
        <w:t xml:space="preserve">and </w:t>
      </w:r>
      <w:r w:rsidRPr="005F1AAB">
        <w:rPr>
          <w:rFonts w:hint="eastAsia"/>
          <w:b/>
          <w:bCs/>
          <w:i w:val="0"/>
          <w:iCs/>
          <w:sz w:val="28"/>
          <w:szCs w:val="28"/>
        </w:rPr>
        <w:t>Defense</w:t>
      </w:r>
      <w:r w:rsidRPr="005F1AAB">
        <w:rPr>
          <w:b/>
          <w:bCs/>
          <w:i w:val="0"/>
          <w:iCs/>
          <w:sz w:val="28"/>
          <w:szCs w:val="28"/>
        </w:rPr>
        <w:t xml:space="preserve"> System Integrating Decoupled Visible, </w:t>
      </w:r>
      <w:r w:rsidRPr="005F1AAB">
        <w:rPr>
          <w:rFonts w:hint="eastAsia"/>
          <w:b/>
          <w:bCs/>
          <w:i w:val="0"/>
          <w:iCs/>
          <w:sz w:val="28"/>
          <w:szCs w:val="28"/>
        </w:rPr>
        <w:t>Dynamic</w:t>
      </w:r>
      <w:r w:rsidRPr="005F1AAB">
        <w:rPr>
          <w:b/>
          <w:bCs/>
          <w:i w:val="0"/>
          <w:iCs/>
          <w:sz w:val="28"/>
          <w:szCs w:val="28"/>
        </w:rPr>
        <w:t xml:space="preserve"> Infrared Camouflage and Electromagnetic Shielding</w:t>
      </w:r>
    </w:p>
    <w:p w14:paraId="76E64A1E" w14:textId="77777777" w:rsidR="00DA5F74" w:rsidRPr="00A66312" w:rsidRDefault="00DA5F74" w:rsidP="00962DB5">
      <w:pPr>
        <w:spacing w:beforeLines="100" w:before="312" w:after="100"/>
        <w:rPr>
          <w:rFonts w:eastAsiaTheme="minorEastAsia"/>
          <w:iCs/>
          <w:lang w:eastAsia="zh-CN"/>
        </w:rPr>
      </w:pPr>
      <w:r w:rsidRPr="007C733E">
        <w:rPr>
          <w:iCs/>
        </w:rPr>
        <w:t>Junlin Liu</w:t>
      </w:r>
      <w:r w:rsidRPr="007C733E">
        <w:rPr>
          <w:rFonts w:eastAsiaTheme="minorEastAsia" w:hint="eastAsia"/>
          <w:iCs/>
          <w:vertAlign w:val="superscript"/>
          <w:lang w:eastAsia="zh-CN"/>
        </w:rPr>
        <w:t>1</w:t>
      </w:r>
      <w:r w:rsidRPr="007C733E">
        <w:rPr>
          <w:iCs/>
        </w:rPr>
        <w:t>,</w:t>
      </w:r>
      <w:r w:rsidRPr="007C733E">
        <w:rPr>
          <w:rFonts w:hint="eastAsia"/>
          <w:iCs/>
        </w:rPr>
        <w:t xml:space="preserve"> </w:t>
      </w:r>
      <w:r w:rsidRPr="007C733E">
        <w:rPr>
          <w:iCs/>
        </w:rPr>
        <w:t>Shujuan Tan</w:t>
      </w:r>
      <w:r w:rsidRPr="004458F8">
        <w:rPr>
          <w:rFonts w:eastAsiaTheme="minorEastAsia" w:hint="eastAsia"/>
          <w:iCs/>
          <w:vertAlign w:val="superscript"/>
          <w:lang w:eastAsia="zh-CN"/>
        </w:rPr>
        <w:t>1</w:t>
      </w:r>
      <w:r w:rsidRPr="007C733E">
        <w:rPr>
          <w:iCs/>
        </w:rPr>
        <w:t>*</w:t>
      </w:r>
      <w:r w:rsidRPr="007C733E">
        <w:rPr>
          <w:rFonts w:hint="eastAsia"/>
          <w:iCs/>
        </w:rPr>
        <w:t>,</w:t>
      </w:r>
      <w:r w:rsidRPr="007C733E">
        <w:rPr>
          <w:iCs/>
        </w:rPr>
        <w:t xml:space="preserve"> </w:t>
      </w:r>
      <w:r w:rsidRPr="007C733E">
        <w:rPr>
          <w:rFonts w:hint="eastAsia"/>
          <w:iCs/>
        </w:rPr>
        <w:t>Xinrui Ya</w:t>
      </w:r>
      <w:r w:rsidRPr="007C733E">
        <w:rPr>
          <w:rFonts w:eastAsiaTheme="minorEastAsia" w:hint="eastAsia"/>
          <w:iCs/>
          <w:lang w:eastAsia="zh-CN"/>
        </w:rPr>
        <w:t>ng</w:t>
      </w:r>
      <w:r w:rsidRPr="004458F8">
        <w:rPr>
          <w:rFonts w:eastAsiaTheme="minorEastAsia" w:hint="eastAsia"/>
          <w:iCs/>
          <w:vertAlign w:val="superscript"/>
          <w:lang w:eastAsia="zh-CN"/>
        </w:rPr>
        <w:t>1</w:t>
      </w:r>
      <w:r w:rsidRPr="007C733E">
        <w:rPr>
          <w:rFonts w:eastAsiaTheme="minorEastAsia" w:hint="eastAsia"/>
          <w:iCs/>
          <w:lang w:eastAsia="zh-CN"/>
        </w:rPr>
        <w:t>, Jiajie Zhu</w:t>
      </w:r>
      <w:r w:rsidRPr="004458F8">
        <w:rPr>
          <w:rFonts w:eastAsiaTheme="minorEastAsia" w:hint="eastAsia"/>
          <w:iCs/>
          <w:vertAlign w:val="superscript"/>
          <w:lang w:eastAsia="zh-CN"/>
        </w:rPr>
        <w:t>1</w:t>
      </w:r>
      <w:r w:rsidRPr="007C733E">
        <w:rPr>
          <w:rFonts w:eastAsiaTheme="minorEastAsia" w:hint="eastAsia"/>
          <w:iCs/>
          <w:lang w:eastAsia="zh-CN"/>
        </w:rPr>
        <w:t>, Xin Yan</w:t>
      </w:r>
      <w:r w:rsidRPr="004458F8">
        <w:rPr>
          <w:rFonts w:eastAsiaTheme="minorEastAsia" w:hint="eastAsia"/>
          <w:iCs/>
          <w:vertAlign w:val="superscript"/>
          <w:lang w:eastAsia="zh-CN"/>
        </w:rPr>
        <w:t>1</w:t>
      </w:r>
      <w:r w:rsidRPr="007C733E">
        <w:rPr>
          <w:rFonts w:eastAsiaTheme="minorEastAsia" w:hint="eastAsia"/>
          <w:iCs/>
          <w:lang w:eastAsia="zh-CN"/>
        </w:rPr>
        <w:t xml:space="preserve">, </w:t>
      </w:r>
      <w:r w:rsidRPr="007C733E">
        <w:rPr>
          <w:rFonts w:hint="eastAsia"/>
          <w:iCs/>
        </w:rPr>
        <w:t>Tianyu Chen</w:t>
      </w:r>
      <w:r w:rsidRPr="004458F8">
        <w:rPr>
          <w:rFonts w:eastAsiaTheme="minorEastAsia" w:hint="eastAsia"/>
          <w:iCs/>
          <w:vertAlign w:val="superscript"/>
          <w:lang w:eastAsia="zh-CN"/>
        </w:rPr>
        <w:t>1</w:t>
      </w:r>
      <w:r w:rsidRPr="007C733E">
        <w:rPr>
          <w:rFonts w:hint="eastAsia"/>
          <w:iCs/>
        </w:rPr>
        <w:t xml:space="preserve">, </w:t>
      </w:r>
      <w:r w:rsidRPr="007C733E">
        <w:rPr>
          <w:iCs/>
        </w:rPr>
        <w:t>Guang</w:t>
      </w:r>
      <w:r w:rsidRPr="007C733E">
        <w:rPr>
          <w:rFonts w:eastAsiaTheme="minorEastAsia" w:hint="eastAsia"/>
          <w:iCs/>
          <w:lang w:eastAsia="zh-CN"/>
        </w:rPr>
        <w:t>b</w:t>
      </w:r>
      <w:r w:rsidRPr="007C733E">
        <w:rPr>
          <w:iCs/>
        </w:rPr>
        <w:t>in Ji</w:t>
      </w:r>
      <w:r w:rsidRPr="004458F8">
        <w:rPr>
          <w:rFonts w:eastAsiaTheme="minorEastAsia" w:hint="eastAsia"/>
          <w:iCs/>
          <w:vertAlign w:val="superscript"/>
          <w:lang w:eastAsia="zh-CN"/>
        </w:rPr>
        <w:t>1</w:t>
      </w:r>
      <w:r w:rsidRPr="007C733E">
        <w:rPr>
          <w:iCs/>
        </w:rPr>
        <w:t>*</w:t>
      </w:r>
    </w:p>
    <w:p w14:paraId="7BB65CFA" w14:textId="77777777" w:rsidR="00DA5F74" w:rsidRPr="005F1AAB" w:rsidRDefault="00DA5F74" w:rsidP="00962DB5">
      <w:pPr>
        <w:pStyle w:val="Addresses"/>
        <w:spacing w:beforeLines="100" w:before="312" w:after="100"/>
      </w:pPr>
      <w:r w:rsidRPr="004458F8">
        <w:rPr>
          <w:rFonts w:eastAsiaTheme="minorEastAsia" w:hint="eastAsia"/>
          <w:iCs/>
          <w:vertAlign w:val="superscript"/>
          <w:lang w:eastAsia="zh-CN"/>
        </w:rPr>
        <w:t>1</w:t>
      </w:r>
      <w:r>
        <w:rPr>
          <w:rFonts w:eastAsiaTheme="minorEastAsia" w:hint="eastAsia"/>
          <w:iCs/>
          <w:vertAlign w:val="superscript"/>
          <w:lang w:eastAsia="zh-CN"/>
        </w:rPr>
        <w:t xml:space="preserve"> </w:t>
      </w:r>
      <w:r w:rsidRPr="005F1AAB">
        <w:t>College of Material Science and Technology, Nanjing University of Aeronautics and Astronautics, Nanjing 210016, P. R. China</w:t>
      </w:r>
    </w:p>
    <w:p w14:paraId="1E19DB3C" w14:textId="77777777" w:rsidR="00DA5F74" w:rsidRPr="005F1AAB" w:rsidRDefault="00DA5F74" w:rsidP="00962DB5">
      <w:pPr>
        <w:spacing w:beforeLines="100" w:before="312" w:afterLines="100" w:after="312"/>
        <w:rPr>
          <w:rFonts w:eastAsiaTheme="minorEastAsia"/>
          <w:lang w:eastAsia="zh-CN"/>
        </w:rPr>
      </w:pPr>
      <w:r w:rsidRPr="005F1AAB">
        <w:t>*Corresponding autho</w:t>
      </w:r>
      <w:r w:rsidRPr="00182134">
        <w:t>r</w:t>
      </w:r>
      <w:r w:rsidRPr="00182134">
        <w:rPr>
          <w:rFonts w:eastAsiaTheme="minorEastAsia"/>
          <w:lang w:eastAsia="zh-CN"/>
        </w:rPr>
        <w:t>s</w:t>
      </w:r>
      <w:r w:rsidRPr="00182134">
        <w:t>.</w:t>
      </w:r>
      <w:r w:rsidRPr="005F1AAB">
        <w:t xml:space="preserve"> E-mail:</w:t>
      </w:r>
      <w:r w:rsidRPr="005F1AAB">
        <w:rPr>
          <w:rFonts w:eastAsia="宋体" w:hint="eastAsia"/>
          <w:lang w:eastAsia="zh-CN"/>
        </w:rPr>
        <w:t xml:space="preserve"> </w:t>
      </w:r>
      <w:hyperlink r:id="rId8" w:history="1">
        <w:r w:rsidRPr="00F21AB4">
          <w:rPr>
            <w:rStyle w:val="afb"/>
            <w:lang w:val="en-GB"/>
          </w:rPr>
          <w:t>tanshujuan@nuaa.edu.cn</w:t>
        </w:r>
      </w:hyperlink>
      <w:r>
        <w:rPr>
          <w:rFonts w:eastAsiaTheme="minorEastAsia" w:hint="eastAsia"/>
          <w:lang w:val="en-GB" w:eastAsia="zh-CN"/>
        </w:rPr>
        <w:t xml:space="preserve"> (</w:t>
      </w:r>
      <w:r w:rsidRPr="004458F8">
        <w:rPr>
          <w:iCs/>
        </w:rPr>
        <w:t>Shujuan Tan</w:t>
      </w:r>
      <w:r>
        <w:rPr>
          <w:rFonts w:eastAsiaTheme="minorEastAsia" w:hint="eastAsia"/>
          <w:iCs/>
          <w:lang w:eastAsia="zh-CN"/>
        </w:rPr>
        <w:t>)</w:t>
      </w:r>
      <w:r w:rsidRPr="00F9630D">
        <w:rPr>
          <w:rStyle w:val="afb"/>
          <w:color w:val="auto"/>
          <w:u w:val="none"/>
        </w:rPr>
        <w:t xml:space="preserve">; </w:t>
      </w:r>
      <w:hyperlink r:id="rId9" w:history="1">
        <w:r w:rsidRPr="00F21AB4">
          <w:rPr>
            <w:rStyle w:val="afb"/>
            <w:lang w:val="en-GB"/>
          </w:rPr>
          <w:t>gbji@nuaa.edu.cn</w:t>
        </w:r>
      </w:hyperlink>
      <w:r>
        <w:rPr>
          <w:rFonts w:eastAsiaTheme="minorEastAsia" w:hint="eastAsia"/>
          <w:lang w:val="en-GB" w:eastAsia="zh-CN"/>
        </w:rPr>
        <w:t xml:space="preserve"> (</w:t>
      </w:r>
      <w:r w:rsidRPr="004458F8">
        <w:rPr>
          <w:iCs/>
        </w:rPr>
        <w:t>Guang</w:t>
      </w:r>
      <w:r w:rsidRPr="004458F8">
        <w:rPr>
          <w:rFonts w:eastAsiaTheme="minorEastAsia" w:hint="eastAsia"/>
          <w:iCs/>
          <w:lang w:eastAsia="zh-CN"/>
        </w:rPr>
        <w:t>b</w:t>
      </w:r>
      <w:r w:rsidRPr="004458F8">
        <w:rPr>
          <w:iCs/>
        </w:rPr>
        <w:t>in Ji</w:t>
      </w:r>
      <w:r>
        <w:rPr>
          <w:rFonts w:eastAsiaTheme="minorEastAsia" w:hint="eastAsia"/>
          <w:iCs/>
          <w:lang w:eastAsia="zh-CN"/>
        </w:rPr>
        <w:t>)</w:t>
      </w:r>
    </w:p>
    <w:p w14:paraId="546475F1" w14:textId="60881583" w:rsidR="00366ACE" w:rsidRPr="004F1E53" w:rsidRDefault="00366ACE" w:rsidP="004F1E53">
      <w:pPr>
        <w:spacing w:beforeLines="100" w:before="312" w:afterLines="100" w:after="312"/>
        <w:rPr>
          <w:rFonts w:eastAsiaTheme="minorEastAsia"/>
          <w:b/>
          <w:bCs/>
          <w:sz w:val="28"/>
          <w:szCs w:val="32"/>
          <w:lang w:eastAsia="zh-CN"/>
        </w:rPr>
      </w:pPr>
      <w:r w:rsidRPr="004F1E53">
        <w:rPr>
          <w:rFonts w:eastAsiaTheme="minorEastAsia" w:hint="eastAsia"/>
          <w:b/>
          <w:bCs/>
          <w:sz w:val="28"/>
          <w:szCs w:val="32"/>
          <w:lang w:eastAsia="zh-CN"/>
        </w:rPr>
        <w:t xml:space="preserve">Note S1 </w:t>
      </w:r>
      <w:r w:rsidRPr="004F1E53">
        <w:rPr>
          <w:rFonts w:hint="eastAsia"/>
          <w:b/>
          <w:bCs/>
          <w:sz w:val="28"/>
          <w:szCs w:val="32"/>
        </w:rPr>
        <w:t xml:space="preserve">Dynamic </w:t>
      </w:r>
      <w:r w:rsidR="004F1E53" w:rsidRPr="004F1E53">
        <w:rPr>
          <w:rFonts w:eastAsiaTheme="minorEastAsia"/>
          <w:b/>
          <w:bCs/>
          <w:sz w:val="28"/>
          <w:szCs w:val="32"/>
          <w:lang w:eastAsia="zh-CN"/>
        </w:rPr>
        <w:t>I</w:t>
      </w:r>
      <w:r w:rsidRPr="004F1E53">
        <w:rPr>
          <w:rFonts w:hint="eastAsia"/>
          <w:b/>
          <w:bCs/>
          <w:sz w:val="28"/>
          <w:szCs w:val="32"/>
        </w:rPr>
        <w:t xml:space="preserve">nfrared </w:t>
      </w:r>
      <w:r w:rsidR="004F1E53" w:rsidRPr="004F1E53">
        <w:rPr>
          <w:rFonts w:eastAsiaTheme="minorEastAsia"/>
          <w:b/>
          <w:bCs/>
          <w:sz w:val="28"/>
          <w:szCs w:val="32"/>
          <w:lang w:eastAsia="zh-CN"/>
        </w:rPr>
        <w:t>R</w:t>
      </w:r>
      <w:r w:rsidRPr="004F1E53">
        <w:rPr>
          <w:rFonts w:hint="eastAsia"/>
          <w:b/>
          <w:bCs/>
          <w:sz w:val="28"/>
          <w:szCs w:val="32"/>
        </w:rPr>
        <w:t xml:space="preserve">esponse </w:t>
      </w:r>
      <w:r w:rsidR="004F1E53" w:rsidRPr="004F1E53">
        <w:rPr>
          <w:rFonts w:eastAsiaTheme="minorEastAsia"/>
          <w:b/>
          <w:bCs/>
          <w:sz w:val="28"/>
          <w:szCs w:val="32"/>
          <w:lang w:eastAsia="zh-CN"/>
        </w:rPr>
        <w:t>M</w:t>
      </w:r>
      <w:r w:rsidRPr="004F1E53">
        <w:rPr>
          <w:rFonts w:eastAsiaTheme="minorEastAsia" w:hint="eastAsia"/>
          <w:b/>
          <w:bCs/>
          <w:sz w:val="28"/>
          <w:szCs w:val="32"/>
          <w:lang w:eastAsia="zh-CN"/>
        </w:rPr>
        <w:t>easurement</w:t>
      </w:r>
    </w:p>
    <w:p w14:paraId="2D0D7B63" w14:textId="77777777" w:rsidR="00366ACE" w:rsidRPr="00962DB5" w:rsidRDefault="00366ACE" w:rsidP="00962DB5">
      <w:pPr>
        <w:jc w:val="both"/>
        <w:rPr>
          <w:szCs w:val="36"/>
        </w:rPr>
      </w:pPr>
      <w:bookmarkStart w:id="0" w:name="_Hlk207735297"/>
      <w:r w:rsidRPr="00962DB5">
        <w:rPr>
          <w:szCs w:val="36"/>
        </w:rPr>
        <w:t>IR thermography records surface radiation temperatures (T</w:t>
      </w:r>
      <w:r w:rsidRPr="00962DB5">
        <w:rPr>
          <w:szCs w:val="36"/>
          <w:vertAlign w:val="subscript"/>
        </w:rPr>
        <w:t>IR</w:t>
      </w:r>
      <w:r w:rsidRPr="00962DB5">
        <w:rPr>
          <w:szCs w:val="36"/>
        </w:rPr>
        <w:t>) under applied voltages (Samples are placed on a</w:t>
      </w:r>
      <w:r w:rsidRPr="00962DB5">
        <w:rPr>
          <w:rFonts w:eastAsiaTheme="minorEastAsia" w:hint="eastAsia"/>
          <w:szCs w:val="36"/>
          <w:lang w:eastAsia="zh-CN"/>
        </w:rPr>
        <w:t xml:space="preserve"> </w:t>
      </w:r>
      <w:r w:rsidRPr="00962DB5">
        <w:rPr>
          <w:rFonts w:hint="eastAsia"/>
        </w:rPr>
        <w:t>constant temperature heating platform</w:t>
      </w:r>
      <w:r w:rsidRPr="00962DB5">
        <w:rPr>
          <w:szCs w:val="36"/>
        </w:rPr>
        <w:t>), while true temperatures (T</w:t>
      </w:r>
      <w:r w:rsidRPr="00962DB5">
        <w:rPr>
          <w:szCs w:val="36"/>
          <w:vertAlign w:val="subscript"/>
        </w:rPr>
        <w:t>R</w:t>
      </w:r>
      <w:r w:rsidRPr="00962DB5">
        <w:rPr>
          <w:szCs w:val="36"/>
        </w:rPr>
        <w:t>) are calibrated using 3M Scotch tape (ε = 0.95). Ambient temperature (T</w:t>
      </w:r>
      <w:r w:rsidRPr="00962DB5">
        <w:rPr>
          <w:szCs w:val="36"/>
          <w:vertAlign w:val="subscript"/>
        </w:rPr>
        <w:t>0</w:t>
      </w:r>
      <w:r w:rsidRPr="00962DB5">
        <w:rPr>
          <w:szCs w:val="36"/>
        </w:rPr>
        <w:t>) is monitored by thermocouples. Integrated IR emissivity (ε)</w:t>
      </w:r>
      <w:r w:rsidRPr="00962DB5">
        <w:rPr>
          <w:rFonts w:hint="eastAsia"/>
          <w:szCs w:val="36"/>
        </w:rPr>
        <w:t xml:space="preserve"> is</w:t>
      </w:r>
      <w:r w:rsidRPr="00962DB5">
        <w:rPr>
          <w:szCs w:val="36"/>
        </w:rPr>
        <w:t xml:space="preserve"> calculated by the following formula</w:t>
      </w:r>
      <w:r w:rsidRPr="00962DB5">
        <w:rPr>
          <w:rFonts w:eastAsiaTheme="minorEastAsia" w:hint="eastAsia"/>
          <w:szCs w:val="36"/>
          <w:lang w:eastAsia="zh-CN"/>
        </w:rPr>
        <w:t xml:space="preserve"> </w:t>
      </w:r>
      <w:r w:rsidRPr="00962DB5">
        <w:rPr>
          <w:rFonts w:eastAsia="等线"/>
          <w:noProof/>
        </w:rPr>
        <w:t>[</w:t>
      </w:r>
      <w:r w:rsidRPr="00962DB5">
        <w:rPr>
          <w:rFonts w:eastAsia="等线" w:hint="eastAsia"/>
          <w:noProof/>
          <w:lang w:eastAsia="zh-CN"/>
        </w:rPr>
        <w:t>S1-S3</w:t>
      </w:r>
      <w:r w:rsidRPr="00962DB5">
        <w:rPr>
          <w:rFonts w:eastAsia="等线"/>
          <w:noProof/>
        </w:rPr>
        <w:t>]</w:t>
      </w:r>
      <w:r w:rsidRPr="00962DB5">
        <w:rPr>
          <w:rFonts w:eastAsia="等线" w:hint="eastAsia"/>
          <w:noProof/>
          <w:lang w:eastAsia="zh-CN"/>
        </w:rPr>
        <w:t xml:space="preserve"> </w:t>
      </w:r>
      <w:r w:rsidRPr="00962DB5">
        <w:rPr>
          <w:szCs w:val="36"/>
        </w:rPr>
        <w:t>:</w:t>
      </w:r>
    </w:p>
    <w:p w14:paraId="794360D3" w14:textId="3A301205" w:rsidR="00366ACE" w:rsidRPr="00962DB5" w:rsidRDefault="00366ACE" w:rsidP="004F1E53">
      <w:pPr>
        <w:widowControl w:val="0"/>
        <w:jc w:val="right"/>
        <w:rPr>
          <w:rFonts w:eastAsiaTheme="minorEastAsia"/>
          <w:iCs/>
          <w:szCs w:val="36"/>
          <w:lang w:eastAsia="zh-CN"/>
        </w:rPr>
      </w:pPr>
      <m:oMath>
        <m:r>
          <m:rPr>
            <m:sty m:val="p"/>
          </m:rPr>
          <w:rPr>
            <w:rFonts w:ascii="Cambria Math" w:hAnsi="Cambria Math"/>
            <w:szCs w:val="36"/>
          </w:rPr>
          <m:t>ε=</m:t>
        </m:r>
        <m:f>
          <m:fPr>
            <m:ctrlPr>
              <w:rPr>
                <w:rFonts w:ascii="Cambria Math" w:hAnsi="Cambria Math"/>
                <w:iCs/>
                <w:szCs w:val="36"/>
              </w:rPr>
            </m:ctrlPr>
          </m:fPr>
          <m:num>
            <m:sSubSup>
              <m:sSubSupPr>
                <m:ctrlPr>
                  <w:rPr>
                    <w:rFonts w:ascii="Cambria Math" w:hAnsi="Cambria Math"/>
                    <w:iCs/>
                    <w:szCs w:val="36"/>
                  </w:rPr>
                </m:ctrlPr>
              </m:sSubSupPr>
              <m:e>
                <m:r>
                  <m:rPr>
                    <m:sty m:val="p"/>
                  </m:rPr>
                  <w:rPr>
                    <w:rFonts w:ascii="Cambria Math" w:hAnsi="Cambria Math"/>
                    <w:szCs w:val="36"/>
                  </w:rPr>
                  <m:t>T</m:t>
                </m:r>
              </m:e>
              <m:sub>
                <m:r>
                  <m:rPr>
                    <m:sty m:val="p"/>
                  </m:rPr>
                  <w:rPr>
                    <w:rFonts w:ascii="Cambria Math" w:hAnsi="Cambria Math"/>
                    <w:szCs w:val="36"/>
                  </w:rPr>
                  <m:t>IR</m:t>
                </m:r>
              </m:sub>
              <m:sup>
                <m:r>
                  <m:rPr>
                    <m:sty m:val="p"/>
                  </m:rPr>
                  <w:rPr>
                    <w:rFonts w:ascii="Cambria Math" w:hAnsi="Cambria Math"/>
                    <w:szCs w:val="36"/>
                  </w:rPr>
                  <m:t>4</m:t>
                </m:r>
              </m:sup>
            </m:sSubSup>
            <m:r>
              <m:rPr>
                <m:sty m:val="p"/>
              </m:rPr>
              <w:rPr>
                <w:rFonts w:ascii="Cambria Math" w:hAnsi="Cambria Math"/>
                <w:szCs w:val="36"/>
              </w:rPr>
              <m:t>-</m:t>
            </m:r>
            <m:sSubSup>
              <m:sSubSupPr>
                <m:ctrlPr>
                  <w:rPr>
                    <w:rFonts w:ascii="Cambria Math" w:hAnsi="Cambria Math"/>
                    <w:iCs/>
                    <w:szCs w:val="36"/>
                  </w:rPr>
                </m:ctrlPr>
              </m:sSubSupPr>
              <m:e>
                <m:r>
                  <m:rPr>
                    <m:sty m:val="p"/>
                  </m:rPr>
                  <w:rPr>
                    <w:rFonts w:ascii="Cambria Math" w:hAnsi="Cambria Math"/>
                    <w:szCs w:val="36"/>
                  </w:rPr>
                  <m:t>T</m:t>
                </m:r>
              </m:e>
              <m:sub>
                <m:r>
                  <m:rPr>
                    <m:sty m:val="p"/>
                  </m:rPr>
                  <w:rPr>
                    <w:rFonts w:ascii="Cambria Math" w:hAnsi="Cambria Math"/>
                    <w:szCs w:val="36"/>
                  </w:rPr>
                  <m:t>0</m:t>
                </m:r>
              </m:sub>
              <m:sup>
                <m:r>
                  <m:rPr>
                    <m:sty m:val="p"/>
                  </m:rPr>
                  <w:rPr>
                    <w:rFonts w:ascii="Cambria Math" w:hAnsi="Cambria Math"/>
                    <w:szCs w:val="36"/>
                  </w:rPr>
                  <m:t>4</m:t>
                </m:r>
              </m:sup>
            </m:sSubSup>
          </m:num>
          <m:den>
            <m:sSubSup>
              <m:sSubSupPr>
                <m:ctrlPr>
                  <w:rPr>
                    <w:rFonts w:ascii="Cambria Math" w:hAnsi="Cambria Math"/>
                    <w:iCs/>
                    <w:szCs w:val="36"/>
                  </w:rPr>
                </m:ctrlPr>
              </m:sSubSupPr>
              <m:e>
                <m:r>
                  <m:rPr>
                    <m:sty m:val="p"/>
                  </m:rPr>
                  <w:rPr>
                    <w:rFonts w:ascii="Cambria Math" w:hAnsi="Cambria Math"/>
                    <w:szCs w:val="36"/>
                  </w:rPr>
                  <m:t>T</m:t>
                </m:r>
              </m:e>
              <m:sub>
                <m:r>
                  <m:rPr>
                    <m:sty m:val="p"/>
                  </m:rPr>
                  <w:rPr>
                    <w:rFonts w:ascii="Cambria Math" w:hAnsi="Cambria Math"/>
                    <w:szCs w:val="36"/>
                  </w:rPr>
                  <m:t>R</m:t>
                </m:r>
              </m:sub>
              <m:sup>
                <m:r>
                  <m:rPr>
                    <m:sty m:val="p"/>
                  </m:rPr>
                  <w:rPr>
                    <w:rFonts w:ascii="Cambria Math" w:hAnsi="Cambria Math"/>
                    <w:szCs w:val="36"/>
                  </w:rPr>
                  <m:t>4</m:t>
                </m:r>
              </m:sup>
            </m:sSubSup>
            <m:r>
              <m:rPr>
                <m:sty m:val="p"/>
              </m:rPr>
              <w:rPr>
                <w:rFonts w:ascii="Cambria Math" w:hAnsi="Cambria Math"/>
                <w:szCs w:val="36"/>
              </w:rPr>
              <m:t>-</m:t>
            </m:r>
            <m:sSubSup>
              <m:sSubSupPr>
                <m:ctrlPr>
                  <w:rPr>
                    <w:rFonts w:ascii="Cambria Math" w:hAnsi="Cambria Math"/>
                    <w:iCs/>
                    <w:szCs w:val="36"/>
                  </w:rPr>
                </m:ctrlPr>
              </m:sSubSupPr>
              <m:e>
                <m:r>
                  <m:rPr>
                    <m:sty m:val="p"/>
                  </m:rPr>
                  <w:rPr>
                    <w:rFonts w:ascii="Cambria Math" w:hAnsi="Cambria Math"/>
                    <w:szCs w:val="36"/>
                  </w:rPr>
                  <m:t>T</m:t>
                </m:r>
              </m:e>
              <m:sub>
                <m:r>
                  <m:rPr>
                    <m:sty m:val="p"/>
                  </m:rPr>
                  <w:rPr>
                    <w:rFonts w:ascii="Cambria Math" w:hAnsi="Cambria Math"/>
                    <w:szCs w:val="36"/>
                  </w:rPr>
                  <m:t>0</m:t>
                </m:r>
              </m:sub>
              <m:sup>
                <m:r>
                  <m:rPr>
                    <m:sty m:val="p"/>
                  </m:rPr>
                  <w:rPr>
                    <w:rFonts w:ascii="Cambria Math" w:hAnsi="Cambria Math"/>
                    <w:szCs w:val="36"/>
                  </w:rPr>
                  <m:t>4</m:t>
                </m:r>
              </m:sup>
            </m:sSubSup>
          </m:den>
        </m:f>
        <m:r>
          <m:rPr>
            <m:sty m:val="p"/>
          </m:rPr>
          <w:rPr>
            <w:rFonts w:ascii="Cambria Math" w:hAnsi="Cambria Math"/>
            <w:szCs w:val="36"/>
          </w:rPr>
          <m:t xml:space="preserve">  </m:t>
        </m:r>
      </m:oMath>
      <w:r w:rsidRPr="00962DB5">
        <w:rPr>
          <w:rFonts w:eastAsiaTheme="minorEastAsia" w:hint="eastAsia"/>
          <w:i/>
          <w:szCs w:val="36"/>
          <w:lang w:eastAsia="zh-CN"/>
        </w:rPr>
        <w:t xml:space="preserve">      </w:t>
      </w:r>
      <w:r w:rsidRPr="00962DB5">
        <w:rPr>
          <w:rFonts w:eastAsiaTheme="minorEastAsia" w:hint="eastAsia"/>
          <w:iCs/>
          <w:szCs w:val="36"/>
          <w:lang w:eastAsia="zh-CN"/>
        </w:rPr>
        <w:t xml:space="preserve">  </w:t>
      </w:r>
      <w:r w:rsidR="004F1E53">
        <w:rPr>
          <w:rFonts w:eastAsiaTheme="minorEastAsia" w:hint="eastAsia"/>
          <w:iCs/>
          <w:szCs w:val="36"/>
          <w:lang w:eastAsia="zh-CN"/>
        </w:rPr>
        <w:t xml:space="preserve">                         </w:t>
      </w:r>
      <w:r w:rsidRPr="00962DB5">
        <w:rPr>
          <w:rFonts w:eastAsiaTheme="minorEastAsia" w:hint="eastAsia"/>
          <w:iCs/>
          <w:szCs w:val="36"/>
          <w:lang w:eastAsia="zh-CN"/>
        </w:rPr>
        <w:t>(S1)</w:t>
      </w:r>
    </w:p>
    <w:bookmarkEnd w:id="0"/>
    <w:p w14:paraId="28E67305" w14:textId="77777777" w:rsidR="00366ACE" w:rsidRPr="00962DB5" w:rsidRDefault="00366ACE" w:rsidP="00962DB5">
      <w:pPr>
        <w:jc w:val="both"/>
        <w:rPr>
          <w:rFonts w:eastAsiaTheme="minorEastAsia"/>
          <w:szCs w:val="36"/>
          <w:lang w:eastAsia="zh-CN"/>
        </w:rPr>
      </w:pPr>
      <w:r w:rsidRPr="00962DB5">
        <w:rPr>
          <w:szCs w:val="36"/>
        </w:rPr>
        <w:t>The emissivity modulation depth (Δε) is defined as the difference between ε</w:t>
      </w:r>
      <w:r w:rsidRPr="00962DB5">
        <w:rPr>
          <w:szCs w:val="36"/>
          <w:vertAlign w:val="subscript"/>
        </w:rPr>
        <w:t>max</w:t>
      </w:r>
      <w:r w:rsidRPr="00962DB5">
        <w:rPr>
          <w:szCs w:val="36"/>
        </w:rPr>
        <w:t xml:space="preserve"> and ε</w:t>
      </w:r>
      <w:r w:rsidRPr="00962DB5">
        <w:rPr>
          <w:szCs w:val="36"/>
          <w:vertAlign w:val="subscript"/>
        </w:rPr>
        <w:t>min</w:t>
      </w:r>
      <w:r w:rsidRPr="00962DB5">
        <w:rPr>
          <w:szCs w:val="36"/>
        </w:rPr>
        <w:t>.</w:t>
      </w:r>
      <w:r w:rsidRPr="00962DB5">
        <w:rPr>
          <w:rFonts w:hint="eastAsia"/>
        </w:rPr>
        <w:t xml:space="preserve"> </w:t>
      </w:r>
      <w:r w:rsidRPr="00962DB5">
        <w:rPr>
          <w:rFonts w:hint="eastAsia"/>
          <w:szCs w:val="36"/>
        </w:rPr>
        <w:t xml:space="preserve">The larger </w:t>
      </w:r>
      <w:r w:rsidRPr="00962DB5">
        <w:rPr>
          <w:szCs w:val="36"/>
        </w:rPr>
        <w:t>Δε</w:t>
      </w:r>
      <w:r w:rsidRPr="00962DB5">
        <w:rPr>
          <w:rFonts w:hint="eastAsia"/>
          <w:szCs w:val="36"/>
        </w:rPr>
        <w:t xml:space="preserve"> is, the better the tunability of the </w:t>
      </w:r>
      <w:r w:rsidRPr="00962DB5">
        <w:rPr>
          <w:rFonts w:eastAsiaTheme="minorEastAsia" w:hint="eastAsia"/>
          <w:szCs w:val="36"/>
          <w:lang w:eastAsia="zh-CN"/>
        </w:rPr>
        <w:t xml:space="preserve">IR </w:t>
      </w:r>
      <w:r w:rsidRPr="00962DB5">
        <w:rPr>
          <w:rFonts w:hint="eastAsia"/>
          <w:szCs w:val="36"/>
        </w:rPr>
        <w:t>radiation signal becomes.</w:t>
      </w:r>
      <w:r w:rsidRPr="00962DB5">
        <w:t xml:space="preserve"> </w:t>
      </w:r>
      <w:bookmarkStart w:id="1" w:name="_Hlk205477815"/>
      <w:r w:rsidRPr="00962DB5">
        <w:rPr>
          <w:szCs w:val="36"/>
        </w:rPr>
        <w:t xml:space="preserve">As voltage is applied, the color of the </w:t>
      </w:r>
      <w:r w:rsidRPr="00962DB5">
        <w:rPr>
          <w:rFonts w:eastAsiaTheme="minorEastAsia" w:hint="eastAsia"/>
          <w:szCs w:val="36"/>
          <w:lang w:eastAsia="zh-CN"/>
        </w:rPr>
        <w:t>IR</w:t>
      </w:r>
      <w:r w:rsidRPr="00962DB5">
        <w:rPr>
          <w:szCs w:val="36"/>
        </w:rPr>
        <w:t xml:space="preserve"> therm</w:t>
      </w:r>
      <w:r w:rsidRPr="00962DB5">
        <w:rPr>
          <w:rFonts w:eastAsiaTheme="minorEastAsia" w:hint="eastAsia"/>
          <w:szCs w:val="36"/>
          <w:lang w:eastAsia="zh-CN"/>
        </w:rPr>
        <w:t>ography</w:t>
      </w:r>
      <w:r w:rsidRPr="00962DB5">
        <w:rPr>
          <w:szCs w:val="36"/>
        </w:rPr>
        <w:t xml:space="preserve"> will change. The time required for the color change area to stabilize is defined as response time.</w:t>
      </w:r>
    </w:p>
    <w:bookmarkEnd w:id="1"/>
    <w:p w14:paraId="2BD73DBE" w14:textId="31F1F868" w:rsidR="00366ACE" w:rsidRPr="004F1E53" w:rsidRDefault="00366ACE" w:rsidP="004F1E53">
      <w:pPr>
        <w:spacing w:beforeLines="100" w:before="312" w:afterLines="100" w:after="312"/>
        <w:rPr>
          <w:rFonts w:eastAsiaTheme="minorEastAsia"/>
          <w:b/>
          <w:bCs/>
          <w:sz w:val="28"/>
          <w:szCs w:val="32"/>
          <w:lang w:eastAsia="zh-CN"/>
        </w:rPr>
      </w:pPr>
      <w:r w:rsidRPr="004F1E53">
        <w:rPr>
          <w:rFonts w:eastAsiaTheme="minorEastAsia" w:hint="eastAsia"/>
          <w:b/>
          <w:bCs/>
          <w:sz w:val="28"/>
          <w:szCs w:val="32"/>
          <w:lang w:eastAsia="zh-CN"/>
        </w:rPr>
        <w:t xml:space="preserve">Note S2 </w:t>
      </w:r>
      <w:r w:rsidRPr="004F1E53">
        <w:rPr>
          <w:rFonts w:hint="eastAsia"/>
          <w:b/>
          <w:bCs/>
          <w:sz w:val="28"/>
          <w:szCs w:val="32"/>
        </w:rPr>
        <w:t xml:space="preserve">Electromagnetic </w:t>
      </w:r>
      <w:r w:rsidR="004F1E53" w:rsidRPr="004F1E53">
        <w:rPr>
          <w:rFonts w:eastAsiaTheme="minorEastAsia"/>
          <w:b/>
          <w:bCs/>
          <w:sz w:val="28"/>
          <w:szCs w:val="32"/>
          <w:lang w:eastAsia="zh-CN"/>
        </w:rPr>
        <w:t>I</w:t>
      </w:r>
      <w:r w:rsidRPr="004F1E53">
        <w:rPr>
          <w:rFonts w:hint="eastAsia"/>
          <w:b/>
          <w:bCs/>
          <w:sz w:val="28"/>
          <w:szCs w:val="32"/>
        </w:rPr>
        <w:t>nterference</w:t>
      </w:r>
      <w:r w:rsidRPr="004F1E53">
        <w:rPr>
          <w:rFonts w:eastAsiaTheme="minorEastAsia" w:hint="eastAsia"/>
          <w:b/>
          <w:bCs/>
          <w:sz w:val="28"/>
          <w:szCs w:val="32"/>
          <w:lang w:eastAsia="zh-CN"/>
        </w:rPr>
        <w:t xml:space="preserve"> </w:t>
      </w:r>
      <w:r w:rsidR="004F1E53" w:rsidRPr="004F1E53">
        <w:rPr>
          <w:rFonts w:eastAsiaTheme="minorEastAsia"/>
          <w:b/>
          <w:bCs/>
          <w:sz w:val="28"/>
          <w:szCs w:val="32"/>
          <w:lang w:eastAsia="zh-CN"/>
        </w:rPr>
        <w:t>S</w:t>
      </w:r>
      <w:r w:rsidRPr="004F1E53">
        <w:rPr>
          <w:rFonts w:hint="eastAsia"/>
          <w:b/>
          <w:bCs/>
          <w:sz w:val="28"/>
          <w:szCs w:val="32"/>
        </w:rPr>
        <w:t xml:space="preserve">hielding </w:t>
      </w:r>
      <w:r w:rsidR="004F1E53" w:rsidRPr="004F1E53">
        <w:rPr>
          <w:rFonts w:eastAsiaTheme="minorEastAsia"/>
          <w:b/>
          <w:bCs/>
          <w:sz w:val="28"/>
          <w:szCs w:val="32"/>
          <w:lang w:eastAsia="zh-CN"/>
        </w:rPr>
        <w:t>M</w:t>
      </w:r>
      <w:r w:rsidRPr="004F1E53">
        <w:rPr>
          <w:rFonts w:eastAsiaTheme="minorEastAsia" w:hint="eastAsia"/>
          <w:b/>
          <w:bCs/>
          <w:sz w:val="28"/>
          <w:szCs w:val="32"/>
          <w:lang w:eastAsia="zh-CN"/>
        </w:rPr>
        <w:t>easurement</w:t>
      </w:r>
    </w:p>
    <w:p w14:paraId="7B685AF7" w14:textId="77777777" w:rsidR="00366ACE" w:rsidRPr="00962DB5" w:rsidRDefault="00366ACE" w:rsidP="00962DB5">
      <w:pPr>
        <w:jc w:val="both"/>
        <w:rPr>
          <w:szCs w:val="36"/>
        </w:rPr>
      </w:pPr>
      <w:r w:rsidRPr="00962DB5">
        <w:rPr>
          <w:rFonts w:hint="eastAsia"/>
          <w:szCs w:val="36"/>
        </w:rPr>
        <w:t>The total electromagnetic interference shielding effectiveness (SE</w:t>
      </w:r>
      <w:r w:rsidRPr="00962DB5">
        <w:rPr>
          <w:rFonts w:hint="eastAsia"/>
          <w:szCs w:val="36"/>
          <w:vertAlign w:val="subscript"/>
        </w:rPr>
        <w:t>T</w:t>
      </w:r>
      <w:r w:rsidRPr="00962DB5">
        <w:rPr>
          <w:rFonts w:hint="eastAsia"/>
          <w:szCs w:val="36"/>
        </w:rPr>
        <w:t>) is the sum of absorption loss (SE</w:t>
      </w:r>
      <w:r w:rsidRPr="00962DB5">
        <w:rPr>
          <w:rFonts w:hint="eastAsia"/>
          <w:szCs w:val="36"/>
          <w:vertAlign w:val="subscript"/>
        </w:rPr>
        <w:t>A</w:t>
      </w:r>
      <w:r w:rsidRPr="00962DB5">
        <w:rPr>
          <w:rFonts w:hint="eastAsia"/>
          <w:szCs w:val="36"/>
        </w:rPr>
        <w:t>) and reflection loss (SE</w:t>
      </w:r>
      <w:r w:rsidRPr="00962DB5">
        <w:rPr>
          <w:rFonts w:hint="eastAsia"/>
          <w:szCs w:val="36"/>
          <w:vertAlign w:val="subscript"/>
        </w:rPr>
        <w:t>R</w:t>
      </w:r>
      <w:r w:rsidRPr="00962DB5">
        <w:rPr>
          <w:rFonts w:hint="eastAsia"/>
          <w:szCs w:val="36"/>
        </w:rPr>
        <w:t>), as shown in the following formula</w:t>
      </w:r>
      <w:r w:rsidRPr="00962DB5">
        <w:rPr>
          <w:rFonts w:eastAsiaTheme="minorEastAsia" w:hint="eastAsia"/>
          <w:szCs w:val="36"/>
          <w:lang w:eastAsia="zh-CN"/>
        </w:rPr>
        <w:t xml:space="preserve"> </w:t>
      </w:r>
      <w:r w:rsidRPr="00962DB5">
        <w:rPr>
          <w:rFonts w:eastAsia="等线"/>
          <w:noProof/>
        </w:rPr>
        <w:t>[</w:t>
      </w:r>
      <w:r w:rsidRPr="00962DB5">
        <w:rPr>
          <w:rFonts w:eastAsia="等线" w:hint="eastAsia"/>
          <w:noProof/>
          <w:lang w:eastAsia="zh-CN"/>
        </w:rPr>
        <w:t>S4</w:t>
      </w:r>
      <w:r w:rsidRPr="00962DB5">
        <w:rPr>
          <w:rFonts w:eastAsia="等线"/>
          <w:noProof/>
        </w:rPr>
        <w:t>]</w:t>
      </w:r>
      <w:r w:rsidRPr="00962DB5">
        <w:rPr>
          <w:rFonts w:eastAsia="等线" w:hint="eastAsia"/>
          <w:noProof/>
          <w:lang w:eastAsia="zh-CN"/>
        </w:rPr>
        <w:t xml:space="preserve"> </w:t>
      </w:r>
      <w:r w:rsidRPr="00962DB5">
        <w:rPr>
          <w:rFonts w:hint="eastAsia"/>
          <w:szCs w:val="36"/>
        </w:rPr>
        <w:t>:</w:t>
      </w:r>
    </w:p>
    <w:p w14:paraId="6D76B7BB" w14:textId="0C60F370" w:rsidR="00366ACE" w:rsidRPr="00962DB5" w:rsidRDefault="00366ACE" w:rsidP="004F1E53">
      <w:pPr>
        <w:widowControl w:val="0"/>
        <w:jc w:val="right"/>
        <w:rPr>
          <w:rFonts w:eastAsiaTheme="minorEastAsia"/>
          <w:iCs/>
          <w:szCs w:val="36"/>
          <w:lang w:eastAsia="zh-CN"/>
        </w:rPr>
      </w:pPr>
      <w:r w:rsidRPr="00962DB5">
        <w:rPr>
          <w:rFonts w:ascii="Cambria Math" w:hAnsi="Cambria Math" w:hint="eastAsia"/>
          <w:iCs/>
          <w:szCs w:val="36"/>
        </w:rPr>
        <w:t>SE</w:t>
      </w:r>
      <w:r w:rsidRPr="00962DB5">
        <w:rPr>
          <w:rFonts w:ascii="Cambria Math" w:hAnsi="Cambria Math" w:hint="eastAsia"/>
          <w:iCs/>
          <w:szCs w:val="36"/>
          <w:vertAlign w:val="subscript"/>
        </w:rPr>
        <w:t>T</w:t>
      </w:r>
      <w:r w:rsidRPr="00962DB5">
        <w:rPr>
          <w:rFonts w:ascii="Cambria Math" w:hAnsi="Cambria Math" w:hint="eastAsia"/>
          <w:iCs/>
          <w:szCs w:val="36"/>
        </w:rPr>
        <w:t xml:space="preserve"> = SE</w:t>
      </w:r>
      <w:r w:rsidRPr="00962DB5">
        <w:rPr>
          <w:rFonts w:ascii="Cambria Math" w:hAnsi="Cambria Math" w:hint="eastAsia"/>
          <w:iCs/>
          <w:szCs w:val="36"/>
          <w:vertAlign w:val="subscript"/>
        </w:rPr>
        <w:t>A</w:t>
      </w:r>
      <w:r w:rsidRPr="00962DB5">
        <w:rPr>
          <w:rFonts w:ascii="Cambria Math" w:hAnsi="Cambria Math" w:hint="eastAsia"/>
          <w:iCs/>
          <w:szCs w:val="36"/>
        </w:rPr>
        <w:t xml:space="preserve"> + SE</w:t>
      </w:r>
      <w:r w:rsidRPr="00962DB5">
        <w:rPr>
          <w:rFonts w:ascii="Cambria Math" w:hAnsi="Cambria Math" w:hint="eastAsia"/>
          <w:iCs/>
          <w:szCs w:val="36"/>
          <w:vertAlign w:val="subscript"/>
        </w:rPr>
        <w:t>R</w:t>
      </w:r>
      <w:r w:rsidRPr="00962DB5">
        <w:rPr>
          <w:rFonts w:ascii="Cambria Math" w:eastAsiaTheme="minorEastAsia" w:hAnsi="Cambria Math" w:hint="eastAsia"/>
          <w:iCs/>
          <w:szCs w:val="36"/>
          <w:vertAlign w:val="subscript"/>
          <w:lang w:eastAsia="zh-CN"/>
        </w:rPr>
        <w:t xml:space="preserve">  </w:t>
      </w:r>
      <w:r w:rsidRPr="00962DB5">
        <w:rPr>
          <w:rFonts w:ascii="Cambria Math" w:eastAsiaTheme="minorEastAsia" w:hAnsi="Cambria Math" w:hint="eastAsia"/>
          <w:i/>
          <w:szCs w:val="36"/>
          <w:vertAlign w:val="subscript"/>
          <w:lang w:eastAsia="zh-CN"/>
        </w:rPr>
        <w:t xml:space="preserve"> </w:t>
      </w:r>
      <w:r w:rsidR="004F1E53">
        <w:rPr>
          <w:rFonts w:ascii="Cambria Math" w:eastAsiaTheme="minorEastAsia" w:hAnsi="Cambria Math" w:hint="eastAsia"/>
          <w:i/>
          <w:szCs w:val="36"/>
          <w:vertAlign w:val="subscript"/>
          <w:lang w:eastAsia="zh-CN"/>
        </w:rPr>
        <w:t xml:space="preserve">                          </w:t>
      </w:r>
      <w:r w:rsidRPr="00962DB5">
        <w:rPr>
          <w:rFonts w:ascii="Cambria Math" w:eastAsiaTheme="minorEastAsia" w:hAnsi="Cambria Math" w:hint="eastAsia"/>
          <w:i/>
          <w:szCs w:val="36"/>
          <w:vertAlign w:val="subscript"/>
          <w:lang w:eastAsia="zh-CN"/>
        </w:rPr>
        <w:t xml:space="preserve">   </w:t>
      </w:r>
      <w:r w:rsidRPr="00962DB5">
        <w:rPr>
          <w:rFonts w:eastAsiaTheme="minorEastAsia" w:hint="eastAsia"/>
          <w:iCs/>
          <w:szCs w:val="36"/>
          <w:lang w:eastAsia="zh-CN"/>
        </w:rPr>
        <w:t xml:space="preserve"> (S2)</w:t>
      </w:r>
    </w:p>
    <w:p w14:paraId="7E736077" w14:textId="77777777" w:rsidR="00366ACE" w:rsidRPr="00962DB5" w:rsidRDefault="00366ACE" w:rsidP="00962DB5">
      <w:pPr>
        <w:mirrorIndents/>
        <w:jc w:val="both"/>
        <w:rPr>
          <w:rFonts w:eastAsiaTheme="minorEastAsia"/>
          <w:szCs w:val="36"/>
          <w:lang w:eastAsia="zh-CN"/>
        </w:rPr>
      </w:pPr>
      <w:r w:rsidRPr="00962DB5">
        <w:rPr>
          <w:rFonts w:hint="eastAsia"/>
          <w:szCs w:val="36"/>
        </w:rPr>
        <w:t>First, the S parameters of the X-ban</w:t>
      </w:r>
      <w:r w:rsidRPr="00962DB5">
        <w:rPr>
          <w:rFonts w:eastAsiaTheme="minorEastAsia" w:hint="eastAsia"/>
          <w:szCs w:val="36"/>
          <w:lang w:eastAsia="zh-CN"/>
        </w:rPr>
        <w:t>d</w:t>
      </w:r>
      <w:r w:rsidRPr="00962DB5">
        <w:rPr>
          <w:rFonts w:hint="eastAsia"/>
          <w:szCs w:val="36"/>
        </w:rPr>
        <w:t xml:space="preserve"> are obtained through waveguide metho</w:t>
      </w:r>
      <w:r w:rsidRPr="00962DB5">
        <w:rPr>
          <w:rFonts w:eastAsiaTheme="minorEastAsia" w:hint="eastAsia"/>
          <w:szCs w:val="36"/>
          <w:lang w:eastAsia="zh-CN"/>
        </w:rPr>
        <w:t xml:space="preserve">d </w:t>
      </w:r>
      <w:r w:rsidRPr="00962DB5">
        <w:rPr>
          <w:rFonts w:hint="eastAsia"/>
          <w:szCs w:val="36"/>
        </w:rPr>
        <w:t>using a vector network analyzer. Then, based on the obtained S parameters, the reflection coefficient (R) and transmission coefficient (T) can be calculated</w:t>
      </w:r>
      <w:r w:rsidRPr="00962DB5">
        <w:rPr>
          <w:rFonts w:eastAsia="等线"/>
        </w:rPr>
        <w:t xml:space="preserve"> </w:t>
      </w:r>
      <w:r w:rsidRPr="00962DB5">
        <w:rPr>
          <w:szCs w:val="36"/>
        </w:rPr>
        <w:t>by the following formula</w:t>
      </w:r>
      <w:r w:rsidRPr="00962DB5">
        <w:rPr>
          <w:rFonts w:hint="eastAsia"/>
          <w:szCs w:val="36"/>
        </w:rPr>
        <w:t>s:</w:t>
      </w:r>
      <w:r w:rsidRPr="00962DB5">
        <w:rPr>
          <w:rFonts w:eastAsiaTheme="minorEastAsia" w:hint="eastAsia"/>
          <w:szCs w:val="36"/>
          <w:lang w:eastAsia="zh-CN"/>
        </w:rPr>
        <w:t xml:space="preserve">                                                       </w:t>
      </w:r>
    </w:p>
    <w:p w14:paraId="2B48A5D9" w14:textId="28F67122" w:rsidR="00366ACE" w:rsidRPr="00962DB5" w:rsidRDefault="00366ACE" w:rsidP="004F1E53">
      <w:pPr>
        <w:mirrorIndents/>
        <w:jc w:val="right"/>
        <w:rPr>
          <w:rFonts w:eastAsiaTheme="minorEastAsia"/>
          <w:szCs w:val="36"/>
          <w:lang w:eastAsia="zh-CN"/>
        </w:rPr>
      </w:pPr>
      <m:oMath>
        <m:r>
          <m:rPr>
            <m:sty m:val="p"/>
          </m:rPr>
          <w:rPr>
            <w:rFonts w:ascii="Cambria Math" w:hAnsi="Cambria Math"/>
            <w:szCs w:val="36"/>
          </w:rPr>
          <m:t>R=</m:t>
        </m:r>
        <m:sSup>
          <m:sSupPr>
            <m:ctrlPr>
              <w:rPr>
                <w:rFonts w:ascii="Cambria Math" w:hAnsi="Cambria Math"/>
                <w:iCs/>
                <w:szCs w:val="36"/>
              </w:rPr>
            </m:ctrlPr>
          </m:sSupPr>
          <m:e>
            <m:d>
              <m:dPr>
                <m:begChr m:val="|"/>
                <m:endChr m:val="|"/>
                <m:ctrlPr>
                  <w:rPr>
                    <w:rFonts w:ascii="Cambria Math" w:hAnsi="Cambria Math"/>
                    <w:iCs/>
                    <w:szCs w:val="36"/>
                  </w:rPr>
                </m:ctrlPr>
              </m:dPr>
              <m:e>
                <m:sSub>
                  <m:sSubPr>
                    <m:ctrlPr>
                      <w:rPr>
                        <w:rFonts w:ascii="Cambria Math" w:hAnsi="Cambria Math"/>
                        <w:iCs/>
                        <w:szCs w:val="36"/>
                      </w:rPr>
                    </m:ctrlPr>
                  </m:sSubPr>
                  <m:e>
                    <m:r>
                      <m:rPr>
                        <m:sty m:val="p"/>
                      </m:rPr>
                      <w:rPr>
                        <w:rFonts w:ascii="Cambria Math" w:hAnsi="Cambria Math"/>
                        <w:szCs w:val="36"/>
                      </w:rPr>
                      <m:t>s</m:t>
                    </m:r>
                  </m:e>
                  <m:sub>
                    <m:r>
                      <m:rPr>
                        <m:sty m:val="p"/>
                      </m:rPr>
                      <w:rPr>
                        <w:rFonts w:ascii="Cambria Math" w:hAnsi="Cambria Math"/>
                        <w:szCs w:val="36"/>
                      </w:rPr>
                      <m:t>11</m:t>
                    </m:r>
                  </m:sub>
                </m:sSub>
              </m:e>
            </m:d>
          </m:e>
          <m:sup>
            <m:r>
              <m:rPr>
                <m:sty m:val="p"/>
              </m:rPr>
              <w:rPr>
                <w:rFonts w:ascii="Cambria Math" w:hAnsi="Cambria Math"/>
                <w:szCs w:val="36"/>
              </w:rPr>
              <m:t>2</m:t>
            </m:r>
          </m:sup>
        </m:sSup>
      </m:oMath>
      <w:r w:rsidRPr="00962DB5">
        <w:rPr>
          <w:rFonts w:eastAsiaTheme="minorEastAsia" w:hint="eastAsia"/>
          <w:szCs w:val="36"/>
          <w:lang w:eastAsia="zh-CN"/>
        </w:rPr>
        <w:t xml:space="preserve">   </w:t>
      </w:r>
      <w:r w:rsidR="004F1E53">
        <w:rPr>
          <w:rFonts w:eastAsiaTheme="minorEastAsia" w:hint="eastAsia"/>
          <w:szCs w:val="36"/>
          <w:lang w:eastAsia="zh-CN"/>
        </w:rPr>
        <w:t xml:space="preserve">                         </w:t>
      </w:r>
      <w:r w:rsidRPr="00962DB5">
        <w:rPr>
          <w:rFonts w:eastAsiaTheme="minorEastAsia" w:hint="eastAsia"/>
          <w:szCs w:val="36"/>
          <w:lang w:eastAsia="zh-CN"/>
        </w:rPr>
        <w:t xml:space="preserve"> </w:t>
      </w:r>
      <w:r w:rsidRPr="00962DB5">
        <w:rPr>
          <w:rFonts w:eastAsiaTheme="minorEastAsia"/>
          <w:iCs/>
          <w:szCs w:val="36"/>
          <w:lang w:eastAsia="zh-CN"/>
        </w:rPr>
        <w:t>（</w:t>
      </w:r>
      <w:r w:rsidRPr="00962DB5">
        <w:rPr>
          <w:rFonts w:eastAsiaTheme="minorEastAsia" w:hint="eastAsia"/>
          <w:iCs/>
          <w:szCs w:val="36"/>
          <w:lang w:eastAsia="zh-CN"/>
        </w:rPr>
        <w:t>S</w:t>
      </w:r>
      <w:r w:rsidRPr="00962DB5">
        <w:rPr>
          <w:rFonts w:eastAsiaTheme="minorEastAsia"/>
          <w:iCs/>
          <w:szCs w:val="36"/>
          <w:lang w:eastAsia="zh-CN"/>
        </w:rPr>
        <w:t>3</w:t>
      </w:r>
      <w:r w:rsidRPr="00962DB5">
        <w:rPr>
          <w:rFonts w:eastAsiaTheme="minorEastAsia" w:hint="eastAsia"/>
          <w:iCs/>
          <w:szCs w:val="36"/>
          <w:lang w:eastAsia="zh-CN"/>
        </w:rPr>
        <w:t>）</w:t>
      </w:r>
      <w:r w:rsidRPr="00962DB5">
        <w:rPr>
          <w:rFonts w:eastAsiaTheme="minorEastAsia" w:hint="eastAsia"/>
          <w:iCs/>
          <w:szCs w:val="36"/>
          <w:lang w:eastAsia="zh-CN"/>
        </w:rPr>
        <w:t xml:space="preserve">  </w:t>
      </w:r>
      <w:r w:rsidRPr="00962DB5">
        <w:rPr>
          <w:rFonts w:eastAsiaTheme="minorEastAsia" w:hint="eastAsia"/>
          <w:szCs w:val="36"/>
          <w:lang w:eastAsia="zh-CN"/>
        </w:rPr>
        <w:t xml:space="preserve">                                                 </w:t>
      </w:r>
    </w:p>
    <w:p w14:paraId="1D0F4FF9" w14:textId="53713095" w:rsidR="00366ACE" w:rsidRPr="00962DB5" w:rsidRDefault="00366ACE" w:rsidP="004F1E53">
      <w:pPr>
        <w:jc w:val="right"/>
        <w:rPr>
          <w:rFonts w:eastAsiaTheme="minorEastAsia"/>
          <w:szCs w:val="36"/>
          <w:lang w:eastAsia="zh-CN"/>
        </w:rPr>
      </w:pPr>
      <m:oMath>
        <m:r>
          <m:rPr>
            <m:sty m:val="p"/>
          </m:rPr>
          <w:rPr>
            <w:rFonts w:ascii="Cambria Math" w:hAnsi="Cambria Math"/>
            <w:szCs w:val="36"/>
          </w:rPr>
          <w:lastRenderedPageBreak/>
          <m:t>T=</m:t>
        </m:r>
        <m:sSup>
          <m:sSupPr>
            <m:ctrlPr>
              <w:rPr>
                <w:rFonts w:ascii="Cambria Math" w:hAnsi="Cambria Math"/>
                <w:iCs/>
                <w:szCs w:val="36"/>
              </w:rPr>
            </m:ctrlPr>
          </m:sSupPr>
          <m:e>
            <m:d>
              <m:dPr>
                <m:begChr m:val="|"/>
                <m:endChr m:val="|"/>
                <m:ctrlPr>
                  <w:rPr>
                    <w:rFonts w:ascii="Cambria Math" w:hAnsi="Cambria Math"/>
                    <w:iCs/>
                    <w:szCs w:val="36"/>
                  </w:rPr>
                </m:ctrlPr>
              </m:dPr>
              <m:e>
                <m:sSub>
                  <m:sSubPr>
                    <m:ctrlPr>
                      <w:rPr>
                        <w:rFonts w:ascii="Cambria Math" w:hAnsi="Cambria Math"/>
                        <w:iCs/>
                        <w:szCs w:val="36"/>
                      </w:rPr>
                    </m:ctrlPr>
                  </m:sSubPr>
                  <m:e>
                    <m:r>
                      <m:rPr>
                        <m:sty m:val="p"/>
                      </m:rPr>
                      <w:rPr>
                        <w:rFonts w:ascii="Cambria Math" w:hAnsi="Cambria Math"/>
                        <w:szCs w:val="36"/>
                      </w:rPr>
                      <m:t>s</m:t>
                    </m:r>
                  </m:e>
                  <m:sub>
                    <m:r>
                      <m:rPr>
                        <m:sty m:val="p"/>
                      </m:rPr>
                      <w:rPr>
                        <w:rFonts w:ascii="Cambria Math" w:hAnsi="Cambria Math"/>
                        <w:szCs w:val="36"/>
                      </w:rPr>
                      <m:t>21</m:t>
                    </m:r>
                  </m:sub>
                </m:sSub>
              </m:e>
            </m:d>
          </m:e>
          <m:sup>
            <m:r>
              <m:rPr>
                <m:sty m:val="p"/>
              </m:rPr>
              <w:rPr>
                <w:rFonts w:ascii="Cambria Math" w:hAnsi="Cambria Math"/>
                <w:szCs w:val="36"/>
              </w:rPr>
              <m:t>2</m:t>
            </m:r>
          </m:sup>
        </m:sSup>
      </m:oMath>
      <w:r w:rsidRPr="00962DB5">
        <w:rPr>
          <w:rFonts w:eastAsiaTheme="minorEastAsia" w:hint="eastAsia"/>
          <w:szCs w:val="36"/>
          <w:lang w:eastAsia="zh-CN"/>
        </w:rPr>
        <w:t xml:space="preserve">  </w:t>
      </w:r>
      <w:r w:rsidR="004F1E53">
        <w:rPr>
          <w:rFonts w:eastAsiaTheme="minorEastAsia" w:hint="eastAsia"/>
          <w:szCs w:val="36"/>
          <w:lang w:eastAsia="zh-CN"/>
        </w:rPr>
        <w:t xml:space="preserve">                         </w:t>
      </w:r>
      <w:r w:rsidRPr="00962DB5">
        <w:rPr>
          <w:rFonts w:eastAsiaTheme="minorEastAsia" w:hint="eastAsia"/>
          <w:szCs w:val="36"/>
          <w:lang w:eastAsia="zh-CN"/>
        </w:rPr>
        <w:t xml:space="preserve">  </w:t>
      </w:r>
      <w:r w:rsidRPr="00962DB5">
        <w:rPr>
          <w:rFonts w:eastAsiaTheme="minorEastAsia" w:hint="eastAsia"/>
          <w:szCs w:val="36"/>
          <w:lang w:eastAsia="zh-CN"/>
        </w:rPr>
        <w:t>（</w:t>
      </w:r>
      <w:r w:rsidRPr="00962DB5">
        <w:rPr>
          <w:rFonts w:eastAsiaTheme="minorEastAsia" w:hint="eastAsia"/>
          <w:szCs w:val="36"/>
          <w:lang w:eastAsia="zh-CN"/>
        </w:rPr>
        <w:t>S4</w:t>
      </w:r>
      <w:r w:rsidRPr="00962DB5">
        <w:rPr>
          <w:rFonts w:eastAsiaTheme="minorEastAsia" w:hint="eastAsia"/>
          <w:szCs w:val="36"/>
          <w:lang w:eastAsia="zh-CN"/>
        </w:rPr>
        <w:t>）</w:t>
      </w:r>
    </w:p>
    <w:p w14:paraId="6F7BCAA3" w14:textId="77777777" w:rsidR="00366ACE" w:rsidRPr="00962DB5" w:rsidRDefault="00366ACE" w:rsidP="00962DB5">
      <w:pPr>
        <w:jc w:val="both"/>
        <w:rPr>
          <w:szCs w:val="36"/>
        </w:rPr>
      </w:pPr>
      <w:r w:rsidRPr="00962DB5">
        <w:rPr>
          <w:rFonts w:hint="eastAsia"/>
          <w:szCs w:val="36"/>
        </w:rPr>
        <w:t>Since the sum of the absorption coefficient (A), reflection coefficient and transmission coefficient is 1, so A can be calculated</w:t>
      </w:r>
      <w:r w:rsidRPr="00962DB5">
        <w:rPr>
          <w:rFonts w:eastAsia="等线"/>
        </w:rPr>
        <w:t xml:space="preserve"> </w:t>
      </w:r>
      <w:r w:rsidRPr="00962DB5">
        <w:rPr>
          <w:szCs w:val="36"/>
        </w:rPr>
        <w:t>by the following formula</w:t>
      </w:r>
      <w:r w:rsidRPr="00962DB5">
        <w:rPr>
          <w:rFonts w:hint="eastAsia"/>
          <w:szCs w:val="36"/>
        </w:rPr>
        <w:t>:</w:t>
      </w:r>
    </w:p>
    <w:p w14:paraId="7B19BE7B" w14:textId="5BDB49F4" w:rsidR="00366ACE" w:rsidRPr="00962DB5" w:rsidRDefault="00366ACE" w:rsidP="004F1E53">
      <w:pPr>
        <w:widowControl w:val="0"/>
        <w:jc w:val="right"/>
        <w:rPr>
          <w:rFonts w:ascii="Cambria Math" w:eastAsiaTheme="minorEastAsia" w:hAnsi="Cambria Math"/>
          <w:iCs/>
          <w:szCs w:val="36"/>
          <w:lang w:eastAsia="zh-CN"/>
        </w:rPr>
      </w:pPr>
      <w:r w:rsidRPr="00962DB5">
        <w:rPr>
          <w:rFonts w:ascii="Cambria Math" w:hAnsi="Cambria Math" w:hint="eastAsia"/>
          <w:iCs/>
          <w:szCs w:val="36"/>
        </w:rPr>
        <w:t>A=1-R-T</w:t>
      </w:r>
      <w:r w:rsidRPr="00962DB5">
        <w:rPr>
          <w:rFonts w:ascii="Cambria Math" w:eastAsiaTheme="minorEastAsia" w:hAnsi="Cambria Math" w:hint="eastAsia"/>
          <w:i/>
          <w:szCs w:val="36"/>
          <w:lang w:eastAsia="zh-CN"/>
        </w:rPr>
        <w:t xml:space="preserve">     </w:t>
      </w:r>
      <w:r w:rsidR="004F1E53">
        <w:rPr>
          <w:rFonts w:ascii="Cambria Math" w:eastAsiaTheme="minorEastAsia" w:hAnsi="Cambria Math" w:hint="eastAsia"/>
          <w:i/>
          <w:szCs w:val="36"/>
          <w:lang w:eastAsia="zh-CN"/>
        </w:rPr>
        <w:t xml:space="preserve">                       </w:t>
      </w:r>
      <w:r w:rsidRPr="00962DB5">
        <w:rPr>
          <w:rFonts w:ascii="Cambria Math" w:eastAsiaTheme="minorEastAsia" w:hAnsi="Cambria Math" w:hint="eastAsia"/>
          <w:iCs/>
          <w:szCs w:val="36"/>
          <w:lang w:eastAsia="zh-CN"/>
        </w:rPr>
        <w:t>（</w:t>
      </w:r>
      <w:r w:rsidRPr="00962DB5">
        <w:rPr>
          <w:rFonts w:ascii="Cambria Math" w:eastAsiaTheme="minorEastAsia" w:hAnsi="Cambria Math" w:hint="eastAsia"/>
          <w:iCs/>
          <w:szCs w:val="36"/>
          <w:lang w:eastAsia="zh-CN"/>
        </w:rPr>
        <w:t>S5</w:t>
      </w:r>
      <w:r w:rsidRPr="00962DB5">
        <w:rPr>
          <w:rFonts w:ascii="Cambria Math" w:eastAsiaTheme="minorEastAsia" w:hAnsi="Cambria Math" w:hint="eastAsia"/>
          <w:iCs/>
          <w:szCs w:val="36"/>
          <w:lang w:eastAsia="zh-CN"/>
        </w:rPr>
        <w:t>）</w:t>
      </w:r>
    </w:p>
    <w:p w14:paraId="25AD6AD9" w14:textId="77777777" w:rsidR="00366ACE" w:rsidRPr="00962DB5" w:rsidRDefault="00366ACE" w:rsidP="00962DB5">
      <w:pPr>
        <w:widowControl w:val="0"/>
        <w:jc w:val="both"/>
        <w:rPr>
          <w:rFonts w:eastAsiaTheme="minorEastAsia"/>
          <w:szCs w:val="36"/>
          <w:lang w:eastAsia="zh-CN"/>
        </w:rPr>
      </w:pPr>
      <w:r w:rsidRPr="00962DB5">
        <w:rPr>
          <w:rFonts w:hint="eastAsia"/>
          <w:szCs w:val="28"/>
        </w:rPr>
        <w:t>Further calculation of SE</w:t>
      </w:r>
      <w:r w:rsidRPr="00962DB5">
        <w:rPr>
          <w:rFonts w:hint="eastAsia"/>
          <w:szCs w:val="28"/>
          <w:vertAlign w:val="subscript"/>
        </w:rPr>
        <w:t>R</w:t>
      </w:r>
      <w:r w:rsidRPr="00962DB5">
        <w:rPr>
          <w:rFonts w:hint="eastAsia"/>
          <w:szCs w:val="28"/>
        </w:rPr>
        <w:t xml:space="preserve"> and SE</w:t>
      </w:r>
      <w:r w:rsidRPr="00962DB5">
        <w:rPr>
          <w:rFonts w:hint="eastAsia"/>
          <w:szCs w:val="28"/>
          <w:vertAlign w:val="subscript"/>
        </w:rPr>
        <w:t>A</w:t>
      </w:r>
      <w:r w:rsidRPr="00962DB5">
        <w:rPr>
          <w:rFonts w:hint="eastAsia"/>
          <w:szCs w:val="28"/>
        </w:rPr>
        <w:t xml:space="preserve"> is shown in the </w:t>
      </w:r>
      <w:r w:rsidRPr="00962DB5">
        <w:rPr>
          <w:szCs w:val="36"/>
        </w:rPr>
        <w:t>following formula</w:t>
      </w:r>
      <w:r w:rsidRPr="00962DB5">
        <w:rPr>
          <w:rFonts w:hint="eastAsia"/>
          <w:szCs w:val="36"/>
        </w:rPr>
        <w:t>s:</w:t>
      </w:r>
      <w:r w:rsidRPr="00962DB5">
        <w:rPr>
          <w:rFonts w:eastAsiaTheme="minorEastAsia" w:hint="eastAsia"/>
          <w:szCs w:val="36"/>
          <w:lang w:eastAsia="zh-CN"/>
        </w:rPr>
        <w:t xml:space="preserve">          </w:t>
      </w:r>
    </w:p>
    <w:p w14:paraId="08E8CB8C" w14:textId="1028D1C4" w:rsidR="00366ACE" w:rsidRPr="00962DB5" w:rsidRDefault="00A6205B" w:rsidP="004F1E53">
      <w:pPr>
        <w:widowControl w:val="0"/>
        <w:jc w:val="right"/>
        <w:rPr>
          <w:rFonts w:eastAsiaTheme="minorEastAsia"/>
          <w:szCs w:val="28"/>
          <w:lang w:eastAsia="zh-CN"/>
        </w:rPr>
      </w:pPr>
      <m:oMath>
        <m:sSub>
          <m:sSubPr>
            <m:ctrlPr>
              <w:rPr>
                <w:rFonts w:ascii="Cambria Math" w:hAnsi="Cambria Math"/>
                <w:iCs/>
                <w:szCs w:val="36"/>
              </w:rPr>
            </m:ctrlPr>
          </m:sSubPr>
          <m:e>
            <m:r>
              <m:rPr>
                <m:sty m:val="p"/>
              </m:rPr>
              <w:rPr>
                <w:rFonts w:ascii="Cambria Math" w:hAnsi="Cambria Math"/>
                <w:szCs w:val="36"/>
              </w:rPr>
              <m:t>SE</m:t>
            </m:r>
          </m:e>
          <m:sub>
            <m:r>
              <m:rPr>
                <m:sty m:val="p"/>
              </m:rPr>
              <w:rPr>
                <w:rFonts w:ascii="Cambria Math" w:hAnsi="Cambria Math"/>
                <w:szCs w:val="36"/>
              </w:rPr>
              <m:t>R</m:t>
            </m:r>
          </m:sub>
        </m:sSub>
        <m:r>
          <m:rPr>
            <m:sty m:val="p"/>
          </m:rPr>
          <w:rPr>
            <w:rFonts w:ascii="Cambria Math" w:hAnsi="Cambria Math"/>
            <w:szCs w:val="28"/>
          </w:rPr>
          <m:t>=10</m:t>
        </m:r>
        <m:func>
          <m:funcPr>
            <m:ctrlPr>
              <w:rPr>
                <w:rFonts w:ascii="Cambria Math" w:hAnsi="Cambria Math"/>
                <w:iCs/>
                <w:szCs w:val="28"/>
              </w:rPr>
            </m:ctrlPr>
          </m:funcPr>
          <m:fName>
            <m:r>
              <m:rPr>
                <m:sty m:val="p"/>
              </m:rPr>
              <w:rPr>
                <w:rFonts w:ascii="Cambria Math" w:hAnsi="Cambria Math"/>
                <w:szCs w:val="28"/>
              </w:rPr>
              <m:t>log</m:t>
            </m:r>
          </m:fName>
          <m:e>
            <m:d>
              <m:dPr>
                <m:ctrlPr>
                  <w:rPr>
                    <w:rFonts w:ascii="Cambria Math" w:hAnsi="Cambria Math"/>
                    <w:iCs/>
                    <w:szCs w:val="28"/>
                  </w:rPr>
                </m:ctrlPr>
              </m:dPr>
              <m:e>
                <m:f>
                  <m:fPr>
                    <m:ctrlPr>
                      <w:rPr>
                        <w:rFonts w:ascii="Cambria Math" w:hAnsi="Cambria Math"/>
                        <w:iCs/>
                        <w:szCs w:val="28"/>
                      </w:rPr>
                    </m:ctrlPr>
                  </m:fPr>
                  <m:num>
                    <m:r>
                      <m:rPr>
                        <m:sty m:val="p"/>
                      </m:rPr>
                      <w:rPr>
                        <w:rFonts w:ascii="Cambria Math" w:hAnsi="Cambria Math"/>
                        <w:szCs w:val="28"/>
                      </w:rPr>
                      <m:t>1</m:t>
                    </m:r>
                  </m:num>
                  <m:den>
                    <m:r>
                      <m:rPr>
                        <m:sty m:val="p"/>
                      </m:rPr>
                      <w:rPr>
                        <w:rFonts w:ascii="Cambria Math" w:hAnsi="Cambria Math"/>
                        <w:szCs w:val="28"/>
                      </w:rPr>
                      <m:t>1-R</m:t>
                    </m:r>
                  </m:den>
                </m:f>
              </m:e>
            </m:d>
          </m:e>
        </m:func>
      </m:oMath>
      <w:r w:rsidR="00366ACE" w:rsidRPr="00962DB5">
        <w:rPr>
          <w:rFonts w:eastAsiaTheme="minorEastAsia" w:hint="eastAsia"/>
          <w:iCs/>
          <w:szCs w:val="28"/>
          <w:lang w:eastAsia="zh-CN"/>
        </w:rPr>
        <w:t xml:space="preserve"> </w:t>
      </w:r>
      <w:r w:rsidR="00366ACE" w:rsidRPr="00962DB5">
        <w:rPr>
          <w:rFonts w:eastAsiaTheme="minorEastAsia" w:hint="eastAsia"/>
          <w:szCs w:val="28"/>
          <w:lang w:eastAsia="zh-CN"/>
        </w:rPr>
        <w:t xml:space="preserve"> </w:t>
      </w:r>
      <w:r w:rsidR="004F1E53">
        <w:rPr>
          <w:rFonts w:eastAsiaTheme="minorEastAsia" w:hint="eastAsia"/>
          <w:szCs w:val="28"/>
          <w:lang w:eastAsia="zh-CN"/>
        </w:rPr>
        <w:t xml:space="preserve">                  </w:t>
      </w:r>
      <w:r w:rsidR="00366ACE" w:rsidRPr="00962DB5">
        <w:rPr>
          <w:rFonts w:eastAsiaTheme="minorEastAsia" w:hint="eastAsia"/>
          <w:szCs w:val="28"/>
          <w:lang w:eastAsia="zh-CN"/>
        </w:rPr>
        <w:t xml:space="preserve"> </w:t>
      </w:r>
      <w:r w:rsidR="00366ACE" w:rsidRPr="00962DB5">
        <w:rPr>
          <w:rFonts w:ascii="Cambria Math" w:eastAsiaTheme="minorEastAsia" w:hAnsi="Cambria Math" w:hint="eastAsia"/>
          <w:iCs/>
          <w:szCs w:val="36"/>
          <w:lang w:eastAsia="zh-CN"/>
        </w:rPr>
        <w:t xml:space="preserve">   </w:t>
      </w:r>
      <w:r w:rsidR="00366ACE" w:rsidRPr="00962DB5">
        <w:rPr>
          <w:rFonts w:ascii="Cambria Math" w:eastAsiaTheme="minorEastAsia" w:hAnsi="Cambria Math" w:hint="eastAsia"/>
          <w:iCs/>
          <w:szCs w:val="36"/>
          <w:lang w:eastAsia="zh-CN"/>
        </w:rPr>
        <w:t>（</w:t>
      </w:r>
      <w:r w:rsidR="00366ACE" w:rsidRPr="00962DB5">
        <w:rPr>
          <w:rFonts w:ascii="Cambria Math" w:eastAsiaTheme="minorEastAsia" w:hAnsi="Cambria Math" w:hint="eastAsia"/>
          <w:iCs/>
          <w:szCs w:val="36"/>
          <w:lang w:eastAsia="zh-CN"/>
        </w:rPr>
        <w:t>S6</w:t>
      </w:r>
      <w:r w:rsidR="00366ACE" w:rsidRPr="00962DB5">
        <w:rPr>
          <w:rFonts w:ascii="Cambria Math" w:eastAsiaTheme="minorEastAsia" w:hAnsi="Cambria Math" w:hint="eastAsia"/>
          <w:iCs/>
          <w:szCs w:val="36"/>
          <w:lang w:eastAsia="zh-CN"/>
        </w:rPr>
        <w:t>）</w:t>
      </w:r>
      <w:r w:rsidR="00366ACE" w:rsidRPr="00962DB5">
        <w:rPr>
          <w:rFonts w:ascii="Cambria Math" w:eastAsiaTheme="minorEastAsia" w:hAnsi="Cambria Math" w:hint="eastAsia"/>
          <w:iCs/>
          <w:szCs w:val="36"/>
          <w:lang w:eastAsia="zh-CN"/>
        </w:rPr>
        <w:t xml:space="preserve">                                      </w:t>
      </w:r>
      <m:oMath>
        <m:r>
          <w:rPr>
            <w:rFonts w:ascii="Cambria Math" w:eastAsiaTheme="minorEastAsia" w:hAnsi="Cambria Math"/>
            <w:szCs w:val="36"/>
            <w:lang w:eastAsia="zh-CN"/>
          </w:rPr>
          <m:t xml:space="preserve">       </m:t>
        </m:r>
      </m:oMath>
      <w:r w:rsidR="00366ACE" w:rsidRPr="00962DB5">
        <w:rPr>
          <w:rFonts w:eastAsiaTheme="minorEastAsia" w:hint="eastAsia"/>
          <w:szCs w:val="28"/>
          <w:lang w:eastAsia="zh-CN"/>
        </w:rPr>
        <w:t xml:space="preserve">  </w:t>
      </w:r>
    </w:p>
    <w:p w14:paraId="65D55CA0" w14:textId="59B5E92C" w:rsidR="00366ACE" w:rsidRPr="00962DB5" w:rsidRDefault="00A6205B" w:rsidP="004F1E53">
      <w:pPr>
        <w:widowControl w:val="0"/>
        <w:jc w:val="right"/>
        <w:rPr>
          <w:rFonts w:eastAsiaTheme="minorEastAsia"/>
          <w:szCs w:val="28"/>
          <w:lang w:eastAsia="zh-CN"/>
        </w:rPr>
      </w:pPr>
      <m:oMath>
        <m:sSub>
          <m:sSubPr>
            <m:ctrlPr>
              <w:rPr>
                <w:rFonts w:ascii="Cambria Math" w:hAnsi="Cambria Math"/>
                <w:iCs/>
                <w:szCs w:val="36"/>
              </w:rPr>
            </m:ctrlPr>
          </m:sSubPr>
          <m:e>
            <m:r>
              <m:rPr>
                <m:sty m:val="p"/>
              </m:rPr>
              <w:rPr>
                <w:rFonts w:ascii="Cambria Math" w:hAnsi="Cambria Math"/>
                <w:szCs w:val="36"/>
              </w:rPr>
              <m:t>SE</m:t>
            </m:r>
          </m:e>
          <m:sub>
            <m:r>
              <m:rPr>
                <m:sty m:val="p"/>
              </m:rPr>
              <w:rPr>
                <w:rFonts w:ascii="Cambria Math" w:hAnsi="Cambria Math"/>
                <w:szCs w:val="36"/>
              </w:rPr>
              <m:t>A</m:t>
            </m:r>
          </m:sub>
        </m:sSub>
        <m:r>
          <m:rPr>
            <m:sty m:val="p"/>
          </m:rPr>
          <w:rPr>
            <w:rFonts w:ascii="Cambria Math" w:hAnsi="Cambria Math"/>
            <w:szCs w:val="28"/>
          </w:rPr>
          <m:t>=10</m:t>
        </m:r>
        <m:func>
          <m:funcPr>
            <m:ctrlPr>
              <w:rPr>
                <w:rFonts w:ascii="Cambria Math" w:hAnsi="Cambria Math"/>
                <w:iCs/>
                <w:szCs w:val="28"/>
              </w:rPr>
            </m:ctrlPr>
          </m:funcPr>
          <m:fName>
            <m:r>
              <m:rPr>
                <m:sty m:val="p"/>
              </m:rPr>
              <w:rPr>
                <w:rFonts w:ascii="Cambria Math" w:hAnsi="Cambria Math"/>
                <w:szCs w:val="28"/>
              </w:rPr>
              <m:t>log</m:t>
            </m:r>
          </m:fName>
          <m:e>
            <m:d>
              <m:dPr>
                <m:ctrlPr>
                  <w:rPr>
                    <w:rFonts w:ascii="Cambria Math" w:hAnsi="Cambria Math"/>
                    <w:iCs/>
                    <w:szCs w:val="28"/>
                  </w:rPr>
                </m:ctrlPr>
              </m:dPr>
              <m:e>
                <m:f>
                  <m:fPr>
                    <m:ctrlPr>
                      <w:rPr>
                        <w:rFonts w:ascii="Cambria Math" w:hAnsi="Cambria Math"/>
                        <w:iCs/>
                        <w:szCs w:val="28"/>
                      </w:rPr>
                    </m:ctrlPr>
                  </m:fPr>
                  <m:num>
                    <m:r>
                      <m:rPr>
                        <m:sty m:val="p"/>
                      </m:rPr>
                      <w:rPr>
                        <w:rFonts w:ascii="Cambria Math" w:hAnsi="Cambria Math"/>
                        <w:szCs w:val="28"/>
                      </w:rPr>
                      <m:t>1</m:t>
                    </m:r>
                    <m:r>
                      <m:rPr>
                        <m:sty m:val="p"/>
                      </m:rPr>
                      <w:rPr>
                        <w:rFonts w:ascii="Cambria Math" w:eastAsiaTheme="minorEastAsia" w:hAnsi="Cambria Math"/>
                        <w:szCs w:val="28"/>
                        <w:lang w:eastAsia="zh-CN"/>
                      </w:rPr>
                      <m:t>-R</m:t>
                    </m:r>
                  </m:num>
                  <m:den>
                    <m:r>
                      <m:rPr>
                        <m:sty m:val="p"/>
                      </m:rPr>
                      <w:rPr>
                        <w:rFonts w:ascii="Cambria Math" w:hAnsi="Cambria Math"/>
                        <w:szCs w:val="28"/>
                      </w:rPr>
                      <m:t>T</m:t>
                    </m:r>
                  </m:den>
                </m:f>
              </m:e>
            </m:d>
          </m:e>
        </m:func>
      </m:oMath>
      <w:r w:rsidR="00366ACE" w:rsidRPr="00962DB5">
        <w:rPr>
          <w:rFonts w:eastAsiaTheme="minorEastAsia" w:hint="eastAsia"/>
          <w:iCs/>
          <w:szCs w:val="28"/>
          <w:lang w:eastAsia="zh-CN"/>
        </w:rPr>
        <w:t xml:space="preserve">  </w:t>
      </w:r>
      <w:r w:rsidR="004F1E53">
        <w:rPr>
          <w:rFonts w:eastAsiaTheme="minorEastAsia" w:hint="eastAsia"/>
          <w:iCs/>
          <w:szCs w:val="28"/>
          <w:lang w:eastAsia="zh-CN"/>
        </w:rPr>
        <w:t xml:space="preserve">                  </w:t>
      </w:r>
      <w:r w:rsidR="00366ACE" w:rsidRPr="00962DB5">
        <w:rPr>
          <w:rFonts w:eastAsiaTheme="minorEastAsia" w:hint="eastAsia"/>
          <w:iCs/>
          <w:szCs w:val="28"/>
          <w:lang w:eastAsia="zh-CN"/>
        </w:rPr>
        <w:t xml:space="preserve">   </w:t>
      </w:r>
      <w:r w:rsidR="00366ACE" w:rsidRPr="00962DB5">
        <w:rPr>
          <w:rFonts w:eastAsiaTheme="minorEastAsia" w:hint="eastAsia"/>
          <w:szCs w:val="28"/>
          <w:lang w:eastAsia="zh-CN"/>
        </w:rPr>
        <w:t xml:space="preserve"> </w:t>
      </w:r>
      <w:r w:rsidR="00366ACE" w:rsidRPr="00962DB5">
        <w:rPr>
          <w:rFonts w:eastAsiaTheme="minorEastAsia" w:hint="eastAsia"/>
          <w:szCs w:val="28"/>
          <w:lang w:eastAsia="zh-CN"/>
        </w:rPr>
        <w:t>（</w:t>
      </w:r>
      <w:r w:rsidR="00366ACE" w:rsidRPr="00962DB5">
        <w:rPr>
          <w:rFonts w:eastAsiaTheme="minorEastAsia" w:hint="eastAsia"/>
          <w:szCs w:val="28"/>
          <w:lang w:eastAsia="zh-CN"/>
        </w:rPr>
        <w:t>S7</w:t>
      </w:r>
      <w:r w:rsidR="00366ACE" w:rsidRPr="00962DB5">
        <w:rPr>
          <w:rFonts w:eastAsiaTheme="minorEastAsia" w:hint="eastAsia"/>
          <w:szCs w:val="28"/>
          <w:lang w:eastAsia="zh-CN"/>
        </w:rPr>
        <w:t>）</w:t>
      </w:r>
    </w:p>
    <w:p w14:paraId="454F4AC1" w14:textId="1B3AF37B" w:rsidR="00366ACE" w:rsidRPr="00962DB5" w:rsidRDefault="00366ACE" w:rsidP="00FA1FEA">
      <w:pPr>
        <w:widowControl w:val="0"/>
        <w:spacing w:before="240"/>
        <w:jc w:val="both"/>
        <w:rPr>
          <w:rFonts w:eastAsiaTheme="minorEastAsia"/>
          <w:szCs w:val="28"/>
          <w:lang w:eastAsia="zh-CN"/>
        </w:rPr>
      </w:pPr>
      <w:r w:rsidRPr="00962DB5">
        <w:rPr>
          <w:b/>
          <w:bCs/>
        </w:rPr>
        <w:t xml:space="preserve">Table </w:t>
      </w:r>
      <w:r w:rsidRPr="00962DB5">
        <w:rPr>
          <w:rFonts w:hint="eastAsia"/>
          <w:b/>
          <w:bCs/>
        </w:rPr>
        <w:t>S</w:t>
      </w:r>
      <w:r w:rsidRPr="00962DB5">
        <w:rPr>
          <w:b/>
          <w:bCs/>
        </w:rPr>
        <w:t xml:space="preserve">1 </w:t>
      </w:r>
      <w:r w:rsidRPr="00962DB5">
        <w:t>Synthesis parameters of colorized composite films</w:t>
      </w:r>
    </w:p>
    <w:tbl>
      <w:tblPr>
        <w:tblStyle w:val="aff"/>
        <w:tblpPr w:leftFromText="180" w:rightFromText="180" w:vertAnchor="text" w:horzAnchor="page" w:tblpXSpec="center" w:tblpY="216"/>
        <w:tblW w:w="82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5"/>
        <w:gridCol w:w="2127"/>
        <w:gridCol w:w="2277"/>
        <w:gridCol w:w="2277"/>
      </w:tblGrid>
      <w:tr w:rsidR="00962DB5" w:rsidRPr="00962DB5" w14:paraId="251B3334" w14:textId="77777777" w:rsidTr="004F1E53">
        <w:trPr>
          <w:trHeight w:val="340"/>
        </w:trPr>
        <w:tc>
          <w:tcPr>
            <w:tcW w:w="1575" w:type="dxa"/>
            <w:tcBorders>
              <w:top w:val="single" w:sz="12" w:space="0" w:color="auto"/>
              <w:bottom w:val="single" w:sz="8" w:space="0" w:color="auto"/>
            </w:tcBorders>
            <w:vAlign w:val="center"/>
          </w:tcPr>
          <w:p w14:paraId="0DF3A5C8" w14:textId="77777777" w:rsidR="00366ACE" w:rsidRPr="00962DB5" w:rsidRDefault="00366ACE" w:rsidP="00962DB5">
            <w:pPr>
              <w:jc w:val="center"/>
              <w:rPr>
                <w:rFonts w:eastAsia="等线"/>
                <w:sz w:val="21"/>
                <w:szCs w:val="21"/>
              </w:rPr>
            </w:pPr>
            <w:r w:rsidRPr="00962DB5">
              <w:rPr>
                <w:rFonts w:eastAsia="等线"/>
                <w:sz w:val="21"/>
                <w:szCs w:val="21"/>
              </w:rPr>
              <w:t>Sample</w:t>
            </w:r>
          </w:p>
        </w:tc>
        <w:tc>
          <w:tcPr>
            <w:tcW w:w="2127" w:type="dxa"/>
            <w:tcBorders>
              <w:top w:val="single" w:sz="12" w:space="0" w:color="auto"/>
              <w:bottom w:val="single" w:sz="8" w:space="0" w:color="auto"/>
            </w:tcBorders>
            <w:vAlign w:val="center"/>
          </w:tcPr>
          <w:p w14:paraId="572BB110" w14:textId="77777777" w:rsidR="00366ACE" w:rsidRPr="00962DB5" w:rsidRDefault="00366ACE" w:rsidP="00962DB5">
            <w:pPr>
              <w:jc w:val="center"/>
              <w:rPr>
                <w:rFonts w:eastAsia="等线"/>
                <w:sz w:val="21"/>
                <w:szCs w:val="21"/>
                <w:lang w:eastAsia="zh-CN"/>
              </w:rPr>
            </w:pPr>
            <w:r w:rsidRPr="00962DB5">
              <w:rPr>
                <w:rFonts w:eastAsia="等线"/>
                <w:sz w:val="21"/>
                <w:szCs w:val="21"/>
              </w:rPr>
              <w:t>Na</w:t>
            </w:r>
            <w:r w:rsidRPr="00962DB5">
              <w:rPr>
                <w:rFonts w:eastAsia="等线"/>
                <w:sz w:val="21"/>
                <w:szCs w:val="21"/>
                <w:vertAlign w:val="subscript"/>
              </w:rPr>
              <w:t>3</w:t>
            </w:r>
            <w:r w:rsidRPr="00962DB5">
              <w:rPr>
                <w:rFonts w:eastAsia="等线"/>
                <w:sz w:val="21"/>
                <w:szCs w:val="21"/>
              </w:rPr>
              <w:t>C</w:t>
            </w:r>
            <w:r w:rsidRPr="00962DB5">
              <w:rPr>
                <w:rFonts w:eastAsia="等线"/>
                <w:sz w:val="21"/>
                <w:szCs w:val="21"/>
                <w:vertAlign w:val="subscript"/>
              </w:rPr>
              <w:t>6</w:t>
            </w:r>
            <w:r w:rsidRPr="00962DB5">
              <w:rPr>
                <w:rFonts w:eastAsia="等线"/>
                <w:sz w:val="21"/>
                <w:szCs w:val="21"/>
              </w:rPr>
              <w:t>H</w:t>
            </w:r>
            <w:r w:rsidRPr="00962DB5">
              <w:rPr>
                <w:rFonts w:eastAsia="等线"/>
                <w:sz w:val="21"/>
                <w:szCs w:val="21"/>
                <w:vertAlign w:val="subscript"/>
              </w:rPr>
              <w:t>5</w:t>
            </w:r>
            <w:r w:rsidRPr="00962DB5">
              <w:rPr>
                <w:rFonts w:eastAsia="等线"/>
                <w:sz w:val="21"/>
                <w:szCs w:val="21"/>
              </w:rPr>
              <w:t>O</w:t>
            </w:r>
            <w:r w:rsidRPr="00962DB5">
              <w:rPr>
                <w:rFonts w:eastAsia="等线"/>
                <w:sz w:val="21"/>
                <w:szCs w:val="21"/>
                <w:vertAlign w:val="subscript"/>
              </w:rPr>
              <w:t>7</w:t>
            </w:r>
            <w:r w:rsidRPr="00962DB5">
              <w:rPr>
                <w:rFonts w:eastAsia="等线"/>
                <w:sz w:val="21"/>
                <w:szCs w:val="21"/>
              </w:rPr>
              <w:t>.2H</w:t>
            </w:r>
            <w:r w:rsidRPr="00962DB5">
              <w:rPr>
                <w:rFonts w:eastAsia="等线"/>
                <w:sz w:val="21"/>
                <w:szCs w:val="21"/>
                <w:vertAlign w:val="subscript"/>
              </w:rPr>
              <w:t>2</w:t>
            </w:r>
            <w:r w:rsidRPr="00962DB5">
              <w:rPr>
                <w:rFonts w:eastAsia="等线"/>
                <w:sz w:val="21"/>
                <w:szCs w:val="21"/>
              </w:rPr>
              <w:t>O</w:t>
            </w:r>
            <w:r w:rsidRPr="00962DB5">
              <w:rPr>
                <w:rFonts w:eastAsia="等线" w:hint="eastAsia"/>
                <w:sz w:val="21"/>
                <w:szCs w:val="21"/>
                <w:lang w:eastAsia="zh-CN"/>
              </w:rPr>
              <w:t xml:space="preserve"> (g)</w:t>
            </w:r>
          </w:p>
        </w:tc>
        <w:tc>
          <w:tcPr>
            <w:tcW w:w="2277" w:type="dxa"/>
            <w:tcBorders>
              <w:top w:val="single" w:sz="12" w:space="0" w:color="auto"/>
              <w:bottom w:val="single" w:sz="8" w:space="0" w:color="auto"/>
            </w:tcBorders>
            <w:vAlign w:val="center"/>
          </w:tcPr>
          <w:p w14:paraId="4234909F" w14:textId="77777777" w:rsidR="00366ACE" w:rsidRPr="00962DB5" w:rsidRDefault="00366ACE" w:rsidP="00962DB5">
            <w:pPr>
              <w:jc w:val="center"/>
              <w:rPr>
                <w:rFonts w:eastAsia="等线"/>
                <w:sz w:val="21"/>
                <w:szCs w:val="21"/>
              </w:rPr>
            </w:pPr>
            <w:r w:rsidRPr="00962DB5">
              <w:rPr>
                <w:rFonts w:eastAsia="等线"/>
                <w:sz w:val="21"/>
                <w:szCs w:val="21"/>
              </w:rPr>
              <w:t>PVP</w:t>
            </w:r>
          </w:p>
        </w:tc>
        <w:tc>
          <w:tcPr>
            <w:tcW w:w="2277" w:type="dxa"/>
            <w:tcBorders>
              <w:top w:val="single" w:sz="12" w:space="0" w:color="auto"/>
              <w:bottom w:val="single" w:sz="8" w:space="0" w:color="auto"/>
            </w:tcBorders>
            <w:vAlign w:val="center"/>
          </w:tcPr>
          <w:p w14:paraId="759D0D7C" w14:textId="77777777" w:rsidR="00366ACE" w:rsidRPr="00962DB5" w:rsidRDefault="00366ACE" w:rsidP="00962DB5">
            <w:pPr>
              <w:jc w:val="center"/>
              <w:rPr>
                <w:rFonts w:eastAsia="等线"/>
                <w:sz w:val="21"/>
                <w:szCs w:val="21"/>
                <w:lang w:eastAsia="zh-CN"/>
              </w:rPr>
            </w:pPr>
            <w:r w:rsidRPr="00962DB5">
              <w:rPr>
                <w:rFonts w:eastAsia="等线" w:hint="eastAsia"/>
                <w:sz w:val="21"/>
                <w:szCs w:val="21"/>
                <w:lang w:eastAsia="zh-CN"/>
              </w:rPr>
              <w:t>Dropping rate (mL/min)</w:t>
            </w:r>
          </w:p>
        </w:tc>
      </w:tr>
      <w:tr w:rsidR="00962DB5" w:rsidRPr="00962DB5" w14:paraId="29A7BBC5" w14:textId="77777777" w:rsidTr="004F1E53">
        <w:trPr>
          <w:trHeight w:val="340"/>
        </w:trPr>
        <w:tc>
          <w:tcPr>
            <w:tcW w:w="1575" w:type="dxa"/>
            <w:tcBorders>
              <w:top w:val="single" w:sz="8" w:space="0" w:color="auto"/>
            </w:tcBorders>
            <w:vAlign w:val="center"/>
          </w:tcPr>
          <w:p w14:paraId="1F880DC3" w14:textId="77777777" w:rsidR="00366ACE" w:rsidRPr="00962DB5" w:rsidRDefault="00366ACE" w:rsidP="00962DB5">
            <w:pPr>
              <w:jc w:val="center"/>
              <w:rPr>
                <w:rFonts w:eastAsia="等线"/>
                <w:sz w:val="21"/>
                <w:szCs w:val="21"/>
              </w:rPr>
            </w:pPr>
            <w:r w:rsidRPr="00962DB5">
              <w:rPr>
                <w:rFonts w:eastAsia="等线"/>
                <w:sz w:val="21"/>
                <w:szCs w:val="21"/>
              </w:rPr>
              <w:t>CC-1</w:t>
            </w:r>
          </w:p>
        </w:tc>
        <w:tc>
          <w:tcPr>
            <w:tcW w:w="2127" w:type="dxa"/>
            <w:tcBorders>
              <w:top w:val="single" w:sz="8" w:space="0" w:color="auto"/>
            </w:tcBorders>
            <w:vAlign w:val="center"/>
          </w:tcPr>
          <w:p w14:paraId="4184AA56" w14:textId="77777777" w:rsidR="00366ACE" w:rsidRPr="00962DB5" w:rsidRDefault="00366ACE" w:rsidP="00962DB5">
            <w:pPr>
              <w:jc w:val="center"/>
              <w:rPr>
                <w:rFonts w:eastAsia="等线"/>
                <w:sz w:val="21"/>
                <w:szCs w:val="21"/>
              </w:rPr>
            </w:pPr>
            <w:r w:rsidRPr="00962DB5">
              <w:rPr>
                <w:rFonts w:eastAsia="等线"/>
                <w:sz w:val="21"/>
                <w:szCs w:val="21"/>
              </w:rPr>
              <w:t>0.60</w:t>
            </w:r>
          </w:p>
        </w:tc>
        <w:tc>
          <w:tcPr>
            <w:tcW w:w="2277" w:type="dxa"/>
            <w:tcBorders>
              <w:top w:val="single" w:sz="8" w:space="0" w:color="auto"/>
            </w:tcBorders>
            <w:vAlign w:val="center"/>
          </w:tcPr>
          <w:p w14:paraId="19877D6F" w14:textId="77777777" w:rsidR="00366ACE" w:rsidRPr="00962DB5" w:rsidRDefault="00366ACE" w:rsidP="00962DB5">
            <w:pPr>
              <w:jc w:val="center"/>
              <w:rPr>
                <w:rFonts w:eastAsia="等线"/>
                <w:sz w:val="21"/>
                <w:szCs w:val="21"/>
              </w:rPr>
            </w:pPr>
            <w:r w:rsidRPr="00962DB5">
              <w:rPr>
                <w:rFonts w:eastAsia="等线"/>
                <w:sz w:val="21"/>
                <w:szCs w:val="21"/>
              </w:rPr>
              <w:t>Mw=55000</w:t>
            </w:r>
          </w:p>
        </w:tc>
        <w:tc>
          <w:tcPr>
            <w:tcW w:w="2277" w:type="dxa"/>
            <w:tcBorders>
              <w:top w:val="single" w:sz="8" w:space="0" w:color="auto"/>
            </w:tcBorders>
            <w:vAlign w:val="center"/>
          </w:tcPr>
          <w:p w14:paraId="7DE3DD24" w14:textId="77777777" w:rsidR="00366ACE" w:rsidRPr="00962DB5" w:rsidRDefault="00366ACE" w:rsidP="00962DB5">
            <w:pPr>
              <w:jc w:val="center"/>
              <w:rPr>
                <w:rFonts w:eastAsia="等线"/>
                <w:sz w:val="21"/>
                <w:szCs w:val="21"/>
                <w:lang w:eastAsia="zh-CN"/>
              </w:rPr>
            </w:pPr>
            <w:r w:rsidRPr="00962DB5">
              <w:rPr>
                <w:rFonts w:eastAsia="等线" w:hint="eastAsia"/>
                <w:sz w:val="21"/>
                <w:szCs w:val="21"/>
                <w:lang w:eastAsia="zh-CN"/>
              </w:rPr>
              <w:t>0.8</w:t>
            </w:r>
          </w:p>
        </w:tc>
      </w:tr>
      <w:tr w:rsidR="00962DB5" w:rsidRPr="00962DB5" w14:paraId="3D0D1031" w14:textId="77777777" w:rsidTr="004F1E53">
        <w:trPr>
          <w:trHeight w:val="340"/>
        </w:trPr>
        <w:tc>
          <w:tcPr>
            <w:tcW w:w="1575" w:type="dxa"/>
            <w:vAlign w:val="center"/>
          </w:tcPr>
          <w:p w14:paraId="22DB3AA0" w14:textId="77777777" w:rsidR="00366ACE" w:rsidRPr="00962DB5" w:rsidRDefault="00366ACE" w:rsidP="00962DB5">
            <w:pPr>
              <w:jc w:val="center"/>
              <w:rPr>
                <w:rFonts w:eastAsia="等线"/>
                <w:sz w:val="21"/>
                <w:szCs w:val="21"/>
              </w:rPr>
            </w:pPr>
            <w:r w:rsidRPr="00962DB5">
              <w:rPr>
                <w:rFonts w:eastAsia="等线"/>
                <w:sz w:val="21"/>
                <w:szCs w:val="21"/>
              </w:rPr>
              <w:t>CC-2</w:t>
            </w:r>
          </w:p>
        </w:tc>
        <w:tc>
          <w:tcPr>
            <w:tcW w:w="2127" w:type="dxa"/>
            <w:vAlign w:val="center"/>
          </w:tcPr>
          <w:p w14:paraId="4F64DF98" w14:textId="77777777" w:rsidR="00366ACE" w:rsidRPr="00962DB5" w:rsidRDefault="00366ACE" w:rsidP="00962DB5">
            <w:pPr>
              <w:jc w:val="center"/>
              <w:rPr>
                <w:rFonts w:eastAsia="等线"/>
                <w:sz w:val="21"/>
                <w:szCs w:val="21"/>
              </w:rPr>
            </w:pPr>
            <w:r w:rsidRPr="00962DB5">
              <w:rPr>
                <w:rFonts w:eastAsia="等线"/>
                <w:sz w:val="21"/>
                <w:szCs w:val="21"/>
              </w:rPr>
              <w:t>0.65</w:t>
            </w:r>
          </w:p>
        </w:tc>
        <w:tc>
          <w:tcPr>
            <w:tcW w:w="2277" w:type="dxa"/>
            <w:vAlign w:val="center"/>
          </w:tcPr>
          <w:p w14:paraId="6BE2B165" w14:textId="77777777" w:rsidR="00366ACE" w:rsidRPr="00962DB5" w:rsidRDefault="00366ACE" w:rsidP="00962DB5">
            <w:pPr>
              <w:jc w:val="center"/>
              <w:rPr>
                <w:rFonts w:eastAsia="等线"/>
                <w:sz w:val="21"/>
                <w:szCs w:val="21"/>
              </w:rPr>
            </w:pPr>
            <w:r w:rsidRPr="00962DB5">
              <w:rPr>
                <w:rFonts w:eastAsia="等线"/>
                <w:sz w:val="21"/>
                <w:szCs w:val="21"/>
              </w:rPr>
              <w:t>M</w:t>
            </w:r>
            <w:r w:rsidRPr="00962DB5">
              <w:rPr>
                <w:rFonts w:eastAsia="等线"/>
                <w:sz w:val="21"/>
                <w:szCs w:val="21"/>
                <w:vertAlign w:val="subscript"/>
              </w:rPr>
              <w:t>W</w:t>
            </w:r>
            <w:r w:rsidRPr="00962DB5">
              <w:rPr>
                <w:rFonts w:eastAsia="等线"/>
                <w:sz w:val="21"/>
                <w:szCs w:val="21"/>
              </w:rPr>
              <w:t>=55000</w:t>
            </w:r>
          </w:p>
        </w:tc>
        <w:tc>
          <w:tcPr>
            <w:tcW w:w="2277" w:type="dxa"/>
            <w:vAlign w:val="center"/>
          </w:tcPr>
          <w:p w14:paraId="72BC4E19" w14:textId="77777777" w:rsidR="00366ACE" w:rsidRPr="00962DB5" w:rsidRDefault="00366ACE" w:rsidP="00962DB5">
            <w:pPr>
              <w:jc w:val="center"/>
              <w:rPr>
                <w:rFonts w:eastAsia="等线"/>
                <w:sz w:val="21"/>
                <w:szCs w:val="21"/>
              </w:rPr>
            </w:pPr>
            <w:r w:rsidRPr="00962DB5">
              <w:rPr>
                <w:rFonts w:eastAsia="等线" w:hint="eastAsia"/>
                <w:sz w:val="21"/>
                <w:szCs w:val="21"/>
                <w:lang w:eastAsia="zh-CN"/>
              </w:rPr>
              <w:t>0.8</w:t>
            </w:r>
          </w:p>
        </w:tc>
      </w:tr>
      <w:tr w:rsidR="00962DB5" w:rsidRPr="00962DB5" w14:paraId="4A323730" w14:textId="77777777" w:rsidTr="004F1E53">
        <w:trPr>
          <w:trHeight w:val="340"/>
        </w:trPr>
        <w:tc>
          <w:tcPr>
            <w:tcW w:w="1575" w:type="dxa"/>
            <w:vAlign w:val="center"/>
          </w:tcPr>
          <w:p w14:paraId="3932EC10" w14:textId="77777777" w:rsidR="00366ACE" w:rsidRPr="00962DB5" w:rsidRDefault="00366ACE" w:rsidP="00962DB5">
            <w:pPr>
              <w:jc w:val="center"/>
              <w:rPr>
                <w:rFonts w:eastAsia="等线"/>
                <w:sz w:val="21"/>
                <w:szCs w:val="21"/>
              </w:rPr>
            </w:pPr>
            <w:r w:rsidRPr="00962DB5">
              <w:rPr>
                <w:rFonts w:eastAsia="等线"/>
                <w:sz w:val="21"/>
                <w:szCs w:val="21"/>
              </w:rPr>
              <w:t>CC-3</w:t>
            </w:r>
          </w:p>
        </w:tc>
        <w:tc>
          <w:tcPr>
            <w:tcW w:w="2127" w:type="dxa"/>
            <w:vAlign w:val="center"/>
          </w:tcPr>
          <w:p w14:paraId="7196E77E" w14:textId="77777777" w:rsidR="00366ACE" w:rsidRPr="00962DB5" w:rsidRDefault="00366ACE" w:rsidP="00962DB5">
            <w:pPr>
              <w:jc w:val="center"/>
              <w:rPr>
                <w:rFonts w:eastAsia="等线"/>
                <w:sz w:val="21"/>
                <w:szCs w:val="21"/>
              </w:rPr>
            </w:pPr>
            <w:r w:rsidRPr="00962DB5">
              <w:rPr>
                <w:rFonts w:eastAsia="等线"/>
                <w:sz w:val="21"/>
                <w:szCs w:val="21"/>
              </w:rPr>
              <w:t>1.00</w:t>
            </w:r>
          </w:p>
        </w:tc>
        <w:tc>
          <w:tcPr>
            <w:tcW w:w="2277" w:type="dxa"/>
            <w:vAlign w:val="center"/>
          </w:tcPr>
          <w:p w14:paraId="453BCA21" w14:textId="77777777" w:rsidR="00366ACE" w:rsidRPr="00962DB5" w:rsidRDefault="00366ACE" w:rsidP="00962DB5">
            <w:pPr>
              <w:jc w:val="center"/>
              <w:rPr>
                <w:rFonts w:eastAsia="等线"/>
                <w:sz w:val="21"/>
                <w:szCs w:val="21"/>
              </w:rPr>
            </w:pPr>
            <w:r w:rsidRPr="00962DB5">
              <w:rPr>
                <w:rFonts w:eastAsia="等线"/>
                <w:sz w:val="21"/>
                <w:szCs w:val="21"/>
              </w:rPr>
              <w:t>Mw=58000</w:t>
            </w:r>
          </w:p>
        </w:tc>
        <w:tc>
          <w:tcPr>
            <w:tcW w:w="2277" w:type="dxa"/>
            <w:vAlign w:val="center"/>
          </w:tcPr>
          <w:p w14:paraId="21C6297C" w14:textId="77777777" w:rsidR="00366ACE" w:rsidRPr="00962DB5" w:rsidRDefault="00366ACE" w:rsidP="00962DB5">
            <w:pPr>
              <w:jc w:val="center"/>
              <w:rPr>
                <w:rFonts w:eastAsia="等线"/>
                <w:sz w:val="21"/>
                <w:szCs w:val="21"/>
                <w:lang w:eastAsia="zh-CN"/>
              </w:rPr>
            </w:pPr>
            <w:r w:rsidRPr="00962DB5">
              <w:rPr>
                <w:rFonts w:eastAsia="等线" w:hint="eastAsia"/>
                <w:sz w:val="21"/>
                <w:szCs w:val="21"/>
                <w:lang w:eastAsia="zh-CN"/>
              </w:rPr>
              <w:t>3</w:t>
            </w:r>
          </w:p>
        </w:tc>
      </w:tr>
      <w:tr w:rsidR="00962DB5" w:rsidRPr="00962DB5" w14:paraId="59DA38FD" w14:textId="77777777" w:rsidTr="004F1E53">
        <w:trPr>
          <w:trHeight w:val="340"/>
        </w:trPr>
        <w:tc>
          <w:tcPr>
            <w:tcW w:w="1575" w:type="dxa"/>
            <w:vAlign w:val="center"/>
          </w:tcPr>
          <w:p w14:paraId="037C0EAC" w14:textId="77777777" w:rsidR="00366ACE" w:rsidRPr="00962DB5" w:rsidRDefault="00366ACE" w:rsidP="00962DB5">
            <w:pPr>
              <w:jc w:val="center"/>
              <w:rPr>
                <w:rFonts w:eastAsia="等线"/>
                <w:sz w:val="21"/>
                <w:szCs w:val="21"/>
              </w:rPr>
            </w:pPr>
            <w:r w:rsidRPr="00962DB5">
              <w:rPr>
                <w:rFonts w:eastAsia="等线"/>
                <w:sz w:val="21"/>
                <w:szCs w:val="21"/>
              </w:rPr>
              <w:t>CC-4</w:t>
            </w:r>
          </w:p>
        </w:tc>
        <w:tc>
          <w:tcPr>
            <w:tcW w:w="2127" w:type="dxa"/>
            <w:vAlign w:val="center"/>
          </w:tcPr>
          <w:p w14:paraId="494B94FB" w14:textId="77777777" w:rsidR="00366ACE" w:rsidRPr="00962DB5" w:rsidRDefault="00366ACE" w:rsidP="00962DB5">
            <w:pPr>
              <w:jc w:val="center"/>
              <w:rPr>
                <w:rFonts w:eastAsia="等线"/>
                <w:sz w:val="21"/>
                <w:szCs w:val="21"/>
              </w:rPr>
            </w:pPr>
            <w:r w:rsidRPr="00962DB5">
              <w:rPr>
                <w:rFonts w:eastAsia="等线"/>
                <w:sz w:val="21"/>
                <w:szCs w:val="21"/>
              </w:rPr>
              <w:t>1.10</w:t>
            </w:r>
          </w:p>
        </w:tc>
        <w:tc>
          <w:tcPr>
            <w:tcW w:w="2277" w:type="dxa"/>
            <w:vAlign w:val="center"/>
          </w:tcPr>
          <w:p w14:paraId="739F395F" w14:textId="77777777" w:rsidR="00366ACE" w:rsidRPr="00962DB5" w:rsidRDefault="00366ACE" w:rsidP="00962DB5">
            <w:pPr>
              <w:jc w:val="center"/>
              <w:rPr>
                <w:rFonts w:eastAsia="等线"/>
                <w:sz w:val="21"/>
                <w:szCs w:val="21"/>
              </w:rPr>
            </w:pPr>
            <w:r w:rsidRPr="00962DB5">
              <w:rPr>
                <w:rFonts w:eastAsia="等线"/>
                <w:sz w:val="21"/>
                <w:szCs w:val="21"/>
              </w:rPr>
              <w:t>Mw=58000</w:t>
            </w:r>
          </w:p>
        </w:tc>
        <w:tc>
          <w:tcPr>
            <w:tcW w:w="2277" w:type="dxa"/>
            <w:vAlign w:val="center"/>
          </w:tcPr>
          <w:p w14:paraId="3E68E9B2" w14:textId="77777777" w:rsidR="00366ACE" w:rsidRPr="00962DB5" w:rsidRDefault="00366ACE" w:rsidP="00962DB5">
            <w:pPr>
              <w:jc w:val="center"/>
              <w:rPr>
                <w:rFonts w:eastAsia="等线"/>
                <w:sz w:val="21"/>
                <w:szCs w:val="21"/>
                <w:lang w:eastAsia="zh-CN"/>
              </w:rPr>
            </w:pPr>
            <w:r w:rsidRPr="00962DB5">
              <w:rPr>
                <w:rFonts w:eastAsia="等线" w:hint="eastAsia"/>
                <w:sz w:val="21"/>
                <w:szCs w:val="21"/>
                <w:lang w:eastAsia="zh-CN"/>
              </w:rPr>
              <w:t>3</w:t>
            </w:r>
          </w:p>
        </w:tc>
      </w:tr>
      <w:tr w:rsidR="00962DB5" w:rsidRPr="00962DB5" w14:paraId="7EDE0296" w14:textId="77777777" w:rsidTr="004F1E53">
        <w:trPr>
          <w:trHeight w:val="340"/>
        </w:trPr>
        <w:tc>
          <w:tcPr>
            <w:tcW w:w="1575" w:type="dxa"/>
            <w:vAlign w:val="center"/>
          </w:tcPr>
          <w:p w14:paraId="23C92E42" w14:textId="77777777" w:rsidR="00366ACE" w:rsidRPr="00962DB5" w:rsidRDefault="00366ACE" w:rsidP="00962DB5">
            <w:pPr>
              <w:jc w:val="center"/>
              <w:rPr>
                <w:rFonts w:eastAsia="等线"/>
                <w:sz w:val="21"/>
                <w:szCs w:val="21"/>
              </w:rPr>
            </w:pPr>
            <w:r w:rsidRPr="00962DB5">
              <w:rPr>
                <w:rFonts w:eastAsia="等线"/>
                <w:sz w:val="21"/>
                <w:szCs w:val="21"/>
              </w:rPr>
              <w:t>CC-5</w:t>
            </w:r>
          </w:p>
        </w:tc>
        <w:tc>
          <w:tcPr>
            <w:tcW w:w="2127" w:type="dxa"/>
            <w:vAlign w:val="center"/>
          </w:tcPr>
          <w:p w14:paraId="7800667A" w14:textId="77777777" w:rsidR="00366ACE" w:rsidRPr="00962DB5" w:rsidRDefault="00366ACE" w:rsidP="00962DB5">
            <w:pPr>
              <w:jc w:val="center"/>
              <w:rPr>
                <w:rFonts w:eastAsia="等线"/>
                <w:sz w:val="21"/>
                <w:szCs w:val="21"/>
              </w:rPr>
            </w:pPr>
            <w:r w:rsidRPr="00962DB5">
              <w:rPr>
                <w:rFonts w:eastAsia="等线"/>
                <w:sz w:val="21"/>
                <w:szCs w:val="21"/>
              </w:rPr>
              <w:t>1.25</w:t>
            </w:r>
          </w:p>
        </w:tc>
        <w:tc>
          <w:tcPr>
            <w:tcW w:w="2277" w:type="dxa"/>
            <w:vAlign w:val="center"/>
          </w:tcPr>
          <w:p w14:paraId="4268419E" w14:textId="77777777" w:rsidR="00366ACE" w:rsidRPr="00962DB5" w:rsidRDefault="00366ACE" w:rsidP="00962DB5">
            <w:pPr>
              <w:jc w:val="center"/>
              <w:rPr>
                <w:rFonts w:eastAsia="等线"/>
                <w:sz w:val="21"/>
                <w:szCs w:val="21"/>
              </w:rPr>
            </w:pPr>
            <w:r w:rsidRPr="00962DB5">
              <w:rPr>
                <w:rFonts w:eastAsia="等线"/>
                <w:sz w:val="21"/>
                <w:szCs w:val="21"/>
              </w:rPr>
              <w:t>Mw=58000</w:t>
            </w:r>
          </w:p>
        </w:tc>
        <w:tc>
          <w:tcPr>
            <w:tcW w:w="2277" w:type="dxa"/>
            <w:vAlign w:val="center"/>
          </w:tcPr>
          <w:p w14:paraId="34AA286F" w14:textId="77777777" w:rsidR="00366ACE" w:rsidRPr="00962DB5" w:rsidRDefault="00366ACE" w:rsidP="00962DB5">
            <w:pPr>
              <w:jc w:val="center"/>
              <w:rPr>
                <w:rFonts w:eastAsia="等线"/>
                <w:sz w:val="21"/>
                <w:szCs w:val="21"/>
                <w:lang w:eastAsia="zh-CN"/>
              </w:rPr>
            </w:pPr>
            <w:r w:rsidRPr="00962DB5">
              <w:rPr>
                <w:rFonts w:eastAsia="等线" w:hint="eastAsia"/>
                <w:sz w:val="21"/>
                <w:szCs w:val="21"/>
                <w:lang w:eastAsia="zh-CN"/>
              </w:rPr>
              <w:t>3</w:t>
            </w:r>
          </w:p>
        </w:tc>
      </w:tr>
    </w:tbl>
    <w:p w14:paraId="261633A6" w14:textId="77777777" w:rsidR="00366ACE" w:rsidRPr="00962DB5" w:rsidRDefault="00366ACE" w:rsidP="00962DB5">
      <w:pPr>
        <w:rPr>
          <w:rFonts w:eastAsiaTheme="minorEastAsia"/>
          <w:b/>
          <w:bCs/>
          <w:lang w:eastAsia="zh-CN"/>
        </w:rPr>
      </w:pPr>
    </w:p>
    <w:p w14:paraId="3CC82439" w14:textId="314CE434" w:rsidR="00366ACE" w:rsidRPr="00962DB5" w:rsidRDefault="00366ACE" w:rsidP="00962DB5">
      <w:pPr>
        <w:rPr>
          <w:rFonts w:eastAsiaTheme="minorEastAsia"/>
          <w:bCs/>
          <w:lang w:eastAsia="zh-CN"/>
        </w:rPr>
      </w:pPr>
      <w:r w:rsidRPr="00962DB5">
        <w:rPr>
          <w:b/>
          <w:bCs/>
        </w:rPr>
        <w:t xml:space="preserve">Table </w:t>
      </w:r>
      <w:r w:rsidRPr="00962DB5">
        <w:rPr>
          <w:rFonts w:hint="eastAsia"/>
          <w:b/>
          <w:bCs/>
        </w:rPr>
        <w:t>S</w:t>
      </w:r>
      <w:r w:rsidRPr="00962DB5">
        <w:rPr>
          <w:b/>
          <w:bCs/>
        </w:rPr>
        <w:t xml:space="preserve">2 </w:t>
      </w:r>
      <w:bookmarkStart w:id="2" w:name="_Hlk200365531"/>
      <w:r w:rsidRPr="00962DB5">
        <w:rPr>
          <w:bCs/>
        </w:rPr>
        <w:t>Lab chromaticity parameters of composite films</w:t>
      </w:r>
      <w:bookmarkEnd w:id="2"/>
    </w:p>
    <w:tbl>
      <w:tblPr>
        <w:tblStyle w:val="aff"/>
        <w:tblpPr w:leftFromText="180" w:rightFromText="180" w:vertAnchor="text" w:horzAnchor="page" w:tblpXSpec="center" w:tblpY="216"/>
        <w:tblW w:w="82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5"/>
        <w:gridCol w:w="2127"/>
        <w:gridCol w:w="2277"/>
        <w:gridCol w:w="2277"/>
      </w:tblGrid>
      <w:tr w:rsidR="00962DB5" w:rsidRPr="004F1E53" w14:paraId="34924E31" w14:textId="77777777" w:rsidTr="004F1E53">
        <w:trPr>
          <w:trHeight w:val="397"/>
        </w:trPr>
        <w:tc>
          <w:tcPr>
            <w:tcW w:w="1575" w:type="dxa"/>
            <w:tcBorders>
              <w:top w:val="single" w:sz="12" w:space="0" w:color="auto"/>
              <w:bottom w:val="single" w:sz="8" w:space="0" w:color="auto"/>
            </w:tcBorders>
            <w:vAlign w:val="center"/>
          </w:tcPr>
          <w:p w14:paraId="65226C08" w14:textId="77777777" w:rsidR="00366ACE" w:rsidRPr="004F1E53" w:rsidRDefault="00366ACE" w:rsidP="00962DB5">
            <w:pPr>
              <w:jc w:val="center"/>
              <w:rPr>
                <w:rFonts w:eastAsia="等线"/>
                <w:sz w:val="21"/>
                <w:szCs w:val="21"/>
              </w:rPr>
            </w:pPr>
            <w:bookmarkStart w:id="3" w:name="_Hlk195014649"/>
            <w:r w:rsidRPr="004F1E53">
              <w:rPr>
                <w:rFonts w:eastAsia="等线"/>
                <w:sz w:val="21"/>
                <w:szCs w:val="21"/>
              </w:rPr>
              <w:t>Sample</w:t>
            </w:r>
          </w:p>
        </w:tc>
        <w:tc>
          <w:tcPr>
            <w:tcW w:w="2127" w:type="dxa"/>
            <w:tcBorders>
              <w:top w:val="single" w:sz="12" w:space="0" w:color="auto"/>
              <w:bottom w:val="single" w:sz="8" w:space="0" w:color="auto"/>
            </w:tcBorders>
            <w:vAlign w:val="center"/>
          </w:tcPr>
          <w:p w14:paraId="74975A20" w14:textId="77777777" w:rsidR="00366ACE" w:rsidRPr="004F1E53" w:rsidRDefault="00366ACE" w:rsidP="00962DB5">
            <w:pPr>
              <w:jc w:val="center"/>
              <w:rPr>
                <w:rFonts w:eastAsia="等线"/>
                <w:sz w:val="21"/>
                <w:szCs w:val="21"/>
              </w:rPr>
            </w:pPr>
            <w:r w:rsidRPr="004F1E53">
              <w:rPr>
                <w:rFonts w:eastAsia="等线"/>
                <w:sz w:val="21"/>
                <w:szCs w:val="21"/>
              </w:rPr>
              <w:t>L*</w:t>
            </w:r>
          </w:p>
        </w:tc>
        <w:tc>
          <w:tcPr>
            <w:tcW w:w="2277" w:type="dxa"/>
            <w:tcBorders>
              <w:top w:val="single" w:sz="12" w:space="0" w:color="auto"/>
              <w:bottom w:val="single" w:sz="8" w:space="0" w:color="auto"/>
            </w:tcBorders>
            <w:vAlign w:val="center"/>
          </w:tcPr>
          <w:p w14:paraId="6D697B0D" w14:textId="77777777" w:rsidR="00366ACE" w:rsidRPr="004F1E53" w:rsidRDefault="00366ACE" w:rsidP="00962DB5">
            <w:pPr>
              <w:jc w:val="center"/>
              <w:rPr>
                <w:rFonts w:eastAsia="等线"/>
                <w:sz w:val="21"/>
                <w:szCs w:val="21"/>
              </w:rPr>
            </w:pPr>
            <w:r w:rsidRPr="004F1E53">
              <w:rPr>
                <w:rFonts w:eastAsia="等线"/>
                <w:sz w:val="21"/>
                <w:szCs w:val="21"/>
              </w:rPr>
              <w:t>a*</w:t>
            </w:r>
          </w:p>
        </w:tc>
        <w:tc>
          <w:tcPr>
            <w:tcW w:w="2277" w:type="dxa"/>
            <w:tcBorders>
              <w:top w:val="single" w:sz="12" w:space="0" w:color="auto"/>
              <w:bottom w:val="single" w:sz="8" w:space="0" w:color="auto"/>
            </w:tcBorders>
            <w:vAlign w:val="center"/>
          </w:tcPr>
          <w:p w14:paraId="02A2A4A0" w14:textId="77777777" w:rsidR="00366ACE" w:rsidRPr="004F1E53" w:rsidRDefault="00366ACE" w:rsidP="00962DB5">
            <w:pPr>
              <w:jc w:val="center"/>
              <w:rPr>
                <w:rFonts w:eastAsia="等线"/>
                <w:sz w:val="21"/>
                <w:szCs w:val="21"/>
              </w:rPr>
            </w:pPr>
            <w:r w:rsidRPr="004F1E53">
              <w:rPr>
                <w:rFonts w:eastAsia="等线"/>
                <w:sz w:val="21"/>
                <w:szCs w:val="21"/>
              </w:rPr>
              <w:t>b*</w:t>
            </w:r>
          </w:p>
        </w:tc>
      </w:tr>
      <w:tr w:rsidR="00962DB5" w:rsidRPr="004F1E53" w14:paraId="193BDF1C" w14:textId="77777777" w:rsidTr="004F1E53">
        <w:trPr>
          <w:trHeight w:val="397"/>
        </w:trPr>
        <w:tc>
          <w:tcPr>
            <w:tcW w:w="1575" w:type="dxa"/>
            <w:tcBorders>
              <w:top w:val="single" w:sz="8" w:space="0" w:color="auto"/>
            </w:tcBorders>
            <w:vAlign w:val="center"/>
          </w:tcPr>
          <w:p w14:paraId="6BCE6CE4" w14:textId="77777777" w:rsidR="00366ACE" w:rsidRPr="004F1E53" w:rsidRDefault="00366ACE" w:rsidP="00962DB5">
            <w:pPr>
              <w:jc w:val="center"/>
              <w:rPr>
                <w:rFonts w:eastAsia="等线"/>
                <w:sz w:val="21"/>
                <w:szCs w:val="21"/>
              </w:rPr>
            </w:pPr>
            <w:r w:rsidRPr="004F1E53">
              <w:rPr>
                <w:rFonts w:eastAsia="等线"/>
                <w:sz w:val="21"/>
                <w:szCs w:val="21"/>
              </w:rPr>
              <w:t>CC-1</w:t>
            </w:r>
          </w:p>
        </w:tc>
        <w:tc>
          <w:tcPr>
            <w:tcW w:w="2127" w:type="dxa"/>
            <w:tcBorders>
              <w:top w:val="single" w:sz="8" w:space="0" w:color="auto"/>
            </w:tcBorders>
            <w:vAlign w:val="center"/>
          </w:tcPr>
          <w:p w14:paraId="6934556C" w14:textId="77777777" w:rsidR="00366ACE" w:rsidRPr="004F1E53" w:rsidRDefault="00366ACE" w:rsidP="00962DB5">
            <w:pPr>
              <w:jc w:val="center"/>
              <w:rPr>
                <w:rFonts w:eastAsia="等线"/>
                <w:sz w:val="21"/>
                <w:szCs w:val="21"/>
              </w:rPr>
            </w:pPr>
            <w:r w:rsidRPr="004F1E53">
              <w:rPr>
                <w:rFonts w:eastAsia="等线"/>
                <w:sz w:val="21"/>
                <w:szCs w:val="21"/>
              </w:rPr>
              <w:t>1049.1155</w:t>
            </w:r>
          </w:p>
        </w:tc>
        <w:tc>
          <w:tcPr>
            <w:tcW w:w="2277" w:type="dxa"/>
            <w:tcBorders>
              <w:top w:val="single" w:sz="8" w:space="0" w:color="auto"/>
            </w:tcBorders>
            <w:vAlign w:val="center"/>
          </w:tcPr>
          <w:p w14:paraId="17BDEDF9" w14:textId="77777777" w:rsidR="00366ACE" w:rsidRPr="004F1E53" w:rsidRDefault="00366ACE" w:rsidP="00962DB5">
            <w:pPr>
              <w:jc w:val="center"/>
              <w:rPr>
                <w:rFonts w:eastAsia="等线"/>
                <w:sz w:val="21"/>
                <w:szCs w:val="21"/>
              </w:rPr>
            </w:pPr>
            <w:r w:rsidRPr="004F1E53">
              <w:rPr>
                <w:rFonts w:eastAsia="等线"/>
                <w:sz w:val="21"/>
                <w:szCs w:val="21"/>
              </w:rPr>
              <w:t>111.4974</w:t>
            </w:r>
          </w:p>
        </w:tc>
        <w:tc>
          <w:tcPr>
            <w:tcW w:w="2277" w:type="dxa"/>
            <w:tcBorders>
              <w:top w:val="single" w:sz="8" w:space="0" w:color="auto"/>
            </w:tcBorders>
            <w:vAlign w:val="center"/>
          </w:tcPr>
          <w:p w14:paraId="6C5F25D9" w14:textId="77777777" w:rsidR="00366ACE" w:rsidRPr="004F1E53" w:rsidRDefault="00366ACE" w:rsidP="00962DB5">
            <w:pPr>
              <w:jc w:val="center"/>
              <w:rPr>
                <w:rFonts w:eastAsia="等线"/>
                <w:sz w:val="21"/>
                <w:szCs w:val="21"/>
              </w:rPr>
            </w:pPr>
            <w:r w:rsidRPr="004F1E53">
              <w:rPr>
                <w:rFonts w:eastAsia="等线"/>
                <w:sz w:val="21"/>
                <w:szCs w:val="21"/>
              </w:rPr>
              <w:t>-71.4013</w:t>
            </w:r>
          </w:p>
        </w:tc>
      </w:tr>
      <w:tr w:rsidR="00962DB5" w:rsidRPr="004F1E53" w14:paraId="42103556" w14:textId="77777777" w:rsidTr="004F1E53">
        <w:trPr>
          <w:trHeight w:val="397"/>
        </w:trPr>
        <w:tc>
          <w:tcPr>
            <w:tcW w:w="1575" w:type="dxa"/>
            <w:vAlign w:val="center"/>
          </w:tcPr>
          <w:p w14:paraId="28EAF097" w14:textId="77777777" w:rsidR="00366ACE" w:rsidRPr="004F1E53" w:rsidRDefault="00366ACE" w:rsidP="00962DB5">
            <w:pPr>
              <w:jc w:val="center"/>
              <w:rPr>
                <w:rFonts w:eastAsia="等线"/>
                <w:sz w:val="21"/>
                <w:szCs w:val="21"/>
              </w:rPr>
            </w:pPr>
            <w:r w:rsidRPr="004F1E53">
              <w:rPr>
                <w:rFonts w:eastAsia="等线"/>
                <w:sz w:val="21"/>
                <w:szCs w:val="21"/>
              </w:rPr>
              <w:t>CC-2</w:t>
            </w:r>
          </w:p>
        </w:tc>
        <w:tc>
          <w:tcPr>
            <w:tcW w:w="2127" w:type="dxa"/>
            <w:vAlign w:val="center"/>
          </w:tcPr>
          <w:p w14:paraId="581CAC44" w14:textId="77777777" w:rsidR="00366ACE" w:rsidRPr="004F1E53" w:rsidRDefault="00366ACE" w:rsidP="00962DB5">
            <w:pPr>
              <w:jc w:val="center"/>
              <w:rPr>
                <w:rFonts w:eastAsia="等线"/>
                <w:sz w:val="21"/>
                <w:szCs w:val="21"/>
              </w:rPr>
            </w:pPr>
            <w:r w:rsidRPr="004F1E53">
              <w:rPr>
                <w:rFonts w:eastAsia="等线"/>
                <w:sz w:val="21"/>
                <w:szCs w:val="21"/>
              </w:rPr>
              <w:t>1111.7886</w:t>
            </w:r>
          </w:p>
        </w:tc>
        <w:tc>
          <w:tcPr>
            <w:tcW w:w="2277" w:type="dxa"/>
            <w:vAlign w:val="center"/>
          </w:tcPr>
          <w:p w14:paraId="5F099D9E" w14:textId="77777777" w:rsidR="00366ACE" w:rsidRPr="004F1E53" w:rsidRDefault="00366ACE" w:rsidP="00962DB5">
            <w:pPr>
              <w:jc w:val="center"/>
              <w:rPr>
                <w:rFonts w:eastAsia="等线"/>
                <w:sz w:val="21"/>
                <w:szCs w:val="21"/>
              </w:rPr>
            </w:pPr>
            <w:r w:rsidRPr="004F1E53">
              <w:rPr>
                <w:rFonts w:eastAsia="等线"/>
                <w:sz w:val="21"/>
                <w:szCs w:val="21"/>
              </w:rPr>
              <w:t>-178.5935</w:t>
            </w:r>
          </w:p>
        </w:tc>
        <w:tc>
          <w:tcPr>
            <w:tcW w:w="2277" w:type="dxa"/>
            <w:vAlign w:val="center"/>
          </w:tcPr>
          <w:p w14:paraId="0EF0AC57" w14:textId="77777777" w:rsidR="00366ACE" w:rsidRPr="004F1E53" w:rsidRDefault="00366ACE" w:rsidP="00962DB5">
            <w:pPr>
              <w:jc w:val="center"/>
              <w:rPr>
                <w:rFonts w:eastAsia="等线"/>
                <w:sz w:val="21"/>
                <w:szCs w:val="21"/>
              </w:rPr>
            </w:pPr>
            <w:r w:rsidRPr="004F1E53">
              <w:rPr>
                <w:rFonts w:eastAsia="等线"/>
                <w:sz w:val="21"/>
                <w:szCs w:val="21"/>
              </w:rPr>
              <w:t>39.3901</w:t>
            </w:r>
          </w:p>
        </w:tc>
      </w:tr>
      <w:tr w:rsidR="00962DB5" w:rsidRPr="004F1E53" w14:paraId="710BA06B" w14:textId="77777777" w:rsidTr="004F1E53">
        <w:trPr>
          <w:trHeight w:val="397"/>
        </w:trPr>
        <w:tc>
          <w:tcPr>
            <w:tcW w:w="1575" w:type="dxa"/>
            <w:vAlign w:val="center"/>
          </w:tcPr>
          <w:p w14:paraId="02DAF2C5" w14:textId="77777777" w:rsidR="00366ACE" w:rsidRPr="004F1E53" w:rsidRDefault="00366ACE" w:rsidP="00962DB5">
            <w:pPr>
              <w:jc w:val="center"/>
              <w:rPr>
                <w:rFonts w:eastAsia="等线"/>
                <w:sz w:val="21"/>
                <w:szCs w:val="21"/>
              </w:rPr>
            </w:pPr>
            <w:r w:rsidRPr="004F1E53">
              <w:rPr>
                <w:rFonts w:eastAsia="等线"/>
                <w:sz w:val="21"/>
                <w:szCs w:val="21"/>
              </w:rPr>
              <w:t>CC-3</w:t>
            </w:r>
          </w:p>
        </w:tc>
        <w:tc>
          <w:tcPr>
            <w:tcW w:w="2127" w:type="dxa"/>
            <w:vAlign w:val="center"/>
          </w:tcPr>
          <w:p w14:paraId="24A030D5" w14:textId="77777777" w:rsidR="00366ACE" w:rsidRPr="004F1E53" w:rsidRDefault="00366ACE" w:rsidP="00962DB5">
            <w:pPr>
              <w:jc w:val="center"/>
              <w:rPr>
                <w:rFonts w:eastAsia="等线"/>
                <w:sz w:val="21"/>
                <w:szCs w:val="21"/>
              </w:rPr>
            </w:pPr>
            <w:r w:rsidRPr="004F1E53">
              <w:rPr>
                <w:rFonts w:eastAsia="等线"/>
                <w:sz w:val="21"/>
                <w:szCs w:val="21"/>
              </w:rPr>
              <w:t>1264.3027</w:t>
            </w:r>
          </w:p>
        </w:tc>
        <w:tc>
          <w:tcPr>
            <w:tcW w:w="2277" w:type="dxa"/>
            <w:vAlign w:val="center"/>
          </w:tcPr>
          <w:p w14:paraId="307E16E0" w14:textId="77777777" w:rsidR="00366ACE" w:rsidRPr="004F1E53" w:rsidRDefault="00366ACE" w:rsidP="00962DB5">
            <w:pPr>
              <w:jc w:val="center"/>
              <w:rPr>
                <w:rFonts w:eastAsia="等线"/>
                <w:sz w:val="21"/>
                <w:szCs w:val="21"/>
              </w:rPr>
            </w:pPr>
            <w:r w:rsidRPr="004F1E53">
              <w:rPr>
                <w:rFonts w:eastAsia="等线"/>
                <w:sz w:val="21"/>
                <w:szCs w:val="21"/>
              </w:rPr>
              <w:t>-155.9012</w:t>
            </w:r>
          </w:p>
        </w:tc>
        <w:tc>
          <w:tcPr>
            <w:tcW w:w="2277" w:type="dxa"/>
            <w:vAlign w:val="center"/>
          </w:tcPr>
          <w:p w14:paraId="70406265" w14:textId="77777777" w:rsidR="00366ACE" w:rsidRPr="004F1E53" w:rsidRDefault="00366ACE" w:rsidP="00962DB5">
            <w:pPr>
              <w:jc w:val="center"/>
              <w:rPr>
                <w:rFonts w:eastAsia="等线"/>
                <w:sz w:val="21"/>
                <w:szCs w:val="21"/>
              </w:rPr>
            </w:pPr>
            <w:r w:rsidRPr="004F1E53">
              <w:rPr>
                <w:rFonts w:eastAsia="等线"/>
                <w:sz w:val="21"/>
                <w:szCs w:val="21"/>
              </w:rPr>
              <w:t>319.6779</w:t>
            </w:r>
          </w:p>
        </w:tc>
      </w:tr>
      <w:tr w:rsidR="00962DB5" w:rsidRPr="004F1E53" w14:paraId="3EBF97E0" w14:textId="77777777" w:rsidTr="004F1E53">
        <w:trPr>
          <w:trHeight w:val="397"/>
        </w:trPr>
        <w:tc>
          <w:tcPr>
            <w:tcW w:w="1575" w:type="dxa"/>
            <w:vAlign w:val="center"/>
          </w:tcPr>
          <w:p w14:paraId="66162014" w14:textId="77777777" w:rsidR="00366ACE" w:rsidRPr="004F1E53" w:rsidRDefault="00366ACE" w:rsidP="00962DB5">
            <w:pPr>
              <w:jc w:val="center"/>
              <w:rPr>
                <w:rFonts w:eastAsia="等线"/>
                <w:sz w:val="21"/>
                <w:szCs w:val="21"/>
              </w:rPr>
            </w:pPr>
            <w:r w:rsidRPr="004F1E53">
              <w:rPr>
                <w:rFonts w:eastAsia="等线"/>
                <w:sz w:val="21"/>
                <w:szCs w:val="21"/>
              </w:rPr>
              <w:t>CC-4</w:t>
            </w:r>
          </w:p>
        </w:tc>
        <w:tc>
          <w:tcPr>
            <w:tcW w:w="2127" w:type="dxa"/>
            <w:vAlign w:val="center"/>
          </w:tcPr>
          <w:p w14:paraId="79D99F2A" w14:textId="77777777" w:rsidR="00366ACE" w:rsidRPr="004F1E53" w:rsidRDefault="00366ACE" w:rsidP="00962DB5">
            <w:pPr>
              <w:jc w:val="center"/>
              <w:rPr>
                <w:rFonts w:eastAsia="等线"/>
                <w:sz w:val="21"/>
                <w:szCs w:val="21"/>
              </w:rPr>
            </w:pPr>
            <w:r w:rsidRPr="004F1E53">
              <w:rPr>
                <w:rFonts w:eastAsia="等线"/>
                <w:sz w:val="21"/>
                <w:szCs w:val="21"/>
              </w:rPr>
              <w:t>1448.9854</w:t>
            </w:r>
          </w:p>
        </w:tc>
        <w:tc>
          <w:tcPr>
            <w:tcW w:w="2277" w:type="dxa"/>
            <w:vAlign w:val="center"/>
          </w:tcPr>
          <w:p w14:paraId="2CBC10C9" w14:textId="77777777" w:rsidR="00366ACE" w:rsidRPr="004F1E53" w:rsidRDefault="00366ACE" w:rsidP="00962DB5">
            <w:pPr>
              <w:jc w:val="center"/>
              <w:rPr>
                <w:rFonts w:eastAsia="等线"/>
                <w:sz w:val="21"/>
                <w:szCs w:val="21"/>
              </w:rPr>
            </w:pPr>
            <w:r w:rsidRPr="004F1E53">
              <w:rPr>
                <w:rFonts w:eastAsia="等线"/>
                <w:sz w:val="21"/>
                <w:szCs w:val="21"/>
              </w:rPr>
              <w:t>13.6808</w:t>
            </w:r>
          </w:p>
        </w:tc>
        <w:tc>
          <w:tcPr>
            <w:tcW w:w="2277" w:type="dxa"/>
            <w:vAlign w:val="center"/>
          </w:tcPr>
          <w:p w14:paraId="45DCB2AE" w14:textId="77777777" w:rsidR="00366ACE" w:rsidRPr="004F1E53" w:rsidRDefault="00366ACE" w:rsidP="00962DB5">
            <w:pPr>
              <w:jc w:val="center"/>
              <w:rPr>
                <w:rFonts w:eastAsia="等线"/>
                <w:sz w:val="21"/>
                <w:szCs w:val="21"/>
              </w:rPr>
            </w:pPr>
            <w:r w:rsidRPr="004F1E53">
              <w:rPr>
                <w:rFonts w:eastAsia="等线"/>
                <w:sz w:val="21"/>
                <w:szCs w:val="21"/>
              </w:rPr>
              <w:t>639.1973</w:t>
            </w:r>
          </w:p>
        </w:tc>
      </w:tr>
      <w:tr w:rsidR="00962DB5" w:rsidRPr="004F1E53" w14:paraId="3BE33829" w14:textId="77777777" w:rsidTr="004F1E53">
        <w:trPr>
          <w:trHeight w:val="397"/>
        </w:trPr>
        <w:tc>
          <w:tcPr>
            <w:tcW w:w="1575" w:type="dxa"/>
            <w:vAlign w:val="center"/>
          </w:tcPr>
          <w:p w14:paraId="57323DF9" w14:textId="77777777" w:rsidR="00366ACE" w:rsidRPr="004F1E53" w:rsidRDefault="00366ACE" w:rsidP="00962DB5">
            <w:pPr>
              <w:jc w:val="center"/>
              <w:rPr>
                <w:rFonts w:eastAsia="等线"/>
                <w:sz w:val="21"/>
                <w:szCs w:val="21"/>
              </w:rPr>
            </w:pPr>
            <w:r w:rsidRPr="004F1E53">
              <w:rPr>
                <w:rFonts w:eastAsia="等线"/>
                <w:sz w:val="21"/>
                <w:szCs w:val="21"/>
              </w:rPr>
              <w:t>CC-5</w:t>
            </w:r>
          </w:p>
        </w:tc>
        <w:tc>
          <w:tcPr>
            <w:tcW w:w="2127" w:type="dxa"/>
            <w:vAlign w:val="center"/>
          </w:tcPr>
          <w:p w14:paraId="3D804BE1" w14:textId="77777777" w:rsidR="00366ACE" w:rsidRPr="004F1E53" w:rsidRDefault="00366ACE" w:rsidP="00962DB5">
            <w:pPr>
              <w:jc w:val="center"/>
              <w:rPr>
                <w:rFonts w:eastAsia="等线"/>
                <w:sz w:val="21"/>
                <w:szCs w:val="21"/>
              </w:rPr>
            </w:pPr>
            <w:r w:rsidRPr="004F1E53">
              <w:rPr>
                <w:rFonts w:eastAsia="等线"/>
                <w:sz w:val="21"/>
                <w:szCs w:val="21"/>
              </w:rPr>
              <w:t>1478.8144</w:t>
            </w:r>
          </w:p>
        </w:tc>
        <w:tc>
          <w:tcPr>
            <w:tcW w:w="2277" w:type="dxa"/>
            <w:vAlign w:val="center"/>
          </w:tcPr>
          <w:p w14:paraId="7DEBC915" w14:textId="77777777" w:rsidR="00366ACE" w:rsidRPr="004F1E53" w:rsidRDefault="00366ACE" w:rsidP="00962DB5">
            <w:pPr>
              <w:jc w:val="center"/>
              <w:rPr>
                <w:rFonts w:eastAsia="等线"/>
                <w:sz w:val="21"/>
                <w:szCs w:val="21"/>
              </w:rPr>
            </w:pPr>
            <w:r w:rsidRPr="004F1E53">
              <w:rPr>
                <w:rFonts w:eastAsia="等线"/>
                <w:sz w:val="21"/>
                <w:szCs w:val="21"/>
              </w:rPr>
              <w:t>177.1464</w:t>
            </w:r>
          </w:p>
        </w:tc>
        <w:tc>
          <w:tcPr>
            <w:tcW w:w="2277" w:type="dxa"/>
            <w:vAlign w:val="center"/>
          </w:tcPr>
          <w:p w14:paraId="598E1C5E" w14:textId="77777777" w:rsidR="00366ACE" w:rsidRPr="004F1E53" w:rsidRDefault="00366ACE" w:rsidP="00962DB5">
            <w:pPr>
              <w:jc w:val="center"/>
              <w:rPr>
                <w:rFonts w:eastAsia="等线"/>
                <w:sz w:val="21"/>
                <w:szCs w:val="21"/>
              </w:rPr>
            </w:pPr>
            <w:r w:rsidRPr="004F1E53">
              <w:rPr>
                <w:rFonts w:eastAsia="等线"/>
                <w:sz w:val="21"/>
                <w:szCs w:val="21"/>
              </w:rPr>
              <w:t>592.2988</w:t>
            </w:r>
          </w:p>
        </w:tc>
      </w:tr>
    </w:tbl>
    <w:bookmarkEnd w:id="3"/>
    <w:p w14:paraId="16EE59F5" w14:textId="0D72B895" w:rsidR="00366ACE" w:rsidRPr="00962DB5" w:rsidRDefault="00366ACE" w:rsidP="004F1E53">
      <w:pPr>
        <w:spacing w:beforeLines="100" w:before="312"/>
        <w:jc w:val="both"/>
        <w:rPr>
          <w:rFonts w:eastAsiaTheme="minorEastAsia"/>
          <w:bCs/>
          <w:lang w:eastAsia="zh-CN"/>
        </w:rPr>
      </w:pPr>
      <w:r w:rsidRPr="00962DB5">
        <w:rPr>
          <w:b/>
          <w:bCs/>
          <w:iCs/>
        </w:rPr>
        <w:t>Table S</w:t>
      </w:r>
      <w:r w:rsidRPr="00962DB5">
        <w:rPr>
          <w:rFonts w:hint="eastAsia"/>
          <w:b/>
          <w:bCs/>
          <w:iCs/>
        </w:rPr>
        <w:t>3</w:t>
      </w:r>
      <w:r w:rsidRPr="00962DB5">
        <w:rPr>
          <w:b/>
          <w:bCs/>
          <w:iCs/>
        </w:rPr>
        <w:t xml:space="preserve"> </w:t>
      </w:r>
      <w:bookmarkStart w:id="4" w:name="_Hlk201667230"/>
      <w:r w:rsidRPr="00962DB5">
        <w:rPr>
          <w:bCs/>
        </w:rPr>
        <w:t>Lab chromaticity parameters</w:t>
      </w:r>
      <w:bookmarkEnd w:id="4"/>
      <w:r w:rsidRPr="00962DB5">
        <w:rPr>
          <w:bCs/>
        </w:rPr>
        <w:t xml:space="preserve"> of different substrates coating with Cu</w:t>
      </w:r>
      <w:r w:rsidRPr="00962DB5">
        <w:rPr>
          <w:bCs/>
          <w:vertAlign w:val="subscript"/>
        </w:rPr>
        <w:t>2</w:t>
      </w:r>
      <w:r w:rsidRPr="00962DB5">
        <w:rPr>
          <w:bCs/>
        </w:rPr>
        <w:t xml:space="preserve">O nanoparticles </w:t>
      </w:r>
      <w:r w:rsidRPr="00962DB5">
        <w:rPr>
          <w:rFonts w:eastAsiaTheme="minorEastAsia" w:hint="eastAsia"/>
          <w:bCs/>
          <w:lang w:eastAsia="zh-CN"/>
        </w:rPr>
        <w:t>(</w:t>
      </w:r>
      <w:r w:rsidRPr="00962DB5">
        <w:rPr>
          <w:bCs/>
        </w:rPr>
        <w:t xml:space="preserve">CC-3 </w:t>
      </w:r>
      <w:r w:rsidRPr="00962DB5">
        <w:rPr>
          <w:rFonts w:eastAsiaTheme="minorEastAsia" w:hint="eastAsia"/>
          <w:bCs/>
          <w:lang w:eastAsia="zh-CN"/>
        </w:rPr>
        <w:t>formulation</w:t>
      </w:r>
      <w:r w:rsidRPr="00962DB5">
        <w:rPr>
          <w:bCs/>
        </w:rPr>
        <w:t>)</w:t>
      </w:r>
    </w:p>
    <w:tbl>
      <w:tblPr>
        <w:tblStyle w:val="aff"/>
        <w:tblpPr w:leftFromText="180" w:rightFromText="180" w:vertAnchor="text" w:horzAnchor="page" w:tblpXSpec="center" w:tblpY="216"/>
        <w:tblW w:w="825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5"/>
        <w:gridCol w:w="2127"/>
        <w:gridCol w:w="2277"/>
        <w:gridCol w:w="2277"/>
      </w:tblGrid>
      <w:tr w:rsidR="00962DB5" w:rsidRPr="004F1E53" w14:paraId="78A98E06" w14:textId="77777777" w:rsidTr="004F1E53">
        <w:trPr>
          <w:trHeight w:val="340"/>
        </w:trPr>
        <w:tc>
          <w:tcPr>
            <w:tcW w:w="1575" w:type="dxa"/>
            <w:tcBorders>
              <w:top w:val="single" w:sz="12" w:space="0" w:color="auto"/>
              <w:bottom w:val="single" w:sz="8" w:space="0" w:color="auto"/>
            </w:tcBorders>
            <w:vAlign w:val="center"/>
          </w:tcPr>
          <w:p w14:paraId="50FDD668" w14:textId="77777777" w:rsidR="00366ACE" w:rsidRPr="004F1E53" w:rsidRDefault="00366ACE" w:rsidP="00962DB5">
            <w:pPr>
              <w:jc w:val="center"/>
              <w:rPr>
                <w:rFonts w:eastAsia="等线"/>
                <w:sz w:val="21"/>
                <w:szCs w:val="21"/>
              </w:rPr>
            </w:pPr>
            <w:r w:rsidRPr="004F1E53">
              <w:rPr>
                <w:iCs/>
                <w:sz w:val="21"/>
                <w:szCs w:val="21"/>
              </w:rPr>
              <w:t>Substrate</w:t>
            </w:r>
          </w:p>
        </w:tc>
        <w:tc>
          <w:tcPr>
            <w:tcW w:w="2127" w:type="dxa"/>
            <w:tcBorders>
              <w:top w:val="single" w:sz="12" w:space="0" w:color="auto"/>
              <w:bottom w:val="single" w:sz="8" w:space="0" w:color="auto"/>
            </w:tcBorders>
            <w:vAlign w:val="center"/>
          </w:tcPr>
          <w:p w14:paraId="35173BC8" w14:textId="77777777" w:rsidR="00366ACE" w:rsidRPr="004F1E53" w:rsidRDefault="00366ACE" w:rsidP="00962DB5">
            <w:pPr>
              <w:jc w:val="center"/>
              <w:rPr>
                <w:rFonts w:eastAsia="等线"/>
                <w:sz w:val="21"/>
                <w:szCs w:val="21"/>
              </w:rPr>
            </w:pPr>
            <w:r w:rsidRPr="004F1E53">
              <w:rPr>
                <w:rFonts w:eastAsia="等线"/>
                <w:sz w:val="21"/>
                <w:szCs w:val="21"/>
              </w:rPr>
              <w:t>L*</w:t>
            </w:r>
          </w:p>
        </w:tc>
        <w:tc>
          <w:tcPr>
            <w:tcW w:w="2277" w:type="dxa"/>
            <w:tcBorders>
              <w:top w:val="single" w:sz="12" w:space="0" w:color="auto"/>
              <w:bottom w:val="single" w:sz="8" w:space="0" w:color="auto"/>
            </w:tcBorders>
            <w:vAlign w:val="center"/>
          </w:tcPr>
          <w:p w14:paraId="575D45FD" w14:textId="77777777" w:rsidR="00366ACE" w:rsidRPr="004F1E53" w:rsidRDefault="00366ACE" w:rsidP="00962DB5">
            <w:pPr>
              <w:jc w:val="center"/>
              <w:rPr>
                <w:rFonts w:eastAsia="等线"/>
                <w:sz w:val="21"/>
                <w:szCs w:val="21"/>
              </w:rPr>
            </w:pPr>
            <w:r w:rsidRPr="004F1E53">
              <w:rPr>
                <w:rFonts w:eastAsia="等线"/>
                <w:sz w:val="21"/>
                <w:szCs w:val="21"/>
              </w:rPr>
              <w:t>a*</w:t>
            </w:r>
          </w:p>
        </w:tc>
        <w:tc>
          <w:tcPr>
            <w:tcW w:w="2277" w:type="dxa"/>
            <w:tcBorders>
              <w:top w:val="single" w:sz="12" w:space="0" w:color="auto"/>
              <w:bottom w:val="single" w:sz="8" w:space="0" w:color="auto"/>
            </w:tcBorders>
            <w:vAlign w:val="center"/>
          </w:tcPr>
          <w:p w14:paraId="3052EF0D" w14:textId="77777777" w:rsidR="00366ACE" w:rsidRPr="004F1E53" w:rsidRDefault="00366ACE" w:rsidP="00962DB5">
            <w:pPr>
              <w:jc w:val="center"/>
              <w:rPr>
                <w:rFonts w:eastAsia="等线"/>
                <w:sz w:val="21"/>
                <w:szCs w:val="21"/>
              </w:rPr>
            </w:pPr>
            <w:r w:rsidRPr="004F1E53">
              <w:rPr>
                <w:rFonts w:eastAsia="等线"/>
                <w:sz w:val="21"/>
                <w:szCs w:val="21"/>
              </w:rPr>
              <w:t>b*</w:t>
            </w:r>
          </w:p>
        </w:tc>
      </w:tr>
      <w:tr w:rsidR="00962DB5" w:rsidRPr="004F1E53" w14:paraId="79F94548" w14:textId="77777777" w:rsidTr="004F1E53">
        <w:trPr>
          <w:trHeight w:val="340"/>
        </w:trPr>
        <w:tc>
          <w:tcPr>
            <w:tcW w:w="1575" w:type="dxa"/>
          </w:tcPr>
          <w:p w14:paraId="1BBA8740" w14:textId="77777777" w:rsidR="00366ACE" w:rsidRPr="004F1E53" w:rsidRDefault="00366ACE" w:rsidP="00962DB5">
            <w:pPr>
              <w:jc w:val="center"/>
              <w:rPr>
                <w:rFonts w:eastAsia="等线"/>
                <w:sz w:val="21"/>
                <w:szCs w:val="21"/>
              </w:rPr>
            </w:pPr>
            <w:r w:rsidRPr="004F1E53">
              <w:rPr>
                <w:iCs/>
                <w:sz w:val="21"/>
                <w:szCs w:val="21"/>
              </w:rPr>
              <w:t>A4 paper</w:t>
            </w:r>
          </w:p>
        </w:tc>
        <w:tc>
          <w:tcPr>
            <w:tcW w:w="2127" w:type="dxa"/>
          </w:tcPr>
          <w:p w14:paraId="5DE35A85" w14:textId="77777777" w:rsidR="00366ACE" w:rsidRPr="004F1E53" w:rsidRDefault="00366ACE" w:rsidP="00962DB5">
            <w:pPr>
              <w:jc w:val="center"/>
              <w:rPr>
                <w:rFonts w:eastAsia="等线"/>
                <w:sz w:val="21"/>
                <w:szCs w:val="21"/>
              </w:rPr>
            </w:pPr>
            <w:r w:rsidRPr="004F1E53">
              <w:rPr>
                <w:iCs/>
                <w:sz w:val="21"/>
                <w:szCs w:val="21"/>
              </w:rPr>
              <w:t>2284.6087</w:t>
            </w:r>
          </w:p>
        </w:tc>
        <w:tc>
          <w:tcPr>
            <w:tcW w:w="2277" w:type="dxa"/>
          </w:tcPr>
          <w:p w14:paraId="761489F6" w14:textId="77777777" w:rsidR="00366ACE" w:rsidRPr="004F1E53" w:rsidRDefault="00366ACE" w:rsidP="00962DB5">
            <w:pPr>
              <w:jc w:val="center"/>
              <w:rPr>
                <w:rFonts w:eastAsia="等线"/>
                <w:sz w:val="21"/>
                <w:szCs w:val="21"/>
              </w:rPr>
            </w:pPr>
            <w:r w:rsidRPr="004F1E53">
              <w:rPr>
                <w:iCs/>
                <w:sz w:val="21"/>
                <w:szCs w:val="21"/>
              </w:rPr>
              <w:t>187.9981</w:t>
            </w:r>
          </w:p>
        </w:tc>
        <w:tc>
          <w:tcPr>
            <w:tcW w:w="2277" w:type="dxa"/>
          </w:tcPr>
          <w:p w14:paraId="0CFDA6EB" w14:textId="77777777" w:rsidR="00366ACE" w:rsidRPr="004F1E53" w:rsidRDefault="00366ACE" w:rsidP="00962DB5">
            <w:pPr>
              <w:jc w:val="center"/>
              <w:rPr>
                <w:rFonts w:eastAsia="等线"/>
                <w:sz w:val="21"/>
                <w:szCs w:val="21"/>
              </w:rPr>
            </w:pPr>
            <w:r w:rsidRPr="004F1E53">
              <w:rPr>
                <w:iCs/>
                <w:sz w:val="21"/>
                <w:szCs w:val="21"/>
              </w:rPr>
              <w:t>492.8160</w:t>
            </w:r>
          </w:p>
        </w:tc>
      </w:tr>
      <w:tr w:rsidR="00962DB5" w:rsidRPr="004F1E53" w14:paraId="6BE8BE42" w14:textId="77777777" w:rsidTr="004F1E53">
        <w:trPr>
          <w:trHeight w:val="340"/>
        </w:trPr>
        <w:tc>
          <w:tcPr>
            <w:tcW w:w="1575" w:type="dxa"/>
          </w:tcPr>
          <w:p w14:paraId="6AE3D909" w14:textId="77777777" w:rsidR="00366ACE" w:rsidRPr="004F1E53" w:rsidRDefault="00366ACE" w:rsidP="00962DB5">
            <w:pPr>
              <w:jc w:val="center"/>
              <w:rPr>
                <w:rFonts w:eastAsia="等线"/>
                <w:sz w:val="21"/>
                <w:szCs w:val="21"/>
              </w:rPr>
            </w:pPr>
            <w:r w:rsidRPr="004F1E53">
              <w:rPr>
                <w:iCs/>
                <w:sz w:val="21"/>
                <w:szCs w:val="21"/>
              </w:rPr>
              <w:t>Al foil</w:t>
            </w:r>
          </w:p>
        </w:tc>
        <w:tc>
          <w:tcPr>
            <w:tcW w:w="2127" w:type="dxa"/>
          </w:tcPr>
          <w:p w14:paraId="420A0E1A" w14:textId="77777777" w:rsidR="00366ACE" w:rsidRPr="004F1E53" w:rsidRDefault="00366ACE" w:rsidP="00962DB5">
            <w:pPr>
              <w:jc w:val="center"/>
              <w:rPr>
                <w:rFonts w:eastAsia="等线"/>
                <w:sz w:val="21"/>
                <w:szCs w:val="21"/>
              </w:rPr>
            </w:pPr>
            <w:r w:rsidRPr="004F1E53">
              <w:rPr>
                <w:iCs/>
                <w:sz w:val="21"/>
                <w:szCs w:val="21"/>
              </w:rPr>
              <w:t>2305.7064</w:t>
            </w:r>
          </w:p>
        </w:tc>
        <w:tc>
          <w:tcPr>
            <w:tcW w:w="2277" w:type="dxa"/>
          </w:tcPr>
          <w:p w14:paraId="16CBE193" w14:textId="77777777" w:rsidR="00366ACE" w:rsidRPr="004F1E53" w:rsidRDefault="00366ACE" w:rsidP="00962DB5">
            <w:pPr>
              <w:jc w:val="center"/>
              <w:rPr>
                <w:rFonts w:eastAsia="等线"/>
                <w:sz w:val="21"/>
                <w:szCs w:val="21"/>
              </w:rPr>
            </w:pPr>
            <w:r w:rsidRPr="004F1E53">
              <w:rPr>
                <w:iCs/>
                <w:sz w:val="21"/>
                <w:szCs w:val="21"/>
              </w:rPr>
              <w:t>247.8245</w:t>
            </w:r>
          </w:p>
        </w:tc>
        <w:tc>
          <w:tcPr>
            <w:tcW w:w="2277" w:type="dxa"/>
          </w:tcPr>
          <w:p w14:paraId="26998DFC" w14:textId="77777777" w:rsidR="00366ACE" w:rsidRPr="004F1E53" w:rsidRDefault="00366ACE" w:rsidP="00962DB5">
            <w:pPr>
              <w:jc w:val="center"/>
              <w:rPr>
                <w:rFonts w:eastAsia="等线"/>
                <w:sz w:val="21"/>
                <w:szCs w:val="21"/>
              </w:rPr>
            </w:pPr>
            <w:r w:rsidRPr="004F1E53">
              <w:rPr>
                <w:iCs/>
                <w:sz w:val="21"/>
                <w:szCs w:val="21"/>
              </w:rPr>
              <w:t>245.2513</w:t>
            </w:r>
          </w:p>
        </w:tc>
      </w:tr>
      <w:tr w:rsidR="00962DB5" w:rsidRPr="004F1E53" w14:paraId="0B04FAC9" w14:textId="77777777" w:rsidTr="004F1E53">
        <w:trPr>
          <w:trHeight w:val="340"/>
        </w:trPr>
        <w:tc>
          <w:tcPr>
            <w:tcW w:w="1575" w:type="dxa"/>
          </w:tcPr>
          <w:p w14:paraId="5AD7CF47" w14:textId="77777777" w:rsidR="00366ACE" w:rsidRPr="004F1E53" w:rsidRDefault="00366ACE" w:rsidP="00962DB5">
            <w:pPr>
              <w:jc w:val="center"/>
              <w:rPr>
                <w:rFonts w:eastAsia="等线"/>
                <w:sz w:val="21"/>
                <w:szCs w:val="21"/>
              </w:rPr>
            </w:pPr>
            <w:r w:rsidRPr="004F1E53">
              <w:rPr>
                <w:iCs/>
                <w:sz w:val="21"/>
                <w:szCs w:val="21"/>
              </w:rPr>
              <w:t>Cu foil</w:t>
            </w:r>
          </w:p>
        </w:tc>
        <w:tc>
          <w:tcPr>
            <w:tcW w:w="2127" w:type="dxa"/>
          </w:tcPr>
          <w:p w14:paraId="2437C6D0" w14:textId="77777777" w:rsidR="00366ACE" w:rsidRPr="004F1E53" w:rsidRDefault="00366ACE" w:rsidP="00962DB5">
            <w:pPr>
              <w:jc w:val="center"/>
              <w:rPr>
                <w:rFonts w:eastAsia="等线"/>
                <w:sz w:val="21"/>
                <w:szCs w:val="21"/>
              </w:rPr>
            </w:pPr>
            <w:r w:rsidRPr="004F1E53">
              <w:rPr>
                <w:iCs/>
                <w:sz w:val="21"/>
                <w:szCs w:val="21"/>
              </w:rPr>
              <w:t>2055.5920</w:t>
            </w:r>
          </w:p>
        </w:tc>
        <w:tc>
          <w:tcPr>
            <w:tcW w:w="2277" w:type="dxa"/>
          </w:tcPr>
          <w:p w14:paraId="0AD2E23F" w14:textId="77777777" w:rsidR="00366ACE" w:rsidRPr="004F1E53" w:rsidRDefault="00366ACE" w:rsidP="00962DB5">
            <w:pPr>
              <w:jc w:val="center"/>
              <w:rPr>
                <w:rFonts w:eastAsia="等线"/>
                <w:sz w:val="21"/>
                <w:szCs w:val="21"/>
              </w:rPr>
            </w:pPr>
            <w:r w:rsidRPr="004F1E53">
              <w:rPr>
                <w:iCs/>
                <w:sz w:val="21"/>
                <w:szCs w:val="21"/>
              </w:rPr>
              <w:t>608.5176</w:t>
            </w:r>
          </w:p>
        </w:tc>
        <w:tc>
          <w:tcPr>
            <w:tcW w:w="2277" w:type="dxa"/>
          </w:tcPr>
          <w:p w14:paraId="573E45B4" w14:textId="77777777" w:rsidR="00366ACE" w:rsidRPr="004F1E53" w:rsidRDefault="00366ACE" w:rsidP="00962DB5">
            <w:pPr>
              <w:jc w:val="center"/>
              <w:rPr>
                <w:rFonts w:eastAsia="等线"/>
                <w:sz w:val="21"/>
                <w:szCs w:val="21"/>
              </w:rPr>
            </w:pPr>
            <w:r w:rsidRPr="004F1E53">
              <w:rPr>
                <w:iCs/>
                <w:sz w:val="21"/>
                <w:szCs w:val="21"/>
              </w:rPr>
              <w:t>608.2674</w:t>
            </w:r>
          </w:p>
        </w:tc>
      </w:tr>
      <w:tr w:rsidR="00962DB5" w:rsidRPr="004F1E53" w14:paraId="63D53E76" w14:textId="77777777" w:rsidTr="004F1E53">
        <w:trPr>
          <w:trHeight w:val="340"/>
        </w:trPr>
        <w:tc>
          <w:tcPr>
            <w:tcW w:w="1575" w:type="dxa"/>
          </w:tcPr>
          <w:p w14:paraId="5915B62D" w14:textId="77777777" w:rsidR="00366ACE" w:rsidRPr="004F1E53" w:rsidRDefault="00366ACE" w:rsidP="00962DB5">
            <w:pPr>
              <w:jc w:val="center"/>
              <w:rPr>
                <w:rFonts w:eastAsia="等线"/>
                <w:sz w:val="21"/>
                <w:szCs w:val="21"/>
              </w:rPr>
            </w:pPr>
            <w:r w:rsidRPr="004F1E53">
              <w:rPr>
                <w:iCs/>
                <w:sz w:val="21"/>
                <w:szCs w:val="21"/>
              </w:rPr>
              <w:t>Al sheet</w:t>
            </w:r>
          </w:p>
        </w:tc>
        <w:tc>
          <w:tcPr>
            <w:tcW w:w="2127" w:type="dxa"/>
          </w:tcPr>
          <w:p w14:paraId="30FACF4A" w14:textId="77777777" w:rsidR="00366ACE" w:rsidRPr="004F1E53" w:rsidRDefault="00366ACE" w:rsidP="00962DB5">
            <w:pPr>
              <w:jc w:val="center"/>
              <w:rPr>
                <w:rFonts w:eastAsia="等线"/>
                <w:sz w:val="21"/>
                <w:szCs w:val="21"/>
              </w:rPr>
            </w:pPr>
            <w:r w:rsidRPr="004F1E53">
              <w:rPr>
                <w:iCs/>
                <w:sz w:val="21"/>
                <w:szCs w:val="21"/>
              </w:rPr>
              <w:t>1634.8857</w:t>
            </w:r>
          </w:p>
        </w:tc>
        <w:tc>
          <w:tcPr>
            <w:tcW w:w="2277" w:type="dxa"/>
          </w:tcPr>
          <w:p w14:paraId="20EF15CA" w14:textId="77777777" w:rsidR="00366ACE" w:rsidRPr="004F1E53" w:rsidRDefault="00366ACE" w:rsidP="00962DB5">
            <w:pPr>
              <w:jc w:val="center"/>
              <w:rPr>
                <w:rFonts w:eastAsia="等线"/>
                <w:sz w:val="21"/>
                <w:szCs w:val="21"/>
              </w:rPr>
            </w:pPr>
            <w:r w:rsidRPr="004F1E53">
              <w:rPr>
                <w:iCs/>
                <w:sz w:val="21"/>
                <w:szCs w:val="21"/>
              </w:rPr>
              <w:t>290.3930</w:t>
            </w:r>
          </w:p>
        </w:tc>
        <w:tc>
          <w:tcPr>
            <w:tcW w:w="2277" w:type="dxa"/>
          </w:tcPr>
          <w:p w14:paraId="0F2399F0" w14:textId="77777777" w:rsidR="00366ACE" w:rsidRPr="004F1E53" w:rsidRDefault="00366ACE" w:rsidP="00962DB5">
            <w:pPr>
              <w:jc w:val="center"/>
              <w:rPr>
                <w:rFonts w:eastAsia="等线"/>
                <w:sz w:val="21"/>
                <w:szCs w:val="21"/>
              </w:rPr>
            </w:pPr>
            <w:r w:rsidRPr="004F1E53">
              <w:rPr>
                <w:iCs/>
                <w:sz w:val="21"/>
                <w:szCs w:val="21"/>
              </w:rPr>
              <w:t>340.5754</w:t>
            </w:r>
          </w:p>
        </w:tc>
      </w:tr>
      <w:tr w:rsidR="00962DB5" w:rsidRPr="004F1E53" w14:paraId="4DB08EE2" w14:textId="77777777" w:rsidTr="004F1E53">
        <w:trPr>
          <w:trHeight w:val="340"/>
        </w:trPr>
        <w:tc>
          <w:tcPr>
            <w:tcW w:w="1575" w:type="dxa"/>
          </w:tcPr>
          <w:p w14:paraId="06CA3081" w14:textId="77777777" w:rsidR="00366ACE" w:rsidRPr="004F1E53" w:rsidRDefault="00366ACE" w:rsidP="00962DB5">
            <w:pPr>
              <w:jc w:val="center"/>
              <w:rPr>
                <w:rFonts w:eastAsia="等线"/>
                <w:sz w:val="21"/>
                <w:szCs w:val="21"/>
              </w:rPr>
            </w:pPr>
            <w:r w:rsidRPr="004F1E53">
              <w:rPr>
                <w:iCs/>
                <w:sz w:val="21"/>
                <w:szCs w:val="21"/>
              </w:rPr>
              <w:t>Pasteboard</w:t>
            </w:r>
          </w:p>
        </w:tc>
        <w:tc>
          <w:tcPr>
            <w:tcW w:w="2127" w:type="dxa"/>
          </w:tcPr>
          <w:p w14:paraId="15B36D1A" w14:textId="77777777" w:rsidR="00366ACE" w:rsidRPr="004F1E53" w:rsidRDefault="00366ACE" w:rsidP="00962DB5">
            <w:pPr>
              <w:jc w:val="center"/>
              <w:rPr>
                <w:rFonts w:eastAsia="等线"/>
                <w:sz w:val="21"/>
                <w:szCs w:val="21"/>
              </w:rPr>
            </w:pPr>
            <w:r w:rsidRPr="004F1E53">
              <w:rPr>
                <w:iCs/>
                <w:sz w:val="21"/>
                <w:szCs w:val="21"/>
              </w:rPr>
              <w:t>916.4862</w:t>
            </w:r>
          </w:p>
        </w:tc>
        <w:tc>
          <w:tcPr>
            <w:tcW w:w="2277" w:type="dxa"/>
          </w:tcPr>
          <w:p w14:paraId="1F6D46AE" w14:textId="77777777" w:rsidR="00366ACE" w:rsidRPr="004F1E53" w:rsidRDefault="00366ACE" w:rsidP="00962DB5">
            <w:pPr>
              <w:jc w:val="center"/>
              <w:rPr>
                <w:rFonts w:eastAsia="等线"/>
                <w:sz w:val="21"/>
                <w:szCs w:val="21"/>
              </w:rPr>
            </w:pPr>
            <w:r w:rsidRPr="004F1E53">
              <w:rPr>
                <w:iCs/>
                <w:sz w:val="21"/>
                <w:szCs w:val="21"/>
              </w:rPr>
              <w:t>-156.3869</w:t>
            </w:r>
          </w:p>
        </w:tc>
        <w:tc>
          <w:tcPr>
            <w:tcW w:w="2277" w:type="dxa"/>
          </w:tcPr>
          <w:p w14:paraId="3E3D3895" w14:textId="77777777" w:rsidR="00366ACE" w:rsidRPr="004F1E53" w:rsidRDefault="00366ACE" w:rsidP="00962DB5">
            <w:pPr>
              <w:jc w:val="center"/>
              <w:rPr>
                <w:rFonts w:eastAsia="等线"/>
                <w:sz w:val="21"/>
                <w:szCs w:val="21"/>
              </w:rPr>
            </w:pPr>
            <w:r w:rsidRPr="004F1E53">
              <w:rPr>
                <w:iCs/>
                <w:sz w:val="21"/>
                <w:szCs w:val="21"/>
              </w:rPr>
              <w:t>186.0822</w:t>
            </w:r>
          </w:p>
        </w:tc>
      </w:tr>
      <w:tr w:rsidR="00962DB5" w:rsidRPr="004F1E53" w14:paraId="1A433578" w14:textId="77777777" w:rsidTr="004F1E53">
        <w:trPr>
          <w:trHeight w:val="340"/>
        </w:trPr>
        <w:tc>
          <w:tcPr>
            <w:tcW w:w="1575" w:type="dxa"/>
          </w:tcPr>
          <w:p w14:paraId="09665D61" w14:textId="77777777" w:rsidR="00366ACE" w:rsidRPr="004F1E53" w:rsidRDefault="00366ACE" w:rsidP="00962DB5">
            <w:pPr>
              <w:jc w:val="center"/>
              <w:rPr>
                <w:rFonts w:eastAsia="等线"/>
                <w:sz w:val="21"/>
                <w:szCs w:val="21"/>
              </w:rPr>
            </w:pPr>
            <w:r w:rsidRPr="004F1E53">
              <w:rPr>
                <w:iCs/>
                <w:sz w:val="21"/>
                <w:szCs w:val="21"/>
              </w:rPr>
              <w:t>Cardboard</w:t>
            </w:r>
          </w:p>
        </w:tc>
        <w:tc>
          <w:tcPr>
            <w:tcW w:w="2127" w:type="dxa"/>
          </w:tcPr>
          <w:p w14:paraId="37190D95" w14:textId="77777777" w:rsidR="00366ACE" w:rsidRPr="004F1E53" w:rsidRDefault="00366ACE" w:rsidP="00962DB5">
            <w:pPr>
              <w:jc w:val="center"/>
              <w:rPr>
                <w:rFonts w:eastAsia="等线"/>
                <w:sz w:val="21"/>
                <w:szCs w:val="21"/>
              </w:rPr>
            </w:pPr>
            <w:r w:rsidRPr="004F1E53">
              <w:rPr>
                <w:iCs/>
                <w:sz w:val="21"/>
                <w:szCs w:val="21"/>
              </w:rPr>
              <w:t>1066.4871</w:t>
            </w:r>
          </w:p>
        </w:tc>
        <w:tc>
          <w:tcPr>
            <w:tcW w:w="2277" w:type="dxa"/>
          </w:tcPr>
          <w:p w14:paraId="572AE192" w14:textId="77777777" w:rsidR="00366ACE" w:rsidRPr="004F1E53" w:rsidRDefault="00366ACE" w:rsidP="00962DB5">
            <w:pPr>
              <w:jc w:val="center"/>
              <w:rPr>
                <w:rFonts w:eastAsia="等线"/>
                <w:sz w:val="21"/>
                <w:szCs w:val="21"/>
              </w:rPr>
            </w:pPr>
            <w:r w:rsidRPr="004F1E53">
              <w:rPr>
                <w:iCs/>
                <w:sz w:val="21"/>
                <w:szCs w:val="21"/>
              </w:rPr>
              <w:t>-28.8304</w:t>
            </w:r>
          </w:p>
        </w:tc>
        <w:tc>
          <w:tcPr>
            <w:tcW w:w="2277" w:type="dxa"/>
          </w:tcPr>
          <w:p w14:paraId="231C9314" w14:textId="77777777" w:rsidR="00366ACE" w:rsidRPr="004F1E53" w:rsidRDefault="00366ACE" w:rsidP="00962DB5">
            <w:pPr>
              <w:jc w:val="center"/>
              <w:rPr>
                <w:rFonts w:eastAsia="等线"/>
                <w:sz w:val="21"/>
                <w:szCs w:val="21"/>
              </w:rPr>
            </w:pPr>
            <w:r w:rsidRPr="004F1E53">
              <w:rPr>
                <w:iCs/>
                <w:sz w:val="21"/>
                <w:szCs w:val="21"/>
              </w:rPr>
              <w:t>108.5950</w:t>
            </w:r>
          </w:p>
        </w:tc>
      </w:tr>
    </w:tbl>
    <w:p w14:paraId="1F66EFD9" w14:textId="77777777" w:rsidR="00366ACE" w:rsidRPr="00962DB5" w:rsidRDefault="00366ACE" w:rsidP="00962DB5">
      <w:pPr>
        <w:shd w:val="clear" w:color="auto" w:fill="FFFFFF"/>
        <w:rPr>
          <w:rFonts w:eastAsiaTheme="minorEastAsia"/>
          <w:b/>
          <w:bCs/>
          <w:lang w:eastAsia="zh-CN"/>
        </w:rPr>
      </w:pPr>
    </w:p>
    <w:p w14:paraId="4B0C1499" w14:textId="56E307B6" w:rsidR="00366ACE" w:rsidRPr="00962DB5" w:rsidRDefault="00366ACE" w:rsidP="00962DB5">
      <w:pPr>
        <w:shd w:val="clear" w:color="auto" w:fill="FFFFFF"/>
        <w:jc w:val="both"/>
        <w:rPr>
          <w:rFonts w:eastAsiaTheme="minorEastAsia"/>
          <w:i/>
          <w:iCs/>
          <w:lang w:eastAsia="zh-CN"/>
        </w:rPr>
      </w:pPr>
      <w:r w:rsidRPr="00962DB5">
        <w:rPr>
          <w:b/>
          <w:bCs/>
        </w:rPr>
        <w:lastRenderedPageBreak/>
        <w:t>Table S</w:t>
      </w:r>
      <w:r w:rsidRPr="00962DB5">
        <w:rPr>
          <w:rFonts w:hint="eastAsia"/>
          <w:b/>
          <w:bCs/>
        </w:rPr>
        <w:t>4</w:t>
      </w:r>
      <w:r w:rsidRPr="00962DB5">
        <w:t xml:space="preserve"> The multidimensional comparison with </w:t>
      </w:r>
      <w:r w:rsidRPr="00962DB5">
        <w:rPr>
          <w:rFonts w:hint="eastAsia"/>
        </w:rPr>
        <w:t xml:space="preserve">other reported </w:t>
      </w:r>
      <w:r w:rsidRPr="00962DB5">
        <w:t xml:space="preserve">military </w:t>
      </w:r>
      <w:r w:rsidRPr="00962DB5">
        <w:rPr>
          <w:rFonts w:hint="eastAsia"/>
        </w:rPr>
        <w:t>defense systems</w:t>
      </w:r>
      <w:r w:rsidRPr="00962DB5">
        <w:t xml:space="preserve"> </w:t>
      </w:r>
    </w:p>
    <w:tbl>
      <w:tblPr>
        <w:tblStyle w:val="aff"/>
        <w:tblpPr w:leftFromText="180" w:rightFromText="180" w:vertAnchor="text" w:horzAnchor="page" w:tblpXSpec="center" w:tblpY="216"/>
        <w:tblW w:w="102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72"/>
        <w:gridCol w:w="1885"/>
        <w:gridCol w:w="1883"/>
        <w:gridCol w:w="1883"/>
        <w:gridCol w:w="1883"/>
      </w:tblGrid>
      <w:tr w:rsidR="00962DB5" w:rsidRPr="004F1E53" w14:paraId="6387FE18" w14:textId="77777777" w:rsidTr="004F1E53">
        <w:trPr>
          <w:trHeight w:val="567"/>
        </w:trPr>
        <w:tc>
          <w:tcPr>
            <w:tcW w:w="2672" w:type="dxa"/>
            <w:tcBorders>
              <w:top w:val="single" w:sz="12" w:space="0" w:color="auto"/>
              <w:bottom w:val="single" w:sz="8" w:space="0" w:color="auto"/>
            </w:tcBorders>
          </w:tcPr>
          <w:p w14:paraId="297F1756" w14:textId="77777777" w:rsidR="00366ACE" w:rsidRPr="004F1E53" w:rsidRDefault="00366ACE" w:rsidP="00962DB5">
            <w:pPr>
              <w:jc w:val="center"/>
              <w:rPr>
                <w:rFonts w:eastAsia="等线"/>
                <w:sz w:val="21"/>
                <w:szCs w:val="21"/>
              </w:rPr>
            </w:pPr>
          </w:p>
          <w:p w14:paraId="0BAF0B59" w14:textId="77777777" w:rsidR="00366ACE" w:rsidRPr="004F1E53" w:rsidRDefault="00366ACE" w:rsidP="00962DB5">
            <w:pPr>
              <w:ind w:firstLineChars="100" w:firstLine="210"/>
              <w:jc w:val="center"/>
              <w:rPr>
                <w:rFonts w:eastAsia="等线"/>
                <w:b/>
                <w:bCs/>
                <w:sz w:val="21"/>
                <w:szCs w:val="21"/>
              </w:rPr>
            </w:pPr>
            <w:r w:rsidRPr="004F1E53">
              <w:rPr>
                <w:rFonts w:eastAsia="等线"/>
                <w:sz w:val="21"/>
                <w:szCs w:val="21"/>
              </w:rPr>
              <w:t>Material systems</w:t>
            </w:r>
          </w:p>
        </w:tc>
        <w:tc>
          <w:tcPr>
            <w:tcW w:w="1885" w:type="dxa"/>
            <w:tcBorders>
              <w:top w:val="single" w:sz="12" w:space="0" w:color="auto"/>
              <w:bottom w:val="single" w:sz="8" w:space="0" w:color="auto"/>
            </w:tcBorders>
          </w:tcPr>
          <w:p w14:paraId="55530549" w14:textId="77777777" w:rsidR="00366ACE" w:rsidRPr="004F1E53" w:rsidRDefault="00366ACE" w:rsidP="00962DB5">
            <w:pPr>
              <w:rPr>
                <w:rFonts w:eastAsia="等线"/>
                <w:sz w:val="21"/>
                <w:szCs w:val="21"/>
              </w:rPr>
            </w:pPr>
            <w:r w:rsidRPr="004F1E53">
              <w:rPr>
                <w:rFonts w:eastAsia="等线"/>
                <w:sz w:val="21"/>
                <w:szCs w:val="21"/>
              </w:rPr>
              <w:t>External stimulus</w:t>
            </w:r>
          </w:p>
        </w:tc>
        <w:tc>
          <w:tcPr>
            <w:tcW w:w="1883" w:type="dxa"/>
            <w:tcBorders>
              <w:top w:val="single" w:sz="12" w:space="0" w:color="auto"/>
              <w:bottom w:val="single" w:sz="8" w:space="0" w:color="auto"/>
            </w:tcBorders>
          </w:tcPr>
          <w:p w14:paraId="6CFEA4F2" w14:textId="77777777" w:rsidR="00366ACE" w:rsidRPr="004F1E53" w:rsidRDefault="00366ACE" w:rsidP="00962DB5">
            <w:pPr>
              <w:rPr>
                <w:rFonts w:eastAsia="等线"/>
                <w:sz w:val="21"/>
                <w:szCs w:val="21"/>
              </w:rPr>
            </w:pPr>
            <w:r w:rsidRPr="004F1E53">
              <w:rPr>
                <w:rFonts w:eastAsia="等线"/>
                <w:sz w:val="21"/>
                <w:szCs w:val="21"/>
              </w:rPr>
              <w:t>Infrared modulation</w:t>
            </w:r>
          </w:p>
        </w:tc>
        <w:tc>
          <w:tcPr>
            <w:tcW w:w="1883" w:type="dxa"/>
            <w:tcBorders>
              <w:top w:val="single" w:sz="12" w:space="0" w:color="auto"/>
              <w:bottom w:val="single" w:sz="8" w:space="0" w:color="auto"/>
            </w:tcBorders>
          </w:tcPr>
          <w:p w14:paraId="000AD98B" w14:textId="77777777" w:rsidR="00366ACE" w:rsidRPr="004F1E53" w:rsidRDefault="00366ACE" w:rsidP="00962DB5">
            <w:pPr>
              <w:rPr>
                <w:rFonts w:eastAsia="等线"/>
                <w:sz w:val="21"/>
                <w:szCs w:val="21"/>
              </w:rPr>
            </w:pPr>
            <w:r w:rsidRPr="004F1E53">
              <w:rPr>
                <w:rFonts w:eastAsia="等线"/>
                <w:sz w:val="21"/>
                <w:szCs w:val="21"/>
              </w:rPr>
              <w:t>Chromaticity richness</w:t>
            </w:r>
          </w:p>
        </w:tc>
        <w:tc>
          <w:tcPr>
            <w:tcW w:w="1883" w:type="dxa"/>
            <w:tcBorders>
              <w:top w:val="single" w:sz="12" w:space="0" w:color="auto"/>
              <w:bottom w:val="single" w:sz="8" w:space="0" w:color="auto"/>
            </w:tcBorders>
          </w:tcPr>
          <w:p w14:paraId="3B486643" w14:textId="77777777" w:rsidR="00366ACE" w:rsidRPr="004F1E53" w:rsidRDefault="00366ACE" w:rsidP="00962DB5">
            <w:pPr>
              <w:rPr>
                <w:rFonts w:eastAsia="等线"/>
                <w:sz w:val="21"/>
                <w:szCs w:val="21"/>
              </w:rPr>
            </w:pPr>
            <w:r w:rsidRPr="004F1E53">
              <w:rPr>
                <w:rFonts w:eastAsia="等线"/>
                <w:sz w:val="21"/>
                <w:szCs w:val="21"/>
              </w:rPr>
              <w:t>Function expansion</w:t>
            </w:r>
          </w:p>
        </w:tc>
      </w:tr>
      <w:tr w:rsidR="00962DB5" w:rsidRPr="004F1E53" w14:paraId="323B0291" w14:textId="77777777" w:rsidTr="004F1E53">
        <w:trPr>
          <w:trHeight w:val="567"/>
        </w:trPr>
        <w:tc>
          <w:tcPr>
            <w:tcW w:w="2672" w:type="dxa"/>
            <w:vAlign w:val="center"/>
          </w:tcPr>
          <w:p w14:paraId="732BB974" w14:textId="77777777" w:rsidR="00366ACE" w:rsidRPr="004F1E53" w:rsidRDefault="00366ACE" w:rsidP="00962DB5">
            <w:pPr>
              <w:jc w:val="center"/>
              <w:rPr>
                <w:rFonts w:eastAsiaTheme="minorEastAsia"/>
                <w:sz w:val="21"/>
                <w:szCs w:val="21"/>
                <w:lang w:eastAsia="zh-CN"/>
              </w:rPr>
            </w:pPr>
            <w:r w:rsidRPr="004F1E53">
              <w:rPr>
                <w:rFonts w:eastAsia="等线"/>
                <w:sz w:val="21"/>
                <w:szCs w:val="21"/>
              </w:rPr>
              <w:t>Metal/Al</w:t>
            </w:r>
            <w:r w:rsidRPr="004F1E53">
              <w:rPr>
                <w:rFonts w:eastAsia="等线"/>
                <w:sz w:val="21"/>
                <w:szCs w:val="21"/>
                <w:vertAlign w:val="subscript"/>
              </w:rPr>
              <w:t>2</w:t>
            </w:r>
            <w:r w:rsidRPr="004F1E53">
              <w:rPr>
                <w:rFonts w:eastAsia="等线"/>
                <w:sz w:val="21"/>
                <w:szCs w:val="21"/>
              </w:rPr>
              <w:t>O</w:t>
            </w:r>
            <w:r w:rsidRPr="004F1E53">
              <w:rPr>
                <w:rFonts w:eastAsia="等线"/>
                <w:sz w:val="21"/>
                <w:szCs w:val="21"/>
                <w:vertAlign w:val="subscript"/>
              </w:rPr>
              <w:t>3</w:t>
            </w:r>
            <w:r w:rsidRPr="004F1E53">
              <w:rPr>
                <w:rFonts w:eastAsia="等线"/>
                <w:sz w:val="21"/>
                <w:szCs w:val="21"/>
              </w:rPr>
              <w:t>/Al</w:t>
            </w:r>
            <w:r w:rsidRPr="004F1E53">
              <w:rPr>
                <w:rFonts w:eastAsia="等线" w:hint="eastAsia"/>
                <w:sz w:val="21"/>
                <w:szCs w:val="21"/>
              </w:rPr>
              <w:t xml:space="preserve"> </w:t>
            </w:r>
            <w:r w:rsidRPr="004F1E53">
              <w:rPr>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5]</w:t>
            </w:r>
          </w:p>
        </w:tc>
        <w:tc>
          <w:tcPr>
            <w:tcW w:w="1885" w:type="dxa"/>
            <w:vAlign w:val="center"/>
          </w:tcPr>
          <w:p w14:paraId="6F769611" w14:textId="77777777" w:rsidR="00366ACE" w:rsidRPr="004F1E53" w:rsidRDefault="00366ACE" w:rsidP="00962DB5">
            <w:pPr>
              <w:jc w:val="center"/>
              <w:rPr>
                <w:rFonts w:eastAsia="等线"/>
                <w:sz w:val="21"/>
                <w:szCs w:val="21"/>
              </w:rPr>
            </w:pPr>
            <w:r w:rsidRPr="004F1E53">
              <w:rPr>
                <w:rFonts w:eastAsia="等线"/>
                <w:sz w:val="21"/>
                <w:szCs w:val="21"/>
              </w:rPr>
              <w:t>No.</w:t>
            </w:r>
          </w:p>
        </w:tc>
        <w:tc>
          <w:tcPr>
            <w:tcW w:w="1883" w:type="dxa"/>
            <w:vAlign w:val="center"/>
          </w:tcPr>
          <w:p w14:paraId="3367FEFD" w14:textId="77777777" w:rsidR="00366ACE" w:rsidRPr="004F1E53" w:rsidRDefault="00366ACE" w:rsidP="00962DB5">
            <w:pPr>
              <w:jc w:val="center"/>
              <w:rPr>
                <w:rFonts w:eastAsiaTheme="minorEastAsia"/>
                <w:sz w:val="21"/>
                <w:szCs w:val="21"/>
                <w:lang w:eastAsia="zh-CN"/>
              </w:rPr>
            </w:pPr>
            <w:r w:rsidRPr="004F1E53">
              <w:rPr>
                <w:rFonts w:eastAsiaTheme="minorEastAsia" w:hint="eastAsia"/>
                <w:sz w:val="21"/>
                <w:szCs w:val="21"/>
                <w:lang w:eastAsia="zh-CN"/>
              </w:rPr>
              <w:t>Not achieved.</w:t>
            </w:r>
          </w:p>
        </w:tc>
        <w:tc>
          <w:tcPr>
            <w:tcW w:w="1883" w:type="dxa"/>
            <w:vAlign w:val="center"/>
          </w:tcPr>
          <w:p w14:paraId="37AE10A5" w14:textId="77777777" w:rsidR="00366ACE" w:rsidRPr="004F1E53" w:rsidRDefault="00366ACE" w:rsidP="00962DB5">
            <w:pPr>
              <w:jc w:val="center"/>
              <w:rPr>
                <w:rFonts w:eastAsia="等线"/>
                <w:sz w:val="21"/>
                <w:szCs w:val="21"/>
                <w:lang w:eastAsia="zh-CN"/>
              </w:rPr>
            </w:pPr>
            <w:r w:rsidRPr="004F1E53">
              <w:rPr>
                <w:rFonts w:eastAsia="等线" w:hint="eastAsia"/>
                <w:sz w:val="21"/>
                <w:szCs w:val="21"/>
                <w:lang w:eastAsia="zh-CN"/>
              </w:rPr>
              <w:t>Achieved.</w:t>
            </w:r>
          </w:p>
        </w:tc>
        <w:tc>
          <w:tcPr>
            <w:tcW w:w="1883" w:type="dxa"/>
            <w:vAlign w:val="center"/>
          </w:tcPr>
          <w:p w14:paraId="2BC15087"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r>
      <w:tr w:rsidR="00962DB5" w:rsidRPr="004F1E53" w14:paraId="2FDB7B93" w14:textId="77777777" w:rsidTr="004F1E53">
        <w:trPr>
          <w:trHeight w:val="567"/>
        </w:trPr>
        <w:tc>
          <w:tcPr>
            <w:tcW w:w="2672" w:type="dxa"/>
            <w:vAlign w:val="center"/>
          </w:tcPr>
          <w:p w14:paraId="1CDE3F02" w14:textId="77777777" w:rsidR="00366ACE" w:rsidRPr="004F1E53" w:rsidRDefault="00366ACE" w:rsidP="00962DB5">
            <w:pPr>
              <w:jc w:val="center"/>
              <w:rPr>
                <w:rFonts w:eastAsia="等线"/>
                <w:sz w:val="21"/>
                <w:szCs w:val="21"/>
              </w:rPr>
            </w:pPr>
            <w:r w:rsidRPr="004F1E53">
              <w:rPr>
                <w:rFonts w:eastAsia="等线"/>
                <w:sz w:val="21"/>
                <w:szCs w:val="21"/>
              </w:rPr>
              <w:t>Micro-nano SiO</w:t>
            </w:r>
            <w:r w:rsidRPr="004F1E53">
              <w:rPr>
                <w:rFonts w:eastAsia="等线"/>
                <w:sz w:val="21"/>
                <w:szCs w:val="21"/>
                <w:vertAlign w:val="subscript"/>
              </w:rPr>
              <w:t>2</w:t>
            </w:r>
            <w:r w:rsidRPr="004F1E53">
              <w:rPr>
                <w:rFonts w:eastAsia="等线"/>
                <w:sz w:val="21"/>
                <w:szCs w:val="21"/>
              </w:rPr>
              <w:t>@Al</w:t>
            </w:r>
            <w:r w:rsidRPr="004F1E53">
              <w:rPr>
                <w:rFonts w:eastAsia="等线" w:hint="eastAsia"/>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6]</w:t>
            </w:r>
          </w:p>
        </w:tc>
        <w:tc>
          <w:tcPr>
            <w:tcW w:w="1885" w:type="dxa"/>
            <w:vAlign w:val="center"/>
          </w:tcPr>
          <w:p w14:paraId="1523EA66" w14:textId="77777777" w:rsidR="00366ACE" w:rsidRPr="004F1E53" w:rsidRDefault="00366ACE" w:rsidP="00962DB5">
            <w:pPr>
              <w:jc w:val="center"/>
              <w:rPr>
                <w:rFonts w:eastAsia="等线"/>
                <w:sz w:val="21"/>
                <w:szCs w:val="21"/>
              </w:rPr>
            </w:pPr>
            <w:r w:rsidRPr="004F1E53">
              <w:rPr>
                <w:rFonts w:eastAsia="等线"/>
                <w:sz w:val="21"/>
                <w:szCs w:val="21"/>
              </w:rPr>
              <w:t>No.</w:t>
            </w:r>
          </w:p>
        </w:tc>
        <w:tc>
          <w:tcPr>
            <w:tcW w:w="1883" w:type="dxa"/>
            <w:vAlign w:val="center"/>
          </w:tcPr>
          <w:p w14:paraId="1DE40726"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c>
          <w:tcPr>
            <w:tcW w:w="1883" w:type="dxa"/>
            <w:vAlign w:val="center"/>
          </w:tcPr>
          <w:p w14:paraId="4FF30A34"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c>
          <w:tcPr>
            <w:tcW w:w="1883" w:type="dxa"/>
            <w:vAlign w:val="center"/>
          </w:tcPr>
          <w:p w14:paraId="39DB5F15" w14:textId="77777777" w:rsidR="00366ACE" w:rsidRPr="004F1E53" w:rsidRDefault="00366ACE" w:rsidP="00962DB5">
            <w:pPr>
              <w:jc w:val="center"/>
              <w:rPr>
                <w:rFonts w:eastAsia="等线"/>
                <w:sz w:val="21"/>
                <w:szCs w:val="21"/>
                <w:lang w:eastAsia="zh-CN"/>
              </w:rPr>
            </w:pPr>
            <w:r w:rsidRPr="004F1E53">
              <w:rPr>
                <w:rFonts w:eastAsia="等线" w:hint="eastAsia"/>
                <w:sz w:val="21"/>
                <w:szCs w:val="21"/>
                <w:lang w:eastAsia="zh-CN"/>
              </w:rPr>
              <w:t>Not achieved.</w:t>
            </w:r>
          </w:p>
        </w:tc>
      </w:tr>
      <w:tr w:rsidR="00962DB5" w:rsidRPr="004F1E53" w14:paraId="5F2737E7" w14:textId="77777777" w:rsidTr="004F1E53">
        <w:trPr>
          <w:trHeight w:val="567"/>
        </w:trPr>
        <w:tc>
          <w:tcPr>
            <w:tcW w:w="2672" w:type="dxa"/>
            <w:vAlign w:val="center"/>
          </w:tcPr>
          <w:p w14:paraId="1220932B" w14:textId="77777777" w:rsidR="00366ACE" w:rsidRPr="004F1E53" w:rsidRDefault="00366ACE" w:rsidP="00962DB5">
            <w:pPr>
              <w:jc w:val="center"/>
              <w:rPr>
                <w:rFonts w:eastAsia="等线"/>
                <w:sz w:val="21"/>
                <w:szCs w:val="21"/>
              </w:rPr>
            </w:pPr>
            <w:r w:rsidRPr="004F1E53">
              <w:rPr>
                <w:rFonts w:eastAsia="等线"/>
                <w:sz w:val="21"/>
                <w:szCs w:val="21"/>
              </w:rPr>
              <w:t>MXene/LiClO</w:t>
            </w:r>
            <w:r w:rsidRPr="004F1E53">
              <w:rPr>
                <w:rFonts w:eastAsia="等线"/>
                <w:sz w:val="21"/>
                <w:szCs w:val="21"/>
                <w:vertAlign w:val="subscript"/>
              </w:rPr>
              <w:t>4</w:t>
            </w:r>
            <w:r w:rsidRPr="004F1E53">
              <w:rPr>
                <w:rFonts w:eastAsia="等线"/>
                <w:sz w:val="21"/>
                <w:szCs w:val="21"/>
              </w:rPr>
              <w:t>/MXene</w:t>
            </w:r>
            <w:r w:rsidRPr="004F1E53">
              <w:rPr>
                <w:rFonts w:eastAsia="等线" w:hint="eastAsia"/>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7]</w:t>
            </w:r>
          </w:p>
        </w:tc>
        <w:tc>
          <w:tcPr>
            <w:tcW w:w="1885" w:type="dxa"/>
            <w:vAlign w:val="center"/>
          </w:tcPr>
          <w:p w14:paraId="06BA8728" w14:textId="77777777" w:rsidR="00366ACE" w:rsidRPr="004F1E53" w:rsidRDefault="00366ACE" w:rsidP="00962DB5">
            <w:pPr>
              <w:jc w:val="center"/>
              <w:rPr>
                <w:rFonts w:eastAsia="等线"/>
                <w:sz w:val="21"/>
                <w:szCs w:val="21"/>
              </w:rPr>
            </w:pPr>
            <w:r w:rsidRPr="004F1E53">
              <w:rPr>
                <w:rFonts w:eastAsia="等线"/>
                <w:sz w:val="21"/>
                <w:szCs w:val="21"/>
              </w:rPr>
              <w:t>Electric</w:t>
            </w:r>
          </w:p>
        </w:tc>
        <w:tc>
          <w:tcPr>
            <w:tcW w:w="1883" w:type="dxa"/>
            <w:vAlign w:val="center"/>
          </w:tcPr>
          <w:p w14:paraId="3CDFB54A"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6D3AB4B7"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c>
          <w:tcPr>
            <w:tcW w:w="1883" w:type="dxa"/>
            <w:vAlign w:val="center"/>
          </w:tcPr>
          <w:p w14:paraId="0033D2B6"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r>
      <w:tr w:rsidR="00962DB5" w:rsidRPr="004F1E53" w14:paraId="16D4E10C" w14:textId="77777777" w:rsidTr="004F1E53">
        <w:trPr>
          <w:trHeight w:val="567"/>
        </w:trPr>
        <w:tc>
          <w:tcPr>
            <w:tcW w:w="2672" w:type="dxa"/>
            <w:vAlign w:val="center"/>
          </w:tcPr>
          <w:p w14:paraId="7E988410" w14:textId="77777777" w:rsidR="00366ACE" w:rsidRPr="004F1E53" w:rsidRDefault="00366ACE" w:rsidP="00962DB5">
            <w:pPr>
              <w:jc w:val="center"/>
              <w:rPr>
                <w:rFonts w:eastAsia="等线"/>
                <w:sz w:val="21"/>
                <w:szCs w:val="21"/>
              </w:rPr>
            </w:pPr>
            <w:r w:rsidRPr="004F1E53">
              <w:rPr>
                <w:rFonts w:eastAsia="等线"/>
                <w:sz w:val="21"/>
                <w:szCs w:val="21"/>
              </w:rPr>
              <w:t>Pigment/CNT</w:t>
            </w:r>
            <w:r w:rsidRPr="004F1E53">
              <w:rPr>
                <w:rFonts w:eastAsia="等线" w:hint="eastAsia"/>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3]</w:t>
            </w:r>
          </w:p>
        </w:tc>
        <w:tc>
          <w:tcPr>
            <w:tcW w:w="1885" w:type="dxa"/>
            <w:vAlign w:val="center"/>
          </w:tcPr>
          <w:p w14:paraId="3C0F5EA9" w14:textId="77777777" w:rsidR="00366ACE" w:rsidRPr="004F1E53" w:rsidRDefault="00366ACE" w:rsidP="00962DB5">
            <w:pPr>
              <w:jc w:val="center"/>
              <w:rPr>
                <w:rFonts w:eastAsia="等线"/>
                <w:sz w:val="21"/>
                <w:szCs w:val="21"/>
              </w:rPr>
            </w:pPr>
            <w:r w:rsidRPr="004F1E53">
              <w:rPr>
                <w:rFonts w:eastAsia="等线"/>
                <w:sz w:val="21"/>
                <w:szCs w:val="21"/>
              </w:rPr>
              <w:t>Electric</w:t>
            </w:r>
          </w:p>
        </w:tc>
        <w:tc>
          <w:tcPr>
            <w:tcW w:w="1883" w:type="dxa"/>
            <w:vAlign w:val="center"/>
          </w:tcPr>
          <w:p w14:paraId="34AF552F"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4563B31B"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1CDAF425"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r>
      <w:tr w:rsidR="00962DB5" w:rsidRPr="004F1E53" w14:paraId="020C5D56" w14:textId="77777777" w:rsidTr="004F1E53">
        <w:trPr>
          <w:trHeight w:val="567"/>
        </w:trPr>
        <w:tc>
          <w:tcPr>
            <w:tcW w:w="2672" w:type="dxa"/>
            <w:vAlign w:val="center"/>
          </w:tcPr>
          <w:p w14:paraId="7FCA4646" w14:textId="77777777" w:rsidR="00366ACE" w:rsidRPr="004F1E53" w:rsidRDefault="00366ACE" w:rsidP="00962DB5">
            <w:pPr>
              <w:jc w:val="center"/>
              <w:rPr>
                <w:rFonts w:eastAsia="等线"/>
                <w:sz w:val="21"/>
                <w:szCs w:val="21"/>
              </w:rPr>
            </w:pPr>
            <w:r w:rsidRPr="004F1E53">
              <w:rPr>
                <w:rFonts w:eastAsia="等线"/>
                <w:sz w:val="21"/>
                <w:szCs w:val="21"/>
              </w:rPr>
              <w:t>Cr</w:t>
            </w:r>
            <w:r w:rsidRPr="004F1E53">
              <w:rPr>
                <w:rFonts w:eastAsia="等线"/>
                <w:sz w:val="21"/>
                <w:szCs w:val="21"/>
                <w:vertAlign w:val="subscript"/>
              </w:rPr>
              <w:t>2</w:t>
            </w:r>
            <w:r w:rsidRPr="004F1E53">
              <w:rPr>
                <w:rFonts w:eastAsia="等线"/>
                <w:sz w:val="21"/>
                <w:szCs w:val="21"/>
              </w:rPr>
              <w:t>O</w:t>
            </w:r>
            <w:r w:rsidRPr="004F1E53">
              <w:rPr>
                <w:rFonts w:eastAsia="等线"/>
                <w:sz w:val="21"/>
                <w:szCs w:val="21"/>
                <w:vertAlign w:val="subscript"/>
              </w:rPr>
              <w:t>3</w:t>
            </w:r>
            <w:r w:rsidRPr="004F1E53">
              <w:rPr>
                <w:rFonts w:eastAsia="等线"/>
                <w:sz w:val="21"/>
                <w:szCs w:val="21"/>
              </w:rPr>
              <w:t>@ATO</w:t>
            </w:r>
            <w:r w:rsidRPr="004F1E53">
              <w:rPr>
                <w:rFonts w:eastAsia="等线" w:hint="eastAsia"/>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8]</w:t>
            </w:r>
          </w:p>
        </w:tc>
        <w:tc>
          <w:tcPr>
            <w:tcW w:w="1885" w:type="dxa"/>
            <w:vAlign w:val="center"/>
          </w:tcPr>
          <w:p w14:paraId="0DF6DF1F" w14:textId="77777777" w:rsidR="00366ACE" w:rsidRPr="004F1E53" w:rsidRDefault="00366ACE" w:rsidP="00962DB5">
            <w:pPr>
              <w:jc w:val="center"/>
              <w:rPr>
                <w:rFonts w:eastAsia="等线"/>
                <w:sz w:val="21"/>
                <w:szCs w:val="21"/>
              </w:rPr>
            </w:pPr>
            <w:r w:rsidRPr="004F1E53">
              <w:rPr>
                <w:rFonts w:eastAsia="等线"/>
                <w:sz w:val="21"/>
                <w:szCs w:val="21"/>
              </w:rPr>
              <w:t>No.</w:t>
            </w:r>
          </w:p>
        </w:tc>
        <w:tc>
          <w:tcPr>
            <w:tcW w:w="1883" w:type="dxa"/>
            <w:vAlign w:val="center"/>
          </w:tcPr>
          <w:p w14:paraId="52DA6D1F"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20991555"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c>
          <w:tcPr>
            <w:tcW w:w="1883" w:type="dxa"/>
            <w:vAlign w:val="center"/>
          </w:tcPr>
          <w:p w14:paraId="2BD413E7" w14:textId="77777777" w:rsidR="00366ACE" w:rsidRPr="004F1E53" w:rsidRDefault="00366ACE" w:rsidP="00962DB5">
            <w:pPr>
              <w:jc w:val="center"/>
              <w:rPr>
                <w:rFonts w:eastAsia="等线"/>
                <w:sz w:val="21"/>
                <w:szCs w:val="21"/>
                <w:lang w:eastAsia="zh-CN"/>
              </w:rPr>
            </w:pPr>
            <w:r w:rsidRPr="004F1E53">
              <w:rPr>
                <w:rFonts w:eastAsiaTheme="minorEastAsia" w:hint="eastAsia"/>
                <w:sz w:val="21"/>
                <w:szCs w:val="21"/>
                <w:lang w:eastAsia="zh-CN"/>
              </w:rPr>
              <w:t>Radar stealth.</w:t>
            </w:r>
          </w:p>
        </w:tc>
      </w:tr>
      <w:tr w:rsidR="00962DB5" w:rsidRPr="004F1E53" w14:paraId="10CCB461" w14:textId="77777777" w:rsidTr="004F1E53">
        <w:trPr>
          <w:trHeight w:val="567"/>
        </w:trPr>
        <w:tc>
          <w:tcPr>
            <w:tcW w:w="2672" w:type="dxa"/>
            <w:vAlign w:val="center"/>
          </w:tcPr>
          <w:p w14:paraId="2F656C9B" w14:textId="77777777" w:rsidR="00366ACE" w:rsidRPr="004F1E53" w:rsidRDefault="00366ACE" w:rsidP="00962DB5">
            <w:pPr>
              <w:jc w:val="center"/>
              <w:rPr>
                <w:rFonts w:eastAsia="等线"/>
                <w:sz w:val="21"/>
                <w:szCs w:val="21"/>
              </w:rPr>
            </w:pPr>
            <w:r w:rsidRPr="004F1E53">
              <w:rPr>
                <w:rFonts w:eastAsia="等线"/>
                <w:sz w:val="21"/>
                <w:szCs w:val="21"/>
              </w:rPr>
              <w:t>VO</w:t>
            </w:r>
            <w:r w:rsidRPr="004F1E53">
              <w:rPr>
                <w:rFonts w:eastAsia="等线"/>
                <w:sz w:val="21"/>
                <w:szCs w:val="21"/>
                <w:vertAlign w:val="subscript"/>
              </w:rPr>
              <w:t>2</w:t>
            </w:r>
            <w:r w:rsidRPr="004F1E53">
              <w:rPr>
                <w:rFonts w:eastAsia="等线"/>
                <w:sz w:val="21"/>
                <w:szCs w:val="21"/>
              </w:rPr>
              <w:t>/GR/CNT</w:t>
            </w:r>
            <w:r w:rsidRPr="004F1E53">
              <w:rPr>
                <w:rFonts w:eastAsia="等线" w:hint="eastAsia"/>
                <w:sz w:val="21"/>
                <w:szCs w:val="21"/>
              </w:rPr>
              <w:t xml:space="preserve"> </w:t>
            </w:r>
            <w:r w:rsidRPr="004F1E53">
              <w:rPr>
                <w:rFonts w:eastAsiaTheme="minorEastAsia" w:hint="eastAsia"/>
                <w:sz w:val="21"/>
                <w:szCs w:val="21"/>
                <w:lang w:eastAsia="zh-CN"/>
              </w:rPr>
              <w:t>[</w:t>
            </w:r>
            <w:r w:rsidRPr="004F1E53">
              <w:rPr>
                <w:sz w:val="21"/>
                <w:szCs w:val="21"/>
              </w:rPr>
              <w:t>S</w:t>
            </w:r>
            <w:r w:rsidRPr="004F1E53">
              <w:rPr>
                <w:rFonts w:eastAsiaTheme="minorEastAsia" w:hint="eastAsia"/>
                <w:sz w:val="21"/>
                <w:szCs w:val="21"/>
                <w:lang w:eastAsia="zh-CN"/>
              </w:rPr>
              <w:t>9]</w:t>
            </w:r>
          </w:p>
        </w:tc>
        <w:tc>
          <w:tcPr>
            <w:tcW w:w="1885" w:type="dxa"/>
            <w:vAlign w:val="center"/>
          </w:tcPr>
          <w:p w14:paraId="61045146" w14:textId="77777777" w:rsidR="00366ACE" w:rsidRPr="004F1E53" w:rsidRDefault="00366ACE" w:rsidP="00962DB5">
            <w:pPr>
              <w:jc w:val="center"/>
              <w:rPr>
                <w:rFonts w:eastAsia="等线"/>
                <w:sz w:val="21"/>
                <w:szCs w:val="21"/>
              </w:rPr>
            </w:pPr>
            <w:r w:rsidRPr="004F1E53">
              <w:rPr>
                <w:rFonts w:eastAsia="等线"/>
                <w:sz w:val="21"/>
                <w:szCs w:val="21"/>
              </w:rPr>
              <w:t>Thermal</w:t>
            </w:r>
          </w:p>
        </w:tc>
        <w:tc>
          <w:tcPr>
            <w:tcW w:w="1883" w:type="dxa"/>
            <w:vAlign w:val="center"/>
          </w:tcPr>
          <w:p w14:paraId="7DAEC889"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3550355E"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c>
          <w:tcPr>
            <w:tcW w:w="1883" w:type="dxa"/>
            <w:vAlign w:val="center"/>
          </w:tcPr>
          <w:p w14:paraId="611C2BE4" w14:textId="77777777" w:rsidR="00366ACE" w:rsidRPr="004F1E53" w:rsidRDefault="00366ACE" w:rsidP="00962DB5">
            <w:pPr>
              <w:jc w:val="center"/>
              <w:rPr>
                <w:rFonts w:eastAsia="等线"/>
                <w:sz w:val="21"/>
                <w:szCs w:val="21"/>
              </w:rPr>
            </w:pPr>
            <w:r w:rsidRPr="004F1E53">
              <w:rPr>
                <w:rFonts w:eastAsiaTheme="minorEastAsia" w:hint="eastAsia"/>
                <w:sz w:val="21"/>
                <w:szCs w:val="21"/>
                <w:lang w:eastAsia="zh-CN"/>
              </w:rPr>
              <w:t>Not achieved.</w:t>
            </w:r>
          </w:p>
        </w:tc>
      </w:tr>
      <w:tr w:rsidR="00962DB5" w:rsidRPr="004F1E53" w14:paraId="7C630148" w14:textId="77777777" w:rsidTr="004F1E53">
        <w:trPr>
          <w:trHeight w:val="567"/>
        </w:trPr>
        <w:tc>
          <w:tcPr>
            <w:tcW w:w="2672" w:type="dxa"/>
            <w:vAlign w:val="center"/>
          </w:tcPr>
          <w:p w14:paraId="1830ABF5" w14:textId="77777777" w:rsidR="00366ACE" w:rsidRPr="004F1E53" w:rsidRDefault="00366ACE" w:rsidP="00962DB5">
            <w:pPr>
              <w:jc w:val="center"/>
              <w:rPr>
                <w:rFonts w:eastAsia="等线"/>
                <w:sz w:val="21"/>
                <w:szCs w:val="21"/>
              </w:rPr>
            </w:pPr>
            <w:r w:rsidRPr="004F1E53">
              <w:rPr>
                <w:rFonts w:eastAsia="等线"/>
                <w:sz w:val="21"/>
                <w:szCs w:val="21"/>
              </w:rPr>
              <w:t>Cu</w:t>
            </w:r>
            <w:r w:rsidRPr="004F1E53">
              <w:rPr>
                <w:rFonts w:eastAsia="等线"/>
                <w:sz w:val="21"/>
                <w:szCs w:val="21"/>
                <w:vertAlign w:val="subscript"/>
              </w:rPr>
              <w:t>2</w:t>
            </w:r>
            <w:r w:rsidRPr="004F1E53">
              <w:rPr>
                <w:rFonts w:eastAsia="等线"/>
                <w:sz w:val="21"/>
                <w:szCs w:val="21"/>
              </w:rPr>
              <w:t>O/CNT</w:t>
            </w:r>
            <w:r w:rsidRPr="004F1E53">
              <w:rPr>
                <w:rFonts w:eastAsia="等线" w:hint="eastAsia"/>
                <w:sz w:val="21"/>
                <w:szCs w:val="21"/>
              </w:rPr>
              <w:t xml:space="preserve"> (This work)</w:t>
            </w:r>
          </w:p>
        </w:tc>
        <w:tc>
          <w:tcPr>
            <w:tcW w:w="1885" w:type="dxa"/>
            <w:vAlign w:val="center"/>
          </w:tcPr>
          <w:p w14:paraId="1E418AC1" w14:textId="77777777" w:rsidR="00366ACE" w:rsidRPr="004F1E53" w:rsidRDefault="00366ACE" w:rsidP="00962DB5">
            <w:pPr>
              <w:jc w:val="center"/>
              <w:rPr>
                <w:rFonts w:eastAsia="等线"/>
                <w:sz w:val="21"/>
                <w:szCs w:val="21"/>
              </w:rPr>
            </w:pPr>
            <w:r w:rsidRPr="004F1E53">
              <w:rPr>
                <w:rFonts w:eastAsia="等线"/>
                <w:sz w:val="21"/>
                <w:szCs w:val="21"/>
              </w:rPr>
              <w:t>Electric</w:t>
            </w:r>
          </w:p>
        </w:tc>
        <w:tc>
          <w:tcPr>
            <w:tcW w:w="1883" w:type="dxa"/>
            <w:vAlign w:val="center"/>
          </w:tcPr>
          <w:p w14:paraId="5374E328"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463B5597" w14:textId="77777777" w:rsidR="00366ACE" w:rsidRPr="004F1E53" w:rsidRDefault="00366ACE" w:rsidP="00962DB5">
            <w:pPr>
              <w:jc w:val="center"/>
              <w:rPr>
                <w:rFonts w:eastAsia="等线"/>
                <w:sz w:val="21"/>
                <w:szCs w:val="21"/>
              </w:rPr>
            </w:pPr>
            <w:r w:rsidRPr="004F1E53">
              <w:rPr>
                <w:rFonts w:eastAsia="等线" w:hint="eastAsia"/>
                <w:sz w:val="21"/>
                <w:szCs w:val="21"/>
                <w:lang w:eastAsia="zh-CN"/>
              </w:rPr>
              <w:t>Achieved.</w:t>
            </w:r>
          </w:p>
        </w:tc>
        <w:tc>
          <w:tcPr>
            <w:tcW w:w="1883" w:type="dxa"/>
            <w:vAlign w:val="center"/>
          </w:tcPr>
          <w:p w14:paraId="6D4F5672" w14:textId="77777777" w:rsidR="00366ACE" w:rsidRPr="004F1E53" w:rsidRDefault="00366ACE" w:rsidP="00962DB5">
            <w:pPr>
              <w:jc w:val="center"/>
              <w:rPr>
                <w:rFonts w:eastAsia="等线"/>
                <w:sz w:val="21"/>
                <w:szCs w:val="21"/>
                <w:lang w:eastAsia="zh-CN"/>
              </w:rPr>
            </w:pPr>
            <w:r w:rsidRPr="004F1E53">
              <w:rPr>
                <w:rFonts w:eastAsia="等线" w:hint="eastAsia"/>
                <w:sz w:val="21"/>
                <w:szCs w:val="21"/>
                <w:lang w:eastAsia="zh-CN"/>
              </w:rPr>
              <w:t>EMI shielding;</w:t>
            </w:r>
          </w:p>
          <w:p w14:paraId="17B45664" w14:textId="77777777" w:rsidR="00366ACE" w:rsidRPr="004F1E53" w:rsidRDefault="00366ACE" w:rsidP="00962DB5">
            <w:pPr>
              <w:jc w:val="center"/>
              <w:rPr>
                <w:rFonts w:eastAsia="等线"/>
                <w:sz w:val="21"/>
                <w:szCs w:val="21"/>
                <w:lang w:eastAsia="zh-CN"/>
              </w:rPr>
            </w:pPr>
            <w:r w:rsidRPr="004F1E53">
              <w:rPr>
                <w:rFonts w:eastAsia="等线" w:hint="eastAsia"/>
                <w:sz w:val="21"/>
                <w:szCs w:val="21"/>
                <w:lang w:eastAsia="zh-CN"/>
              </w:rPr>
              <w:t>Energy conversion.</w:t>
            </w:r>
          </w:p>
        </w:tc>
      </w:tr>
    </w:tbl>
    <w:p w14:paraId="7380D02B" w14:textId="77777777" w:rsidR="00366ACE" w:rsidRPr="00962DB5" w:rsidRDefault="00366ACE" w:rsidP="00962DB5">
      <w:pPr>
        <w:jc w:val="both"/>
        <w:rPr>
          <w:rFonts w:eastAsiaTheme="minorEastAsia"/>
          <w:lang w:eastAsia="zh-CN"/>
        </w:rPr>
      </w:pPr>
    </w:p>
    <w:p w14:paraId="2FBEF77C" w14:textId="77777777" w:rsidR="00366ACE" w:rsidRPr="00962DB5" w:rsidRDefault="00366ACE" w:rsidP="004F1E53">
      <w:pPr>
        <w:ind w:firstLineChars="200" w:firstLine="480"/>
        <w:jc w:val="both"/>
        <w:rPr>
          <w:rFonts w:eastAsiaTheme="minorEastAsia"/>
          <w:lang w:eastAsia="zh-CN"/>
        </w:rPr>
      </w:pPr>
      <w:r w:rsidRPr="00962DB5">
        <w:t>In the two-step reduction method for preparing Cu</w:t>
      </w:r>
      <w:r w:rsidRPr="00962DB5">
        <w:rPr>
          <w:vertAlign w:val="subscript"/>
        </w:rPr>
        <w:t>2</w:t>
      </w:r>
      <w:r w:rsidRPr="00962DB5">
        <w:t>O nanoparticles</w:t>
      </w:r>
      <w:r w:rsidRPr="00962DB5">
        <w:rPr>
          <w:rFonts w:eastAsiaTheme="minorEastAsia" w:hint="eastAsia"/>
          <w:lang w:eastAsia="zh-CN"/>
        </w:rPr>
        <w:t>, e</w:t>
      </w:r>
      <w:r w:rsidRPr="00962DB5">
        <w:rPr>
          <w:rFonts w:eastAsiaTheme="minorEastAsia"/>
          <w:lang w:eastAsia="zh-CN"/>
        </w:rPr>
        <w:t>ach substance plays its own specific role.</w:t>
      </w:r>
      <w:r w:rsidRPr="00962DB5">
        <w:rPr>
          <w:rFonts w:eastAsiaTheme="minorEastAsia" w:hint="eastAsia"/>
          <w:lang w:eastAsia="zh-CN"/>
        </w:rPr>
        <w:t xml:space="preserve"> </w:t>
      </w:r>
      <w:r w:rsidRPr="00962DB5">
        <w:t>Copper (II) acetate monohydrate serves as the copper precursor. Trisodium citrate dihydrate is used as complexing agent to prevent the precipitation of Cu(OH)</w:t>
      </w:r>
      <w:r w:rsidRPr="00962DB5">
        <w:rPr>
          <w:vertAlign w:val="subscript"/>
        </w:rPr>
        <w:t>2</w:t>
      </w:r>
      <w:r w:rsidRPr="00962DB5">
        <w:t xml:space="preserve">. </w:t>
      </w:r>
      <w:r w:rsidRPr="00962DB5">
        <w:rPr>
          <w:rFonts w:eastAsiaTheme="minorEastAsia" w:hint="eastAsia"/>
          <w:lang w:eastAsia="zh-CN"/>
        </w:rPr>
        <w:t>B</w:t>
      </w:r>
      <w:r w:rsidRPr="00962DB5">
        <w:t>y controlling the concentration of free Cu</w:t>
      </w:r>
      <w:r w:rsidRPr="00962DB5">
        <w:rPr>
          <w:vertAlign w:val="superscript"/>
        </w:rPr>
        <w:t>2+</w:t>
      </w:r>
      <w:r w:rsidRPr="00962DB5">
        <w:t>, the nucleation rate can be slowed down. PVP can modulate crystal faceting through selective polymer-plane interactions. L-Ascorbic acid plays a key role in sequential reduction of Cu</w:t>
      </w:r>
      <w:r w:rsidRPr="00962DB5">
        <w:rPr>
          <w:vertAlign w:val="superscript"/>
        </w:rPr>
        <w:t>2+</w:t>
      </w:r>
      <w:r w:rsidRPr="00962DB5">
        <w:t xml:space="preserve"> to Cu</w:t>
      </w:r>
      <w:r w:rsidRPr="00962DB5">
        <w:rPr>
          <w:vertAlign w:val="superscript"/>
        </w:rPr>
        <w:t>+</w:t>
      </w:r>
      <w:r w:rsidRPr="00962DB5">
        <w:t>. This stepwise reductant addition promotes uniform nucleation and growth kinetics of Cu</w:t>
      </w:r>
      <w:r w:rsidRPr="00962DB5">
        <w:rPr>
          <w:vertAlign w:val="subscript"/>
        </w:rPr>
        <w:t>2</w:t>
      </w:r>
      <w:r w:rsidRPr="00962DB5">
        <w:t>O crystallites. Premature complete reduction would induce instantaneous nucleation</w:t>
      </w:r>
      <w:r w:rsidRPr="00962DB5">
        <w:rPr>
          <w:rFonts w:eastAsiaTheme="minorEastAsia" w:hint="eastAsia"/>
          <w:lang w:eastAsia="zh-CN"/>
        </w:rPr>
        <w:t>,</w:t>
      </w:r>
      <w:r w:rsidRPr="00962DB5">
        <w:t xml:space="preserve"> leading to heterogeneous particles growth and uneven diameter distribution.</w:t>
      </w:r>
    </w:p>
    <w:p w14:paraId="4C291F3F" w14:textId="1CE9928C" w:rsidR="00366ACE" w:rsidRDefault="00366ACE" w:rsidP="004F1E53">
      <w:pPr>
        <w:spacing w:beforeLines="100" w:before="312"/>
        <w:ind w:firstLineChars="200" w:firstLine="480"/>
        <w:jc w:val="both"/>
      </w:pPr>
      <w:r w:rsidRPr="00962DB5">
        <w:t>During the reaction process, the liquid phase system under</w:t>
      </w:r>
      <w:r w:rsidRPr="00962DB5">
        <w:rPr>
          <w:rFonts w:eastAsiaTheme="minorEastAsia" w:hint="eastAsia"/>
          <w:lang w:eastAsia="zh-CN"/>
        </w:rPr>
        <w:t>goes</w:t>
      </w:r>
      <w:r w:rsidRPr="00962DB5">
        <w:t xml:space="preserve"> a</w:t>
      </w:r>
      <w:r w:rsidRPr="00962DB5">
        <w:rPr>
          <w:rFonts w:eastAsiaTheme="minorEastAsia" w:hint="eastAsia"/>
          <w:lang w:eastAsia="zh-CN"/>
        </w:rPr>
        <w:t xml:space="preserve"> series of</w:t>
      </w:r>
      <w:r w:rsidRPr="00962DB5">
        <w:t xml:space="preserve"> color change</w:t>
      </w:r>
      <w:r w:rsidRPr="00962DB5">
        <w:rPr>
          <w:rFonts w:eastAsiaTheme="minorEastAsia" w:hint="eastAsia"/>
          <w:lang w:eastAsia="zh-CN"/>
        </w:rPr>
        <w:t>s</w:t>
      </w:r>
      <w:r w:rsidRPr="00962DB5">
        <w:t>.</w:t>
      </w:r>
      <w:r w:rsidRPr="00962DB5">
        <w:rPr>
          <w:rFonts w:eastAsiaTheme="minorEastAsia" w:hint="eastAsia"/>
          <w:lang w:eastAsia="zh-CN"/>
        </w:rPr>
        <w:t xml:space="preserve"> </w:t>
      </w:r>
      <w:r w:rsidRPr="00962DB5">
        <w:t>The initial precursor solution containing Cu(CH</w:t>
      </w:r>
      <w:r w:rsidRPr="00962DB5">
        <w:rPr>
          <w:vertAlign w:val="subscript"/>
        </w:rPr>
        <w:t>3</w:t>
      </w:r>
      <w:r w:rsidRPr="00962DB5">
        <w:t>COO)</w:t>
      </w:r>
      <w:r w:rsidRPr="00962DB5">
        <w:rPr>
          <w:vertAlign w:val="subscript"/>
        </w:rPr>
        <w:t>2</w:t>
      </w:r>
      <w:r w:rsidRPr="00962DB5">
        <w:t>·H</w:t>
      </w:r>
      <w:r w:rsidRPr="00962DB5">
        <w:rPr>
          <w:vertAlign w:val="subscript"/>
        </w:rPr>
        <w:t>2</w:t>
      </w:r>
      <w:r w:rsidRPr="00962DB5">
        <w:t>O and C</w:t>
      </w:r>
      <w:r w:rsidRPr="00962DB5">
        <w:rPr>
          <w:vertAlign w:val="subscript"/>
        </w:rPr>
        <w:t>6</w:t>
      </w:r>
      <w:r w:rsidRPr="00962DB5">
        <w:t>H</w:t>
      </w:r>
      <w:r w:rsidRPr="00962DB5">
        <w:rPr>
          <w:vertAlign w:val="subscript"/>
        </w:rPr>
        <w:t>5</w:t>
      </w:r>
      <w:r w:rsidRPr="00962DB5">
        <w:t>Na</w:t>
      </w:r>
      <w:r w:rsidRPr="00962DB5">
        <w:rPr>
          <w:vertAlign w:val="subscript"/>
        </w:rPr>
        <w:t>3</w:t>
      </w:r>
      <w:r w:rsidRPr="00962DB5">
        <w:t>O</w:t>
      </w:r>
      <w:r w:rsidRPr="00962DB5">
        <w:rPr>
          <w:vertAlign w:val="subscript"/>
        </w:rPr>
        <w:t>7</w:t>
      </w:r>
      <w:r w:rsidRPr="00962DB5">
        <w:t>·2H</w:t>
      </w:r>
      <w:r w:rsidRPr="00962DB5">
        <w:rPr>
          <w:vertAlign w:val="subscript"/>
        </w:rPr>
        <w:t>2</w:t>
      </w:r>
      <w:r w:rsidRPr="00962DB5">
        <w:t>O appears transparent pale blue (Fig. S1</w:t>
      </w:r>
      <w:r w:rsidRPr="00962DB5">
        <w:rPr>
          <w:rFonts w:eastAsiaTheme="minorEastAsia" w:hint="eastAsia"/>
          <w:lang w:eastAsia="zh-CN"/>
        </w:rPr>
        <w:t>a</w:t>
      </w:r>
      <w:r w:rsidRPr="00962DB5">
        <w:t xml:space="preserve">). Upon NaOH addition, the system transforms into a deep blue transparent state under alkaline conditions </w:t>
      </w:r>
      <w:r w:rsidRPr="00962DB5">
        <w:rPr>
          <w:b/>
          <w:bCs/>
        </w:rPr>
        <w:t>(</w:t>
      </w:r>
      <w:r w:rsidRPr="00962DB5">
        <w:t>Fig. S1</w:t>
      </w:r>
      <w:r w:rsidRPr="00962DB5">
        <w:rPr>
          <w:rFonts w:eastAsiaTheme="minorEastAsia" w:hint="eastAsia"/>
          <w:lang w:eastAsia="zh-CN"/>
        </w:rPr>
        <w:t>b</w:t>
      </w:r>
      <w:r w:rsidRPr="00962DB5">
        <w:t>). Gradual infusion of L-ascorbic acid induces sequential color transitions of dark green to dull yellow (Fig. S1c-</w:t>
      </w:r>
      <w:r w:rsidRPr="00962DB5">
        <w:rPr>
          <w:rFonts w:eastAsiaTheme="minorEastAsia" w:hint="eastAsia"/>
          <w:lang w:eastAsia="zh-CN"/>
        </w:rPr>
        <w:t>f</w:t>
      </w:r>
      <w:r w:rsidRPr="00962DB5">
        <w:t xml:space="preserve">). Subsequent secondary L-ascorbic acid supplementation yields a bright yellow solution (Fig. S1g). </w:t>
      </w:r>
    </w:p>
    <w:p w14:paraId="47A7B351" w14:textId="77777777" w:rsidR="00547552" w:rsidRPr="00962DB5" w:rsidRDefault="00547552" w:rsidP="004F1E53">
      <w:pPr>
        <w:spacing w:beforeLines="100" w:before="312"/>
        <w:ind w:firstLineChars="200" w:firstLine="480"/>
        <w:jc w:val="both"/>
        <w:rPr>
          <w:rFonts w:eastAsiaTheme="minorEastAsia"/>
          <w:lang w:eastAsia="zh-CN"/>
        </w:rPr>
      </w:pPr>
    </w:p>
    <w:p w14:paraId="60A08D80" w14:textId="77777777" w:rsidR="00366ACE" w:rsidRPr="00962DB5" w:rsidRDefault="00366ACE" w:rsidP="00962DB5">
      <w:pPr>
        <w:jc w:val="both"/>
        <w:rPr>
          <w:b/>
          <w:bCs/>
          <w:iCs/>
          <w:sz w:val="28"/>
          <w:szCs w:val="28"/>
        </w:rPr>
      </w:pPr>
      <w:r w:rsidRPr="00962DB5">
        <w:rPr>
          <w:b/>
          <w:bCs/>
          <w:iCs/>
          <w:noProof/>
          <w:sz w:val="28"/>
          <w:szCs w:val="28"/>
          <w:lang w:val="en-US" w:eastAsia="zh-CN"/>
          <w14:ligatures w14:val="standardContextual"/>
        </w:rPr>
        <w:lastRenderedPageBreak/>
        <w:drawing>
          <wp:inline distT="0" distB="0" distL="0" distR="0" wp14:anchorId="58969AAD" wp14:editId="01BF1FF7">
            <wp:extent cx="5274310" cy="1523365"/>
            <wp:effectExtent l="0" t="0" r="2540" b="635"/>
            <wp:docPr id="17450001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00103" name="图片 1745000103"/>
                    <pic:cNvPicPr/>
                  </pic:nvPicPr>
                  <pic:blipFill>
                    <a:blip r:embed="rId10" cstate="print">
                      <a:extLst>
                        <a:ext uri="{28A0092B-C50C-407E-A947-70E740481C1C}">
                          <a14:useLocalDpi xmlns:a14="http://schemas.microsoft.com/office/drawing/2010/main"/>
                        </a:ext>
                      </a:extLst>
                    </a:blip>
                    <a:stretch>
                      <a:fillRect/>
                    </a:stretch>
                  </pic:blipFill>
                  <pic:spPr>
                    <a:xfrm>
                      <a:off x="0" y="0"/>
                      <a:ext cx="5274310" cy="1523365"/>
                    </a:xfrm>
                    <a:prstGeom prst="rect">
                      <a:avLst/>
                    </a:prstGeom>
                  </pic:spPr>
                </pic:pic>
              </a:graphicData>
            </a:graphic>
          </wp:inline>
        </w:drawing>
      </w:r>
    </w:p>
    <w:p w14:paraId="0A614AA2" w14:textId="2016D477" w:rsidR="00366ACE" w:rsidRPr="004F1E53"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S1 a-g</w:t>
      </w:r>
      <w:r w:rsidRPr="00962DB5">
        <w:rPr>
          <w:rFonts w:eastAsiaTheme="minorEastAsia" w:hint="eastAsia"/>
          <w:iCs/>
          <w:lang w:eastAsia="zh-CN"/>
        </w:rPr>
        <w:t xml:space="preserve"> </w:t>
      </w:r>
      <w:r w:rsidRPr="00962DB5">
        <w:rPr>
          <w:iCs/>
        </w:rPr>
        <w:t>Color transitions of the solution during the synthesis process of Cu</w:t>
      </w:r>
      <w:r w:rsidRPr="00962DB5">
        <w:rPr>
          <w:iCs/>
          <w:vertAlign w:val="subscript"/>
        </w:rPr>
        <w:t>2</w:t>
      </w:r>
      <w:r w:rsidRPr="00962DB5">
        <w:rPr>
          <w:iCs/>
        </w:rPr>
        <w:t>O nanoparticles</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h</w:t>
      </w:r>
      <w:r w:rsidRPr="00962DB5">
        <w:t xml:space="preserve"> </w:t>
      </w:r>
      <w:r w:rsidRPr="00962DB5">
        <w:rPr>
          <w:iCs/>
        </w:rPr>
        <w:t>Tyndall effect of a low-concentration Cu</w:t>
      </w:r>
      <w:r w:rsidRPr="00962DB5">
        <w:rPr>
          <w:iCs/>
          <w:vertAlign w:val="subscript"/>
        </w:rPr>
        <w:t>2</w:t>
      </w:r>
      <w:r w:rsidRPr="00962DB5">
        <w:rPr>
          <w:iCs/>
        </w:rPr>
        <w:t>O/ethanol dispersion solution</w:t>
      </w:r>
      <w:r w:rsidRPr="00962DB5">
        <w:rPr>
          <w:rFonts w:eastAsiaTheme="minorEastAsia" w:hint="eastAsia"/>
          <w:iCs/>
          <w:lang w:eastAsia="zh-CN"/>
        </w:rPr>
        <w:t xml:space="preserve">. </w:t>
      </w:r>
      <w:r w:rsidRPr="00962DB5">
        <w:rPr>
          <w:rFonts w:eastAsiaTheme="minorEastAsia" w:hint="eastAsia"/>
          <w:b/>
          <w:bCs/>
          <w:iCs/>
          <w:lang w:eastAsia="zh-CN"/>
        </w:rPr>
        <w:t>i</w:t>
      </w:r>
      <w:r w:rsidRPr="00962DB5">
        <w:rPr>
          <w:rFonts w:eastAsiaTheme="minorEastAsia" w:hint="eastAsia"/>
          <w:iCs/>
          <w:lang w:eastAsia="zh-CN"/>
        </w:rPr>
        <w:t xml:space="preserve"> </w:t>
      </w:r>
      <w:r w:rsidRPr="00962DB5">
        <w:rPr>
          <w:iCs/>
        </w:rPr>
        <w:t>Spectral reflectance (380~780 nm) of Cu</w:t>
      </w:r>
      <w:r w:rsidRPr="00962DB5">
        <w:rPr>
          <w:iCs/>
          <w:vertAlign w:val="subscript"/>
        </w:rPr>
        <w:t>2</w:t>
      </w:r>
      <w:r w:rsidRPr="00962DB5">
        <w:rPr>
          <w:iCs/>
        </w:rPr>
        <w:t>O nanoparticles (</w:t>
      </w:r>
      <w:r w:rsidRPr="00962DB5">
        <w:rPr>
          <w:rFonts w:eastAsiaTheme="minorEastAsia" w:hint="eastAsia"/>
          <w:iCs/>
          <w:lang w:eastAsia="zh-CN"/>
        </w:rPr>
        <w:t>I</w:t>
      </w:r>
      <w:r w:rsidRPr="00962DB5">
        <w:rPr>
          <w:iCs/>
        </w:rPr>
        <w:t xml:space="preserve">llustration </w:t>
      </w:r>
      <w:r w:rsidRPr="00962DB5">
        <w:rPr>
          <w:rFonts w:eastAsiaTheme="minorEastAsia" w:hint="eastAsia"/>
          <w:iCs/>
          <w:lang w:eastAsia="zh-CN"/>
        </w:rPr>
        <w:t>is</w:t>
      </w:r>
      <w:r w:rsidRPr="00962DB5">
        <w:rPr>
          <w:iCs/>
        </w:rPr>
        <w:t xml:space="preserve"> digital photograph and yield)</w:t>
      </w:r>
    </w:p>
    <w:p w14:paraId="1985CD99" w14:textId="77777777" w:rsidR="00366ACE" w:rsidRPr="00962DB5" w:rsidRDefault="00366ACE" w:rsidP="00962DB5">
      <w:pPr>
        <w:jc w:val="both"/>
        <w:rPr>
          <w:rFonts w:eastAsiaTheme="minorEastAsia"/>
          <w:lang w:eastAsia="zh-CN"/>
        </w:rPr>
      </w:pPr>
    </w:p>
    <w:p w14:paraId="3D2D2A9E" w14:textId="77777777" w:rsidR="00366ACE" w:rsidRDefault="00366ACE" w:rsidP="00962DB5">
      <w:pPr>
        <w:jc w:val="both"/>
        <w:rPr>
          <w:rFonts w:eastAsiaTheme="minorEastAsia"/>
          <w:lang w:eastAsia="zh-CN"/>
        </w:rPr>
      </w:pPr>
      <w:r w:rsidRPr="00962DB5">
        <w:t>CNT films are synthesized via floating catalyst chemical vapor deposition (FFCVD) method (Fig. S2a),</w:t>
      </w:r>
      <w:r w:rsidRPr="00962DB5">
        <w:fldChar w:fldCharType="begin">
          <w:fldData xml:space="preserve">PEVuZE5vdGU+PENpdGU+PEF1dGhvcj5MaTwvQXV0aG9yPjxZZWFyPjIwMTY8L1llYXI+PFJlY051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==
</w:fldData>
        </w:fldChar>
      </w:r>
      <w:r w:rsidRPr="00962DB5">
        <w:instrText xml:space="preserve"> ADDIN EN.JS.CITE </w:instrText>
      </w:r>
      <w:r w:rsidRPr="00962DB5">
        <w:fldChar w:fldCharType="separate"/>
      </w:r>
      <w:r w:rsidRPr="00962DB5">
        <w:rPr>
          <w:noProof/>
        </w:rPr>
        <w:t xml:space="preserve"> </w:t>
      </w:r>
      <w:r w:rsidRPr="00962DB5">
        <w:fldChar w:fldCharType="end"/>
      </w:r>
      <w:r w:rsidRPr="00962DB5">
        <w:t xml:space="preserve"> demonstrating intrinsic hydrophobicity (contact angle: 128 ± 2°, Fig. S2b). Reflectance spectroscopy (380–2500 nm, Fig. S2</w:t>
      </w:r>
      <w:r w:rsidRPr="00962DB5">
        <w:rPr>
          <w:rFonts w:eastAsiaTheme="minorEastAsia" w:hint="eastAsia"/>
          <w:lang w:eastAsia="zh-CN"/>
        </w:rPr>
        <w:t>c</w:t>
      </w:r>
      <w:r w:rsidRPr="00962DB5">
        <w:t xml:space="preserve">) reveals low reflectivity (≈8%), consistent with macroscopic black appearance. </w:t>
      </w:r>
      <w:bookmarkStart w:id="5" w:name="_Hlk206938320"/>
      <w:r w:rsidRPr="00962DB5">
        <w:t>The atomic force microscopy</w:t>
      </w:r>
      <w:r w:rsidRPr="00962DB5">
        <w:rPr>
          <w:rFonts w:eastAsiaTheme="minorEastAsia" w:hint="eastAsia"/>
          <w:lang w:eastAsia="zh-CN"/>
        </w:rPr>
        <w:t xml:space="preserve"> (AFM)</w:t>
      </w:r>
      <w:r w:rsidRPr="00962DB5">
        <w:t xml:space="preserve"> images show that the CNT film prepared has a certain degree of roughness</w:t>
      </w:r>
      <w:r w:rsidRPr="00962DB5">
        <w:rPr>
          <w:rFonts w:eastAsiaTheme="minorEastAsia" w:hint="eastAsia"/>
          <w:lang w:eastAsia="zh-CN"/>
        </w:rPr>
        <w:t xml:space="preserve"> (Fig. </w:t>
      </w:r>
      <w:bookmarkStart w:id="6" w:name="_GoBack"/>
      <w:bookmarkEnd w:id="6"/>
      <w:r w:rsidRPr="00962DB5">
        <w:rPr>
          <w:rFonts w:eastAsiaTheme="minorEastAsia" w:hint="eastAsia"/>
          <w:lang w:eastAsia="zh-CN"/>
        </w:rPr>
        <w:t>S2d)</w:t>
      </w:r>
      <w:r w:rsidRPr="00962DB5">
        <w:t>.</w:t>
      </w:r>
      <w:bookmarkEnd w:id="5"/>
    </w:p>
    <w:p w14:paraId="22DF34C9" w14:textId="77777777" w:rsidR="004F1E53" w:rsidRPr="004F1E53" w:rsidRDefault="004F1E53" w:rsidP="00962DB5">
      <w:pPr>
        <w:jc w:val="both"/>
        <w:rPr>
          <w:rFonts w:eastAsiaTheme="minorEastAsia"/>
          <w:iCs/>
          <w:lang w:eastAsia="zh-CN"/>
        </w:rPr>
      </w:pPr>
    </w:p>
    <w:p w14:paraId="08C8C68B" w14:textId="77777777" w:rsidR="00366ACE" w:rsidRPr="00962DB5" w:rsidRDefault="00366ACE" w:rsidP="00962DB5">
      <w:pPr>
        <w:jc w:val="center"/>
        <w:rPr>
          <w:b/>
          <w:bCs/>
          <w:iCs/>
        </w:rPr>
      </w:pPr>
      <w:r w:rsidRPr="00962DB5">
        <w:rPr>
          <w:b/>
          <w:bCs/>
          <w:iCs/>
          <w:noProof/>
          <w:lang w:val="en-US" w:eastAsia="zh-CN"/>
          <w14:ligatures w14:val="standardContextual"/>
        </w:rPr>
        <w:drawing>
          <wp:inline distT="0" distB="0" distL="0" distR="0" wp14:anchorId="5DD9E660" wp14:editId="0B67D655">
            <wp:extent cx="3657600" cy="3605198"/>
            <wp:effectExtent l="0" t="0" r="0" b="0"/>
            <wp:docPr id="10917100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10035" name="图片 1091710035"/>
                    <pic:cNvPicPr/>
                  </pic:nvPicPr>
                  <pic:blipFill>
                    <a:blip r:embed="rId11" cstate="print">
                      <a:extLst>
                        <a:ext uri="{28A0092B-C50C-407E-A947-70E740481C1C}">
                          <a14:useLocalDpi xmlns:a14="http://schemas.microsoft.com/office/drawing/2010/main"/>
                        </a:ext>
                      </a:extLst>
                    </a:blip>
                    <a:stretch>
                      <a:fillRect/>
                    </a:stretch>
                  </pic:blipFill>
                  <pic:spPr>
                    <a:xfrm>
                      <a:off x="0" y="0"/>
                      <a:ext cx="3660155" cy="3607716"/>
                    </a:xfrm>
                    <a:prstGeom prst="rect">
                      <a:avLst/>
                    </a:prstGeom>
                  </pic:spPr>
                </pic:pic>
              </a:graphicData>
            </a:graphic>
          </wp:inline>
        </w:drawing>
      </w:r>
    </w:p>
    <w:p w14:paraId="19757F7E" w14:textId="26E18D88" w:rsidR="00366ACE" w:rsidRPr="004F1E53" w:rsidRDefault="00366ACE" w:rsidP="00962DB5">
      <w:pPr>
        <w:jc w:val="both"/>
        <w:rPr>
          <w:rFonts w:eastAsiaTheme="minorEastAsia"/>
          <w:iCs/>
          <w:lang w:eastAsia="zh-CN"/>
        </w:rPr>
      </w:pPr>
      <w:bookmarkStart w:id="7" w:name="_Hlk206938108"/>
      <w:r w:rsidRPr="00962DB5">
        <w:rPr>
          <w:b/>
          <w:bCs/>
          <w:iCs/>
        </w:rPr>
        <w:t>Fig</w:t>
      </w:r>
      <w:r w:rsidRPr="00962DB5">
        <w:rPr>
          <w:rFonts w:eastAsiaTheme="minorEastAsia" w:hint="eastAsia"/>
          <w:b/>
          <w:bCs/>
          <w:iCs/>
          <w:lang w:eastAsia="zh-CN"/>
        </w:rPr>
        <w:t>.</w:t>
      </w:r>
      <w:r w:rsidRPr="00962DB5">
        <w:rPr>
          <w:b/>
          <w:bCs/>
          <w:iCs/>
        </w:rPr>
        <w:t xml:space="preserve"> S2 </w:t>
      </w:r>
      <w:r w:rsidRPr="00962DB5">
        <w:rPr>
          <w:rFonts w:eastAsiaTheme="minorEastAsia" w:hint="eastAsia"/>
          <w:b/>
          <w:bCs/>
          <w:iCs/>
          <w:lang w:eastAsia="zh-CN"/>
        </w:rPr>
        <w:t>a</w:t>
      </w:r>
      <w:r w:rsidRPr="00962DB5">
        <w:t xml:space="preserve"> </w:t>
      </w:r>
      <w:r w:rsidRPr="00962DB5">
        <w:rPr>
          <w:iCs/>
        </w:rPr>
        <w:t>The process of preparing CNT films by FFCVD method</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b</w:t>
      </w:r>
      <w:r w:rsidRPr="00962DB5">
        <w:t xml:space="preserve"> </w:t>
      </w:r>
      <w:r w:rsidRPr="00962DB5">
        <w:rPr>
          <w:iCs/>
        </w:rPr>
        <w:t>Digital photograph of CNT film and illustration of hydrophobicity</w:t>
      </w:r>
      <w:r w:rsidRPr="00962DB5">
        <w:rPr>
          <w:rFonts w:eastAsiaTheme="minorEastAsia" w:hint="eastAsia"/>
          <w:iCs/>
          <w:lang w:eastAsia="zh-CN"/>
        </w:rPr>
        <w:t xml:space="preserve">. </w:t>
      </w:r>
      <w:r w:rsidRPr="00962DB5">
        <w:rPr>
          <w:rFonts w:eastAsiaTheme="minorEastAsia" w:hint="eastAsia"/>
          <w:b/>
          <w:bCs/>
          <w:iCs/>
          <w:lang w:eastAsia="zh-CN"/>
        </w:rPr>
        <w:t>c</w:t>
      </w:r>
      <w:r w:rsidRPr="00962DB5">
        <w:t xml:space="preserve"> </w:t>
      </w:r>
      <w:r w:rsidRPr="00962DB5">
        <w:rPr>
          <w:iCs/>
        </w:rPr>
        <w:t>The VIS-NIR reflectance spectrum of CNT</w:t>
      </w:r>
      <w:r w:rsidRPr="00962DB5">
        <w:rPr>
          <w:rFonts w:eastAsiaTheme="minorEastAsia" w:hint="eastAsia"/>
          <w:iCs/>
          <w:lang w:eastAsia="zh-CN"/>
        </w:rPr>
        <w:t xml:space="preserve"> film. </w:t>
      </w:r>
      <w:r w:rsidRPr="00962DB5">
        <w:rPr>
          <w:rFonts w:eastAsiaTheme="minorEastAsia" w:hint="eastAsia"/>
          <w:b/>
          <w:bCs/>
          <w:iCs/>
          <w:lang w:eastAsia="zh-CN"/>
        </w:rPr>
        <w:t>d</w:t>
      </w:r>
      <w:r w:rsidRPr="00962DB5">
        <w:rPr>
          <w:rFonts w:eastAsiaTheme="minorEastAsia" w:hint="eastAsia"/>
          <w:iCs/>
          <w:lang w:eastAsia="zh-CN"/>
        </w:rPr>
        <w:t xml:space="preserve"> </w:t>
      </w:r>
      <w:r w:rsidRPr="00962DB5">
        <w:rPr>
          <w:iCs/>
        </w:rPr>
        <w:t>AFM image of CNT film</w:t>
      </w:r>
      <w:bookmarkEnd w:id="7"/>
    </w:p>
    <w:p w14:paraId="4BA8B2B4" w14:textId="77777777" w:rsidR="00366ACE" w:rsidRPr="00962DB5" w:rsidRDefault="00366ACE" w:rsidP="00962DB5">
      <w:pPr>
        <w:jc w:val="both"/>
        <w:rPr>
          <w:rFonts w:eastAsiaTheme="minorEastAsia"/>
          <w:iCs/>
          <w:lang w:eastAsia="zh-CN"/>
        </w:rPr>
      </w:pPr>
    </w:p>
    <w:p w14:paraId="21DC8A7E" w14:textId="77777777" w:rsidR="00366ACE" w:rsidRPr="00962DB5" w:rsidRDefault="00366ACE" w:rsidP="00962DB5">
      <w:pPr>
        <w:jc w:val="both"/>
        <w:rPr>
          <w:rFonts w:eastAsiaTheme="minorEastAsia"/>
          <w:iCs/>
          <w:lang w:eastAsia="zh-CN"/>
        </w:rPr>
      </w:pPr>
    </w:p>
    <w:p w14:paraId="24B9DB37" w14:textId="77777777" w:rsidR="00366ACE" w:rsidRPr="00962DB5" w:rsidRDefault="00366ACE" w:rsidP="00962DB5">
      <w:pPr>
        <w:rPr>
          <w:rFonts w:eastAsiaTheme="minorEastAsia"/>
          <w:iCs/>
          <w:lang w:eastAsia="zh-CN"/>
        </w:rPr>
      </w:pPr>
      <w:r w:rsidRPr="00962DB5">
        <w:rPr>
          <w:rFonts w:eastAsiaTheme="minorEastAsia"/>
          <w:iCs/>
          <w:noProof/>
          <w:lang w:val="en-US" w:eastAsia="zh-CN"/>
          <w14:ligatures w14:val="standardContextual"/>
        </w:rPr>
        <w:lastRenderedPageBreak/>
        <w:drawing>
          <wp:inline distT="0" distB="0" distL="0" distR="0" wp14:anchorId="29962C1C" wp14:editId="0126EE9D">
            <wp:extent cx="5274310" cy="1782445"/>
            <wp:effectExtent l="0" t="0" r="2540" b="8255"/>
            <wp:docPr id="12017412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41265" name="图片 1201741265"/>
                    <pic:cNvPicPr/>
                  </pic:nvPicPr>
                  <pic:blipFill>
                    <a:blip r:embed="rId12" cstate="print">
                      <a:extLst>
                        <a:ext uri="{28A0092B-C50C-407E-A947-70E740481C1C}">
                          <a14:useLocalDpi xmlns:a14="http://schemas.microsoft.com/office/drawing/2010/main"/>
                        </a:ext>
                      </a:extLst>
                    </a:blip>
                    <a:stretch>
                      <a:fillRect/>
                    </a:stretch>
                  </pic:blipFill>
                  <pic:spPr>
                    <a:xfrm>
                      <a:off x="0" y="0"/>
                      <a:ext cx="5274310" cy="1782445"/>
                    </a:xfrm>
                    <a:prstGeom prst="rect">
                      <a:avLst/>
                    </a:prstGeom>
                  </pic:spPr>
                </pic:pic>
              </a:graphicData>
            </a:graphic>
          </wp:inline>
        </w:drawing>
      </w:r>
    </w:p>
    <w:p w14:paraId="091BA5D9" w14:textId="67F8D55D" w:rsidR="00366ACE"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S3</w:t>
      </w:r>
      <w:r w:rsidRPr="00962DB5">
        <w:rPr>
          <w:iCs/>
        </w:rPr>
        <w:t xml:space="preserve"> </w:t>
      </w:r>
      <w:r w:rsidRPr="00962DB5">
        <w:rPr>
          <w:rFonts w:eastAsiaTheme="minorEastAsia" w:hint="eastAsia"/>
          <w:b/>
          <w:bCs/>
          <w:iCs/>
          <w:lang w:eastAsia="zh-CN"/>
        </w:rPr>
        <w:t>a</w:t>
      </w:r>
      <w:r w:rsidRPr="00962DB5">
        <w:rPr>
          <w:rFonts w:eastAsiaTheme="minorEastAsia" w:hint="eastAsia"/>
          <w:iCs/>
          <w:lang w:eastAsia="zh-CN"/>
        </w:rPr>
        <w:t xml:space="preserve"> </w:t>
      </w:r>
      <w:r w:rsidRPr="00962DB5">
        <w:rPr>
          <w:iCs/>
        </w:rPr>
        <w:t>Schematic diagram of preparing Cu</w:t>
      </w:r>
      <w:r w:rsidRPr="00962DB5">
        <w:rPr>
          <w:iCs/>
          <w:vertAlign w:val="subscript"/>
        </w:rPr>
        <w:t>2</w:t>
      </w:r>
      <w:r w:rsidRPr="00962DB5">
        <w:rPr>
          <w:iCs/>
        </w:rPr>
        <w:t>O/CNT composite films by air compression spraying method</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b</w:t>
      </w:r>
      <w:r w:rsidRPr="00962DB5">
        <w:rPr>
          <w:b/>
          <w:bCs/>
        </w:rPr>
        <w:t xml:space="preserve"> </w:t>
      </w:r>
      <w:r w:rsidRPr="00962DB5">
        <w:rPr>
          <w:iCs/>
        </w:rPr>
        <w:t xml:space="preserve">Total XPS spectrum of the </w:t>
      </w:r>
      <w:r w:rsidRPr="00962DB5">
        <w:rPr>
          <w:rFonts w:eastAsiaTheme="minorEastAsia" w:hint="eastAsia"/>
          <w:iCs/>
          <w:lang w:eastAsia="zh-CN"/>
        </w:rPr>
        <w:t xml:space="preserve">CC-3 </w:t>
      </w:r>
      <w:r w:rsidRPr="00962DB5">
        <w:rPr>
          <w:iCs/>
        </w:rPr>
        <w:t>composite film</w:t>
      </w:r>
    </w:p>
    <w:p w14:paraId="33EB048B" w14:textId="77777777" w:rsidR="004F1E53" w:rsidRPr="004F1E53" w:rsidRDefault="004F1E53" w:rsidP="00962DB5">
      <w:pPr>
        <w:jc w:val="both"/>
        <w:rPr>
          <w:rFonts w:eastAsiaTheme="minorEastAsia"/>
          <w:iCs/>
          <w:lang w:eastAsia="zh-CN"/>
        </w:rPr>
      </w:pPr>
    </w:p>
    <w:p w14:paraId="04B639A5" w14:textId="77777777" w:rsidR="00366ACE" w:rsidRPr="00962DB5" w:rsidRDefault="00366ACE" w:rsidP="00962DB5">
      <w:pPr>
        <w:jc w:val="center"/>
        <w:rPr>
          <w:iCs/>
        </w:rPr>
      </w:pPr>
      <w:r w:rsidRPr="00962DB5">
        <w:rPr>
          <w:iCs/>
          <w:noProof/>
          <w:lang w:val="en-US" w:eastAsia="zh-CN"/>
          <w14:ligatures w14:val="standardContextual"/>
        </w:rPr>
        <w:drawing>
          <wp:inline distT="0" distB="0" distL="0" distR="0" wp14:anchorId="4D9CB89A" wp14:editId="1062D54D">
            <wp:extent cx="5274310" cy="1462405"/>
            <wp:effectExtent l="0" t="0" r="2540" b="4445"/>
            <wp:docPr id="203169147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91478" name="图片 2031691478"/>
                    <pic:cNvPicPr/>
                  </pic:nvPicPr>
                  <pic:blipFill>
                    <a:blip r:embed="rId13" cstate="print">
                      <a:extLst>
                        <a:ext uri="{28A0092B-C50C-407E-A947-70E740481C1C}">
                          <a14:useLocalDpi xmlns:a14="http://schemas.microsoft.com/office/drawing/2010/main"/>
                        </a:ext>
                      </a:extLst>
                    </a:blip>
                    <a:stretch>
                      <a:fillRect/>
                    </a:stretch>
                  </pic:blipFill>
                  <pic:spPr>
                    <a:xfrm>
                      <a:off x="0" y="0"/>
                      <a:ext cx="5274310" cy="1462405"/>
                    </a:xfrm>
                    <a:prstGeom prst="rect">
                      <a:avLst/>
                    </a:prstGeom>
                  </pic:spPr>
                </pic:pic>
              </a:graphicData>
            </a:graphic>
          </wp:inline>
        </w:drawing>
      </w:r>
    </w:p>
    <w:p w14:paraId="4A1D30BF" w14:textId="0562A325" w:rsidR="00366ACE" w:rsidRPr="00962DB5" w:rsidRDefault="00366ACE" w:rsidP="004F1E53">
      <w:pPr>
        <w:jc w:val="both"/>
        <w:rPr>
          <w:iCs/>
        </w:rPr>
      </w:pPr>
      <w:r w:rsidRPr="00962DB5">
        <w:rPr>
          <w:b/>
          <w:bCs/>
          <w:iCs/>
        </w:rPr>
        <w:t>Fig</w:t>
      </w:r>
      <w:r w:rsidRPr="00962DB5">
        <w:rPr>
          <w:rFonts w:eastAsiaTheme="minorEastAsia" w:hint="eastAsia"/>
          <w:b/>
          <w:bCs/>
          <w:iCs/>
          <w:lang w:eastAsia="zh-CN"/>
        </w:rPr>
        <w:t>.</w:t>
      </w:r>
      <w:r w:rsidRPr="00962DB5">
        <w:rPr>
          <w:b/>
          <w:bCs/>
          <w:iCs/>
        </w:rPr>
        <w:t xml:space="preserve"> S4</w:t>
      </w:r>
      <w:r w:rsidRPr="00962DB5">
        <w:rPr>
          <w:iCs/>
        </w:rPr>
        <w:t xml:space="preserve"> </w:t>
      </w:r>
      <w:r w:rsidRPr="00962DB5">
        <w:rPr>
          <w:rFonts w:eastAsiaTheme="minorEastAsia" w:hint="eastAsia"/>
          <w:b/>
          <w:bCs/>
          <w:iCs/>
          <w:lang w:eastAsia="zh-CN"/>
        </w:rPr>
        <w:t>a</w:t>
      </w:r>
      <w:r w:rsidRPr="00962DB5">
        <w:t xml:space="preserve"> </w:t>
      </w:r>
      <w:r w:rsidRPr="00962DB5">
        <w:rPr>
          <w:iCs/>
        </w:rPr>
        <w:t xml:space="preserve">EDS surface scan of </w:t>
      </w:r>
      <w:r w:rsidRPr="00962DB5">
        <w:rPr>
          <w:rFonts w:eastAsiaTheme="minorEastAsia" w:hint="eastAsia"/>
          <w:iCs/>
          <w:lang w:eastAsia="zh-CN"/>
        </w:rPr>
        <w:t>CC-3</w:t>
      </w:r>
      <w:r w:rsidRPr="00962DB5">
        <w:rPr>
          <w:iCs/>
        </w:rPr>
        <w:t xml:space="preserve"> composite film</w:t>
      </w:r>
      <w:r w:rsidRPr="00962DB5">
        <w:rPr>
          <w:rFonts w:eastAsiaTheme="minorEastAsia" w:hint="eastAsia"/>
          <w:iCs/>
          <w:lang w:eastAsia="zh-CN"/>
        </w:rPr>
        <w:t>.</w:t>
      </w:r>
      <w:r w:rsidRPr="00962DB5">
        <w:rPr>
          <w:rFonts w:eastAsiaTheme="minorEastAsia" w:hint="eastAsia"/>
          <w:b/>
          <w:bCs/>
          <w:iCs/>
          <w:lang w:eastAsia="zh-CN"/>
        </w:rPr>
        <w:t xml:space="preserve"> b</w:t>
      </w:r>
      <w:r w:rsidRPr="00962DB5">
        <w:t xml:space="preserve"> </w:t>
      </w:r>
      <w:r w:rsidRPr="00962DB5">
        <w:rPr>
          <w:iCs/>
        </w:rPr>
        <w:t>Quantitative diagram of element distribution</w:t>
      </w:r>
    </w:p>
    <w:p w14:paraId="2D7A3320" w14:textId="00C44A4A" w:rsidR="00366ACE" w:rsidRPr="00962DB5" w:rsidRDefault="00366ACE" w:rsidP="004F1E53">
      <w:pPr>
        <w:ind w:firstLineChars="100" w:firstLine="240"/>
        <w:rPr>
          <w:iCs/>
        </w:rPr>
      </w:pPr>
      <w:r w:rsidRPr="00962DB5">
        <w:rPr>
          <w:rFonts w:eastAsiaTheme="minorEastAsia"/>
          <w:b/>
          <w:bCs/>
          <w:iCs/>
          <w:noProof/>
          <w:lang w:val="en-US" w:eastAsia="zh-CN"/>
          <w14:ligatures w14:val="standardContextual"/>
        </w:rPr>
        <w:drawing>
          <wp:inline distT="0" distB="0" distL="0" distR="0" wp14:anchorId="3A9D9263" wp14:editId="4A05A845">
            <wp:extent cx="5274310" cy="3206115"/>
            <wp:effectExtent l="0" t="0" r="2540" b="0"/>
            <wp:docPr id="475313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1353" name="图片 47531353"/>
                    <pic:cNvPicPr/>
                  </pic:nvPicPr>
                  <pic:blipFill>
                    <a:blip r:embed="rId14" cstate="print">
                      <a:extLst>
                        <a:ext uri="{28A0092B-C50C-407E-A947-70E740481C1C}">
                          <a14:useLocalDpi xmlns:a14="http://schemas.microsoft.com/office/drawing/2010/main"/>
                        </a:ext>
                      </a:extLst>
                    </a:blip>
                    <a:stretch>
                      <a:fillRect/>
                    </a:stretch>
                  </pic:blipFill>
                  <pic:spPr>
                    <a:xfrm>
                      <a:off x="0" y="0"/>
                      <a:ext cx="5274310" cy="3206115"/>
                    </a:xfrm>
                    <a:prstGeom prst="rect">
                      <a:avLst/>
                    </a:prstGeom>
                  </pic:spPr>
                </pic:pic>
              </a:graphicData>
            </a:graphic>
          </wp:inline>
        </w:drawing>
      </w:r>
      <w:r w:rsidRPr="00962DB5">
        <w:rPr>
          <w:b/>
          <w:bCs/>
          <w:iCs/>
        </w:rPr>
        <w:t>Fig</w:t>
      </w:r>
      <w:r w:rsidRPr="00962DB5">
        <w:rPr>
          <w:rFonts w:eastAsiaTheme="minorEastAsia" w:hint="eastAsia"/>
          <w:b/>
          <w:bCs/>
          <w:iCs/>
          <w:lang w:eastAsia="zh-CN"/>
        </w:rPr>
        <w:t>.</w:t>
      </w:r>
      <w:r w:rsidRPr="00962DB5">
        <w:rPr>
          <w:b/>
          <w:bCs/>
          <w:iCs/>
        </w:rPr>
        <w:t xml:space="preserve"> S5</w:t>
      </w:r>
      <w:r w:rsidRPr="00962DB5">
        <w:rPr>
          <w:iCs/>
        </w:rPr>
        <w:t xml:space="preserve"> </w:t>
      </w:r>
      <w:r w:rsidRPr="00962DB5">
        <w:rPr>
          <w:b/>
          <w:bCs/>
          <w:iCs/>
        </w:rPr>
        <w:t>a-c</w:t>
      </w:r>
      <w:r w:rsidRPr="00962DB5">
        <w:rPr>
          <w:iCs/>
        </w:rPr>
        <w:t xml:space="preserve"> SEM images of the composite films obtained with Cu</w:t>
      </w:r>
      <w:r w:rsidRPr="00962DB5">
        <w:rPr>
          <w:iCs/>
          <w:vertAlign w:val="superscript"/>
        </w:rPr>
        <w:t>2+</w:t>
      </w:r>
      <w:r w:rsidRPr="00962DB5">
        <w:rPr>
          <w:iCs/>
        </w:rPr>
        <w:t xml:space="preserve"> to citrate molar ratios of 1:0.9, 1:0.8, and 1:0.65 (PVP of Mw=58000, ascorbic acid drop</w:t>
      </w:r>
      <w:r w:rsidRPr="00962DB5">
        <w:rPr>
          <w:rFonts w:eastAsiaTheme="minorEastAsia" w:hint="eastAsia"/>
          <w:iCs/>
          <w:lang w:eastAsia="zh-CN"/>
        </w:rPr>
        <w:t>ping</w:t>
      </w:r>
      <w:r w:rsidRPr="00962DB5">
        <w:rPr>
          <w:iCs/>
        </w:rPr>
        <w:t xml:space="preserve"> rate of 3 mL/min)</w:t>
      </w:r>
      <w:r w:rsidRPr="00962DB5">
        <w:rPr>
          <w:rFonts w:eastAsiaTheme="minorEastAsia" w:hint="eastAsia"/>
          <w:iCs/>
          <w:lang w:eastAsia="zh-CN"/>
        </w:rPr>
        <w:t xml:space="preserve">. </w:t>
      </w:r>
      <w:r w:rsidRPr="00962DB5">
        <w:rPr>
          <w:rFonts w:eastAsiaTheme="minorEastAsia" w:hint="eastAsia"/>
          <w:b/>
          <w:bCs/>
          <w:iCs/>
          <w:lang w:eastAsia="zh-CN"/>
        </w:rPr>
        <w:t>d</w:t>
      </w:r>
      <w:r w:rsidRPr="00962DB5">
        <w:rPr>
          <w:b/>
          <w:bCs/>
        </w:rPr>
        <w:t xml:space="preserve"> </w:t>
      </w:r>
      <w:r w:rsidRPr="00962DB5">
        <w:rPr>
          <w:iCs/>
        </w:rPr>
        <w:t xml:space="preserve">Comparison of digital photographs of composite films obtained by </w:t>
      </w:r>
      <w:r w:rsidRPr="00962DB5">
        <w:rPr>
          <w:iCs/>
        </w:rPr>
        <w:lastRenderedPageBreak/>
        <w:t>different spraying layers</w:t>
      </w:r>
      <w:r w:rsidRPr="00962DB5">
        <w:rPr>
          <w:rFonts w:eastAsiaTheme="minorEastAsia" w:hint="eastAsia"/>
          <w:iCs/>
          <w:lang w:eastAsia="zh-CN"/>
        </w:rPr>
        <w:t xml:space="preserve">. </w:t>
      </w:r>
      <w:r w:rsidRPr="00962DB5">
        <w:rPr>
          <w:rFonts w:eastAsiaTheme="minorEastAsia" w:hint="eastAsia"/>
          <w:b/>
          <w:bCs/>
          <w:iCs/>
          <w:lang w:eastAsia="zh-CN"/>
        </w:rPr>
        <w:t>e</w:t>
      </w:r>
      <w:r w:rsidRPr="00962DB5">
        <w:rPr>
          <w:iCs/>
        </w:rPr>
        <w:t xml:space="preserve"> </w:t>
      </w:r>
      <w:r w:rsidRPr="00962DB5">
        <w:rPr>
          <w:rFonts w:eastAsiaTheme="minorEastAsia" w:hint="eastAsia"/>
          <w:iCs/>
          <w:lang w:eastAsia="zh-CN"/>
        </w:rPr>
        <w:t>R</w:t>
      </w:r>
      <w:r w:rsidRPr="00962DB5">
        <w:rPr>
          <w:iCs/>
        </w:rPr>
        <w:t xml:space="preserve">eflectance spectrum (380~780 nm) of the composite films in </w:t>
      </w:r>
      <w:r w:rsidRPr="00962DB5">
        <w:rPr>
          <w:rFonts w:eastAsiaTheme="minorEastAsia" w:hint="eastAsia"/>
          <w:b/>
          <w:bCs/>
          <w:iCs/>
          <w:lang w:eastAsia="zh-CN"/>
        </w:rPr>
        <w:t>d</w:t>
      </w:r>
      <w:r w:rsidRPr="00962DB5">
        <w:rPr>
          <w:iCs/>
        </w:rPr>
        <w:t xml:space="preserve">. </w:t>
      </w:r>
    </w:p>
    <w:p w14:paraId="44081709" w14:textId="77777777" w:rsidR="00366ACE" w:rsidRPr="00962DB5" w:rsidRDefault="00366ACE" w:rsidP="00962DB5">
      <w:pPr>
        <w:jc w:val="center"/>
        <w:rPr>
          <w:iCs/>
        </w:rPr>
      </w:pPr>
      <w:r w:rsidRPr="00962DB5">
        <w:rPr>
          <w:iCs/>
          <w:noProof/>
          <w:lang w:val="en-US" w:eastAsia="zh-CN"/>
          <w14:ligatures w14:val="standardContextual"/>
        </w:rPr>
        <w:drawing>
          <wp:inline distT="0" distB="0" distL="0" distR="0" wp14:anchorId="561543C5" wp14:editId="341822B6">
            <wp:extent cx="4332034" cy="2611946"/>
            <wp:effectExtent l="0" t="0" r="0" b="0"/>
            <wp:docPr id="2394849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84904" name="图片 239484904"/>
                    <pic:cNvPicPr/>
                  </pic:nvPicPr>
                  <pic:blipFill>
                    <a:blip r:embed="rId15" cstate="print">
                      <a:extLst>
                        <a:ext uri="{28A0092B-C50C-407E-A947-70E740481C1C}">
                          <a14:useLocalDpi xmlns:a14="http://schemas.microsoft.com/office/drawing/2010/main"/>
                        </a:ext>
                      </a:extLst>
                    </a:blip>
                    <a:stretch>
                      <a:fillRect/>
                    </a:stretch>
                  </pic:blipFill>
                  <pic:spPr>
                    <a:xfrm>
                      <a:off x="0" y="0"/>
                      <a:ext cx="4352490" cy="2624280"/>
                    </a:xfrm>
                    <a:prstGeom prst="rect">
                      <a:avLst/>
                    </a:prstGeom>
                  </pic:spPr>
                </pic:pic>
              </a:graphicData>
            </a:graphic>
          </wp:inline>
        </w:drawing>
      </w:r>
    </w:p>
    <w:p w14:paraId="056887E5" w14:textId="34198701" w:rsidR="00366ACE"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S6</w:t>
      </w:r>
      <w:r w:rsidRPr="00962DB5">
        <w:rPr>
          <w:iCs/>
        </w:rPr>
        <w:t xml:space="preserve"> Molar ratio of Cu</w:t>
      </w:r>
      <w:r w:rsidRPr="00962DB5">
        <w:rPr>
          <w:iCs/>
          <w:vertAlign w:val="superscript"/>
        </w:rPr>
        <w:t>2+</w:t>
      </w:r>
      <w:r w:rsidRPr="00962DB5">
        <w:rPr>
          <w:iCs/>
        </w:rPr>
        <w:t xml:space="preserve"> to citrate is 1:0.8</w:t>
      </w:r>
      <w:r w:rsidRPr="00962DB5">
        <w:rPr>
          <w:rFonts w:eastAsiaTheme="minorEastAsia" w:hint="eastAsia"/>
          <w:iCs/>
          <w:lang w:eastAsia="zh-CN"/>
        </w:rPr>
        <w:t xml:space="preserve"> </w:t>
      </w:r>
      <w:r w:rsidRPr="00962DB5">
        <w:rPr>
          <w:rFonts w:eastAsiaTheme="minorEastAsia" w:hint="eastAsia"/>
          <w:b/>
          <w:bCs/>
          <w:iCs/>
          <w:lang w:eastAsia="zh-CN"/>
        </w:rPr>
        <w:t>a</w:t>
      </w:r>
      <w:r w:rsidRPr="00962DB5">
        <w:rPr>
          <w:rFonts w:eastAsiaTheme="minorEastAsia" w:hint="eastAsia"/>
          <w:iCs/>
          <w:lang w:eastAsia="zh-CN"/>
        </w:rPr>
        <w:t xml:space="preserve"> </w:t>
      </w:r>
      <w:r w:rsidRPr="00962DB5">
        <w:rPr>
          <w:iCs/>
        </w:rPr>
        <w:t>SEM image and digital photograph of the composite film (PVP with Mw=55000)</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b</w:t>
      </w:r>
      <w:r w:rsidRPr="00962DB5">
        <w:rPr>
          <w:iCs/>
        </w:rPr>
        <w:t xml:space="preserve"> Schematic diagram of the PVP action mechanism</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c</w:t>
      </w:r>
      <w:r w:rsidRPr="00962DB5">
        <w:rPr>
          <w:iCs/>
        </w:rPr>
        <w:t xml:space="preserve"> SEM images and digital photograph of the composite film (the drop</w:t>
      </w:r>
      <w:r w:rsidRPr="00962DB5">
        <w:rPr>
          <w:rFonts w:eastAsiaTheme="minorEastAsia" w:hint="eastAsia"/>
          <w:iCs/>
          <w:lang w:eastAsia="zh-CN"/>
        </w:rPr>
        <w:t>ping</w:t>
      </w:r>
      <w:r w:rsidRPr="00962DB5">
        <w:rPr>
          <w:iCs/>
        </w:rPr>
        <w:t xml:space="preserve"> rate of L-ascorbic acid is 0.4 mL/min)</w:t>
      </w:r>
      <w:r w:rsidRPr="00962DB5">
        <w:rPr>
          <w:rFonts w:eastAsiaTheme="minorEastAsia" w:hint="eastAsia"/>
          <w:iCs/>
          <w:lang w:eastAsia="zh-CN"/>
        </w:rPr>
        <w:t xml:space="preserve">. </w:t>
      </w:r>
      <w:r w:rsidRPr="00962DB5">
        <w:rPr>
          <w:rFonts w:eastAsiaTheme="minorEastAsia" w:hint="eastAsia"/>
          <w:b/>
          <w:bCs/>
          <w:iCs/>
          <w:lang w:eastAsia="zh-CN"/>
        </w:rPr>
        <w:t>d</w:t>
      </w:r>
      <w:r w:rsidRPr="00962DB5">
        <w:rPr>
          <w:iCs/>
        </w:rPr>
        <w:t xml:space="preserve"> Schematic diagram of the effect of L-ascorbic acid drop</w:t>
      </w:r>
      <w:r w:rsidRPr="00962DB5">
        <w:rPr>
          <w:rFonts w:eastAsiaTheme="minorEastAsia" w:hint="eastAsia"/>
          <w:iCs/>
          <w:lang w:eastAsia="zh-CN"/>
        </w:rPr>
        <w:t>ping</w:t>
      </w:r>
      <w:r w:rsidRPr="00962DB5">
        <w:rPr>
          <w:iCs/>
        </w:rPr>
        <w:t xml:space="preserve"> rate</w:t>
      </w:r>
    </w:p>
    <w:p w14:paraId="00FBB9BE" w14:textId="77777777" w:rsidR="004F1E53" w:rsidRDefault="004F1E53" w:rsidP="00962DB5">
      <w:pPr>
        <w:jc w:val="both"/>
        <w:rPr>
          <w:rFonts w:eastAsiaTheme="minorEastAsia"/>
          <w:iCs/>
          <w:lang w:eastAsia="zh-CN"/>
        </w:rPr>
      </w:pPr>
    </w:p>
    <w:p w14:paraId="7DF002E6" w14:textId="77777777" w:rsidR="004F1E53" w:rsidRPr="004F1E53" w:rsidRDefault="004F1E53" w:rsidP="00962DB5">
      <w:pPr>
        <w:jc w:val="both"/>
        <w:rPr>
          <w:rFonts w:eastAsiaTheme="minorEastAsia"/>
          <w:iCs/>
          <w:lang w:eastAsia="zh-CN"/>
        </w:rPr>
      </w:pPr>
    </w:p>
    <w:p w14:paraId="16320495" w14:textId="77777777" w:rsidR="00366ACE" w:rsidRPr="00962DB5" w:rsidRDefault="00366ACE" w:rsidP="00962DB5">
      <w:pPr>
        <w:jc w:val="both"/>
        <w:rPr>
          <w:rFonts w:eastAsiaTheme="minorEastAsia"/>
          <w:iCs/>
          <w:lang w:eastAsia="zh-CN"/>
        </w:rPr>
      </w:pPr>
      <w:r w:rsidRPr="00962DB5">
        <w:rPr>
          <w:rFonts w:eastAsiaTheme="minorEastAsia" w:hint="eastAsia"/>
          <w:iCs/>
          <w:noProof/>
          <w:lang w:val="en-US" w:eastAsia="zh-CN"/>
          <w14:ligatures w14:val="standardContextual"/>
        </w:rPr>
        <w:drawing>
          <wp:inline distT="0" distB="0" distL="0" distR="0" wp14:anchorId="0A7B7D2E" wp14:editId="3591339B">
            <wp:extent cx="5974475" cy="3500096"/>
            <wp:effectExtent l="0" t="0" r="7620" b="5715"/>
            <wp:docPr id="3995492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49235" name="图片 399549235"/>
                    <pic:cNvPicPr/>
                  </pic:nvPicPr>
                  <pic:blipFill>
                    <a:blip r:embed="rId16" cstate="print">
                      <a:extLst>
                        <a:ext uri="{28A0092B-C50C-407E-A947-70E740481C1C}">
                          <a14:useLocalDpi xmlns:a14="http://schemas.microsoft.com/office/drawing/2010/main"/>
                        </a:ext>
                      </a:extLst>
                    </a:blip>
                    <a:stretch>
                      <a:fillRect/>
                    </a:stretch>
                  </pic:blipFill>
                  <pic:spPr>
                    <a:xfrm>
                      <a:off x="0" y="0"/>
                      <a:ext cx="5981755" cy="3504361"/>
                    </a:xfrm>
                    <a:prstGeom prst="rect">
                      <a:avLst/>
                    </a:prstGeom>
                  </pic:spPr>
                </pic:pic>
              </a:graphicData>
            </a:graphic>
          </wp:inline>
        </w:drawing>
      </w:r>
    </w:p>
    <w:p w14:paraId="47107EE1" w14:textId="77777777" w:rsidR="004F1E53" w:rsidRDefault="00366ACE" w:rsidP="004F1E53">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S7</w:t>
      </w:r>
      <w:r w:rsidRPr="00962DB5">
        <w:rPr>
          <w:iCs/>
        </w:rPr>
        <w:t xml:space="preserve"> The diameter distribution of nanoparticles of </w:t>
      </w:r>
      <w:r w:rsidRPr="00962DB5">
        <w:rPr>
          <w:rFonts w:eastAsiaTheme="minorEastAsia" w:hint="eastAsia"/>
          <w:b/>
          <w:bCs/>
          <w:iCs/>
          <w:lang w:eastAsia="zh-CN"/>
        </w:rPr>
        <w:t>a</w:t>
      </w:r>
      <w:r w:rsidRPr="00962DB5">
        <w:rPr>
          <w:iCs/>
        </w:rPr>
        <w:t xml:space="preserve"> CC-1, </w:t>
      </w:r>
      <w:r w:rsidRPr="00962DB5">
        <w:rPr>
          <w:rFonts w:eastAsiaTheme="minorEastAsia" w:hint="eastAsia"/>
          <w:b/>
          <w:bCs/>
          <w:iCs/>
          <w:lang w:eastAsia="zh-CN"/>
        </w:rPr>
        <w:t>b</w:t>
      </w:r>
      <w:r w:rsidRPr="00962DB5">
        <w:rPr>
          <w:iCs/>
        </w:rPr>
        <w:t xml:space="preserve"> CC-2,</w:t>
      </w:r>
      <w:r w:rsidRPr="00962DB5">
        <w:rPr>
          <w:b/>
          <w:bCs/>
          <w:iCs/>
        </w:rPr>
        <w:t xml:space="preserve"> </w:t>
      </w:r>
      <w:r w:rsidRPr="00962DB5">
        <w:rPr>
          <w:rFonts w:eastAsiaTheme="minorEastAsia" w:hint="eastAsia"/>
          <w:b/>
          <w:bCs/>
          <w:iCs/>
          <w:lang w:eastAsia="zh-CN"/>
        </w:rPr>
        <w:t>c</w:t>
      </w:r>
      <w:r w:rsidRPr="00962DB5">
        <w:rPr>
          <w:iCs/>
        </w:rPr>
        <w:t xml:space="preserve"> CC-3, </w:t>
      </w:r>
      <w:r w:rsidRPr="00962DB5">
        <w:rPr>
          <w:rFonts w:eastAsiaTheme="minorEastAsia" w:hint="eastAsia"/>
          <w:b/>
          <w:bCs/>
          <w:iCs/>
          <w:lang w:eastAsia="zh-CN"/>
        </w:rPr>
        <w:t>d</w:t>
      </w:r>
      <w:r w:rsidRPr="00962DB5">
        <w:rPr>
          <w:iCs/>
        </w:rPr>
        <w:t xml:space="preserve"> CC-4 and </w:t>
      </w:r>
      <w:r w:rsidRPr="00962DB5">
        <w:rPr>
          <w:rFonts w:eastAsiaTheme="minorEastAsia" w:hint="eastAsia"/>
          <w:b/>
          <w:bCs/>
          <w:iCs/>
          <w:lang w:eastAsia="zh-CN"/>
        </w:rPr>
        <w:t>e</w:t>
      </w:r>
      <w:r w:rsidRPr="00962DB5">
        <w:rPr>
          <w:b/>
          <w:bCs/>
          <w:iCs/>
        </w:rPr>
        <w:t xml:space="preserve"> </w:t>
      </w:r>
      <w:r w:rsidRPr="00962DB5">
        <w:rPr>
          <w:iCs/>
        </w:rPr>
        <w:t>CC-5</w:t>
      </w:r>
    </w:p>
    <w:p w14:paraId="7F93E150" w14:textId="7BC81D14" w:rsidR="00366ACE" w:rsidRPr="00962DB5" w:rsidRDefault="00366ACE" w:rsidP="004F1E53">
      <w:pPr>
        <w:jc w:val="both"/>
        <w:rPr>
          <w:iCs/>
        </w:rPr>
      </w:pPr>
      <w:r w:rsidRPr="00962DB5">
        <w:rPr>
          <w:iCs/>
          <w:noProof/>
          <w:lang w:val="en-US" w:eastAsia="zh-CN"/>
          <w14:ligatures w14:val="standardContextual"/>
        </w:rPr>
        <w:lastRenderedPageBreak/>
        <w:drawing>
          <wp:inline distT="0" distB="0" distL="0" distR="0" wp14:anchorId="03A7189D" wp14:editId="6676EE48">
            <wp:extent cx="4615751" cy="2751334"/>
            <wp:effectExtent l="0" t="0" r="0" b="0"/>
            <wp:docPr id="177421440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14408" name="图片 1774214408"/>
                    <pic:cNvPicPr/>
                  </pic:nvPicPr>
                  <pic:blipFill>
                    <a:blip r:embed="rId17" cstate="print">
                      <a:extLst>
                        <a:ext uri="{28A0092B-C50C-407E-A947-70E740481C1C}">
                          <a14:useLocalDpi xmlns:a14="http://schemas.microsoft.com/office/drawing/2010/main"/>
                        </a:ext>
                      </a:extLst>
                    </a:blip>
                    <a:stretch>
                      <a:fillRect/>
                    </a:stretch>
                  </pic:blipFill>
                  <pic:spPr>
                    <a:xfrm>
                      <a:off x="0" y="0"/>
                      <a:ext cx="4629185" cy="2759341"/>
                    </a:xfrm>
                    <a:prstGeom prst="rect">
                      <a:avLst/>
                    </a:prstGeom>
                  </pic:spPr>
                </pic:pic>
              </a:graphicData>
            </a:graphic>
          </wp:inline>
        </w:drawing>
      </w:r>
    </w:p>
    <w:p w14:paraId="6737C3EE" w14:textId="7BA020CF" w:rsidR="00366ACE" w:rsidRPr="004F1E53" w:rsidRDefault="00366ACE" w:rsidP="00962DB5">
      <w:pPr>
        <w:jc w:val="both"/>
        <w:rPr>
          <w:rFonts w:eastAsiaTheme="minorEastAsia"/>
          <w:iCs/>
          <w:lang w:eastAsia="zh-CN"/>
        </w:rPr>
      </w:pPr>
      <w:bookmarkStart w:id="8" w:name="_Hlk206939761"/>
      <w:r w:rsidRPr="00962DB5">
        <w:rPr>
          <w:b/>
          <w:bCs/>
          <w:iCs/>
        </w:rPr>
        <w:t>Fig</w:t>
      </w:r>
      <w:r w:rsidRPr="00962DB5">
        <w:rPr>
          <w:rFonts w:eastAsiaTheme="minorEastAsia" w:hint="eastAsia"/>
          <w:b/>
          <w:bCs/>
          <w:iCs/>
          <w:lang w:eastAsia="zh-CN"/>
        </w:rPr>
        <w:t>.</w:t>
      </w:r>
      <w:r w:rsidRPr="00962DB5">
        <w:rPr>
          <w:b/>
          <w:bCs/>
          <w:iCs/>
        </w:rPr>
        <w:t xml:space="preserve"> S8</w:t>
      </w:r>
      <w:r w:rsidRPr="00962DB5">
        <w:rPr>
          <w:iCs/>
        </w:rPr>
        <w:t xml:space="preserve"> Scenario diagrams of visible camouflage for </w:t>
      </w:r>
      <w:r w:rsidRPr="00962DB5">
        <w:rPr>
          <w:rFonts w:eastAsiaTheme="minorEastAsia" w:hint="eastAsia"/>
          <w:b/>
          <w:bCs/>
          <w:iCs/>
          <w:lang w:eastAsia="zh-CN"/>
        </w:rPr>
        <w:t>a</w:t>
      </w:r>
      <w:r w:rsidRPr="00962DB5">
        <w:rPr>
          <w:iCs/>
        </w:rPr>
        <w:t xml:space="preserve"> CC-3 composite film and </w:t>
      </w:r>
      <w:r w:rsidRPr="00962DB5">
        <w:rPr>
          <w:rFonts w:eastAsiaTheme="minorEastAsia" w:hint="eastAsia"/>
          <w:b/>
          <w:bCs/>
          <w:iCs/>
          <w:lang w:eastAsia="zh-CN"/>
        </w:rPr>
        <w:t>b</w:t>
      </w:r>
      <w:r w:rsidRPr="00962DB5">
        <w:rPr>
          <w:iCs/>
        </w:rPr>
        <w:t xml:space="preserve"> CC-5 composite film</w:t>
      </w:r>
      <w:bookmarkStart w:id="9" w:name="_Hlk207293451"/>
      <w:bookmarkEnd w:id="8"/>
    </w:p>
    <w:p w14:paraId="616463B1" w14:textId="77777777" w:rsidR="00366ACE" w:rsidRPr="00962DB5" w:rsidRDefault="00366ACE" w:rsidP="00962DB5">
      <w:pPr>
        <w:jc w:val="both"/>
        <w:rPr>
          <w:rFonts w:eastAsiaTheme="minorEastAsia"/>
          <w:iCs/>
          <w:lang w:eastAsia="zh-CN"/>
        </w:rPr>
      </w:pPr>
    </w:p>
    <w:p w14:paraId="63515C28" w14:textId="77777777" w:rsidR="00366ACE" w:rsidRPr="00962DB5" w:rsidRDefault="00366ACE" w:rsidP="00962DB5">
      <w:pPr>
        <w:jc w:val="both"/>
        <w:rPr>
          <w:rFonts w:eastAsiaTheme="minorEastAsia"/>
          <w:noProof/>
          <w:lang w:eastAsia="zh-CN"/>
        </w:rPr>
      </w:pPr>
      <w:r w:rsidRPr="00962DB5">
        <w:t>After six months of hermetic storage in sealed plastic bags, CC-1/2/3/4/5 composite films exposed to 85 °C and 85% relative humidity for one hour exhibit measurable spectral shifts in visible spectrum reflectance</w:t>
      </w:r>
      <w:r w:rsidRPr="00962DB5">
        <w:rPr>
          <w:rFonts w:eastAsiaTheme="minorEastAsia" w:hint="eastAsia"/>
          <w:lang w:eastAsia="zh-CN"/>
        </w:rPr>
        <w:t xml:space="preserve"> (Fig. S9)</w:t>
      </w:r>
      <w:r w:rsidRPr="00962DB5">
        <w:t>. These changes include broadening of the reflection peak full width at half maximum (FWHM) and reduced overall reflectance, indicating partial fading of structural color. Crucially, characteristic reflection peaks persist at their original wavelengths, confirming the inherent environmental stability and long-term effectiveness of the structural coloration.</w:t>
      </w:r>
      <w:bookmarkEnd w:id="9"/>
    </w:p>
    <w:p w14:paraId="43496916" w14:textId="77777777" w:rsidR="00366ACE" w:rsidRPr="00962DB5" w:rsidRDefault="00366ACE" w:rsidP="00962DB5">
      <w:pPr>
        <w:jc w:val="center"/>
        <w:rPr>
          <w:rFonts w:eastAsiaTheme="minorEastAsia"/>
          <w:iCs/>
          <w:lang w:eastAsia="zh-CN"/>
        </w:rPr>
      </w:pPr>
      <w:r w:rsidRPr="00962DB5">
        <w:rPr>
          <w:rFonts w:eastAsiaTheme="minorEastAsia"/>
          <w:iCs/>
          <w:noProof/>
          <w:lang w:val="en-US" w:eastAsia="zh-CN"/>
          <w14:ligatures w14:val="standardContextual"/>
        </w:rPr>
        <w:drawing>
          <wp:inline distT="0" distB="0" distL="0" distR="0" wp14:anchorId="796AED4B" wp14:editId="161E624A">
            <wp:extent cx="4000500" cy="3062266"/>
            <wp:effectExtent l="0" t="0" r="0" b="5080"/>
            <wp:docPr id="7152239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2391" name="图片 71522391"/>
                    <pic:cNvPicPr/>
                  </pic:nvPicPr>
                  <pic:blipFill>
                    <a:blip r:embed="rId18" cstate="print">
                      <a:extLst>
                        <a:ext uri="{28A0092B-C50C-407E-A947-70E740481C1C}">
                          <a14:useLocalDpi xmlns:a14="http://schemas.microsoft.com/office/drawing/2010/main"/>
                        </a:ext>
                      </a:extLst>
                    </a:blip>
                    <a:stretch>
                      <a:fillRect/>
                    </a:stretch>
                  </pic:blipFill>
                  <pic:spPr>
                    <a:xfrm>
                      <a:off x="0" y="0"/>
                      <a:ext cx="4001746" cy="3063220"/>
                    </a:xfrm>
                    <a:prstGeom prst="rect">
                      <a:avLst/>
                    </a:prstGeom>
                  </pic:spPr>
                </pic:pic>
              </a:graphicData>
            </a:graphic>
          </wp:inline>
        </w:drawing>
      </w:r>
    </w:p>
    <w:p w14:paraId="725142D0" w14:textId="4917B18A" w:rsidR="00366ACE" w:rsidRPr="00962DB5" w:rsidRDefault="00366ACE" w:rsidP="00962DB5">
      <w:pPr>
        <w:jc w:val="both"/>
        <w:rPr>
          <w:rFonts w:eastAsiaTheme="minorEastAsia"/>
          <w:lang w:eastAsia="zh-CN"/>
        </w:rPr>
      </w:pPr>
      <w:r w:rsidRPr="00962DB5">
        <w:rPr>
          <w:rFonts w:eastAsiaTheme="minorEastAsia"/>
          <w:b/>
          <w:bCs/>
          <w:lang w:eastAsia="zh-CN"/>
        </w:rPr>
        <w:t>Fig. S9</w:t>
      </w:r>
      <w:r w:rsidRPr="00962DB5">
        <w:rPr>
          <w:rFonts w:eastAsiaTheme="minorEastAsia"/>
          <w:lang w:eastAsia="zh-CN"/>
        </w:rPr>
        <w:t xml:space="preserve"> </w:t>
      </w:r>
      <w:r w:rsidRPr="00962DB5">
        <w:rPr>
          <w:rFonts w:eastAsiaTheme="minorEastAsia" w:hint="eastAsia"/>
          <w:lang w:eastAsia="zh-CN"/>
        </w:rPr>
        <w:t>R</w:t>
      </w:r>
      <w:r w:rsidRPr="00962DB5">
        <w:t>eflectance</w:t>
      </w:r>
      <w:r w:rsidRPr="00962DB5">
        <w:rPr>
          <w:rFonts w:eastAsiaTheme="minorEastAsia" w:hint="eastAsia"/>
          <w:lang w:eastAsia="zh-CN"/>
        </w:rPr>
        <w:t xml:space="preserve"> </w:t>
      </w:r>
      <w:r w:rsidRPr="00962DB5">
        <w:t xml:space="preserve">spectrum </w:t>
      </w:r>
      <w:r w:rsidRPr="00962DB5">
        <w:rPr>
          <w:rFonts w:eastAsiaTheme="minorEastAsia" w:hint="eastAsia"/>
          <w:lang w:eastAsia="zh-CN"/>
        </w:rPr>
        <w:t xml:space="preserve">of </w:t>
      </w:r>
      <w:r w:rsidRPr="00962DB5">
        <w:t xml:space="preserve">CC-1/2/3/4/5 composite films </w:t>
      </w:r>
      <w:r w:rsidRPr="00962DB5">
        <w:rPr>
          <w:rFonts w:eastAsiaTheme="minorEastAsia" w:hint="eastAsia"/>
          <w:lang w:eastAsia="zh-CN"/>
        </w:rPr>
        <w:t xml:space="preserve">after </w:t>
      </w:r>
      <w:r w:rsidRPr="00962DB5">
        <w:t>exposed to 85 °C and 85% relative humidity for one hour</w:t>
      </w:r>
    </w:p>
    <w:p w14:paraId="327D0CE4" w14:textId="77777777" w:rsidR="00366ACE" w:rsidRPr="00962DB5" w:rsidRDefault="00366ACE" w:rsidP="00962DB5">
      <w:pPr>
        <w:jc w:val="both"/>
        <w:rPr>
          <w:rFonts w:eastAsiaTheme="minorEastAsia"/>
          <w:b/>
          <w:bCs/>
          <w:iCs/>
          <w:lang w:eastAsia="zh-CN"/>
        </w:rPr>
      </w:pPr>
      <w:bookmarkStart w:id="10" w:name="_Hlk207017107"/>
    </w:p>
    <w:p w14:paraId="02644CE4" w14:textId="77777777" w:rsidR="00366ACE" w:rsidRPr="00962DB5" w:rsidRDefault="00366ACE" w:rsidP="00962DB5">
      <w:pPr>
        <w:jc w:val="both"/>
        <w:rPr>
          <w:rFonts w:eastAsiaTheme="minorEastAsia"/>
          <w:b/>
          <w:bCs/>
          <w:iCs/>
          <w:lang w:eastAsia="zh-CN"/>
        </w:rPr>
      </w:pPr>
    </w:p>
    <w:p w14:paraId="17A06630" w14:textId="77777777" w:rsidR="00366ACE" w:rsidRPr="00962DB5" w:rsidRDefault="00366ACE" w:rsidP="00962DB5">
      <w:pPr>
        <w:jc w:val="both"/>
        <w:rPr>
          <w:rFonts w:eastAsiaTheme="minorEastAsia"/>
          <w:b/>
          <w:bCs/>
          <w:iCs/>
          <w:lang w:eastAsia="zh-CN"/>
        </w:rPr>
      </w:pPr>
      <w:r w:rsidRPr="00962DB5">
        <w:rPr>
          <w:rFonts w:eastAsiaTheme="minorEastAsia"/>
          <w:b/>
          <w:bCs/>
          <w:iCs/>
          <w:noProof/>
          <w:lang w:val="en-US" w:eastAsia="zh-CN"/>
          <w14:ligatures w14:val="standardContextual"/>
        </w:rPr>
        <w:lastRenderedPageBreak/>
        <w:drawing>
          <wp:inline distT="0" distB="0" distL="0" distR="0" wp14:anchorId="26AD7718" wp14:editId="67BE8EC3">
            <wp:extent cx="5274310" cy="2849245"/>
            <wp:effectExtent l="0" t="0" r="2540" b="8255"/>
            <wp:docPr id="5427272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27249" name="图片 542727249"/>
                    <pic:cNvPicPr/>
                  </pic:nvPicPr>
                  <pic:blipFill>
                    <a:blip r:embed="rId19" cstate="print">
                      <a:extLst>
                        <a:ext uri="{28A0092B-C50C-407E-A947-70E740481C1C}">
                          <a14:useLocalDpi xmlns:a14="http://schemas.microsoft.com/office/drawing/2010/main"/>
                        </a:ext>
                      </a:extLst>
                    </a:blip>
                    <a:stretch>
                      <a:fillRect/>
                    </a:stretch>
                  </pic:blipFill>
                  <pic:spPr>
                    <a:xfrm>
                      <a:off x="0" y="0"/>
                      <a:ext cx="5274310" cy="2849245"/>
                    </a:xfrm>
                    <a:prstGeom prst="rect">
                      <a:avLst/>
                    </a:prstGeom>
                  </pic:spPr>
                </pic:pic>
              </a:graphicData>
            </a:graphic>
          </wp:inline>
        </w:drawing>
      </w:r>
    </w:p>
    <w:p w14:paraId="7F7D0471" w14:textId="61ED57E7" w:rsidR="00366ACE" w:rsidRPr="004F1E53" w:rsidRDefault="00366ACE" w:rsidP="00962DB5">
      <w:pPr>
        <w:jc w:val="both"/>
        <w:rPr>
          <w:rFonts w:eastAsiaTheme="minorEastAsia"/>
          <w:lang w:eastAsia="zh-CN"/>
        </w:rPr>
      </w:pPr>
      <w:r w:rsidRPr="00962DB5">
        <w:rPr>
          <w:b/>
          <w:bCs/>
          <w:iCs/>
        </w:rPr>
        <w:t>Fig</w:t>
      </w:r>
      <w:r w:rsidRPr="00962DB5">
        <w:rPr>
          <w:rFonts w:eastAsiaTheme="minorEastAsia" w:hint="eastAsia"/>
          <w:b/>
          <w:bCs/>
          <w:iCs/>
          <w:lang w:eastAsia="zh-CN"/>
        </w:rPr>
        <w:t>.</w:t>
      </w:r>
      <w:r w:rsidRPr="00962DB5">
        <w:rPr>
          <w:b/>
          <w:bCs/>
          <w:iCs/>
        </w:rPr>
        <w:t xml:space="preserve"> S</w:t>
      </w:r>
      <w:r w:rsidRPr="00962DB5">
        <w:rPr>
          <w:rFonts w:eastAsiaTheme="minorEastAsia" w:hint="eastAsia"/>
          <w:b/>
          <w:bCs/>
          <w:iCs/>
          <w:lang w:eastAsia="zh-CN"/>
        </w:rPr>
        <w:t>10</w:t>
      </w:r>
      <w:r w:rsidRPr="00962DB5">
        <w:rPr>
          <w:iCs/>
        </w:rPr>
        <w:t xml:space="preserve"> Digital photographs </w:t>
      </w:r>
      <w:r w:rsidRPr="00962DB5">
        <w:rPr>
          <w:rFonts w:eastAsiaTheme="minorEastAsia" w:hint="eastAsia"/>
          <w:lang w:eastAsia="zh-CN"/>
        </w:rPr>
        <w:t>(s</w:t>
      </w:r>
      <w:r w:rsidRPr="00962DB5">
        <w:t xml:space="preserve">praying </w:t>
      </w:r>
      <w:r w:rsidRPr="00962DB5">
        <w:rPr>
          <w:rFonts w:eastAsiaTheme="minorEastAsia" w:hint="eastAsia"/>
          <w:lang w:eastAsia="zh-CN"/>
        </w:rPr>
        <w:t xml:space="preserve">zone: </w:t>
      </w:r>
      <w:r w:rsidRPr="00962DB5">
        <w:t>maple leaf pattern</w:t>
      </w:r>
      <w:r w:rsidRPr="00962DB5">
        <w:rPr>
          <w:rFonts w:eastAsiaTheme="minorEastAsia" w:hint="eastAsia"/>
          <w:lang w:eastAsia="zh-CN"/>
        </w:rPr>
        <w:t>)</w:t>
      </w:r>
      <w:r w:rsidRPr="00962DB5">
        <w:rPr>
          <w:rFonts w:eastAsiaTheme="minorEastAsia" w:hint="eastAsia"/>
          <w:iCs/>
          <w:lang w:eastAsia="zh-CN"/>
        </w:rPr>
        <w:t xml:space="preserve"> </w:t>
      </w:r>
      <w:r w:rsidRPr="00962DB5">
        <w:rPr>
          <w:iCs/>
        </w:rPr>
        <w:t>and reflectance spectra (380~780nm) of Cu</w:t>
      </w:r>
      <w:r w:rsidRPr="00962DB5">
        <w:rPr>
          <w:iCs/>
          <w:vertAlign w:val="subscript"/>
        </w:rPr>
        <w:t>2</w:t>
      </w:r>
      <w:r w:rsidRPr="00962DB5">
        <w:rPr>
          <w:iCs/>
        </w:rPr>
        <w:t xml:space="preserve">O nanoparticles (corresponding to CC-3) sprayed on </w:t>
      </w:r>
      <w:r w:rsidRPr="00962DB5">
        <w:rPr>
          <w:rFonts w:eastAsiaTheme="minorEastAsia" w:hint="eastAsia"/>
          <w:b/>
          <w:bCs/>
          <w:iCs/>
          <w:lang w:eastAsia="zh-CN"/>
        </w:rPr>
        <w:t>a</w:t>
      </w:r>
      <w:r w:rsidRPr="00962DB5">
        <w:rPr>
          <w:iCs/>
        </w:rPr>
        <w:t xml:space="preserve"> A4 paper substrate, </w:t>
      </w:r>
      <w:r w:rsidRPr="00962DB5">
        <w:rPr>
          <w:rFonts w:eastAsiaTheme="minorEastAsia" w:hint="eastAsia"/>
          <w:b/>
          <w:bCs/>
          <w:iCs/>
          <w:lang w:eastAsia="zh-CN"/>
        </w:rPr>
        <w:t>b</w:t>
      </w:r>
      <w:r w:rsidRPr="00962DB5">
        <w:rPr>
          <w:iCs/>
        </w:rPr>
        <w:t xml:space="preserve"> Al foil substrate, </w:t>
      </w:r>
      <w:r w:rsidRPr="00962DB5">
        <w:rPr>
          <w:rFonts w:eastAsiaTheme="minorEastAsia" w:hint="eastAsia"/>
          <w:b/>
          <w:bCs/>
          <w:iCs/>
          <w:lang w:eastAsia="zh-CN"/>
        </w:rPr>
        <w:t>c</w:t>
      </w:r>
      <w:r w:rsidRPr="00962DB5">
        <w:rPr>
          <w:iCs/>
        </w:rPr>
        <w:t xml:space="preserve"> Cu foil substrate,</w:t>
      </w:r>
      <w:r w:rsidRPr="00962DB5">
        <w:rPr>
          <w:rFonts w:eastAsiaTheme="minorEastAsia" w:hint="eastAsia"/>
          <w:iCs/>
          <w:lang w:eastAsia="zh-CN"/>
        </w:rPr>
        <w:t xml:space="preserve"> </w:t>
      </w:r>
      <w:r w:rsidRPr="00962DB5">
        <w:rPr>
          <w:rFonts w:eastAsiaTheme="minorEastAsia" w:hint="eastAsia"/>
          <w:b/>
          <w:bCs/>
          <w:iCs/>
          <w:lang w:eastAsia="zh-CN"/>
        </w:rPr>
        <w:t>d</w:t>
      </w:r>
      <w:r w:rsidRPr="00962DB5">
        <w:rPr>
          <w:iCs/>
        </w:rPr>
        <w:t xml:space="preserve"> Al sheet substrate, </w:t>
      </w:r>
      <w:r w:rsidRPr="00962DB5">
        <w:rPr>
          <w:rFonts w:eastAsiaTheme="minorEastAsia" w:hint="eastAsia"/>
          <w:b/>
          <w:bCs/>
          <w:iCs/>
          <w:lang w:eastAsia="zh-CN"/>
        </w:rPr>
        <w:t>e</w:t>
      </w:r>
      <w:r w:rsidRPr="00962DB5">
        <w:rPr>
          <w:iCs/>
        </w:rPr>
        <w:t xml:space="preserve"> pasteboard substrate and </w:t>
      </w:r>
      <w:r w:rsidRPr="00962DB5">
        <w:rPr>
          <w:rFonts w:eastAsiaTheme="minorEastAsia" w:hint="eastAsia"/>
          <w:b/>
          <w:bCs/>
          <w:iCs/>
          <w:lang w:eastAsia="zh-CN"/>
        </w:rPr>
        <w:t>f</w:t>
      </w:r>
      <w:r w:rsidRPr="00962DB5">
        <w:rPr>
          <w:iCs/>
        </w:rPr>
        <w:t xml:space="preserve"> cardboard substrate</w:t>
      </w:r>
    </w:p>
    <w:p w14:paraId="0DA362C5" w14:textId="77777777" w:rsidR="004F1E53" w:rsidRDefault="004F1E53" w:rsidP="00962DB5">
      <w:pPr>
        <w:jc w:val="both"/>
        <w:rPr>
          <w:rFonts w:eastAsiaTheme="minorEastAsia"/>
          <w:lang w:eastAsia="zh-CN"/>
        </w:rPr>
      </w:pPr>
      <w:bookmarkStart w:id="11" w:name="_Hlk207657803"/>
    </w:p>
    <w:p w14:paraId="5D873AFD" w14:textId="69521959" w:rsidR="00366ACE" w:rsidRPr="00962DB5" w:rsidRDefault="00366ACE" w:rsidP="00962DB5">
      <w:pPr>
        <w:jc w:val="both"/>
        <w:rPr>
          <w:rFonts w:eastAsiaTheme="minorEastAsia"/>
          <w:lang w:eastAsia="zh-CN"/>
        </w:rPr>
      </w:pPr>
      <w:r w:rsidRPr="00962DB5">
        <w:rPr>
          <w:rFonts w:eastAsiaTheme="minorEastAsia"/>
          <w:lang w:eastAsia="zh-CN"/>
        </w:rPr>
        <w:t xml:space="preserve">To observe the layered structure of the device, a cross-sectional SEM test </w:t>
      </w:r>
      <w:r w:rsidRPr="00962DB5">
        <w:rPr>
          <w:rFonts w:eastAsiaTheme="minorEastAsia" w:hint="eastAsia"/>
          <w:lang w:eastAsia="zh-CN"/>
        </w:rPr>
        <w:t>i</w:t>
      </w:r>
      <w:r w:rsidRPr="00962DB5">
        <w:rPr>
          <w:rFonts w:eastAsiaTheme="minorEastAsia"/>
          <w:lang w:eastAsia="zh-CN"/>
        </w:rPr>
        <w:t>s conducted on the Cu</w:t>
      </w:r>
      <w:r w:rsidRPr="00962DB5">
        <w:rPr>
          <w:rFonts w:eastAsiaTheme="minorEastAsia"/>
          <w:vertAlign w:val="subscript"/>
          <w:lang w:eastAsia="zh-CN"/>
        </w:rPr>
        <w:t>2</w:t>
      </w:r>
      <w:r w:rsidRPr="00962DB5">
        <w:rPr>
          <w:rFonts w:eastAsiaTheme="minorEastAsia"/>
          <w:lang w:eastAsia="zh-CN"/>
        </w:rPr>
        <w:t>O/CNT/IL/CNT device (Fig. S1</w:t>
      </w:r>
      <w:r w:rsidRPr="00962DB5">
        <w:rPr>
          <w:rFonts w:eastAsiaTheme="minorEastAsia" w:hint="eastAsia"/>
          <w:lang w:eastAsia="zh-CN"/>
        </w:rPr>
        <w:t>1</w:t>
      </w:r>
      <w:r w:rsidRPr="00962DB5">
        <w:rPr>
          <w:rFonts w:eastAsiaTheme="minorEastAsia"/>
          <w:lang w:eastAsia="zh-CN"/>
        </w:rPr>
        <w:t xml:space="preserve">). </w:t>
      </w:r>
      <w:r w:rsidRPr="00962DB5">
        <w:rPr>
          <w:rFonts w:eastAsiaTheme="minorEastAsia" w:hint="eastAsia"/>
          <w:lang w:eastAsia="zh-CN"/>
        </w:rPr>
        <w:t>D</w:t>
      </w:r>
      <w:r w:rsidRPr="00962DB5">
        <w:rPr>
          <w:rFonts w:eastAsiaTheme="minorEastAsia"/>
          <w:lang w:eastAsia="zh-CN"/>
        </w:rPr>
        <w:t xml:space="preserve">uring the cutting process before the test, fraying </w:t>
      </w:r>
      <w:r w:rsidRPr="00962DB5">
        <w:rPr>
          <w:rFonts w:eastAsiaTheme="minorEastAsia" w:hint="eastAsia"/>
          <w:lang w:eastAsia="zh-CN"/>
        </w:rPr>
        <w:t>i</w:t>
      </w:r>
      <w:r w:rsidRPr="00962DB5">
        <w:rPr>
          <w:rFonts w:eastAsiaTheme="minorEastAsia"/>
          <w:lang w:eastAsia="zh-CN"/>
        </w:rPr>
        <w:t>s inevitable</w:t>
      </w:r>
      <w:r w:rsidRPr="00962DB5">
        <w:rPr>
          <w:rFonts w:eastAsiaTheme="minorEastAsia" w:hint="eastAsia"/>
          <w:lang w:eastAsia="zh-CN"/>
        </w:rPr>
        <w:t xml:space="preserve"> because</w:t>
      </w:r>
      <w:r w:rsidRPr="00962DB5">
        <w:rPr>
          <w:rFonts w:eastAsiaTheme="minorEastAsia"/>
          <w:lang w:eastAsia="zh-CN"/>
        </w:rPr>
        <w:t xml:space="preserve"> all three layers are flexible films, which le</w:t>
      </w:r>
      <w:r w:rsidRPr="00962DB5">
        <w:rPr>
          <w:rFonts w:eastAsiaTheme="minorEastAsia" w:hint="eastAsia"/>
          <w:lang w:eastAsia="zh-CN"/>
        </w:rPr>
        <w:t>a</w:t>
      </w:r>
      <w:r w:rsidRPr="00962DB5">
        <w:rPr>
          <w:rFonts w:eastAsiaTheme="minorEastAsia"/>
          <w:lang w:eastAsia="zh-CN"/>
        </w:rPr>
        <w:t>d</w:t>
      </w:r>
      <w:r w:rsidRPr="00962DB5">
        <w:rPr>
          <w:rFonts w:eastAsiaTheme="minorEastAsia" w:hint="eastAsia"/>
          <w:lang w:eastAsia="zh-CN"/>
        </w:rPr>
        <w:t>s</w:t>
      </w:r>
      <w:r w:rsidRPr="00962DB5">
        <w:rPr>
          <w:rFonts w:eastAsiaTheme="minorEastAsia"/>
          <w:lang w:eastAsia="zh-CN"/>
        </w:rPr>
        <w:t xml:space="preserve"> to the unevenness of the layered structure in the image. Furthermore, due to the fact that the thickness of the nanoparticles can theoretically only reach approximately 1/300 of the device thickness, the surface nanoparticles cannot be observed.</w:t>
      </w:r>
      <w:bookmarkEnd w:id="11"/>
    </w:p>
    <w:p w14:paraId="27EEEFE7" w14:textId="77777777" w:rsidR="00366ACE" w:rsidRPr="00962DB5" w:rsidRDefault="00366ACE" w:rsidP="00962DB5">
      <w:pPr>
        <w:jc w:val="center"/>
        <w:rPr>
          <w:rFonts w:eastAsiaTheme="minorEastAsia"/>
          <w:lang w:eastAsia="zh-CN"/>
        </w:rPr>
      </w:pPr>
      <w:r w:rsidRPr="00962DB5">
        <w:rPr>
          <w:rFonts w:eastAsiaTheme="minorEastAsia"/>
          <w:noProof/>
          <w:lang w:val="en-US" w:eastAsia="zh-CN"/>
          <w14:ligatures w14:val="standardContextual"/>
        </w:rPr>
        <w:drawing>
          <wp:inline distT="0" distB="0" distL="0" distR="0" wp14:anchorId="1477ADC7" wp14:editId="4E526417">
            <wp:extent cx="3766654" cy="2403475"/>
            <wp:effectExtent l="0" t="0" r="5715" b="0"/>
            <wp:docPr id="11415731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73149" name="图片 1141573149"/>
                    <pic:cNvPicPr/>
                  </pic:nvPicPr>
                  <pic:blipFill>
                    <a:blip r:embed="rId20" cstate="print">
                      <a:extLst>
                        <a:ext uri="{28A0092B-C50C-407E-A947-70E740481C1C}">
                          <a14:useLocalDpi xmlns:a14="http://schemas.microsoft.com/office/drawing/2010/main"/>
                        </a:ext>
                      </a:extLst>
                    </a:blip>
                    <a:stretch>
                      <a:fillRect/>
                    </a:stretch>
                  </pic:blipFill>
                  <pic:spPr>
                    <a:xfrm>
                      <a:off x="0" y="0"/>
                      <a:ext cx="3770072" cy="2405656"/>
                    </a:xfrm>
                    <a:prstGeom prst="rect">
                      <a:avLst/>
                    </a:prstGeom>
                  </pic:spPr>
                </pic:pic>
              </a:graphicData>
            </a:graphic>
          </wp:inline>
        </w:drawing>
      </w:r>
    </w:p>
    <w:p w14:paraId="14762B4A" w14:textId="5010E792" w:rsidR="00366ACE" w:rsidRPr="00962DB5" w:rsidRDefault="00366ACE" w:rsidP="00962DB5">
      <w:pPr>
        <w:jc w:val="both"/>
        <w:rPr>
          <w:rFonts w:eastAsiaTheme="minorEastAsia"/>
          <w:iCs/>
          <w:lang w:eastAsia="zh-CN"/>
        </w:rPr>
      </w:pPr>
      <w:bookmarkStart w:id="12" w:name="_Hlk207657771"/>
      <w:r w:rsidRPr="00962DB5">
        <w:rPr>
          <w:rFonts w:eastAsiaTheme="minorEastAsia" w:hint="eastAsia"/>
          <w:b/>
          <w:bCs/>
          <w:iCs/>
          <w:lang w:eastAsia="zh-CN"/>
        </w:rPr>
        <w:t>Fig. S11</w:t>
      </w:r>
      <w:r w:rsidRPr="00962DB5">
        <w:rPr>
          <w:rFonts w:eastAsiaTheme="minorEastAsia" w:hint="eastAsia"/>
          <w:iCs/>
          <w:lang w:eastAsia="zh-CN"/>
        </w:rPr>
        <w:t xml:space="preserve"> </w:t>
      </w:r>
      <w:r w:rsidRPr="00962DB5">
        <w:rPr>
          <w:rFonts w:eastAsiaTheme="minorEastAsia"/>
          <w:iCs/>
          <w:lang w:eastAsia="zh-CN"/>
        </w:rPr>
        <w:t xml:space="preserve">Cross-sectional </w:t>
      </w:r>
      <w:r w:rsidRPr="00962DB5">
        <w:rPr>
          <w:rFonts w:eastAsiaTheme="minorEastAsia" w:hint="eastAsia"/>
          <w:iCs/>
          <w:lang w:eastAsia="zh-CN"/>
        </w:rPr>
        <w:t>SEM image</w:t>
      </w:r>
      <w:r w:rsidRPr="00962DB5">
        <w:rPr>
          <w:rFonts w:eastAsiaTheme="minorEastAsia"/>
          <w:iCs/>
          <w:lang w:eastAsia="zh-CN"/>
        </w:rPr>
        <w:t xml:space="preserve"> of Cu</w:t>
      </w:r>
      <w:r w:rsidRPr="00962DB5">
        <w:rPr>
          <w:rFonts w:eastAsiaTheme="minorEastAsia"/>
          <w:iCs/>
          <w:vertAlign w:val="subscript"/>
          <w:lang w:eastAsia="zh-CN"/>
        </w:rPr>
        <w:t>2</w:t>
      </w:r>
      <w:r w:rsidRPr="00962DB5">
        <w:rPr>
          <w:rFonts w:eastAsiaTheme="minorEastAsia"/>
          <w:iCs/>
          <w:lang w:eastAsia="zh-CN"/>
        </w:rPr>
        <w:t>O/CNT/IL/CNT device</w:t>
      </w:r>
      <w:r w:rsidRPr="00962DB5">
        <w:rPr>
          <w:rFonts w:eastAsiaTheme="minorEastAsia" w:hint="eastAsia"/>
          <w:iCs/>
          <w:lang w:eastAsia="zh-CN"/>
        </w:rPr>
        <w:t xml:space="preserve"> (CC-3 as the representative)</w:t>
      </w:r>
    </w:p>
    <w:bookmarkEnd w:id="12"/>
    <w:p w14:paraId="14677C78" w14:textId="77777777" w:rsidR="00366ACE" w:rsidRPr="00962DB5" w:rsidRDefault="00366ACE" w:rsidP="00962DB5">
      <w:pPr>
        <w:jc w:val="both"/>
        <w:rPr>
          <w:rFonts w:eastAsiaTheme="minorEastAsia"/>
          <w:lang w:eastAsia="zh-CN"/>
        </w:rPr>
      </w:pPr>
    </w:p>
    <w:p w14:paraId="611EBF1D" w14:textId="77777777" w:rsidR="00366ACE" w:rsidRPr="00962DB5" w:rsidRDefault="00366ACE" w:rsidP="00962DB5">
      <w:pPr>
        <w:jc w:val="both"/>
        <w:rPr>
          <w:rFonts w:eastAsiaTheme="minorEastAsia"/>
          <w:lang w:eastAsia="zh-CN"/>
        </w:rPr>
      </w:pPr>
    </w:p>
    <w:p w14:paraId="7396AC39" w14:textId="77777777" w:rsidR="00366ACE" w:rsidRPr="00962DB5" w:rsidRDefault="00366ACE" w:rsidP="00962DB5">
      <w:pPr>
        <w:jc w:val="both"/>
        <w:rPr>
          <w:rFonts w:eastAsiaTheme="minorEastAsia"/>
          <w:lang w:eastAsia="zh-CN"/>
        </w:rPr>
      </w:pPr>
    </w:p>
    <w:p w14:paraId="4447C374" w14:textId="77777777" w:rsidR="00366ACE" w:rsidRPr="00962DB5" w:rsidRDefault="00366ACE" w:rsidP="00962DB5">
      <w:pPr>
        <w:jc w:val="center"/>
        <w:rPr>
          <w:rFonts w:eastAsiaTheme="minorEastAsia"/>
          <w:iCs/>
          <w:lang w:eastAsia="zh-CN"/>
        </w:rPr>
      </w:pPr>
      <w:r w:rsidRPr="00962DB5">
        <w:rPr>
          <w:rFonts w:eastAsiaTheme="minorEastAsia"/>
          <w:iCs/>
          <w:noProof/>
          <w:lang w:val="en-US" w:eastAsia="zh-CN"/>
          <w14:ligatures w14:val="standardContextual"/>
        </w:rPr>
        <w:lastRenderedPageBreak/>
        <w:drawing>
          <wp:inline distT="0" distB="0" distL="0" distR="0" wp14:anchorId="49D6940E" wp14:editId="5A080784">
            <wp:extent cx="3167587" cy="2235163"/>
            <wp:effectExtent l="0" t="0" r="0" b="0"/>
            <wp:docPr id="1230910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1011" name="图片 123091011"/>
                    <pic:cNvPicPr/>
                  </pic:nvPicPr>
                  <pic:blipFill rotWithShape="1">
                    <a:blip r:embed="rId21" cstate="print">
                      <a:extLst>
                        <a:ext uri="{28A0092B-C50C-407E-A947-70E740481C1C}">
                          <a14:useLocalDpi xmlns:a14="http://schemas.microsoft.com/office/drawing/2010/main"/>
                        </a:ext>
                      </a:extLst>
                    </a:blip>
                    <a:srcRect t="7802"/>
                    <a:stretch>
                      <a:fillRect/>
                    </a:stretch>
                  </pic:blipFill>
                  <pic:spPr bwMode="auto">
                    <a:xfrm>
                      <a:off x="0" y="0"/>
                      <a:ext cx="3173728" cy="2239496"/>
                    </a:xfrm>
                    <a:prstGeom prst="rect">
                      <a:avLst/>
                    </a:prstGeom>
                    <a:ln>
                      <a:noFill/>
                    </a:ln>
                    <a:extLst>
                      <a:ext uri="{53640926-AAD7-44D8-BBD7-CCE9431645EC}">
                        <a14:shadowObscured xmlns:a14="http://schemas.microsoft.com/office/drawing/2010/main"/>
                      </a:ext>
                    </a:extLst>
                  </pic:spPr>
                </pic:pic>
              </a:graphicData>
            </a:graphic>
          </wp:inline>
        </w:drawing>
      </w:r>
    </w:p>
    <w:p w14:paraId="10220F50" w14:textId="0730C45B" w:rsidR="00366ACE" w:rsidRPr="004F1E53" w:rsidRDefault="00366ACE" w:rsidP="00962DB5">
      <w:pPr>
        <w:jc w:val="both"/>
        <w:rPr>
          <w:rFonts w:eastAsiaTheme="minorEastAsia"/>
          <w:lang w:eastAsia="zh-CN"/>
        </w:rPr>
      </w:pPr>
      <w:r w:rsidRPr="00962DB5">
        <w:rPr>
          <w:b/>
          <w:bCs/>
        </w:rPr>
        <w:t>Fig. S1</w:t>
      </w:r>
      <w:r w:rsidRPr="00962DB5">
        <w:rPr>
          <w:rFonts w:eastAsiaTheme="minorEastAsia" w:hint="eastAsia"/>
          <w:b/>
          <w:bCs/>
          <w:lang w:eastAsia="zh-CN"/>
        </w:rPr>
        <w:t>2</w:t>
      </w:r>
      <w:r w:rsidRPr="00962DB5">
        <w:rPr>
          <w:b/>
          <w:bCs/>
        </w:rPr>
        <w:t xml:space="preserve"> </w:t>
      </w:r>
      <w:r w:rsidRPr="00962DB5">
        <w:t>The variation of conductivity of the CC-3 composite film system under different voltages</w:t>
      </w:r>
    </w:p>
    <w:bookmarkEnd w:id="10"/>
    <w:p w14:paraId="03D5627E" w14:textId="77777777" w:rsidR="00366ACE" w:rsidRPr="00962DB5" w:rsidRDefault="00366ACE" w:rsidP="00962DB5">
      <w:pPr>
        <w:jc w:val="both"/>
        <w:rPr>
          <w:rFonts w:eastAsiaTheme="minorEastAsia"/>
          <w:lang w:eastAsia="zh-CN"/>
        </w:rPr>
      </w:pPr>
    </w:p>
    <w:p w14:paraId="2C302A61" w14:textId="77777777" w:rsidR="00366ACE" w:rsidRDefault="00366ACE" w:rsidP="00962DB5">
      <w:pPr>
        <w:jc w:val="both"/>
        <w:rPr>
          <w:rFonts w:eastAsiaTheme="minorEastAsia"/>
          <w:lang w:eastAsia="zh-CN"/>
        </w:rPr>
      </w:pPr>
      <w:r w:rsidRPr="00962DB5">
        <w:t>Under</w:t>
      </w:r>
      <w:r w:rsidRPr="00962DB5">
        <w:rPr>
          <w:rFonts w:eastAsiaTheme="minorEastAsia"/>
          <w:lang w:eastAsia="zh-CN"/>
        </w:rPr>
        <w:t xml:space="preserve"> </w:t>
      </w:r>
      <w:r w:rsidRPr="00962DB5">
        <w:t>hygrothermal</w:t>
      </w:r>
      <w:r w:rsidRPr="00962DB5">
        <w:rPr>
          <w:rFonts w:eastAsiaTheme="minorEastAsia"/>
          <w:lang w:eastAsia="zh-CN"/>
        </w:rPr>
        <w:t xml:space="preserve"> (85°C</w:t>
      </w:r>
      <w:r w:rsidRPr="00962DB5">
        <w:rPr>
          <w:rFonts w:eastAsiaTheme="minorEastAsia" w:hint="eastAsia"/>
          <w:lang w:eastAsia="zh-CN"/>
        </w:rPr>
        <w:t xml:space="preserve"> Temperature</w:t>
      </w:r>
      <w:r w:rsidRPr="00962DB5">
        <w:rPr>
          <w:rFonts w:eastAsiaTheme="minorEastAsia"/>
          <w:lang w:eastAsia="zh-CN"/>
        </w:rPr>
        <w:t>/85% RH)</w:t>
      </w:r>
      <w:r w:rsidRPr="00962DB5">
        <w:t xml:space="preserve"> conditions, th</w:t>
      </w:r>
      <w:r w:rsidRPr="00962DB5">
        <w:rPr>
          <w:rFonts w:eastAsiaTheme="minorEastAsia"/>
          <w:lang w:eastAsia="zh-CN"/>
        </w:rPr>
        <w:t xml:space="preserve">e composite </w:t>
      </w:r>
      <w:r w:rsidRPr="00962DB5">
        <w:t>films display subtle modifications in infrared emissivity modulation performance, manifested by a reduction in maximum emissivity alongside an increase in minimum emissivity</w:t>
      </w:r>
      <w:r w:rsidRPr="00962DB5">
        <w:rPr>
          <w:rFonts w:eastAsiaTheme="minorEastAsia" w:hint="eastAsia"/>
          <w:lang w:eastAsia="zh-CN"/>
        </w:rPr>
        <w:t xml:space="preserve"> (Fig. S13a)</w:t>
      </w:r>
      <w:r w:rsidRPr="00962DB5">
        <w:t>. Consequently, the modulation width experiences a marginal decrease while maintaining robust dynamic modulation capability. This behavior arises from competing mechanisms. Elevated temperature enhances charge carrier mobility, while adsorbed water molecules partially counteract this conductivity improvement, thereby suppressing maximum emissivity and elevating minimum emissivity.</w:t>
      </w:r>
    </w:p>
    <w:p w14:paraId="4ED6A454" w14:textId="77777777" w:rsidR="00366ACE" w:rsidRPr="00962DB5" w:rsidRDefault="00366ACE" w:rsidP="00962DB5">
      <w:pPr>
        <w:jc w:val="both"/>
        <w:rPr>
          <w:iCs/>
        </w:rPr>
      </w:pPr>
      <w:r w:rsidRPr="00962DB5">
        <w:rPr>
          <w:iCs/>
          <w:noProof/>
          <w:lang w:val="en-US" w:eastAsia="zh-CN"/>
          <w14:ligatures w14:val="standardContextual"/>
        </w:rPr>
        <w:drawing>
          <wp:inline distT="0" distB="0" distL="0" distR="0" wp14:anchorId="7A5C3BD7" wp14:editId="4FC73FC0">
            <wp:extent cx="5600043" cy="1618794"/>
            <wp:effectExtent l="0" t="0" r="1270" b="635"/>
            <wp:docPr id="90753426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534268" name="图片 907534268"/>
                    <pic:cNvPicPr/>
                  </pic:nvPicPr>
                  <pic:blipFill>
                    <a:blip r:embed="rId22" cstate="print">
                      <a:extLst>
                        <a:ext uri="{28A0092B-C50C-407E-A947-70E740481C1C}">
                          <a14:useLocalDpi xmlns:a14="http://schemas.microsoft.com/office/drawing/2010/main"/>
                        </a:ext>
                      </a:extLst>
                    </a:blip>
                    <a:stretch>
                      <a:fillRect/>
                    </a:stretch>
                  </pic:blipFill>
                  <pic:spPr>
                    <a:xfrm>
                      <a:off x="0" y="0"/>
                      <a:ext cx="5602019" cy="1619365"/>
                    </a:xfrm>
                    <a:prstGeom prst="rect">
                      <a:avLst/>
                    </a:prstGeom>
                  </pic:spPr>
                </pic:pic>
              </a:graphicData>
            </a:graphic>
          </wp:inline>
        </w:drawing>
      </w:r>
    </w:p>
    <w:p w14:paraId="52BF2D43" w14:textId="0115284D" w:rsidR="00366ACE" w:rsidRPr="00962DB5"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S1</w:t>
      </w:r>
      <w:r w:rsidRPr="00962DB5">
        <w:rPr>
          <w:rFonts w:eastAsiaTheme="minorEastAsia" w:hint="eastAsia"/>
          <w:b/>
          <w:bCs/>
          <w:iCs/>
          <w:lang w:eastAsia="zh-CN"/>
        </w:rPr>
        <w:t>3</w:t>
      </w:r>
      <w:r w:rsidRPr="00962DB5">
        <w:rPr>
          <w:iCs/>
        </w:rPr>
        <w:t xml:space="preserve"> </w:t>
      </w:r>
      <w:r w:rsidRPr="00962DB5">
        <w:rPr>
          <w:rFonts w:eastAsiaTheme="minorEastAsia" w:hint="eastAsia"/>
          <w:b/>
          <w:bCs/>
          <w:iCs/>
          <w:lang w:eastAsia="zh-CN"/>
        </w:rPr>
        <w:t>a</w:t>
      </w:r>
      <w:r w:rsidRPr="00962DB5">
        <w:rPr>
          <w:rFonts w:eastAsiaTheme="minorEastAsia" w:hint="eastAsia"/>
          <w:iCs/>
          <w:lang w:eastAsia="zh-CN"/>
        </w:rPr>
        <w:t xml:space="preserve"> IR</w:t>
      </w:r>
      <w:r w:rsidRPr="00962DB5">
        <w:rPr>
          <w:rFonts w:eastAsiaTheme="minorEastAsia"/>
          <w:iCs/>
          <w:lang w:eastAsia="zh-CN"/>
        </w:rPr>
        <w:t xml:space="preserve"> modulation performance under humid and hot conditions</w:t>
      </w:r>
      <w:r w:rsidRPr="00962DB5">
        <w:rPr>
          <w:rFonts w:eastAsiaTheme="minorEastAsia" w:hint="eastAsia"/>
          <w:iCs/>
          <w:lang w:eastAsia="zh-CN"/>
        </w:rPr>
        <w:t xml:space="preserve">. </w:t>
      </w:r>
      <w:r w:rsidRPr="00962DB5">
        <w:rPr>
          <w:iCs/>
        </w:rPr>
        <w:t>Cycle stability of IR electrochromic devices</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b</w:t>
      </w:r>
      <w:r w:rsidRPr="00962DB5">
        <w:rPr>
          <w:iCs/>
        </w:rPr>
        <w:t xml:space="preserve"> Maximum and minimum IR emissivity values</w:t>
      </w:r>
      <w:r w:rsidRPr="00962DB5">
        <w:rPr>
          <w:rFonts w:eastAsiaTheme="minorEastAsia" w:hint="eastAsia"/>
          <w:iCs/>
          <w:lang w:eastAsia="zh-CN"/>
        </w:rPr>
        <w:t xml:space="preserve">. </w:t>
      </w:r>
      <w:r w:rsidRPr="00962DB5">
        <w:rPr>
          <w:rFonts w:eastAsiaTheme="minorEastAsia" w:hint="eastAsia"/>
          <w:b/>
          <w:bCs/>
          <w:iCs/>
          <w:lang w:eastAsia="zh-CN"/>
        </w:rPr>
        <w:t>c</w:t>
      </w:r>
      <w:r w:rsidRPr="00962DB5">
        <w:rPr>
          <w:iCs/>
        </w:rPr>
        <w:t xml:space="preserve"> Modulation width</w:t>
      </w:r>
    </w:p>
    <w:p w14:paraId="570AD7F6" w14:textId="77777777" w:rsidR="00A11E59" w:rsidRDefault="00366ACE" w:rsidP="00A11E59">
      <w:pPr>
        <w:jc w:val="center"/>
        <w:rPr>
          <w:rFonts w:eastAsiaTheme="minorEastAsia"/>
          <w:b/>
          <w:bCs/>
          <w:lang w:eastAsia="zh-CN"/>
        </w:rPr>
      </w:pPr>
      <w:r w:rsidRPr="00962DB5">
        <w:rPr>
          <w:iCs/>
          <w:noProof/>
          <w:lang w:val="en-US" w:eastAsia="zh-CN"/>
          <w14:ligatures w14:val="standardContextual"/>
        </w:rPr>
        <w:drawing>
          <wp:inline distT="0" distB="0" distL="0" distR="0" wp14:anchorId="6078EBE4" wp14:editId="3080BFD3">
            <wp:extent cx="3653225" cy="1182263"/>
            <wp:effectExtent l="0" t="0" r="4445" b="0"/>
            <wp:docPr id="187359827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98279" name="图片 1873598279"/>
                    <pic:cNvPicPr/>
                  </pic:nvPicPr>
                  <pic:blipFill>
                    <a:blip r:embed="rId23" cstate="print">
                      <a:extLst>
                        <a:ext uri="{28A0092B-C50C-407E-A947-70E740481C1C}">
                          <a14:useLocalDpi xmlns:a14="http://schemas.microsoft.com/office/drawing/2010/main"/>
                        </a:ext>
                      </a:extLst>
                    </a:blip>
                    <a:stretch>
                      <a:fillRect/>
                    </a:stretch>
                  </pic:blipFill>
                  <pic:spPr>
                    <a:xfrm>
                      <a:off x="0" y="0"/>
                      <a:ext cx="3682464" cy="1191725"/>
                    </a:xfrm>
                    <a:prstGeom prst="rect">
                      <a:avLst/>
                    </a:prstGeom>
                  </pic:spPr>
                </pic:pic>
              </a:graphicData>
            </a:graphic>
          </wp:inline>
        </w:drawing>
      </w:r>
    </w:p>
    <w:p w14:paraId="073103A8" w14:textId="48E41F61" w:rsidR="00366ACE" w:rsidRPr="00A11E59" w:rsidRDefault="00366ACE" w:rsidP="00A11E59">
      <w:pPr>
        <w:rPr>
          <w:iCs/>
        </w:rPr>
      </w:pPr>
      <w:r w:rsidRPr="00A11E59">
        <w:rPr>
          <w:b/>
          <w:bCs/>
        </w:rPr>
        <w:t>Fig. S14</w:t>
      </w:r>
      <w:r w:rsidRPr="00A11E59">
        <w:t xml:space="preserve"> “Writing” characters "NUAA" (the abbreviation of Nanjing University of Aeronautics and Astronautics) in the LWIR band with array devices</w:t>
      </w:r>
      <w:r w:rsidRPr="00A11E59">
        <w:rPr>
          <w:rFonts w:eastAsiaTheme="minorEastAsia"/>
          <w:lang w:eastAsia="zh-CN"/>
        </w:rPr>
        <w:t xml:space="preserve"> (array unit: 4×4 cm</w:t>
      </w:r>
      <w:r w:rsidR="00A11E59" w:rsidRPr="00A11E59">
        <w:rPr>
          <w:rFonts w:eastAsiaTheme="minorEastAsia" w:hint="eastAsia"/>
          <w:vertAlign w:val="superscript"/>
          <w:lang w:eastAsia="zh-CN"/>
        </w:rPr>
        <w:t>2</w:t>
      </w:r>
      <w:r w:rsidRPr="00A11E59">
        <w:rPr>
          <w:rFonts w:eastAsiaTheme="minorEastAsia"/>
          <w:lang w:eastAsia="zh-CN"/>
        </w:rPr>
        <w:t>)</w:t>
      </w:r>
    </w:p>
    <w:p w14:paraId="4C14D77C" w14:textId="3AE29127" w:rsidR="00366ACE" w:rsidRPr="00962DB5" w:rsidRDefault="00366ACE" w:rsidP="00962DB5">
      <w:pPr>
        <w:jc w:val="both"/>
        <w:rPr>
          <w:rFonts w:eastAsiaTheme="minorEastAsia"/>
          <w:lang w:eastAsia="zh-CN"/>
        </w:rPr>
      </w:pPr>
      <w:r w:rsidRPr="00962DB5">
        <w:lastRenderedPageBreak/>
        <w:t>Fig</w:t>
      </w:r>
      <w:r w:rsidR="00A11E59">
        <w:rPr>
          <w:rFonts w:eastAsiaTheme="minorEastAsia" w:hint="eastAsia"/>
          <w:lang w:eastAsia="zh-CN"/>
        </w:rPr>
        <w:t>ure</w:t>
      </w:r>
      <w:r w:rsidRPr="00962DB5">
        <w:t xml:space="preserve"> S1</w:t>
      </w:r>
      <w:r w:rsidRPr="00962DB5">
        <w:rPr>
          <w:rFonts w:eastAsiaTheme="minorEastAsia" w:hint="eastAsia"/>
          <w:lang w:eastAsia="zh-CN"/>
        </w:rPr>
        <w:t>5a,</w:t>
      </w:r>
      <w:r w:rsidR="00A11E59">
        <w:rPr>
          <w:rFonts w:eastAsiaTheme="minorEastAsia" w:hint="eastAsia"/>
          <w:lang w:eastAsia="zh-CN"/>
        </w:rPr>
        <w:t xml:space="preserve"> </w:t>
      </w:r>
      <w:r w:rsidRPr="00962DB5">
        <w:rPr>
          <w:rFonts w:eastAsiaTheme="minorEastAsia" w:hint="eastAsia"/>
          <w:lang w:eastAsia="zh-CN"/>
        </w:rPr>
        <w:t>b</w:t>
      </w:r>
      <w:r w:rsidRPr="00962DB5">
        <w:t xml:space="preserve"> respectively present the stress-strain curves of the composite film system under ambient conditions (25°C, 35% RH) and elevated temperature/humidity conditions (85°C, 85% RH), while Fig</w:t>
      </w:r>
      <w:r w:rsidRPr="00962DB5">
        <w:rPr>
          <w:rFonts w:eastAsiaTheme="minorEastAsia" w:hint="eastAsia"/>
          <w:lang w:eastAsia="zh-CN"/>
        </w:rPr>
        <w:t>.</w:t>
      </w:r>
      <w:r w:rsidRPr="00962DB5">
        <w:t xml:space="preserve"> S1</w:t>
      </w:r>
      <w:r w:rsidRPr="00962DB5">
        <w:rPr>
          <w:rFonts w:eastAsiaTheme="minorEastAsia" w:hint="eastAsia"/>
          <w:lang w:eastAsia="zh-CN"/>
        </w:rPr>
        <w:t xml:space="preserve">5 </w:t>
      </w:r>
      <w:r w:rsidRPr="00962DB5">
        <w:t>c</w:t>
      </w:r>
      <w:r w:rsidRPr="00962DB5">
        <w:rPr>
          <w:rFonts w:eastAsiaTheme="minorEastAsia" w:hint="eastAsia"/>
          <w:lang w:eastAsia="zh-CN"/>
        </w:rPr>
        <w:t>,</w:t>
      </w:r>
      <w:r w:rsidRPr="00962DB5">
        <w:t xml:space="preserve">d quantitatively summarize the tensile strength, Young’s modulus, and elongation at break. At 25°C/35% RH, the system exhibits robust mechanical integrity with a tensile strength of </w:t>
      </w:r>
      <w:r w:rsidRPr="00962DB5">
        <w:rPr>
          <w:rFonts w:hint="eastAsia"/>
        </w:rPr>
        <w:t>36</w:t>
      </w:r>
      <w:r w:rsidRPr="00962DB5">
        <w:t xml:space="preserve"> ± </w:t>
      </w:r>
      <w:r w:rsidRPr="00962DB5">
        <w:rPr>
          <w:rFonts w:hint="eastAsia"/>
        </w:rPr>
        <w:t>1</w:t>
      </w:r>
      <w:r w:rsidRPr="00962DB5">
        <w:t xml:space="preserve"> MPa, maintains a Young’s modulus of ~</w:t>
      </w:r>
      <w:r w:rsidRPr="00962DB5">
        <w:rPr>
          <w:rFonts w:hint="eastAsia"/>
        </w:rPr>
        <w:t>0.4</w:t>
      </w:r>
      <w:r w:rsidRPr="00962DB5">
        <w:t xml:space="preserve"> GPa indicating uniform stiffness, and demonstrates good ductility through an average elongation at break of 9.5~10%. Under 85°C/85% RH, the tensile strength decreases to </w:t>
      </w:r>
      <w:r w:rsidRPr="00962DB5">
        <w:rPr>
          <w:rFonts w:hint="eastAsia"/>
        </w:rPr>
        <w:t>31</w:t>
      </w:r>
      <w:r w:rsidRPr="00962DB5">
        <w:t xml:space="preserve"> ± </w:t>
      </w:r>
      <w:r w:rsidRPr="00962DB5">
        <w:rPr>
          <w:rFonts w:hint="eastAsia"/>
        </w:rPr>
        <w:t>2</w:t>
      </w:r>
      <w:r w:rsidRPr="00962DB5">
        <w:t xml:space="preserve"> MPa, accompanied by a reduction in Young’s modulus to about </w:t>
      </w:r>
      <w:r w:rsidRPr="00962DB5">
        <w:rPr>
          <w:rFonts w:hint="eastAsia"/>
        </w:rPr>
        <w:t>0.25</w:t>
      </w:r>
      <w:r w:rsidRPr="00962DB5">
        <w:t xml:space="preserve"> GPa, indicative of material softening and diminished rigidity. Concurrently, the average elongation at break increases to approximately 14.5%. This decrease in mechanical performance is attributed to weakened interfacial bonding between CNTs under hygrothermal conditions. Water vapor penetration likely disrupts van der Waals forces or interfacial interactions, while thermal activation promotes micro-defect expansion within the matrix. These synergistic effects facilitate CNTs slippage under stress, thereby extending the plastic deformation phase prior to fracture and manifesting enhanced elongation at break.</w:t>
      </w:r>
    </w:p>
    <w:p w14:paraId="569BA04A" w14:textId="77777777" w:rsidR="00366ACE" w:rsidRPr="00962DB5" w:rsidRDefault="00366ACE" w:rsidP="00962DB5">
      <w:pPr>
        <w:ind w:firstLineChars="200" w:firstLine="480"/>
        <w:jc w:val="center"/>
        <w:rPr>
          <w:rFonts w:eastAsiaTheme="minorEastAsia"/>
          <w:lang w:eastAsia="zh-CN"/>
        </w:rPr>
      </w:pPr>
      <w:r w:rsidRPr="00962DB5">
        <w:rPr>
          <w:rFonts w:eastAsiaTheme="minorEastAsia"/>
          <w:noProof/>
          <w:lang w:val="en-US" w:eastAsia="zh-CN"/>
          <w14:ligatures w14:val="standardContextual"/>
        </w:rPr>
        <w:drawing>
          <wp:inline distT="0" distB="0" distL="0" distR="0" wp14:anchorId="4F5687E3" wp14:editId="2F901AA0">
            <wp:extent cx="4708188" cy="3635724"/>
            <wp:effectExtent l="0" t="0" r="0" b="3175"/>
            <wp:docPr id="175841133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11332" name="图片 1758411332"/>
                    <pic:cNvPicPr/>
                  </pic:nvPicPr>
                  <pic:blipFill>
                    <a:blip r:embed="rId24" cstate="print">
                      <a:extLst>
                        <a:ext uri="{28A0092B-C50C-407E-A947-70E740481C1C}">
                          <a14:useLocalDpi xmlns:a14="http://schemas.microsoft.com/office/drawing/2010/main"/>
                        </a:ext>
                      </a:extLst>
                    </a:blip>
                    <a:stretch>
                      <a:fillRect/>
                    </a:stretch>
                  </pic:blipFill>
                  <pic:spPr>
                    <a:xfrm>
                      <a:off x="0" y="0"/>
                      <a:ext cx="4713585" cy="3639891"/>
                    </a:xfrm>
                    <a:prstGeom prst="rect">
                      <a:avLst/>
                    </a:prstGeom>
                  </pic:spPr>
                </pic:pic>
              </a:graphicData>
            </a:graphic>
          </wp:inline>
        </w:drawing>
      </w:r>
    </w:p>
    <w:p w14:paraId="2B611478" w14:textId="465A3E19" w:rsidR="00366ACE" w:rsidRPr="00962DB5" w:rsidRDefault="00366ACE" w:rsidP="00962DB5">
      <w:pPr>
        <w:jc w:val="both"/>
        <w:rPr>
          <w:rFonts w:eastAsiaTheme="majorEastAsia"/>
          <w:iCs/>
        </w:rPr>
      </w:pPr>
      <w:r w:rsidRPr="00962DB5">
        <w:rPr>
          <w:rFonts w:eastAsiaTheme="majorEastAsia"/>
          <w:b/>
          <w:bCs/>
          <w:iCs/>
        </w:rPr>
        <w:t>Fig. S1</w:t>
      </w:r>
      <w:r w:rsidRPr="00962DB5">
        <w:rPr>
          <w:rFonts w:eastAsiaTheme="majorEastAsia" w:hint="eastAsia"/>
          <w:b/>
          <w:bCs/>
          <w:iCs/>
          <w:lang w:eastAsia="zh-CN"/>
        </w:rPr>
        <w:t>5</w:t>
      </w:r>
      <w:r w:rsidRPr="00962DB5">
        <w:rPr>
          <w:rFonts w:eastAsiaTheme="majorEastAsia"/>
          <w:b/>
          <w:bCs/>
          <w:iCs/>
        </w:rPr>
        <w:t xml:space="preserve"> a</w:t>
      </w:r>
      <w:r w:rsidRPr="00962DB5">
        <w:rPr>
          <w:rFonts w:eastAsiaTheme="majorEastAsia"/>
          <w:iCs/>
        </w:rPr>
        <w:t xml:space="preserve"> Stress-strain curves under the conditions of 25°C and 35% relative humidity. </w:t>
      </w:r>
      <w:r w:rsidRPr="00962DB5">
        <w:rPr>
          <w:rFonts w:eastAsiaTheme="majorEastAsia"/>
          <w:b/>
          <w:bCs/>
          <w:iCs/>
        </w:rPr>
        <w:t xml:space="preserve">b </w:t>
      </w:r>
      <w:r w:rsidRPr="00962DB5">
        <w:rPr>
          <w:rFonts w:eastAsiaTheme="majorEastAsia"/>
          <w:iCs/>
        </w:rPr>
        <w:t xml:space="preserve">Stress-strain curves under the conditions of 85°C and 85% relative humidity. </w:t>
      </w:r>
      <w:r w:rsidRPr="00962DB5">
        <w:rPr>
          <w:rFonts w:eastAsiaTheme="majorEastAsia"/>
          <w:b/>
          <w:bCs/>
          <w:iCs/>
        </w:rPr>
        <w:t>c</w:t>
      </w:r>
      <w:r w:rsidRPr="00962DB5">
        <w:rPr>
          <w:rFonts w:eastAsiaTheme="majorEastAsia"/>
          <w:iCs/>
        </w:rPr>
        <w:t xml:space="preserve"> Tensile strength, Young's modulus and elongation at break under the conditions of 25°C and 35% relative humidity. </w:t>
      </w:r>
      <w:r w:rsidRPr="00962DB5">
        <w:rPr>
          <w:rFonts w:eastAsiaTheme="majorEastAsia"/>
          <w:b/>
          <w:bCs/>
          <w:iCs/>
        </w:rPr>
        <w:t xml:space="preserve">d </w:t>
      </w:r>
      <w:r w:rsidRPr="00962DB5">
        <w:rPr>
          <w:rFonts w:eastAsiaTheme="majorEastAsia"/>
          <w:iCs/>
        </w:rPr>
        <w:t>Tensile strength, Young's modulus and elongation at break under the conditions of 85°C and 85% relative humidity</w:t>
      </w:r>
    </w:p>
    <w:p w14:paraId="465B146A" w14:textId="77777777" w:rsidR="00366ACE" w:rsidRPr="00962DB5" w:rsidRDefault="00366ACE" w:rsidP="00962DB5">
      <w:pPr>
        <w:ind w:firstLineChars="200" w:firstLine="480"/>
        <w:jc w:val="both"/>
        <w:rPr>
          <w:rFonts w:eastAsiaTheme="minorEastAsia"/>
          <w:lang w:eastAsia="zh-CN"/>
        </w:rPr>
      </w:pPr>
    </w:p>
    <w:p w14:paraId="2F2AF1AA" w14:textId="77777777" w:rsidR="00366ACE" w:rsidRPr="00962DB5" w:rsidRDefault="00366ACE" w:rsidP="00962DB5">
      <w:pPr>
        <w:ind w:firstLineChars="200" w:firstLine="480"/>
        <w:jc w:val="both"/>
        <w:rPr>
          <w:rFonts w:eastAsiaTheme="minorEastAsia"/>
          <w:lang w:eastAsia="zh-CN"/>
        </w:rPr>
      </w:pPr>
    </w:p>
    <w:p w14:paraId="1D85C15B" w14:textId="77777777" w:rsidR="00366ACE" w:rsidRPr="00962DB5" w:rsidRDefault="00366ACE" w:rsidP="00962DB5">
      <w:pPr>
        <w:jc w:val="both"/>
        <w:rPr>
          <w:rFonts w:eastAsiaTheme="minorEastAsia"/>
          <w:lang w:eastAsia="zh-CN"/>
        </w:rPr>
      </w:pPr>
    </w:p>
    <w:p w14:paraId="2F57752F" w14:textId="77777777" w:rsidR="00366ACE" w:rsidRPr="00962DB5" w:rsidRDefault="00366ACE" w:rsidP="00962DB5">
      <w:pPr>
        <w:jc w:val="both"/>
        <w:rPr>
          <w:rFonts w:eastAsiaTheme="minorEastAsia"/>
          <w:lang w:eastAsia="zh-CN"/>
        </w:rPr>
      </w:pPr>
    </w:p>
    <w:p w14:paraId="7BBEF7CD" w14:textId="77777777" w:rsidR="00366ACE" w:rsidRPr="00962DB5" w:rsidRDefault="00366ACE" w:rsidP="00962DB5">
      <w:pPr>
        <w:jc w:val="both"/>
        <w:rPr>
          <w:rFonts w:eastAsiaTheme="minorEastAsia"/>
          <w:iCs/>
          <w:lang w:eastAsia="zh-CN"/>
        </w:rPr>
      </w:pPr>
      <w:bookmarkStart w:id="13" w:name="_Hlk207701427"/>
      <w:r w:rsidRPr="00962DB5">
        <w:lastRenderedPageBreak/>
        <w:t xml:space="preserve">Composite films follow the Joule heating effect in electrothermal conversion (Heating power </w:t>
      </w:r>
      <m:oMath>
        <m:r>
          <m:rPr>
            <m:sty m:val="p"/>
          </m:rPr>
          <w:rPr>
            <w:rFonts w:ascii="Cambria Math" w:hAnsi="Cambria Math"/>
          </w:rPr>
          <m:t>P=</m:t>
        </m:r>
        <m:f>
          <m:fPr>
            <m:ctrlPr>
              <w:rPr>
                <w:rFonts w:ascii="Cambria Math" w:hAnsi="Cambria Math"/>
              </w:rPr>
            </m:ctrlPr>
          </m:fPr>
          <m:num>
            <m:sSup>
              <m:sSupPr>
                <m:ctrlPr>
                  <w:rPr>
                    <w:rFonts w:ascii="Cambria Math" w:hAnsi="Cambria Math"/>
                  </w:rPr>
                </m:ctrlPr>
              </m:sSupPr>
              <m:e>
                <m:r>
                  <m:rPr>
                    <m:sty m:val="p"/>
                  </m:rPr>
                  <w:rPr>
                    <w:rFonts w:ascii="Cambria Math" w:hAnsi="Cambria Math"/>
                  </w:rPr>
                  <m:t>V</m:t>
                </m:r>
              </m:e>
              <m:sup>
                <m:r>
                  <m:rPr>
                    <m:sty m:val="p"/>
                  </m:rPr>
                  <w:rPr>
                    <w:rFonts w:ascii="Cambria Math" w:hAnsi="Cambria Math"/>
                  </w:rPr>
                  <m:t>2</m:t>
                </m:r>
              </m:sup>
            </m:sSup>
          </m:num>
          <m:den>
            <m:r>
              <m:rPr>
                <m:sty m:val="p"/>
              </m:rPr>
              <w:rPr>
                <w:rFonts w:ascii="Cambria Math" w:hAnsi="Cambria Math"/>
              </w:rPr>
              <m:t>R</m:t>
            </m:r>
          </m:den>
        </m:f>
      </m:oMath>
      <w:r w:rsidRPr="00962DB5">
        <w:t>). When the voltage increases, the thermal power grows quadratically, significantly accelerating the initial heating rate (</w:t>
      </w:r>
      <m:oMath>
        <m:f>
          <m:fPr>
            <m:ctrlPr>
              <w:rPr>
                <w:rFonts w:ascii="Cambria Math" w:eastAsiaTheme="majorHAnsi" w:hAnsi="Cambria Math"/>
              </w:rPr>
            </m:ctrlPr>
          </m:fPr>
          <m:num>
            <m:r>
              <m:rPr>
                <m:sty m:val="p"/>
              </m:rPr>
              <w:rPr>
                <w:rFonts w:ascii="Cambria Math" w:eastAsiaTheme="majorHAnsi" w:hAnsi="Cambria Math"/>
              </w:rPr>
              <m:t>ⅆT</m:t>
            </m:r>
          </m:num>
          <m:den>
            <m:r>
              <m:rPr>
                <m:sty m:val="p"/>
              </m:rPr>
              <w:rPr>
                <w:rFonts w:ascii="Cambria Math" w:eastAsiaTheme="majorHAnsi" w:hAnsi="Cambria Math"/>
              </w:rPr>
              <m:t>ⅆt</m:t>
            </m:r>
          </m:den>
        </m:f>
        <m:r>
          <m:rPr>
            <m:sty m:val="p"/>
          </m:rPr>
          <w:rPr>
            <w:rFonts w:ascii="Cambria Math" w:eastAsiaTheme="majorHAnsi" w:hAnsi="Cambria Math"/>
          </w:rPr>
          <m:t>∝</m:t>
        </m:r>
        <m:f>
          <m:fPr>
            <m:ctrlPr>
              <w:rPr>
                <w:rFonts w:ascii="Cambria Math" w:eastAsiaTheme="majorHAnsi" w:hAnsi="Cambria Math"/>
              </w:rPr>
            </m:ctrlPr>
          </m:fPr>
          <m:num>
            <m:sSup>
              <m:sSupPr>
                <m:ctrlPr>
                  <w:rPr>
                    <w:rFonts w:ascii="Cambria Math" w:eastAsiaTheme="majorHAnsi" w:hAnsi="Cambria Math"/>
                  </w:rPr>
                </m:ctrlPr>
              </m:sSupPr>
              <m:e>
                <m:r>
                  <m:rPr>
                    <m:sty m:val="p"/>
                  </m:rPr>
                  <w:rPr>
                    <w:rFonts w:ascii="Cambria Math" w:eastAsiaTheme="majorHAnsi" w:hAnsi="Cambria Math"/>
                  </w:rPr>
                  <m:t>V</m:t>
                </m:r>
              </m:e>
              <m:sup>
                <m:r>
                  <m:rPr>
                    <m:sty m:val="p"/>
                  </m:rPr>
                  <w:rPr>
                    <w:rFonts w:ascii="Cambria Math" w:eastAsiaTheme="majorHAnsi" w:hAnsi="Cambria Math"/>
                  </w:rPr>
                  <m:t>2</m:t>
                </m:r>
              </m:sup>
            </m:sSup>
          </m:num>
          <m:den>
            <m:r>
              <m:rPr>
                <m:sty m:val="p"/>
              </m:rPr>
              <w:rPr>
                <w:rFonts w:ascii="Cambria Math" w:eastAsiaTheme="majorHAnsi" w:hAnsi="Cambria Math"/>
              </w:rPr>
              <m:t>C</m:t>
            </m:r>
          </m:den>
        </m:f>
        <m:r>
          <m:rPr>
            <m:sty m:val="p"/>
          </m:rPr>
          <w:rPr>
            <w:rFonts w:ascii="Cambria Math" w:eastAsiaTheme="majorHAnsi" w:hAnsi="Cambria Math"/>
          </w:rPr>
          <m:t xml:space="preserve"> </m:t>
        </m:r>
      </m:oMath>
      <w:r w:rsidRPr="00962DB5">
        <w:t>)(C represents heat capacity). However, the time to reach the saturation temperature is prolonged instead due to the coupling effect between the heat dissipation kinetics and the material response. On the one hand, the system needs a larger temperature difference ΔT (ΔT = T</w:t>
      </w:r>
      <w:r w:rsidRPr="00962DB5">
        <w:rPr>
          <w:vertAlign w:val="subscript"/>
        </w:rPr>
        <w:t>s</w:t>
      </w:r>
      <w:r w:rsidRPr="00962DB5">
        <w:t>−T</w:t>
      </w:r>
      <w:r w:rsidRPr="00962DB5">
        <w:rPr>
          <w:vertAlign w:val="subscript"/>
        </w:rPr>
        <w:t>0</w:t>
      </w:r>
      <w:r w:rsidRPr="00962DB5">
        <w:t xml:space="preserve">) to balance enhanced heat source. Heat dissipation power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d</m:t>
            </m:r>
          </m:sub>
        </m:sSub>
        <m:r>
          <m:rPr>
            <m:sty m:val="p"/>
          </m:rPr>
          <w:rPr>
            <w:rFonts w:ascii="Cambria Math" w:hAnsi="Cambria Math"/>
          </w:rPr>
          <m:t>=hAΔT)</m:t>
        </m:r>
      </m:oMath>
      <w:r w:rsidRPr="00962DB5">
        <w:t xml:space="preserve"> approaches saturation in the high-temperature region, and T</w:t>
      </w:r>
      <w:r w:rsidRPr="00962DB5">
        <w:rPr>
          <w:vertAlign w:val="subscript"/>
        </w:rPr>
        <w:t xml:space="preserve">s </w:t>
      </w:r>
      <w:r w:rsidRPr="00962DB5">
        <w:t>increases significantly with voltage increase (</w:t>
      </w:r>
      <m:oMath>
        <m:sSub>
          <m:sSubPr>
            <m:ctrlPr>
              <w:rPr>
                <w:rFonts w:ascii="Cambria Math" w:hAnsi="Cambria Math"/>
              </w:rPr>
            </m:ctrlPr>
          </m:sSubPr>
          <m:e>
            <m:r>
              <m:rPr>
                <m:sty m:val="p"/>
              </m:rPr>
              <w:rPr>
                <w:rFonts w:ascii="Cambria Math" w:hAnsi="Cambria Math"/>
              </w:rPr>
              <m:t>T</m:t>
            </m:r>
          </m:e>
          <m:sub>
            <m:r>
              <m:rPr>
                <m:sty m:val="p"/>
              </m:rPr>
              <w:rPr>
                <w:rFonts w:ascii="Cambria Math" w:hAnsi="Cambria Math"/>
              </w:rPr>
              <m:t>s</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0</m:t>
            </m:r>
          </m:sub>
        </m:sSub>
        <m:r>
          <m:rPr>
            <m:sty m:val="p"/>
          </m:rP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V</m:t>
                </m:r>
              </m:e>
              <m:sup>
                <m:r>
                  <m:rPr>
                    <m:sty m:val="p"/>
                  </m:rPr>
                  <w:rPr>
                    <w:rFonts w:ascii="Cambria Math" w:hAnsi="Cambria Math"/>
                  </w:rPr>
                  <m:t>2</m:t>
                </m:r>
              </m:sup>
            </m:sSup>
          </m:num>
          <m:den>
            <m:r>
              <m:rPr>
                <m:sty m:val="p"/>
              </m:rPr>
              <w:rPr>
                <w:rFonts w:ascii="Cambria Math" w:hAnsi="Cambria Math"/>
              </w:rPr>
              <m:t>hAR</m:t>
            </m:r>
          </m:den>
        </m:f>
      </m:oMath>
      <w:r w:rsidRPr="00962DB5">
        <w:t>), resulting in a wider temperature range for thermal relaxation. On the other hand, the negative temperature coefficient of resistance of CNTs leads to reduced resistance at high temperatures, and the increase in power is partially offset by the increase in current. The time and space delay of thermal capacity hysteresis and local thermal diffusion further delay the establishment of overall thermal equilibrium. Eventually, this is manifested as a rapid initial temperature rise at high voltages but a prolonged process of approaching T</w:t>
      </w:r>
      <w:r w:rsidRPr="00962DB5">
        <w:rPr>
          <w:vertAlign w:val="subscript"/>
        </w:rPr>
        <w:t>s</w:t>
      </w:r>
      <w:r w:rsidRPr="00962DB5">
        <w:rPr>
          <w:rFonts w:eastAsiaTheme="minorEastAsia" w:hint="eastAsia"/>
          <w:vertAlign w:val="subscript"/>
          <w:lang w:eastAsia="zh-CN"/>
        </w:rPr>
        <w:t xml:space="preserve"> </w:t>
      </w:r>
      <w:r w:rsidRPr="00962DB5">
        <w:rPr>
          <w:rFonts w:eastAsiaTheme="minorEastAsia" w:hint="eastAsia"/>
          <w:lang w:eastAsia="zh-CN"/>
        </w:rPr>
        <w:t>[S10]</w:t>
      </w:r>
      <w:r w:rsidRPr="00962DB5">
        <w:t>.</w:t>
      </w:r>
    </w:p>
    <w:bookmarkEnd w:id="13"/>
    <w:p w14:paraId="68356B6E" w14:textId="77777777" w:rsidR="00366ACE" w:rsidRPr="00962DB5" w:rsidRDefault="00366ACE" w:rsidP="00962DB5">
      <w:pPr>
        <w:jc w:val="center"/>
        <w:rPr>
          <w:iCs/>
        </w:rPr>
      </w:pPr>
      <w:r w:rsidRPr="00962DB5">
        <w:rPr>
          <w:iCs/>
          <w:noProof/>
          <w:lang w:val="en-US" w:eastAsia="zh-CN"/>
          <w14:ligatures w14:val="standardContextual"/>
        </w:rPr>
        <w:drawing>
          <wp:inline distT="0" distB="0" distL="0" distR="0" wp14:anchorId="5709F75C" wp14:editId="34635DE3">
            <wp:extent cx="5274310" cy="1557655"/>
            <wp:effectExtent l="0" t="0" r="2540" b="4445"/>
            <wp:docPr id="7211444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44419" name="图片 721144419"/>
                    <pic:cNvPicPr/>
                  </pic:nvPicPr>
                  <pic:blipFill>
                    <a:blip r:embed="rId25" cstate="print">
                      <a:extLst>
                        <a:ext uri="{28A0092B-C50C-407E-A947-70E740481C1C}">
                          <a14:useLocalDpi xmlns:a14="http://schemas.microsoft.com/office/drawing/2010/main"/>
                        </a:ext>
                      </a:extLst>
                    </a:blip>
                    <a:stretch>
                      <a:fillRect/>
                    </a:stretch>
                  </pic:blipFill>
                  <pic:spPr>
                    <a:xfrm>
                      <a:off x="0" y="0"/>
                      <a:ext cx="5274310" cy="1557655"/>
                    </a:xfrm>
                    <a:prstGeom prst="rect">
                      <a:avLst/>
                    </a:prstGeom>
                  </pic:spPr>
                </pic:pic>
              </a:graphicData>
            </a:graphic>
          </wp:inline>
        </w:drawing>
      </w:r>
    </w:p>
    <w:p w14:paraId="646753D2" w14:textId="0F0D13FC" w:rsidR="00366ACE" w:rsidRDefault="00366ACE" w:rsidP="00962DB5">
      <w:pPr>
        <w:jc w:val="both"/>
        <w:rPr>
          <w:rFonts w:eastAsiaTheme="minorEastAsia"/>
          <w:lang w:eastAsia="zh-CN"/>
        </w:rPr>
      </w:pPr>
      <w:bookmarkStart w:id="14" w:name="_Hlk207657907"/>
      <w:r w:rsidRPr="00962DB5">
        <w:rPr>
          <w:b/>
          <w:bCs/>
        </w:rPr>
        <w:t>Fig. S1</w:t>
      </w:r>
      <w:r w:rsidRPr="00962DB5">
        <w:rPr>
          <w:rFonts w:eastAsiaTheme="minorEastAsia" w:hint="eastAsia"/>
          <w:b/>
          <w:bCs/>
          <w:lang w:eastAsia="zh-CN"/>
        </w:rPr>
        <w:t>6</w:t>
      </w:r>
      <w:r w:rsidRPr="00962DB5">
        <w:t xml:space="preserve"> </w:t>
      </w:r>
      <w:r w:rsidRPr="00962DB5">
        <w:rPr>
          <w:b/>
          <w:bCs/>
        </w:rPr>
        <w:t>a</w:t>
      </w:r>
      <w:r w:rsidRPr="00962DB5">
        <w:t xml:space="preserve"> Electrothermal conversion device. </w:t>
      </w:r>
      <w:r w:rsidRPr="00962DB5">
        <w:rPr>
          <w:b/>
          <w:bCs/>
        </w:rPr>
        <w:t>b</w:t>
      </w:r>
      <w:r w:rsidRPr="00962DB5">
        <w:t xml:space="preserve"> E-heating rate within initial 100 s under different voltages (CC-3 as the representative).</w:t>
      </w:r>
      <w:r w:rsidRPr="00962DB5">
        <w:rPr>
          <w:rFonts w:eastAsiaTheme="minorEastAsia" w:hint="eastAsia"/>
          <w:b/>
          <w:bCs/>
          <w:lang w:eastAsia="zh-CN"/>
        </w:rPr>
        <w:t xml:space="preserve"> c</w:t>
      </w:r>
      <w:r w:rsidRPr="00962DB5">
        <w:rPr>
          <w:rFonts w:eastAsiaTheme="minorEastAsia" w:hint="eastAsia"/>
          <w:lang w:eastAsia="zh-CN"/>
        </w:rPr>
        <w:t xml:space="preserve"> </w:t>
      </w:r>
      <w:r w:rsidRPr="00962DB5">
        <w:rPr>
          <w:rFonts w:eastAsiaTheme="minorEastAsia"/>
          <w:lang w:eastAsia="zh-CN"/>
        </w:rPr>
        <w:t>Cyclic stability under high humidity conditions</w:t>
      </w:r>
      <w:r w:rsidRPr="00962DB5">
        <w:t xml:space="preserve"> (CC-3 as the representative)</w:t>
      </w:r>
      <w:bookmarkEnd w:id="14"/>
    </w:p>
    <w:p w14:paraId="20E1AC23" w14:textId="77777777" w:rsidR="00A11E59" w:rsidRPr="00A11E59" w:rsidRDefault="00A11E59" w:rsidP="00962DB5">
      <w:pPr>
        <w:jc w:val="both"/>
        <w:rPr>
          <w:rFonts w:eastAsiaTheme="minorEastAsia"/>
          <w:lang w:eastAsia="zh-CN"/>
        </w:rPr>
      </w:pPr>
    </w:p>
    <w:p w14:paraId="6B07789A" w14:textId="77777777" w:rsidR="00366ACE" w:rsidRPr="00962DB5" w:rsidRDefault="00366ACE" w:rsidP="00962DB5">
      <w:pPr>
        <w:jc w:val="center"/>
        <w:rPr>
          <w:iCs/>
        </w:rPr>
      </w:pPr>
      <w:r w:rsidRPr="00962DB5">
        <w:rPr>
          <w:iCs/>
          <w:noProof/>
          <w:lang w:val="en-US" w:eastAsia="zh-CN"/>
          <w14:ligatures w14:val="standardContextual"/>
        </w:rPr>
        <w:drawing>
          <wp:inline distT="0" distB="0" distL="0" distR="0" wp14:anchorId="6315A2A8" wp14:editId="500DF506">
            <wp:extent cx="5274310" cy="1698625"/>
            <wp:effectExtent l="0" t="0" r="2540" b="0"/>
            <wp:docPr id="81697389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73893" name="图片 816973893"/>
                    <pic:cNvPicPr/>
                  </pic:nvPicPr>
                  <pic:blipFill>
                    <a:blip r:embed="rId26" cstate="print">
                      <a:extLst>
                        <a:ext uri="{28A0092B-C50C-407E-A947-70E740481C1C}">
                          <a14:useLocalDpi xmlns:a14="http://schemas.microsoft.com/office/drawing/2010/main"/>
                        </a:ext>
                      </a:extLst>
                    </a:blip>
                    <a:stretch>
                      <a:fillRect/>
                    </a:stretch>
                  </pic:blipFill>
                  <pic:spPr>
                    <a:xfrm>
                      <a:off x="0" y="0"/>
                      <a:ext cx="5274310" cy="1698625"/>
                    </a:xfrm>
                    <a:prstGeom prst="rect">
                      <a:avLst/>
                    </a:prstGeom>
                  </pic:spPr>
                </pic:pic>
              </a:graphicData>
            </a:graphic>
          </wp:inline>
        </w:drawing>
      </w:r>
    </w:p>
    <w:p w14:paraId="18AA9991" w14:textId="6FABF07F" w:rsidR="00366ACE" w:rsidRPr="00A11E59"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S1</w:t>
      </w:r>
      <w:r w:rsidRPr="00962DB5">
        <w:rPr>
          <w:rFonts w:eastAsiaTheme="minorEastAsia" w:hint="eastAsia"/>
          <w:b/>
          <w:bCs/>
          <w:iCs/>
          <w:lang w:eastAsia="zh-CN"/>
        </w:rPr>
        <w:t>7</w:t>
      </w:r>
      <w:r w:rsidRPr="00962DB5">
        <w:rPr>
          <w:iCs/>
        </w:rPr>
        <w:t xml:space="preserve"> The IR temperature variation as response to light intensity of the </w:t>
      </w:r>
      <w:r w:rsidRPr="00962DB5">
        <w:rPr>
          <w:rFonts w:eastAsiaTheme="minorEastAsia" w:hint="eastAsia"/>
          <w:b/>
          <w:bCs/>
          <w:iCs/>
          <w:lang w:eastAsia="zh-CN"/>
        </w:rPr>
        <w:t>a</w:t>
      </w:r>
      <w:r w:rsidRPr="00962DB5">
        <w:rPr>
          <w:rFonts w:eastAsiaTheme="minorEastAsia" w:hint="eastAsia"/>
          <w:iCs/>
          <w:lang w:eastAsia="zh-CN"/>
        </w:rPr>
        <w:t xml:space="preserve"> </w:t>
      </w:r>
      <w:r w:rsidRPr="00962DB5">
        <w:rPr>
          <w:iCs/>
        </w:rPr>
        <w:t>pristine CNT film and</w:t>
      </w:r>
      <w:r w:rsidRPr="00962DB5">
        <w:rPr>
          <w:rFonts w:eastAsiaTheme="minorEastAsia" w:hint="eastAsia"/>
          <w:b/>
          <w:bCs/>
          <w:iCs/>
          <w:lang w:eastAsia="zh-CN"/>
        </w:rPr>
        <w:t xml:space="preserve"> b</w:t>
      </w:r>
      <w:r w:rsidRPr="00962DB5">
        <w:rPr>
          <w:iCs/>
        </w:rPr>
        <w:t xml:space="preserve"> CC-3 composite film</w:t>
      </w:r>
      <w:r w:rsidRPr="00962DB5">
        <w:rPr>
          <w:rFonts w:eastAsiaTheme="minorEastAsia" w:hint="eastAsia"/>
          <w:iCs/>
          <w:lang w:eastAsia="zh-CN"/>
        </w:rPr>
        <w:t xml:space="preserve">. </w:t>
      </w:r>
      <w:r w:rsidRPr="00962DB5">
        <w:rPr>
          <w:rFonts w:eastAsiaTheme="minorEastAsia" w:hint="eastAsia"/>
          <w:b/>
          <w:bCs/>
          <w:iCs/>
          <w:lang w:eastAsia="zh-CN"/>
        </w:rPr>
        <w:t>c</w:t>
      </w:r>
      <w:r w:rsidRPr="00962DB5">
        <w:t xml:space="preserve"> </w:t>
      </w:r>
      <w:r w:rsidRPr="00962DB5">
        <w:rPr>
          <w:iCs/>
        </w:rPr>
        <w:t>Near-IR reflectance spectrum of the composite films</w:t>
      </w:r>
    </w:p>
    <w:p w14:paraId="63D21F9F" w14:textId="77777777" w:rsidR="00366ACE" w:rsidRPr="00962DB5" w:rsidRDefault="00366ACE" w:rsidP="00962DB5">
      <w:pPr>
        <w:jc w:val="center"/>
        <w:rPr>
          <w:iCs/>
        </w:rPr>
      </w:pPr>
      <w:r w:rsidRPr="00962DB5">
        <w:rPr>
          <w:iCs/>
          <w:noProof/>
          <w:lang w:val="en-US" w:eastAsia="zh-CN"/>
          <w14:ligatures w14:val="standardContextual"/>
        </w:rPr>
        <w:lastRenderedPageBreak/>
        <w:drawing>
          <wp:inline distT="0" distB="0" distL="0" distR="0" wp14:anchorId="427DD9E5" wp14:editId="711D038D">
            <wp:extent cx="5274310" cy="1528445"/>
            <wp:effectExtent l="0" t="0" r="2540" b="0"/>
            <wp:docPr id="22064404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44046" name="图片 220644046"/>
                    <pic:cNvPicPr/>
                  </pic:nvPicPr>
                  <pic:blipFill>
                    <a:blip r:embed="rId27" cstate="print">
                      <a:extLst>
                        <a:ext uri="{28A0092B-C50C-407E-A947-70E740481C1C}">
                          <a14:useLocalDpi xmlns:a14="http://schemas.microsoft.com/office/drawing/2010/main"/>
                        </a:ext>
                      </a:extLst>
                    </a:blip>
                    <a:stretch>
                      <a:fillRect/>
                    </a:stretch>
                  </pic:blipFill>
                  <pic:spPr>
                    <a:xfrm>
                      <a:off x="0" y="0"/>
                      <a:ext cx="5274310" cy="1528445"/>
                    </a:xfrm>
                    <a:prstGeom prst="rect">
                      <a:avLst/>
                    </a:prstGeom>
                  </pic:spPr>
                </pic:pic>
              </a:graphicData>
            </a:graphic>
          </wp:inline>
        </w:drawing>
      </w:r>
    </w:p>
    <w:p w14:paraId="0F140FB3" w14:textId="32363ABD" w:rsidR="00366ACE" w:rsidRPr="00A11E59"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S1</w:t>
      </w:r>
      <w:r w:rsidRPr="00962DB5">
        <w:rPr>
          <w:rFonts w:eastAsiaTheme="minorEastAsia" w:hint="eastAsia"/>
          <w:b/>
          <w:bCs/>
          <w:iCs/>
          <w:lang w:eastAsia="zh-CN"/>
        </w:rPr>
        <w:t>8</w:t>
      </w:r>
      <w:r w:rsidRPr="00962DB5">
        <w:rPr>
          <w:iCs/>
        </w:rPr>
        <w:t xml:space="preserve"> Pristine CNT film</w:t>
      </w:r>
      <w:r w:rsidRPr="00962DB5">
        <w:rPr>
          <w:rFonts w:eastAsiaTheme="minorEastAsia" w:hint="eastAsia"/>
          <w:iCs/>
          <w:lang w:eastAsia="zh-CN"/>
        </w:rPr>
        <w:t xml:space="preserve"> and CNT device</w:t>
      </w:r>
      <w:r w:rsidRPr="00962DB5">
        <w:t xml:space="preserve"> </w:t>
      </w:r>
      <w:r w:rsidRPr="00962DB5">
        <w:rPr>
          <w:rFonts w:eastAsiaTheme="minorEastAsia" w:hint="eastAsia"/>
          <w:b/>
          <w:bCs/>
          <w:iCs/>
          <w:lang w:eastAsia="zh-CN"/>
        </w:rPr>
        <w:t>a</w:t>
      </w:r>
      <w:r w:rsidRPr="00962DB5">
        <w:rPr>
          <w:iCs/>
        </w:rPr>
        <w:t xml:space="preserve"> SE</w:t>
      </w:r>
      <w:r w:rsidRPr="00962DB5">
        <w:rPr>
          <w:iCs/>
          <w:vertAlign w:val="subscript"/>
        </w:rPr>
        <w:t>T</w:t>
      </w:r>
      <w:r w:rsidRPr="00962DB5">
        <w:rPr>
          <w:iCs/>
        </w:rPr>
        <w:t xml:space="preserve"> variation with frequency</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b</w:t>
      </w:r>
      <w:r w:rsidRPr="00962DB5">
        <w:rPr>
          <w:iCs/>
        </w:rPr>
        <w:t xml:space="preserve"> Average SE</w:t>
      </w:r>
      <w:r w:rsidRPr="00962DB5">
        <w:rPr>
          <w:iCs/>
          <w:vertAlign w:val="subscript"/>
        </w:rPr>
        <w:t>T</w:t>
      </w:r>
      <w:r w:rsidRPr="00962DB5">
        <w:rPr>
          <w:iCs/>
        </w:rPr>
        <w:t>, SE</w:t>
      </w:r>
      <w:r w:rsidRPr="00962DB5">
        <w:rPr>
          <w:iCs/>
          <w:vertAlign w:val="subscript"/>
        </w:rPr>
        <w:t>R</w:t>
      </w:r>
      <w:r w:rsidRPr="00962DB5">
        <w:rPr>
          <w:iCs/>
        </w:rPr>
        <w:t>, and SE</w:t>
      </w:r>
      <w:r w:rsidRPr="00962DB5">
        <w:rPr>
          <w:iCs/>
          <w:vertAlign w:val="subscript"/>
        </w:rPr>
        <w:t>A</w:t>
      </w:r>
      <w:r w:rsidRPr="00962DB5">
        <w:rPr>
          <w:iCs/>
        </w:rPr>
        <w:t xml:space="preserve"> values</w:t>
      </w:r>
      <w:r w:rsidRPr="00962DB5">
        <w:rPr>
          <w:rFonts w:eastAsiaTheme="minorEastAsia" w:hint="eastAsia"/>
          <w:iCs/>
          <w:lang w:eastAsia="zh-CN"/>
        </w:rPr>
        <w:t>.</w:t>
      </w:r>
      <w:r w:rsidRPr="00962DB5">
        <w:rPr>
          <w:iCs/>
        </w:rPr>
        <w:t xml:space="preserve"> </w:t>
      </w:r>
      <w:r w:rsidRPr="00962DB5">
        <w:rPr>
          <w:rFonts w:eastAsiaTheme="minorEastAsia" w:hint="eastAsia"/>
          <w:b/>
          <w:bCs/>
          <w:iCs/>
          <w:lang w:eastAsia="zh-CN"/>
        </w:rPr>
        <w:t>c</w:t>
      </w:r>
      <w:r w:rsidRPr="00962DB5">
        <w:rPr>
          <w:iCs/>
        </w:rPr>
        <w:t xml:space="preserve"> Power coefficients R, T and A</w:t>
      </w:r>
    </w:p>
    <w:p w14:paraId="06B98B61" w14:textId="77777777" w:rsidR="00366ACE" w:rsidRPr="00962DB5" w:rsidRDefault="00366ACE" w:rsidP="00962DB5">
      <w:pPr>
        <w:jc w:val="both"/>
        <w:rPr>
          <w:rFonts w:eastAsiaTheme="minorEastAsia"/>
          <w:iCs/>
          <w:lang w:eastAsia="zh-CN"/>
        </w:rPr>
      </w:pPr>
    </w:p>
    <w:p w14:paraId="1724B92B" w14:textId="65782F36" w:rsidR="00366ACE" w:rsidRPr="00962DB5" w:rsidRDefault="00366ACE" w:rsidP="00962DB5">
      <w:pPr>
        <w:jc w:val="both"/>
        <w:rPr>
          <w:rFonts w:eastAsiaTheme="minorEastAsia"/>
          <w:lang w:eastAsia="zh-CN"/>
        </w:rPr>
      </w:pPr>
      <w:r w:rsidRPr="00962DB5">
        <w:t>After placing the CC-n device in a high-tempera</w:t>
      </w:r>
      <w:r w:rsidRPr="00A11E59">
        <w:t>ture</w:t>
      </w:r>
      <w:r w:rsidRPr="00A11E59">
        <w:rPr>
          <w:rFonts w:eastAsiaTheme="minorEastAsia"/>
          <w:lang w:eastAsia="zh-CN"/>
        </w:rPr>
        <w:t xml:space="preserve"> (85</w:t>
      </w:r>
      <w:r w:rsidR="00A11E59" w:rsidRPr="00A11E59">
        <w:rPr>
          <w:rFonts w:eastAsiaTheme="minorEastAsia"/>
          <w:lang w:eastAsia="zh-CN"/>
        </w:rPr>
        <w:t xml:space="preserve"> </w:t>
      </w:r>
      <w:r w:rsidRPr="00A11E59">
        <w:rPr>
          <w:rFonts w:eastAsiaTheme="minorEastAsia"/>
          <w:lang w:eastAsia="zh-CN"/>
        </w:rPr>
        <w:t>°C)</w:t>
      </w:r>
      <w:r w:rsidRPr="00A11E59">
        <w:t xml:space="preserve"> and high-humidity</w:t>
      </w:r>
      <w:r w:rsidRPr="00A11E59">
        <w:rPr>
          <w:rFonts w:eastAsiaTheme="minorEastAsia"/>
          <w:lang w:eastAsia="zh-CN"/>
        </w:rPr>
        <w:t xml:space="preserve"> (85% RH)</w:t>
      </w:r>
      <w:r w:rsidRPr="00A11E59">
        <w:t xml:space="preserve"> environment for </w:t>
      </w:r>
      <w:r w:rsidRPr="00A11E59">
        <w:rPr>
          <w:rFonts w:eastAsiaTheme="minorEastAsia"/>
          <w:lang w:eastAsia="zh-CN"/>
        </w:rPr>
        <w:t>1 h</w:t>
      </w:r>
      <w:r w:rsidRPr="00A11E59">
        <w:t xml:space="preserve">, the </w:t>
      </w:r>
      <w:r w:rsidRPr="00A11E59">
        <w:rPr>
          <w:rFonts w:eastAsiaTheme="minorEastAsia"/>
          <w:lang w:eastAsia="zh-CN"/>
        </w:rPr>
        <w:t>EMI</w:t>
      </w:r>
      <w:r w:rsidRPr="00A11E59">
        <w:t xml:space="preserve"> performance </w:t>
      </w:r>
      <w:r w:rsidRPr="00A11E59">
        <w:rPr>
          <w:rFonts w:eastAsiaTheme="minorEastAsia"/>
          <w:lang w:eastAsia="zh-CN"/>
        </w:rPr>
        <w:t>i</w:t>
      </w:r>
      <w:r w:rsidRPr="00A11E59">
        <w:t>s tested</w:t>
      </w:r>
      <w:r w:rsidRPr="00A11E59">
        <w:rPr>
          <w:rFonts w:eastAsiaTheme="minorEastAsia"/>
          <w:lang w:eastAsia="zh-CN"/>
        </w:rPr>
        <w:t xml:space="preserve"> (Fig. S19)</w:t>
      </w:r>
      <w:r w:rsidRPr="00A11E59">
        <w:t>.</w:t>
      </w:r>
      <w:r w:rsidRPr="00A11E59">
        <w:rPr>
          <w:rFonts w:eastAsiaTheme="minorEastAsia"/>
          <w:lang w:eastAsia="zh-CN"/>
        </w:rPr>
        <w:t xml:space="preserve"> </w:t>
      </w:r>
      <w:r w:rsidRPr="00A11E59">
        <w:t xml:space="preserve">Analysis of </w:t>
      </w:r>
      <w:r w:rsidRPr="00A11E59">
        <w:rPr>
          <w:rFonts w:eastAsiaTheme="minorEastAsia"/>
          <w:lang w:eastAsia="zh-CN"/>
        </w:rPr>
        <w:t>EMI</w:t>
      </w:r>
      <w:r w:rsidRPr="00A11E59">
        <w:t xml:space="preserve"> shielding characteristics under these conditions reveals a slight decrease in</w:t>
      </w:r>
      <w:r w:rsidRPr="00962DB5">
        <w:rPr>
          <w:rFonts w:hint="eastAsia"/>
        </w:rPr>
        <w:t xml:space="preserve"> total shielding effectiveness (SE</w:t>
      </w:r>
      <w:r w:rsidRPr="00962DB5">
        <w:rPr>
          <w:rFonts w:hint="eastAsia"/>
          <w:vertAlign w:val="subscript"/>
        </w:rPr>
        <w:t>T</w:t>
      </w:r>
      <w:r w:rsidRPr="00962DB5">
        <w:rPr>
          <w:rFonts w:hint="eastAsia"/>
        </w:rPr>
        <w:t>), primarily attributed to reduced reflection loss (SE</w:t>
      </w:r>
      <w:r w:rsidRPr="00962DB5">
        <w:rPr>
          <w:rFonts w:hint="eastAsia"/>
          <w:vertAlign w:val="subscript"/>
        </w:rPr>
        <w:t>R</w:t>
      </w:r>
      <w:r w:rsidRPr="00962DB5">
        <w:rPr>
          <w:rFonts w:hint="eastAsia"/>
        </w:rPr>
        <w:t>). This reduction in SE</w:t>
      </w:r>
      <w:r w:rsidRPr="00962DB5">
        <w:rPr>
          <w:rFonts w:hint="eastAsia"/>
          <w:vertAlign w:val="subscript"/>
        </w:rPr>
        <w:t>R</w:t>
      </w:r>
      <w:r w:rsidRPr="00962DB5">
        <w:rPr>
          <w:rFonts w:hint="eastAsia"/>
        </w:rPr>
        <w:t xml:space="preserve"> likely stems from water molecules partially penetrating the CNT network interstices, slightly increasing contact resistance. Meanwhile, absorption loss (SE</w:t>
      </w:r>
      <w:r w:rsidRPr="00962DB5">
        <w:rPr>
          <w:rFonts w:hint="eastAsia"/>
          <w:vertAlign w:val="subscript"/>
        </w:rPr>
        <w:t>A</w:t>
      </w:r>
      <w:r w:rsidRPr="00962DB5">
        <w:rPr>
          <w:rFonts w:hint="eastAsia"/>
        </w:rPr>
        <w:t>) remains stable or exhibits a slight increase, potentially due to transient dipole relaxation polarization induced by adsorbed water. Power coefficient analysis confirms that reflection loss driven by impedance mismatch continues to dominate the shielding mechanism under these hygrothermal conditions.</w:t>
      </w:r>
    </w:p>
    <w:p w14:paraId="76E0718C" w14:textId="77777777" w:rsidR="00366ACE" w:rsidRPr="00A11E59" w:rsidRDefault="00366ACE" w:rsidP="00962DB5">
      <w:pPr>
        <w:jc w:val="both"/>
        <w:rPr>
          <w:rFonts w:eastAsiaTheme="minorEastAsia"/>
          <w:lang w:eastAsia="zh-CN"/>
        </w:rPr>
      </w:pPr>
      <w:r w:rsidRPr="00A11E59">
        <w:rPr>
          <w:rFonts w:eastAsiaTheme="minorEastAsia"/>
          <w:noProof/>
          <w:lang w:val="en-US" w:eastAsia="zh-CN"/>
          <w14:ligatures w14:val="standardContextual"/>
        </w:rPr>
        <w:drawing>
          <wp:inline distT="0" distB="0" distL="0" distR="0" wp14:anchorId="011E1E81" wp14:editId="7B84EC16">
            <wp:extent cx="5274310" cy="1532890"/>
            <wp:effectExtent l="0" t="0" r="0" b="0"/>
            <wp:docPr id="158474234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2348" name="图片 1584742348"/>
                    <pic:cNvPicPr/>
                  </pic:nvPicPr>
                  <pic:blipFill>
                    <a:blip r:embed="rId28" cstate="print">
                      <a:extLst>
                        <a:ext uri="{28A0092B-C50C-407E-A947-70E740481C1C}">
                          <a14:useLocalDpi xmlns:a14="http://schemas.microsoft.com/office/drawing/2010/main"/>
                        </a:ext>
                      </a:extLst>
                    </a:blip>
                    <a:stretch>
                      <a:fillRect/>
                    </a:stretch>
                  </pic:blipFill>
                  <pic:spPr>
                    <a:xfrm>
                      <a:off x="0" y="0"/>
                      <a:ext cx="5274310" cy="1532890"/>
                    </a:xfrm>
                    <a:prstGeom prst="rect">
                      <a:avLst/>
                    </a:prstGeom>
                  </pic:spPr>
                </pic:pic>
              </a:graphicData>
            </a:graphic>
          </wp:inline>
        </w:drawing>
      </w:r>
    </w:p>
    <w:p w14:paraId="1B70FA47" w14:textId="47CE1869" w:rsidR="00366ACE" w:rsidRPr="00A11E59" w:rsidRDefault="00366ACE" w:rsidP="00962DB5">
      <w:pPr>
        <w:shd w:val="clear" w:color="auto" w:fill="FFFFFF"/>
        <w:jc w:val="both"/>
        <w:rPr>
          <w:rFonts w:eastAsiaTheme="minorEastAsia"/>
          <w:lang w:eastAsia="zh-CN"/>
        </w:rPr>
      </w:pPr>
      <w:r w:rsidRPr="00A11E59">
        <w:rPr>
          <w:rFonts w:eastAsiaTheme="minorEastAsia"/>
          <w:b/>
          <w:bCs/>
          <w:lang w:eastAsia="zh-CN"/>
        </w:rPr>
        <w:t>Fig. S19</w:t>
      </w:r>
      <w:r w:rsidRPr="00A11E59">
        <w:rPr>
          <w:rFonts w:eastAsiaTheme="minorEastAsia"/>
          <w:lang w:eastAsia="zh-CN"/>
        </w:rPr>
        <w:t xml:space="preserve"> EMI shielding performance of CC-n device a</w:t>
      </w:r>
      <w:r w:rsidRPr="00A11E59">
        <w:t>fter plac</w:t>
      </w:r>
      <w:r w:rsidRPr="00A11E59">
        <w:rPr>
          <w:rFonts w:eastAsiaTheme="minorEastAsia"/>
          <w:lang w:eastAsia="zh-CN"/>
        </w:rPr>
        <w:t>ed in</w:t>
      </w:r>
      <w:r w:rsidRPr="00A11E59">
        <w:t xml:space="preserve"> a high-temperature</w:t>
      </w:r>
      <w:r w:rsidRPr="00A11E59">
        <w:rPr>
          <w:rFonts w:eastAsiaTheme="minorEastAsia"/>
          <w:lang w:eastAsia="zh-CN"/>
        </w:rPr>
        <w:t xml:space="preserve"> (85°C)</w:t>
      </w:r>
      <w:r w:rsidRPr="00A11E59">
        <w:t xml:space="preserve"> and high-humidity</w:t>
      </w:r>
      <w:r w:rsidRPr="00A11E59">
        <w:rPr>
          <w:rFonts w:eastAsiaTheme="minorEastAsia"/>
          <w:lang w:eastAsia="zh-CN"/>
        </w:rPr>
        <w:t xml:space="preserve"> (85% RH)</w:t>
      </w:r>
      <w:r w:rsidRPr="00A11E59">
        <w:t xml:space="preserve"> environment</w:t>
      </w:r>
      <w:r w:rsidRPr="00A11E59">
        <w:rPr>
          <w:rFonts w:eastAsiaTheme="minorEastAsia"/>
          <w:lang w:eastAsia="zh-CN"/>
        </w:rPr>
        <w:t xml:space="preserve">. </w:t>
      </w:r>
      <w:r w:rsidRPr="00A11E59">
        <w:rPr>
          <w:rFonts w:eastAsiaTheme="minorEastAsia"/>
          <w:b/>
          <w:bCs/>
          <w:lang w:eastAsia="zh-CN"/>
        </w:rPr>
        <w:t>a</w:t>
      </w:r>
      <w:r w:rsidRPr="00A11E59">
        <w:t xml:space="preserve"> The variation of the SE</w:t>
      </w:r>
      <w:r w:rsidRPr="00A11E59">
        <w:rPr>
          <w:vertAlign w:val="subscript"/>
        </w:rPr>
        <w:t>T</w:t>
      </w:r>
      <w:r w:rsidRPr="00A11E59">
        <w:t xml:space="preserve"> values with frequency</w:t>
      </w:r>
      <w:r w:rsidRPr="00A11E59">
        <w:rPr>
          <w:rFonts w:eastAsiaTheme="minorEastAsia"/>
          <w:lang w:eastAsia="zh-CN"/>
        </w:rPr>
        <w:t>.</w:t>
      </w:r>
      <w:r w:rsidRPr="00A11E59">
        <w:t xml:space="preserve"> </w:t>
      </w:r>
      <w:r w:rsidRPr="00A11E59">
        <w:rPr>
          <w:rFonts w:eastAsiaTheme="minorEastAsia"/>
          <w:b/>
          <w:bCs/>
          <w:lang w:eastAsia="zh-CN"/>
        </w:rPr>
        <w:t>b</w:t>
      </w:r>
      <w:r w:rsidRPr="00A11E59">
        <w:t xml:space="preserve"> Average SE</w:t>
      </w:r>
      <w:r w:rsidRPr="00A11E59">
        <w:rPr>
          <w:vertAlign w:val="subscript"/>
        </w:rPr>
        <w:t>T,</w:t>
      </w:r>
      <w:r w:rsidRPr="00A11E59">
        <w:t xml:space="preserve"> SE</w:t>
      </w:r>
      <w:r w:rsidRPr="00A11E59">
        <w:rPr>
          <w:vertAlign w:val="subscript"/>
        </w:rPr>
        <w:t>R,</w:t>
      </w:r>
      <w:r w:rsidRPr="00A11E59">
        <w:t xml:space="preserve"> SE</w:t>
      </w:r>
      <w:r w:rsidRPr="00A11E59">
        <w:rPr>
          <w:vertAlign w:val="subscript"/>
        </w:rPr>
        <w:t xml:space="preserve">A </w:t>
      </w:r>
      <w:r w:rsidRPr="00A11E59">
        <w:t>values</w:t>
      </w:r>
      <w:r w:rsidRPr="00A11E59">
        <w:rPr>
          <w:rFonts w:eastAsiaTheme="minorEastAsia"/>
          <w:lang w:eastAsia="zh-CN"/>
        </w:rPr>
        <w:t>.</w:t>
      </w:r>
      <w:r w:rsidRPr="00A11E59">
        <w:t xml:space="preserve"> </w:t>
      </w:r>
      <w:r w:rsidRPr="00A11E59">
        <w:rPr>
          <w:rFonts w:eastAsiaTheme="minorEastAsia"/>
          <w:b/>
          <w:bCs/>
          <w:lang w:eastAsia="zh-CN"/>
        </w:rPr>
        <w:t>c</w:t>
      </w:r>
      <w:r w:rsidRPr="00A11E59">
        <w:rPr>
          <w:b/>
          <w:bCs/>
        </w:rPr>
        <w:t xml:space="preserve"> </w:t>
      </w:r>
      <w:r w:rsidRPr="00A11E59">
        <w:t>Power coefficients A, R, and T</w:t>
      </w:r>
    </w:p>
    <w:p w14:paraId="4EECEC67" w14:textId="77777777" w:rsidR="00366ACE" w:rsidRPr="00962DB5" w:rsidRDefault="00366ACE" w:rsidP="00962DB5">
      <w:pPr>
        <w:shd w:val="clear" w:color="auto" w:fill="FFFFFF"/>
        <w:jc w:val="both"/>
        <w:rPr>
          <w:rFonts w:eastAsiaTheme="minorEastAsia"/>
          <w:lang w:eastAsia="zh-CN"/>
        </w:rPr>
      </w:pPr>
    </w:p>
    <w:p w14:paraId="7235F84B" w14:textId="77777777" w:rsidR="00366ACE" w:rsidRPr="00962DB5" w:rsidRDefault="00366ACE" w:rsidP="00962DB5">
      <w:pPr>
        <w:jc w:val="both"/>
        <w:rPr>
          <w:rFonts w:eastAsiaTheme="minorEastAsia"/>
          <w:lang w:eastAsia="zh-CN"/>
        </w:rPr>
      </w:pPr>
      <w:bookmarkStart w:id="15" w:name="_Hlk207701877"/>
      <w:bookmarkStart w:id="16" w:name="_Hlk206967404"/>
      <w:r w:rsidRPr="00962DB5">
        <w:rPr>
          <w:rFonts w:eastAsiaTheme="minorEastAsia" w:hint="eastAsia"/>
          <w:lang w:eastAsia="zh-CN"/>
        </w:rPr>
        <w:t>R</w:t>
      </w:r>
      <w:r w:rsidRPr="00962DB5">
        <w:t>eflection spectrum shows that the functionalized CNT films (MACNT-1/2/3/4 films) still maintain a flat and low reflectivity, indicating that acidification has not altered their black characteristics (Fig. S</w:t>
      </w:r>
      <w:r w:rsidRPr="00962DB5">
        <w:rPr>
          <w:rFonts w:eastAsiaTheme="minorEastAsia"/>
          <w:lang w:eastAsia="zh-CN"/>
        </w:rPr>
        <w:t>20a</w:t>
      </w:r>
      <w:r w:rsidRPr="00962DB5">
        <w:t xml:space="preserve">). Based on the analysis of the coloring mechanism in </w:t>
      </w:r>
      <w:r w:rsidRPr="00962DB5">
        <w:rPr>
          <w:b/>
          <w:bCs/>
        </w:rPr>
        <w:t>Section 2</w:t>
      </w:r>
      <w:r w:rsidRPr="00962DB5">
        <w:t>, the structural coloring characteristics should not be affected. Cu</w:t>
      </w:r>
      <w:r w:rsidRPr="00962DB5">
        <w:rPr>
          <w:vertAlign w:val="subscript"/>
        </w:rPr>
        <w:t>2</w:t>
      </w:r>
      <w:r w:rsidRPr="00962DB5">
        <w:t>O nanoparticles (corresponding to the CC-3 formulation) were sprayed onto the functionalized films (MACC3-1/2/3/4 composite films), and consistent reflection peaks were observed at around 520 nm, further demonstrating the uncompromised color presentation (Fig. S</w:t>
      </w:r>
      <w:r w:rsidRPr="00962DB5">
        <w:rPr>
          <w:rFonts w:eastAsiaTheme="minorEastAsia"/>
          <w:lang w:eastAsia="zh-CN"/>
        </w:rPr>
        <w:t>20b</w:t>
      </w:r>
      <w:r w:rsidRPr="00962DB5">
        <w:t>). After assembling the MACC3-1/2/3/4 composite films into devices, the modulation width remained stably greater than 0.47 (Fig. S</w:t>
      </w:r>
      <w:r w:rsidRPr="00962DB5">
        <w:rPr>
          <w:rFonts w:eastAsiaTheme="minorEastAsia"/>
          <w:lang w:eastAsia="zh-CN"/>
        </w:rPr>
        <w:t>20</w:t>
      </w:r>
      <w:r w:rsidRPr="00962DB5">
        <w:t xml:space="preserve">c). Furthermore, the functionalized composite film exhibits even more superior </w:t>
      </w:r>
      <w:r w:rsidRPr="00962DB5">
        <w:lastRenderedPageBreak/>
        <w:t>electrothermal conversion performance (Fig. S</w:t>
      </w:r>
      <w:r w:rsidRPr="00962DB5">
        <w:rPr>
          <w:rFonts w:eastAsiaTheme="minorEastAsia"/>
          <w:lang w:eastAsia="zh-CN"/>
        </w:rPr>
        <w:t>20</w:t>
      </w:r>
      <w:r w:rsidRPr="00962DB5">
        <w:t>d-e), which is attributed to the enhanced electrical conductivity (Fig. S</w:t>
      </w:r>
      <w:r w:rsidRPr="00962DB5">
        <w:rPr>
          <w:rFonts w:eastAsiaTheme="minorEastAsia"/>
          <w:lang w:eastAsia="zh-CN"/>
        </w:rPr>
        <w:t>20</w:t>
      </w:r>
      <w:r w:rsidRPr="00962DB5">
        <w:t>f).</w:t>
      </w:r>
    </w:p>
    <w:p w14:paraId="1B833D06" w14:textId="77777777" w:rsidR="00366ACE" w:rsidRPr="00962DB5" w:rsidRDefault="00366ACE" w:rsidP="00962DB5">
      <w:pPr>
        <w:shd w:val="clear" w:color="auto" w:fill="FFFFFF"/>
        <w:jc w:val="both"/>
        <w:rPr>
          <w:rFonts w:eastAsiaTheme="minorEastAsia"/>
          <w:lang w:eastAsia="zh-CN"/>
        </w:rPr>
      </w:pPr>
      <w:r w:rsidRPr="00962DB5">
        <w:rPr>
          <w:rFonts w:eastAsiaTheme="minorEastAsia"/>
          <w:lang w:eastAsia="zh-CN"/>
        </w:rPr>
        <w:t>The electrical conductivity of functionalized CNT films increases from 985 S/cm (MACNT-1) to 1163 S/cm (MACNT-3) as the concentration of acid increases, and then decreases to 1068 S/cm (MACNT-4), which consistently exceed that of pristine CNT film (959 S/cm) (Fig. S</w:t>
      </w:r>
      <w:r w:rsidRPr="00962DB5">
        <w:rPr>
          <w:rFonts w:eastAsiaTheme="minorEastAsia" w:hint="eastAsia"/>
          <w:lang w:eastAsia="zh-CN"/>
        </w:rPr>
        <w:t>20f</w:t>
      </w:r>
      <w:r w:rsidRPr="00962DB5">
        <w:rPr>
          <w:rFonts w:eastAsiaTheme="minorEastAsia"/>
          <w:lang w:eastAsia="zh-CN"/>
        </w:rPr>
        <w:t>). This non-monotonic behavior arises from competing interfacial phenomena. Moderate introduction of oxygen functional groups (-OH, -COOH) promotes hydrogen-bond-mediated inter-tube bridging, reducing contact resistance through improved electron tunneling efficiency and physical packing densification. Beyond optimal functionalization, excessive surface oxidation partially disrupts the sp</w:t>
      </w:r>
      <w:r w:rsidRPr="00962DB5">
        <w:rPr>
          <w:rFonts w:eastAsiaTheme="minorEastAsia"/>
          <w:vertAlign w:val="superscript"/>
          <w:lang w:eastAsia="zh-CN"/>
        </w:rPr>
        <w:t>2</w:t>
      </w:r>
      <w:r w:rsidRPr="00962DB5">
        <w:rPr>
          <w:rFonts w:eastAsiaTheme="minorEastAsia"/>
          <w:lang w:eastAsia="zh-CN"/>
        </w:rPr>
        <w:t>-conjugated lattice, diminishing electrical conductivity.</w:t>
      </w:r>
    </w:p>
    <w:p w14:paraId="14C8D8B0" w14:textId="77777777" w:rsidR="00366ACE" w:rsidRPr="00962DB5" w:rsidRDefault="00366ACE" w:rsidP="00962DB5">
      <w:pPr>
        <w:jc w:val="both"/>
        <w:rPr>
          <w:rFonts w:eastAsiaTheme="minorEastAsia"/>
          <w:noProof/>
          <w:lang w:eastAsia="zh-CN"/>
        </w:rPr>
      </w:pPr>
    </w:p>
    <w:bookmarkEnd w:id="15"/>
    <w:p w14:paraId="782D92AE" w14:textId="77777777" w:rsidR="00366ACE" w:rsidRPr="00962DB5" w:rsidRDefault="00366ACE" w:rsidP="00962DB5">
      <w:pPr>
        <w:shd w:val="clear" w:color="auto" w:fill="FFFFFF"/>
        <w:jc w:val="center"/>
        <w:rPr>
          <w:rFonts w:eastAsiaTheme="minorEastAsia"/>
          <w:lang w:eastAsia="zh-CN"/>
        </w:rPr>
      </w:pPr>
      <w:r w:rsidRPr="00962DB5">
        <w:rPr>
          <w:rFonts w:eastAsiaTheme="minorEastAsia"/>
          <w:noProof/>
          <w:lang w:val="en-US" w:eastAsia="zh-CN"/>
          <w14:ligatures w14:val="standardContextual"/>
        </w:rPr>
        <w:drawing>
          <wp:inline distT="0" distB="0" distL="0" distR="0" wp14:anchorId="35621529" wp14:editId="03D8DE19">
            <wp:extent cx="5155882" cy="2813202"/>
            <wp:effectExtent l="0" t="0" r="6985" b="6350"/>
            <wp:docPr id="23392720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27209" name="图片 233927209"/>
                    <pic:cNvPicPr/>
                  </pic:nvPicPr>
                  <pic:blipFill>
                    <a:blip r:embed="rId29" cstate="print">
                      <a:extLst>
                        <a:ext uri="{28A0092B-C50C-407E-A947-70E740481C1C}">
                          <a14:useLocalDpi xmlns:a14="http://schemas.microsoft.com/office/drawing/2010/main"/>
                        </a:ext>
                      </a:extLst>
                    </a:blip>
                    <a:stretch>
                      <a:fillRect/>
                    </a:stretch>
                  </pic:blipFill>
                  <pic:spPr>
                    <a:xfrm>
                      <a:off x="0" y="0"/>
                      <a:ext cx="5166773" cy="2819144"/>
                    </a:xfrm>
                    <a:prstGeom prst="rect">
                      <a:avLst/>
                    </a:prstGeom>
                  </pic:spPr>
                </pic:pic>
              </a:graphicData>
            </a:graphic>
          </wp:inline>
        </w:drawing>
      </w:r>
    </w:p>
    <w:bookmarkEnd w:id="16"/>
    <w:p w14:paraId="3EF58AA3" w14:textId="60340660" w:rsidR="00366ACE" w:rsidRPr="00962DB5" w:rsidRDefault="00366ACE" w:rsidP="00962DB5">
      <w:pPr>
        <w:jc w:val="both"/>
        <w:rPr>
          <w:rFonts w:eastAsiaTheme="minorEastAsia"/>
          <w:b/>
          <w:bCs/>
          <w:iCs/>
          <w:lang w:eastAsia="zh-CN"/>
        </w:rPr>
      </w:pPr>
      <w:r w:rsidRPr="00962DB5">
        <w:rPr>
          <w:rFonts w:hint="eastAsia"/>
          <w:b/>
          <w:bCs/>
        </w:rPr>
        <w:t xml:space="preserve">Fig. </w:t>
      </w:r>
      <w:r w:rsidRPr="00962DB5">
        <w:rPr>
          <w:rFonts w:eastAsiaTheme="minorEastAsia" w:hint="eastAsia"/>
          <w:b/>
          <w:bCs/>
          <w:lang w:eastAsia="zh-CN"/>
        </w:rPr>
        <w:t>S20</w:t>
      </w:r>
      <w:r w:rsidRPr="00962DB5">
        <w:rPr>
          <w:rFonts w:hint="eastAsia"/>
          <w:b/>
          <w:bCs/>
        </w:rPr>
        <w:t xml:space="preserve"> a</w:t>
      </w:r>
      <w:r w:rsidRPr="00962DB5">
        <w:rPr>
          <w:rFonts w:hint="eastAsia"/>
        </w:rPr>
        <w:t xml:space="preserve"> Reflection spectra (380~780 nm) of MACNT-1/2/3/4 films. </w:t>
      </w:r>
      <w:r w:rsidRPr="00962DB5">
        <w:rPr>
          <w:rFonts w:hint="eastAsia"/>
          <w:b/>
          <w:bCs/>
        </w:rPr>
        <w:t>b</w:t>
      </w:r>
      <w:r w:rsidRPr="00962DB5">
        <w:rPr>
          <w:rFonts w:hint="eastAsia"/>
        </w:rPr>
        <w:t xml:space="preserve"> Reflection spectra (380~780 nm) of MACC3-1/2/3/4 composite films.  </w:t>
      </w:r>
      <w:r w:rsidRPr="00962DB5">
        <w:rPr>
          <w:rFonts w:hint="eastAsia"/>
          <w:b/>
          <w:bCs/>
        </w:rPr>
        <w:t>c</w:t>
      </w:r>
      <w:r w:rsidRPr="00962DB5">
        <w:rPr>
          <w:rFonts w:hint="eastAsia"/>
        </w:rPr>
        <w:t xml:space="preserve"> IR electrochromic properties of MACC3-1/2/3/4 composite films. </w:t>
      </w:r>
      <w:r w:rsidRPr="00962DB5">
        <w:rPr>
          <w:rFonts w:hint="eastAsia"/>
          <w:b/>
          <w:bCs/>
        </w:rPr>
        <w:t>d</w:t>
      </w:r>
      <w:r w:rsidRPr="00962DB5">
        <w:rPr>
          <w:rFonts w:hint="eastAsia"/>
        </w:rPr>
        <w:t xml:space="preserve"> Saturation temperature under different voltages of MACC3-1/2/3/4 composite films. </w:t>
      </w:r>
      <w:r w:rsidRPr="00962DB5">
        <w:rPr>
          <w:rFonts w:hint="eastAsia"/>
          <w:b/>
          <w:bCs/>
        </w:rPr>
        <w:t>e</w:t>
      </w:r>
      <w:r w:rsidRPr="00962DB5">
        <w:rPr>
          <w:rFonts w:hint="eastAsia"/>
        </w:rPr>
        <w:t xml:space="preserve"> Electrothermal conversion curves of MACC3-1/2/3/4 composite films.</w:t>
      </w:r>
      <w:r w:rsidRPr="00962DB5">
        <w:rPr>
          <w:rFonts w:hint="eastAsia"/>
          <w:b/>
          <w:bCs/>
        </w:rPr>
        <w:t xml:space="preserve"> f</w:t>
      </w:r>
      <w:r w:rsidRPr="00962DB5">
        <w:rPr>
          <w:rFonts w:hint="eastAsia"/>
        </w:rPr>
        <w:t xml:space="preserve"> Conductivity of pristine and functionalized CNT films</w:t>
      </w:r>
    </w:p>
    <w:p w14:paraId="6CD47424" w14:textId="77777777" w:rsidR="00366ACE" w:rsidRPr="00962DB5" w:rsidRDefault="00366ACE" w:rsidP="00962DB5">
      <w:pPr>
        <w:jc w:val="center"/>
        <w:rPr>
          <w:rFonts w:eastAsiaTheme="minorEastAsia"/>
          <w:b/>
          <w:bCs/>
          <w:iCs/>
          <w:lang w:eastAsia="zh-CN"/>
        </w:rPr>
      </w:pPr>
      <w:r w:rsidRPr="00962DB5">
        <w:rPr>
          <w:rFonts w:eastAsiaTheme="minorEastAsia"/>
          <w:b/>
          <w:bCs/>
          <w:iCs/>
          <w:noProof/>
          <w:lang w:val="en-US" w:eastAsia="zh-CN"/>
          <w14:ligatures w14:val="standardContextual"/>
        </w:rPr>
        <w:lastRenderedPageBreak/>
        <w:drawing>
          <wp:inline distT="0" distB="0" distL="0" distR="0" wp14:anchorId="3E78214D" wp14:editId="5A80085F">
            <wp:extent cx="4350719" cy="3561348"/>
            <wp:effectExtent l="0" t="0" r="0" b="1270"/>
            <wp:docPr id="11443779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77960" name="图片 1144377960"/>
                    <pic:cNvPicPr/>
                  </pic:nvPicPr>
                  <pic:blipFill>
                    <a:blip r:embed="rId30" cstate="print">
                      <a:extLst>
                        <a:ext uri="{28A0092B-C50C-407E-A947-70E740481C1C}">
                          <a14:useLocalDpi xmlns:a14="http://schemas.microsoft.com/office/drawing/2010/main"/>
                        </a:ext>
                      </a:extLst>
                    </a:blip>
                    <a:stretch>
                      <a:fillRect/>
                    </a:stretch>
                  </pic:blipFill>
                  <pic:spPr>
                    <a:xfrm>
                      <a:off x="0" y="0"/>
                      <a:ext cx="4359364" cy="3568424"/>
                    </a:xfrm>
                    <a:prstGeom prst="rect">
                      <a:avLst/>
                    </a:prstGeom>
                  </pic:spPr>
                </pic:pic>
              </a:graphicData>
            </a:graphic>
          </wp:inline>
        </w:drawing>
      </w:r>
    </w:p>
    <w:p w14:paraId="2D787C9E" w14:textId="508DEAA4" w:rsidR="00366ACE" w:rsidRPr="00A11E59" w:rsidRDefault="00366ACE" w:rsidP="00962DB5">
      <w:pPr>
        <w:jc w:val="both"/>
        <w:rPr>
          <w:rFonts w:eastAsiaTheme="minorEastAsia"/>
          <w:lang w:eastAsia="zh-CN"/>
        </w:rPr>
      </w:pPr>
      <w:r w:rsidRPr="00962DB5">
        <w:rPr>
          <w:b/>
          <w:bCs/>
        </w:rPr>
        <w:t>Fig. S</w:t>
      </w:r>
      <w:r w:rsidRPr="00962DB5">
        <w:rPr>
          <w:rFonts w:eastAsiaTheme="minorEastAsia"/>
          <w:b/>
          <w:bCs/>
          <w:lang w:eastAsia="zh-CN"/>
        </w:rPr>
        <w:t>21</w:t>
      </w:r>
      <w:r w:rsidRPr="00962DB5">
        <w:t xml:space="preserve"> CC-1/2/3/4/5 composite films </w:t>
      </w:r>
      <w:r w:rsidRPr="00962DB5">
        <w:rPr>
          <w:b/>
          <w:bCs/>
        </w:rPr>
        <w:t>a</w:t>
      </w:r>
      <w:r w:rsidRPr="00962DB5">
        <w:t xml:space="preserve"> The variation of the SE</w:t>
      </w:r>
      <w:r w:rsidRPr="00962DB5">
        <w:rPr>
          <w:vertAlign w:val="subscript"/>
        </w:rPr>
        <w:t>T</w:t>
      </w:r>
      <w:r w:rsidRPr="00962DB5">
        <w:t xml:space="preserve"> values with frequency. </w:t>
      </w:r>
      <w:r w:rsidRPr="00962DB5">
        <w:rPr>
          <w:b/>
          <w:bCs/>
        </w:rPr>
        <w:t>b</w:t>
      </w:r>
      <w:r w:rsidRPr="00962DB5">
        <w:t xml:space="preserve"> Average SE</w:t>
      </w:r>
      <w:r w:rsidRPr="00962DB5">
        <w:rPr>
          <w:vertAlign w:val="subscript"/>
        </w:rPr>
        <w:t xml:space="preserve"> </w:t>
      </w:r>
      <w:r w:rsidRPr="00962DB5">
        <w:t xml:space="preserve">values. </w:t>
      </w:r>
      <w:r w:rsidRPr="00962DB5">
        <w:rPr>
          <w:b/>
          <w:bCs/>
        </w:rPr>
        <w:t xml:space="preserve">c </w:t>
      </w:r>
      <w:r w:rsidRPr="00962DB5">
        <w:t>Average SE</w:t>
      </w:r>
      <w:r w:rsidRPr="00962DB5">
        <w:rPr>
          <w:vertAlign w:val="subscript"/>
        </w:rPr>
        <w:t>T,</w:t>
      </w:r>
      <w:r w:rsidRPr="00962DB5">
        <w:t xml:space="preserve"> SE</w:t>
      </w:r>
      <w:r w:rsidRPr="00962DB5">
        <w:rPr>
          <w:vertAlign w:val="subscript"/>
        </w:rPr>
        <w:t>R,</w:t>
      </w:r>
      <w:r w:rsidRPr="00962DB5">
        <w:t xml:space="preserve"> SE</w:t>
      </w:r>
      <w:r w:rsidRPr="00962DB5">
        <w:rPr>
          <w:vertAlign w:val="subscript"/>
        </w:rPr>
        <w:t xml:space="preserve">A </w:t>
      </w:r>
      <w:r w:rsidRPr="00962DB5">
        <w:t xml:space="preserve">values. </w:t>
      </w:r>
      <w:r w:rsidRPr="00962DB5">
        <w:rPr>
          <w:b/>
          <w:bCs/>
        </w:rPr>
        <w:t>d</w:t>
      </w:r>
      <w:r w:rsidRPr="00962DB5">
        <w:t xml:space="preserve"> Power coefficients A, R, and T</w:t>
      </w:r>
    </w:p>
    <w:p w14:paraId="025196D7" w14:textId="77777777" w:rsidR="00366ACE" w:rsidRPr="00962DB5" w:rsidRDefault="00366ACE" w:rsidP="00962DB5">
      <w:pPr>
        <w:jc w:val="center"/>
        <w:rPr>
          <w:rFonts w:eastAsiaTheme="minorEastAsia"/>
          <w:b/>
          <w:bCs/>
          <w:lang w:eastAsia="zh-CN"/>
        </w:rPr>
      </w:pPr>
      <w:r w:rsidRPr="00962DB5">
        <w:rPr>
          <w:rFonts w:eastAsiaTheme="minorEastAsia"/>
          <w:b/>
          <w:bCs/>
          <w:noProof/>
          <w:lang w:val="en-US" w:eastAsia="zh-CN"/>
          <w14:ligatures w14:val="standardContextual"/>
        </w:rPr>
        <w:drawing>
          <wp:inline distT="0" distB="0" distL="0" distR="0" wp14:anchorId="6C82E794" wp14:editId="1EB57F7E">
            <wp:extent cx="4224793" cy="3403843"/>
            <wp:effectExtent l="0" t="0" r="4445" b="6350"/>
            <wp:docPr id="16388792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79280" name="图片 1638879280"/>
                    <pic:cNvPicPr/>
                  </pic:nvPicPr>
                  <pic:blipFill>
                    <a:blip r:embed="rId31" cstate="print">
                      <a:extLst>
                        <a:ext uri="{28A0092B-C50C-407E-A947-70E740481C1C}">
                          <a14:useLocalDpi xmlns:a14="http://schemas.microsoft.com/office/drawing/2010/main"/>
                        </a:ext>
                      </a:extLst>
                    </a:blip>
                    <a:stretch>
                      <a:fillRect/>
                    </a:stretch>
                  </pic:blipFill>
                  <pic:spPr>
                    <a:xfrm>
                      <a:off x="0" y="0"/>
                      <a:ext cx="4248169" cy="3422676"/>
                    </a:xfrm>
                    <a:prstGeom prst="rect">
                      <a:avLst/>
                    </a:prstGeom>
                  </pic:spPr>
                </pic:pic>
              </a:graphicData>
            </a:graphic>
          </wp:inline>
        </w:drawing>
      </w:r>
    </w:p>
    <w:p w14:paraId="41E3D6A6" w14:textId="2D8E863E" w:rsidR="00A11E59" w:rsidRPr="00A11E59" w:rsidRDefault="00366ACE" w:rsidP="00962DB5">
      <w:pPr>
        <w:jc w:val="both"/>
        <w:rPr>
          <w:rFonts w:eastAsiaTheme="minorEastAsia"/>
          <w:lang w:eastAsia="zh-CN"/>
        </w:rPr>
      </w:pPr>
      <w:r w:rsidRPr="00962DB5">
        <w:rPr>
          <w:rFonts w:hint="eastAsia"/>
          <w:b/>
          <w:bCs/>
        </w:rPr>
        <w:t>Fig. S</w:t>
      </w:r>
      <w:r w:rsidRPr="00962DB5">
        <w:rPr>
          <w:rFonts w:eastAsiaTheme="minorEastAsia" w:hint="eastAsia"/>
          <w:b/>
          <w:bCs/>
          <w:lang w:eastAsia="zh-CN"/>
        </w:rPr>
        <w:t>22</w:t>
      </w:r>
      <w:r w:rsidRPr="00962DB5">
        <w:rPr>
          <w:rFonts w:hint="eastAsia"/>
          <w:b/>
          <w:bCs/>
        </w:rPr>
        <w:t xml:space="preserve"> </w:t>
      </w:r>
      <w:r w:rsidRPr="00962DB5">
        <w:t xml:space="preserve">MACC3-1/2/3/4 composite films </w:t>
      </w:r>
      <w:r w:rsidRPr="00962DB5">
        <w:rPr>
          <w:b/>
          <w:bCs/>
        </w:rPr>
        <w:t>a</w:t>
      </w:r>
      <w:r w:rsidRPr="00962DB5">
        <w:t xml:space="preserve"> The variation of the SE</w:t>
      </w:r>
      <w:r w:rsidRPr="00962DB5">
        <w:rPr>
          <w:vertAlign w:val="subscript"/>
        </w:rPr>
        <w:t>T</w:t>
      </w:r>
      <w:r w:rsidRPr="00962DB5">
        <w:t xml:space="preserve"> values with frequency. </w:t>
      </w:r>
      <w:r w:rsidRPr="00962DB5">
        <w:rPr>
          <w:b/>
          <w:bCs/>
        </w:rPr>
        <w:t>b</w:t>
      </w:r>
      <w:r w:rsidRPr="00962DB5">
        <w:t xml:space="preserve"> Average SE</w:t>
      </w:r>
      <w:r w:rsidRPr="00962DB5">
        <w:rPr>
          <w:vertAlign w:val="subscript"/>
        </w:rPr>
        <w:t xml:space="preserve"> </w:t>
      </w:r>
      <w:r w:rsidRPr="00962DB5">
        <w:t xml:space="preserve">values. </w:t>
      </w:r>
      <w:r w:rsidRPr="00962DB5">
        <w:rPr>
          <w:b/>
          <w:bCs/>
        </w:rPr>
        <w:t xml:space="preserve">c </w:t>
      </w:r>
      <w:r w:rsidRPr="00962DB5">
        <w:t>Average SE</w:t>
      </w:r>
      <w:r w:rsidRPr="00962DB5">
        <w:rPr>
          <w:vertAlign w:val="subscript"/>
        </w:rPr>
        <w:t>T,</w:t>
      </w:r>
      <w:r w:rsidRPr="00962DB5">
        <w:t xml:space="preserve"> SE</w:t>
      </w:r>
      <w:r w:rsidRPr="00962DB5">
        <w:rPr>
          <w:vertAlign w:val="subscript"/>
        </w:rPr>
        <w:t>R,</w:t>
      </w:r>
      <w:r w:rsidRPr="00962DB5">
        <w:t xml:space="preserve"> SE</w:t>
      </w:r>
      <w:r w:rsidRPr="00962DB5">
        <w:rPr>
          <w:vertAlign w:val="subscript"/>
        </w:rPr>
        <w:t xml:space="preserve">A </w:t>
      </w:r>
      <w:r w:rsidRPr="00962DB5">
        <w:t xml:space="preserve">values. </w:t>
      </w:r>
      <w:r w:rsidRPr="00962DB5">
        <w:rPr>
          <w:rFonts w:hint="eastAsia"/>
          <w:b/>
          <w:bCs/>
        </w:rPr>
        <w:t>d</w:t>
      </w:r>
      <w:r w:rsidRPr="00962DB5">
        <w:rPr>
          <w:rFonts w:hint="eastAsia"/>
        </w:rPr>
        <w:t xml:space="preserve"> P</w:t>
      </w:r>
      <w:r w:rsidRPr="00962DB5">
        <w:t>ower coefficients A, R, and T</w:t>
      </w:r>
    </w:p>
    <w:p w14:paraId="0F1456A1" w14:textId="57A07636" w:rsidR="00366ACE" w:rsidRPr="00962DB5" w:rsidRDefault="00366ACE" w:rsidP="00962DB5">
      <w:pPr>
        <w:jc w:val="both"/>
        <w:rPr>
          <w:rFonts w:eastAsiaTheme="minorEastAsia"/>
          <w:b/>
          <w:bCs/>
          <w:iCs/>
          <w:lang w:eastAsia="zh-CN"/>
        </w:rPr>
      </w:pPr>
      <w:r w:rsidRPr="00962DB5">
        <w:rPr>
          <w:rFonts w:eastAsiaTheme="minorEastAsia"/>
          <w:b/>
          <w:bCs/>
          <w:iCs/>
          <w:noProof/>
          <w:lang w:val="en-US" w:eastAsia="zh-CN"/>
          <w14:ligatures w14:val="standardContextual"/>
        </w:rPr>
        <w:lastRenderedPageBreak/>
        <w:drawing>
          <wp:inline distT="0" distB="0" distL="0" distR="0" wp14:anchorId="5D928F84" wp14:editId="5A989AEF">
            <wp:extent cx="5274310" cy="2200910"/>
            <wp:effectExtent l="0" t="0" r="2540" b="8890"/>
            <wp:docPr id="63559509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595092" name="图片 635595092"/>
                    <pic:cNvPicPr/>
                  </pic:nvPicPr>
                  <pic:blipFill>
                    <a:blip r:embed="rId32" cstate="print">
                      <a:extLst>
                        <a:ext uri="{28A0092B-C50C-407E-A947-70E740481C1C}">
                          <a14:useLocalDpi xmlns:a14="http://schemas.microsoft.com/office/drawing/2010/main"/>
                        </a:ext>
                      </a:extLst>
                    </a:blip>
                    <a:stretch>
                      <a:fillRect/>
                    </a:stretch>
                  </pic:blipFill>
                  <pic:spPr>
                    <a:xfrm>
                      <a:off x="0" y="0"/>
                      <a:ext cx="5274310" cy="2200910"/>
                    </a:xfrm>
                    <a:prstGeom prst="rect">
                      <a:avLst/>
                    </a:prstGeom>
                  </pic:spPr>
                </pic:pic>
              </a:graphicData>
            </a:graphic>
          </wp:inline>
        </w:drawing>
      </w:r>
    </w:p>
    <w:p w14:paraId="1A4C0B86" w14:textId="33E8D240" w:rsidR="00366ACE" w:rsidRPr="00A11E59" w:rsidRDefault="00366ACE" w:rsidP="00962DB5">
      <w:pPr>
        <w:jc w:val="both"/>
        <w:rPr>
          <w:rFonts w:eastAsiaTheme="minorEastAsia"/>
          <w:lang w:eastAsia="zh-CN"/>
        </w:rPr>
      </w:pPr>
      <w:r w:rsidRPr="00962DB5">
        <w:rPr>
          <w:rFonts w:hint="eastAsia"/>
          <w:b/>
          <w:bCs/>
        </w:rPr>
        <w:t>Fig.</w:t>
      </w:r>
      <w:r w:rsidRPr="00962DB5">
        <w:rPr>
          <w:rFonts w:eastAsiaTheme="minorEastAsia" w:hint="eastAsia"/>
          <w:b/>
          <w:bCs/>
          <w:lang w:eastAsia="zh-CN"/>
        </w:rPr>
        <w:t xml:space="preserve"> S</w:t>
      </w:r>
      <w:r w:rsidRPr="00962DB5">
        <w:rPr>
          <w:rFonts w:hint="eastAsia"/>
          <w:b/>
          <w:bCs/>
        </w:rPr>
        <w:t>2</w:t>
      </w:r>
      <w:r w:rsidRPr="00962DB5">
        <w:rPr>
          <w:rFonts w:eastAsiaTheme="minorEastAsia" w:hint="eastAsia"/>
          <w:b/>
          <w:bCs/>
          <w:lang w:eastAsia="zh-CN"/>
        </w:rPr>
        <w:t>3</w:t>
      </w:r>
      <w:r w:rsidRPr="00962DB5">
        <w:rPr>
          <w:rFonts w:hint="eastAsia"/>
          <w:b/>
          <w:bCs/>
        </w:rPr>
        <w:t xml:space="preserve"> a </w:t>
      </w:r>
      <w:r w:rsidRPr="00962DB5">
        <w:rPr>
          <w:rFonts w:hint="eastAsia"/>
        </w:rPr>
        <w:t>EMI SE values and power coefficient of IL-immersed separator.</w:t>
      </w:r>
      <w:r w:rsidRPr="00962DB5">
        <w:rPr>
          <w:rFonts w:hint="eastAsia"/>
          <w:b/>
          <w:bCs/>
        </w:rPr>
        <w:t xml:space="preserve"> b </w:t>
      </w:r>
      <w:r w:rsidRPr="00962DB5">
        <w:rPr>
          <w:rFonts w:hint="eastAsia"/>
        </w:rPr>
        <w:t>EMI SE values and power coefficient of Cu</w:t>
      </w:r>
      <w:r w:rsidRPr="00962DB5">
        <w:rPr>
          <w:rFonts w:hint="eastAsia"/>
          <w:vertAlign w:val="subscript"/>
        </w:rPr>
        <w:t>2</w:t>
      </w:r>
      <w:r w:rsidRPr="00962DB5">
        <w:rPr>
          <w:rFonts w:hint="eastAsia"/>
        </w:rPr>
        <w:t>O-coated separator</w:t>
      </w:r>
    </w:p>
    <w:p w14:paraId="44E8C342" w14:textId="77777777" w:rsidR="00366ACE" w:rsidRPr="00962DB5" w:rsidRDefault="00366ACE" w:rsidP="00962DB5">
      <w:pPr>
        <w:jc w:val="both"/>
        <w:rPr>
          <w:rFonts w:eastAsiaTheme="minorEastAsia"/>
          <w:iCs/>
          <w:noProof/>
          <w:lang w:eastAsia="zh-CN"/>
        </w:rPr>
      </w:pPr>
      <w:bookmarkStart w:id="17" w:name="_Hlk207701701"/>
    </w:p>
    <w:p w14:paraId="309788C1" w14:textId="77777777" w:rsidR="00366ACE" w:rsidRPr="00962DB5" w:rsidRDefault="00366ACE" w:rsidP="00962DB5">
      <w:pPr>
        <w:jc w:val="both"/>
        <w:rPr>
          <w:rFonts w:eastAsiaTheme="minorEastAsia"/>
          <w:iCs/>
          <w:noProof/>
          <w:lang w:eastAsia="zh-CN"/>
        </w:rPr>
      </w:pPr>
      <w:r w:rsidRPr="00962DB5">
        <w:rPr>
          <w:rFonts w:eastAsiaTheme="minorEastAsia"/>
          <w:iCs/>
          <w:noProof/>
          <w:lang w:eastAsia="zh-CN"/>
        </w:rPr>
        <w:t>After spraying different numbers of layers (5, 10, 15, and 30 layers) of Cu</w:t>
      </w:r>
      <w:r w:rsidRPr="00962DB5">
        <w:rPr>
          <w:rFonts w:eastAsiaTheme="minorEastAsia"/>
          <w:iCs/>
          <w:noProof/>
          <w:vertAlign w:val="subscript"/>
          <w:lang w:eastAsia="zh-CN"/>
        </w:rPr>
        <w:t>2</w:t>
      </w:r>
      <w:r w:rsidRPr="00962DB5">
        <w:rPr>
          <w:rFonts w:eastAsiaTheme="minorEastAsia"/>
          <w:iCs/>
          <w:noProof/>
          <w:lang w:eastAsia="zh-CN"/>
        </w:rPr>
        <w:t>O nanoparticles (CC-3 formulation) on the surface of the CNT film, we conduct SEM tests (Fig. S24). The thickness of the surface nanoparticles d</w:t>
      </w:r>
      <w:r w:rsidRPr="00962DB5">
        <w:rPr>
          <w:rFonts w:eastAsiaTheme="minorEastAsia" w:hint="eastAsia"/>
          <w:iCs/>
          <w:noProof/>
          <w:lang w:eastAsia="zh-CN"/>
        </w:rPr>
        <w:t>o</w:t>
      </w:r>
      <w:r w:rsidRPr="00962DB5">
        <w:rPr>
          <w:rFonts w:eastAsiaTheme="minorEastAsia"/>
          <w:iCs/>
          <w:noProof/>
          <w:lang w:eastAsia="zh-CN"/>
        </w:rPr>
        <w:t xml:space="preserve"> not increase with the increase in the number of spraying layers, but the packing density </w:t>
      </w:r>
      <w:r w:rsidRPr="00962DB5">
        <w:rPr>
          <w:rFonts w:eastAsiaTheme="minorEastAsia" w:hint="eastAsia"/>
          <w:iCs/>
          <w:noProof/>
          <w:lang w:eastAsia="zh-CN"/>
        </w:rPr>
        <w:t>i</w:t>
      </w:r>
      <w:r w:rsidRPr="00962DB5">
        <w:rPr>
          <w:rFonts w:eastAsiaTheme="minorEastAsia"/>
          <w:iCs/>
          <w:noProof/>
          <w:lang w:eastAsia="zh-CN"/>
        </w:rPr>
        <w:t xml:space="preserve">s constantly rising. Fig. S25 a-c presents the </w:t>
      </w:r>
      <w:r w:rsidRPr="00962DB5">
        <w:rPr>
          <w:rFonts w:eastAsiaTheme="minorEastAsia" w:hint="eastAsia"/>
          <w:iCs/>
          <w:noProof/>
          <w:lang w:eastAsia="zh-CN"/>
        </w:rPr>
        <w:t>EMI</w:t>
      </w:r>
      <w:r w:rsidRPr="00962DB5">
        <w:rPr>
          <w:rFonts w:eastAsiaTheme="minorEastAsia"/>
          <w:iCs/>
          <w:noProof/>
          <w:lang w:eastAsia="zh-CN"/>
        </w:rPr>
        <w:t xml:space="preserve"> shielding performance of four composite films with different spraying densities. As the packing density of the nanoparticles increases, the SE</w:t>
      </w:r>
      <w:r w:rsidRPr="00962DB5">
        <w:rPr>
          <w:rFonts w:eastAsiaTheme="minorEastAsia"/>
          <w:iCs/>
          <w:noProof/>
          <w:vertAlign w:val="subscript"/>
          <w:lang w:eastAsia="zh-CN"/>
        </w:rPr>
        <w:t>T</w:t>
      </w:r>
      <w:r w:rsidRPr="00962DB5">
        <w:rPr>
          <w:rFonts w:eastAsiaTheme="minorEastAsia"/>
          <w:iCs/>
          <w:noProof/>
          <w:lang w:eastAsia="zh-CN"/>
        </w:rPr>
        <w:t xml:space="preserve"> value decreases slightly, mainly due to the decline in SE</w:t>
      </w:r>
      <w:r w:rsidRPr="00962DB5">
        <w:rPr>
          <w:rFonts w:eastAsiaTheme="minorEastAsia"/>
          <w:iCs/>
          <w:noProof/>
          <w:vertAlign w:val="subscript"/>
          <w:lang w:eastAsia="zh-CN"/>
        </w:rPr>
        <w:t>A</w:t>
      </w:r>
      <w:r w:rsidRPr="00962DB5">
        <w:rPr>
          <w:rFonts w:eastAsiaTheme="minorEastAsia" w:hint="eastAsia"/>
          <w:iCs/>
          <w:noProof/>
          <w:lang w:eastAsia="zh-CN"/>
        </w:rPr>
        <w:t>.</w:t>
      </w:r>
    </w:p>
    <w:p w14:paraId="40661C6B" w14:textId="77777777" w:rsidR="00366ACE" w:rsidRPr="00962DB5" w:rsidRDefault="00366ACE" w:rsidP="00962DB5">
      <w:pPr>
        <w:ind w:firstLineChars="200" w:firstLine="480"/>
        <w:jc w:val="both"/>
        <w:rPr>
          <w:rFonts w:eastAsiaTheme="minorEastAsia"/>
          <w:iCs/>
          <w:noProof/>
          <w:lang w:eastAsia="zh-CN"/>
        </w:rPr>
      </w:pPr>
      <w:r w:rsidRPr="00962DB5">
        <w:rPr>
          <w:rFonts w:hint="eastAsia"/>
          <w:iCs/>
          <w:noProof/>
        </w:rPr>
        <w:t>Above phenomenon can be explained by the theory of effective medium (EMT). Herein, we consider the composite system of "CNT film + Cu</w:t>
      </w:r>
      <w:r w:rsidRPr="00962DB5">
        <w:rPr>
          <w:rFonts w:hint="eastAsia"/>
          <w:iCs/>
          <w:noProof/>
          <w:vertAlign w:val="subscript"/>
        </w:rPr>
        <w:t>2</w:t>
      </w:r>
      <w:r w:rsidRPr="00962DB5">
        <w:rPr>
          <w:rFonts w:hint="eastAsia"/>
          <w:iCs/>
          <w:noProof/>
        </w:rPr>
        <w:t>O nanoparticles" as an equivalent macroscopic uniform "effective medium", whose electromagnetic parameters (such as conductivity, dielectric constant) are determined jointly by the volume fractions of the two phases (carbon nanotube phase and cuprous oxide phase) and their own electromagnetic properties.</w:t>
      </w:r>
    </w:p>
    <w:p w14:paraId="285D1994" w14:textId="77777777" w:rsidR="00366ACE" w:rsidRPr="00962DB5" w:rsidRDefault="00366ACE" w:rsidP="00962DB5">
      <w:pPr>
        <w:ind w:firstLineChars="200" w:firstLine="480"/>
        <w:jc w:val="both"/>
        <w:rPr>
          <w:iCs/>
          <w:noProof/>
        </w:rPr>
      </w:pPr>
      <w:r w:rsidRPr="00962DB5">
        <w:rPr>
          <w:rFonts w:hint="eastAsia"/>
          <w:iCs/>
          <w:noProof/>
        </w:rPr>
        <w:t>CNTs are the high-conductivity phase (dominating the absorption loss of electromagnetic waves), while Cu</w:t>
      </w:r>
      <w:r w:rsidRPr="00962DB5">
        <w:rPr>
          <w:rFonts w:hint="eastAsia"/>
          <w:iCs/>
          <w:noProof/>
          <w:vertAlign w:val="subscript"/>
        </w:rPr>
        <w:t>2</w:t>
      </w:r>
      <w:r w:rsidRPr="00962DB5">
        <w:rPr>
          <w:rFonts w:hint="eastAsia"/>
          <w:iCs/>
          <w:noProof/>
        </w:rPr>
        <w:t>O is the low-conductivity semiconductor phase (contributing almost no absorption). When the amount of Cu</w:t>
      </w:r>
      <w:r w:rsidRPr="00962DB5">
        <w:rPr>
          <w:rFonts w:hint="eastAsia"/>
          <w:iCs/>
          <w:noProof/>
          <w:vertAlign w:val="subscript"/>
        </w:rPr>
        <w:t>2</w:t>
      </w:r>
      <w:r w:rsidRPr="00962DB5">
        <w:rPr>
          <w:rFonts w:hint="eastAsia"/>
          <w:iCs/>
          <w:noProof/>
        </w:rPr>
        <w:t xml:space="preserve">O </w:t>
      </w:r>
      <w:r w:rsidRPr="00962DB5">
        <w:rPr>
          <w:rFonts w:hint="eastAsia"/>
          <w:iCs/>
          <w:noProof/>
          <w:lang w:eastAsia="zh-CN"/>
        </w:rPr>
        <w:t>nano</w:t>
      </w:r>
      <w:r w:rsidRPr="00962DB5">
        <w:rPr>
          <w:rFonts w:hint="eastAsia"/>
          <w:iCs/>
          <w:noProof/>
        </w:rPr>
        <w:t>particles increases, it is equivalent to introducing a large number of "low-conductivity impurities" into the continuous conductive network of carbon nanotubes, which disrupts the continuous conductive pathways between carbon nanotubes and leads to a significant decrease in the equivalent conductivity of the composite system. And SE</w:t>
      </w:r>
      <w:r w:rsidRPr="00962DB5">
        <w:rPr>
          <w:rFonts w:hint="eastAsia"/>
          <w:iCs/>
          <w:noProof/>
          <w:vertAlign w:val="subscript"/>
        </w:rPr>
        <w:t>A</w:t>
      </w:r>
      <w:r w:rsidRPr="00962DB5">
        <w:rPr>
          <w:rFonts w:hint="eastAsia"/>
          <w:iCs/>
          <w:noProof/>
        </w:rPr>
        <w:t xml:space="preserve"> is positively correlated with the conductivity (the lower the conductivity, the less Joule heat dissipation of electromagnetic waves within the material), so SE</w:t>
      </w:r>
      <w:r w:rsidRPr="00962DB5">
        <w:rPr>
          <w:rFonts w:hint="eastAsia"/>
          <w:iCs/>
          <w:noProof/>
          <w:vertAlign w:val="subscript"/>
        </w:rPr>
        <w:t>A</w:t>
      </w:r>
      <w:r w:rsidRPr="00962DB5">
        <w:rPr>
          <w:rFonts w:hint="eastAsia"/>
          <w:iCs/>
          <w:noProof/>
        </w:rPr>
        <w:t xml:space="preserve"> decreases with the increase in particles (since the nanoparticles are only nano-level stacking, the degree of damage to the network is limited, so SE</w:t>
      </w:r>
      <w:r w:rsidRPr="00962DB5">
        <w:rPr>
          <w:rFonts w:hint="eastAsia"/>
          <w:iCs/>
          <w:noProof/>
          <w:vertAlign w:val="subscript"/>
        </w:rPr>
        <w:t>A</w:t>
      </w:r>
      <w:r w:rsidRPr="00962DB5">
        <w:rPr>
          <w:rFonts w:hint="eastAsia"/>
          <w:iCs/>
          <w:noProof/>
        </w:rPr>
        <w:t xml:space="preserve"> only decreases minimally).   </w:t>
      </w:r>
    </w:p>
    <w:p w14:paraId="16AAFB0A" w14:textId="77777777" w:rsidR="00366ACE" w:rsidRPr="00962DB5" w:rsidRDefault="00366ACE" w:rsidP="00962DB5">
      <w:pPr>
        <w:ind w:firstLineChars="200" w:firstLine="480"/>
        <w:jc w:val="both"/>
        <w:rPr>
          <w:rFonts w:eastAsiaTheme="minorEastAsia"/>
          <w:iCs/>
          <w:noProof/>
          <w:lang w:eastAsia="zh-CN"/>
        </w:rPr>
      </w:pPr>
      <w:r w:rsidRPr="00962DB5">
        <w:rPr>
          <w:rFonts w:hint="eastAsia"/>
          <w:iCs/>
          <w:noProof/>
        </w:rPr>
        <w:t>The thickness of the Cu</w:t>
      </w:r>
      <w:r w:rsidRPr="00962DB5">
        <w:rPr>
          <w:rFonts w:hint="eastAsia"/>
          <w:iCs/>
          <w:noProof/>
          <w:vertAlign w:val="subscript"/>
        </w:rPr>
        <w:t>2</w:t>
      </w:r>
      <w:r w:rsidRPr="00962DB5">
        <w:rPr>
          <w:rFonts w:hint="eastAsia"/>
          <w:iCs/>
          <w:noProof/>
        </w:rPr>
        <w:t xml:space="preserve">O nanoparticle layer is at the nanometer scale, much smaller than the 20 </w:t>
      </w:r>
      <w:r w:rsidRPr="00962DB5">
        <w:rPr>
          <w:iCs/>
          <w:noProof/>
        </w:rPr>
        <w:t>μ</w:t>
      </w:r>
      <w:r w:rsidRPr="00962DB5">
        <w:rPr>
          <w:iCs/>
          <w:noProof/>
          <w:lang w:eastAsia="zh-CN"/>
        </w:rPr>
        <w:t>m</w:t>
      </w:r>
      <w:r w:rsidRPr="00962DB5">
        <w:rPr>
          <w:rFonts w:hint="eastAsia"/>
          <w:iCs/>
          <w:noProof/>
        </w:rPr>
        <w:t xml:space="preserve"> of the CNT film, and its volume fraction is extremely low. The macroscopic surface impedance of the composite system is mainly determined by the dominant CNT film (the 20-</w:t>
      </w:r>
      <w:r w:rsidRPr="00962DB5">
        <w:rPr>
          <w:iCs/>
          <w:noProof/>
        </w:rPr>
        <w:t>μ</w:t>
      </w:r>
      <w:r w:rsidRPr="00962DB5">
        <w:rPr>
          <w:iCs/>
          <w:noProof/>
          <w:lang w:eastAsia="zh-CN"/>
        </w:rPr>
        <w:t>m</w:t>
      </w:r>
      <w:r w:rsidRPr="00962DB5">
        <w:rPr>
          <w:rFonts w:hint="eastAsia"/>
          <w:iCs/>
          <w:noProof/>
        </w:rPr>
        <w:t xml:space="preserve">-thick continuous phase), and the low volume fraction </w:t>
      </w:r>
      <w:r w:rsidRPr="00962DB5">
        <w:rPr>
          <w:rFonts w:hint="eastAsia"/>
          <w:iCs/>
          <w:noProof/>
        </w:rPr>
        <w:lastRenderedPageBreak/>
        <w:t>of Cu</w:t>
      </w:r>
      <w:r w:rsidRPr="00962DB5">
        <w:rPr>
          <w:rFonts w:hint="eastAsia"/>
          <w:iCs/>
          <w:noProof/>
          <w:vertAlign w:val="subscript"/>
        </w:rPr>
        <w:t>2</w:t>
      </w:r>
      <w:r w:rsidRPr="00962DB5">
        <w:rPr>
          <w:rFonts w:hint="eastAsia"/>
          <w:iCs/>
          <w:noProof/>
        </w:rPr>
        <w:t>O cannot change the overall equivalent impedance characteristics, so the surface impedance is not affected and SE</w:t>
      </w:r>
      <w:r w:rsidRPr="00962DB5">
        <w:rPr>
          <w:rFonts w:hint="eastAsia"/>
          <w:iCs/>
          <w:noProof/>
          <w:vertAlign w:val="subscript"/>
        </w:rPr>
        <w:t>R</w:t>
      </w:r>
      <w:r w:rsidRPr="00962DB5">
        <w:rPr>
          <w:rFonts w:hint="eastAsia"/>
          <w:iCs/>
          <w:noProof/>
        </w:rPr>
        <w:t xml:space="preserve"> remains basically unchanged.</w:t>
      </w:r>
    </w:p>
    <w:bookmarkEnd w:id="17"/>
    <w:p w14:paraId="386D71EB" w14:textId="77777777" w:rsidR="00366ACE" w:rsidRPr="00962DB5" w:rsidRDefault="00366ACE" w:rsidP="00962DB5">
      <w:pPr>
        <w:jc w:val="center"/>
        <w:rPr>
          <w:rFonts w:eastAsiaTheme="minorEastAsia"/>
          <w:iCs/>
          <w:noProof/>
          <w:lang w:eastAsia="zh-CN"/>
        </w:rPr>
      </w:pPr>
      <w:r w:rsidRPr="00962DB5">
        <w:rPr>
          <w:rFonts w:eastAsiaTheme="minorEastAsia"/>
          <w:iCs/>
          <w:noProof/>
          <w:lang w:val="en-US" w:eastAsia="zh-CN"/>
          <w14:ligatures w14:val="standardContextual"/>
        </w:rPr>
        <w:drawing>
          <wp:inline distT="0" distB="0" distL="0" distR="0" wp14:anchorId="2B7CB6D1" wp14:editId="3C4C5616">
            <wp:extent cx="4304481" cy="2957581"/>
            <wp:effectExtent l="0" t="0" r="1270" b="0"/>
            <wp:docPr id="6900877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87711" name="图片 690087711"/>
                    <pic:cNvPicPr/>
                  </pic:nvPicPr>
                  <pic:blipFill>
                    <a:blip r:embed="rId33" cstate="print">
                      <a:extLst>
                        <a:ext uri="{28A0092B-C50C-407E-A947-70E740481C1C}">
                          <a14:useLocalDpi xmlns:a14="http://schemas.microsoft.com/office/drawing/2010/main"/>
                        </a:ext>
                      </a:extLst>
                    </a:blip>
                    <a:stretch>
                      <a:fillRect/>
                    </a:stretch>
                  </pic:blipFill>
                  <pic:spPr>
                    <a:xfrm>
                      <a:off x="0" y="0"/>
                      <a:ext cx="4311619" cy="2962486"/>
                    </a:xfrm>
                    <a:prstGeom prst="rect">
                      <a:avLst/>
                    </a:prstGeom>
                  </pic:spPr>
                </pic:pic>
              </a:graphicData>
            </a:graphic>
          </wp:inline>
        </w:drawing>
      </w:r>
    </w:p>
    <w:p w14:paraId="59B8228E" w14:textId="05D6B40D" w:rsidR="00366ACE" w:rsidRPr="00962DB5" w:rsidRDefault="00366ACE" w:rsidP="00962DB5">
      <w:pPr>
        <w:jc w:val="both"/>
        <w:rPr>
          <w:rFonts w:eastAsiaTheme="minorEastAsia"/>
          <w:iCs/>
          <w:noProof/>
          <w:lang w:eastAsia="zh-CN"/>
        </w:rPr>
      </w:pPr>
      <w:bookmarkStart w:id="18" w:name="_Hlk207657040"/>
      <w:r w:rsidRPr="00962DB5">
        <w:rPr>
          <w:rFonts w:eastAsiaTheme="minorEastAsia"/>
          <w:b/>
          <w:bCs/>
          <w:iCs/>
          <w:noProof/>
          <w:lang w:eastAsia="zh-CN"/>
        </w:rPr>
        <w:t xml:space="preserve">Fig. </w:t>
      </w:r>
      <w:r w:rsidRPr="00962DB5">
        <w:rPr>
          <w:rFonts w:eastAsiaTheme="minorEastAsia" w:hint="eastAsia"/>
          <w:b/>
          <w:bCs/>
          <w:iCs/>
          <w:noProof/>
          <w:lang w:eastAsia="zh-CN"/>
        </w:rPr>
        <w:t>S</w:t>
      </w:r>
      <w:r w:rsidRPr="00962DB5">
        <w:rPr>
          <w:rFonts w:eastAsiaTheme="minorEastAsia"/>
          <w:b/>
          <w:bCs/>
          <w:iCs/>
          <w:noProof/>
          <w:lang w:eastAsia="zh-CN"/>
        </w:rPr>
        <w:t>2</w:t>
      </w:r>
      <w:r w:rsidRPr="00962DB5">
        <w:rPr>
          <w:rFonts w:eastAsiaTheme="minorEastAsia" w:hint="eastAsia"/>
          <w:b/>
          <w:bCs/>
          <w:iCs/>
          <w:noProof/>
          <w:lang w:eastAsia="zh-CN"/>
        </w:rPr>
        <w:t>4</w:t>
      </w:r>
      <w:r w:rsidRPr="00962DB5">
        <w:rPr>
          <w:rFonts w:eastAsiaTheme="minorEastAsia"/>
          <w:iCs/>
          <w:noProof/>
          <w:lang w:eastAsia="zh-CN"/>
        </w:rPr>
        <w:t xml:space="preserve"> SEM image</w:t>
      </w:r>
      <w:r w:rsidRPr="00962DB5">
        <w:rPr>
          <w:rFonts w:eastAsiaTheme="minorEastAsia" w:hint="eastAsia"/>
          <w:iCs/>
          <w:noProof/>
          <w:lang w:eastAsia="zh-CN"/>
        </w:rPr>
        <w:t>s</w:t>
      </w:r>
      <w:r w:rsidRPr="00962DB5">
        <w:rPr>
          <w:rFonts w:eastAsiaTheme="minorEastAsia"/>
          <w:iCs/>
          <w:noProof/>
          <w:lang w:eastAsia="zh-CN"/>
        </w:rPr>
        <w:t xml:space="preserve"> of CNT film coated with different layers of Cu</w:t>
      </w:r>
      <w:r w:rsidRPr="00962DB5">
        <w:rPr>
          <w:rFonts w:eastAsiaTheme="minorEastAsia"/>
          <w:iCs/>
          <w:noProof/>
          <w:vertAlign w:val="subscript"/>
          <w:lang w:eastAsia="zh-CN"/>
        </w:rPr>
        <w:t>2</w:t>
      </w:r>
      <w:r w:rsidRPr="00962DB5">
        <w:rPr>
          <w:rFonts w:eastAsiaTheme="minorEastAsia"/>
          <w:iCs/>
          <w:noProof/>
          <w:lang w:eastAsia="zh-CN"/>
        </w:rPr>
        <w:t>O (CC-3 formula) nanoparticles</w:t>
      </w:r>
      <w:r w:rsidRPr="00962DB5">
        <w:rPr>
          <w:rFonts w:eastAsiaTheme="minorEastAsia" w:hint="eastAsia"/>
          <w:iCs/>
          <w:noProof/>
          <w:lang w:eastAsia="zh-CN"/>
        </w:rPr>
        <w:t xml:space="preserve">. </w:t>
      </w:r>
      <w:r w:rsidRPr="00962DB5">
        <w:rPr>
          <w:rFonts w:eastAsiaTheme="minorEastAsia" w:hint="eastAsia"/>
          <w:b/>
          <w:bCs/>
          <w:iCs/>
          <w:noProof/>
          <w:lang w:eastAsia="zh-CN"/>
        </w:rPr>
        <w:t>a</w:t>
      </w:r>
      <w:r w:rsidRPr="00962DB5">
        <w:rPr>
          <w:rFonts w:eastAsiaTheme="minorEastAsia" w:hint="eastAsia"/>
          <w:iCs/>
          <w:noProof/>
          <w:lang w:eastAsia="zh-CN"/>
        </w:rPr>
        <w:t xml:space="preserve"> 5 layers. </w:t>
      </w:r>
      <w:r w:rsidRPr="00962DB5">
        <w:rPr>
          <w:rFonts w:eastAsiaTheme="minorEastAsia" w:hint="eastAsia"/>
          <w:b/>
          <w:bCs/>
          <w:iCs/>
          <w:noProof/>
          <w:lang w:eastAsia="zh-CN"/>
        </w:rPr>
        <w:t>b</w:t>
      </w:r>
      <w:r w:rsidRPr="00962DB5">
        <w:rPr>
          <w:rFonts w:eastAsiaTheme="minorEastAsia" w:hint="eastAsia"/>
          <w:iCs/>
          <w:noProof/>
          <w:lang w:eastAsia="zh-CN"/>
        </w:rPr>
        <w:t xml:space="preserve"> 10 layers. </w:t>
      </w:r>
      <w:r w:rsidRPr="00962DB5">
        <w:rPr>
          <w:rFonts w:eastAsiaTheme="minorEastAsia" w:hint="eastAsia"/>
          <w:b/>
          <w:bCs/>
          <w:iCs/>
          <w:noProof/>
          <w:lang w:eastAsia="zh-CN"/>
        </w:rPr>
        <w:t>c</w:t>
      </w:r>
      <w:r w:rsidRPr="00962DB5">
        <w:rPr>
          <w:rFonts w:eastAsiaTheme="minorEastAsia" w:hint="eastAsia"/>
          <w:iCs/>
          <w:noProof/>
          <w:lang w:eastAsia="zh-CN"/>
        </w:rPr>
        <w:t xml:space="preserve"> 15 layers. </w:t>
      </w:r>
      <w:r w:rsidRPr="00962DB5">
        <w:rPr>
          <w:rFonts w:eastAsiaTheme="minorEastAsia" w:hint="eastAsia"/>
          <w:b/>
          <w:bCs/>
          <w:iCs/>
          <w:noProof/>
          <w:lang w:eastAsia="zh-CN"/>
        </w:rPr>
        <w:t>d</w:t>
      </w:r>
      <w:r w:rsidRPr="00962DB5">
        <w:rPr>
          <w:rFonts w:eastAsiaTheme="minorEastAsia" w:hint="eastAsia"/>
          <w:iCs/>
          <w:noProof/>
          <w:lang w:eastAsia="zh-CN"/>
        </w:rPr>
        <w:t xml:space="preserve"> 30 layers</w:t>
      </w:r>
    </w:p>
    <w:bookmarkEnd w:id="18"/>
    <w:p w14:paraId="081287CB" w14:textId="77777777" w:rsidR="00366ACE" w:rsidRPr="00962DB5" w:rsidRDefault="00366ACE" w:rsidP="00962DB5">
      <w:pPr>
        <w:jc w:val="center"/>
        <w:rPr>
          <w:rFonts w:eastAsiaTheme="minorEastAsia"/>
          <w:iCs/>
          <w:noProof/>
          <w:lang w:eastAsia="zh-CN"/>
        </w:rPr>
      </w:pPr>
      <w:r w:rsidRPr="00962DB5">
        <w:rPr>
          <w:rFonts w:eastAsiaTheme="minorEastAsia"/>
          <w:iCs/>
          <w:noProof/>
          <w:lang w:val="en-US" w:eastAsia="zh-CN"/>
          <w14:ligatures w14:val="standardContextual"/>
        </w:rPr>
        <w:drawing>
          <wp:inline distT="0" distB="0" distL="0" distR="0" wp14:anchorId="05296C32" wp14:editId="235A9FDC">
            <wp:extent cx="5291865" cy="4081986"/>
            <wp:effectExtent l="0" t="0" r="4445" b="0"/>
            <wp:docPr id="136541937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19375" name="图片 1365419375"/>
                    <pic:cNvPicPr/>
                  </pic:nvPicPr>
                  <pic:blipFill>
                    <a:blip r:embed="rId34" cstate="print">
                      <a:extLst>
                        <a:ext uri="{28A0092B-C50C-407E-A947-70E740481C1C}">
                          <a14:useLocalDpi xmlns:a14="http://schemas.microsoft.com/office/drawing/2010/main"/>
                        </a:ext>
                      </a:extLst>
                    </a:blip>
                    <a:stretch>
                      <a:fillRect/>
                    </a:stretch>
                  </pic:blipFill>
                  <pic:spPr>
                    <a:xfrm>
                      <a:off x="0" y="0"/>
                      <a:ext cx="5310969" cy="4096723"/>
                    </a:xfrm>
                    <a:prstGeom prst="rect">
                      <a:avLst/>
                    </a:prstGeom>
                  </pic:spPr>
                </pic:pic>
              </a:graphicData>
            </a:graphic>
          </wp:inline>
        </w:drawing>
      </w:r>
    </w:p>
    <w:p w14:paraId="49F020EE" w14:textId="18C5FF30" w:rsidR="00366ACE" w:rsidRPr="00962DB5" w:rsidRDefault="00366ACE" w:rsidP="00962DB5">
      <w:pPr>
        <w:jc w:val="both"/>
        <w:rPr>
          <w:rFonts w:eastAsiaTheme="minorEastAsia"/>
          <w:lang w:eastAsia="zh-CN"/>
        </w:rPr>
      </w:pPr>
      <w:bookmarkStart w:id="19" w:name="_Hlk207657100"/>
      <w:r w:rsidRPr="00962DB5">
        <w:rPr>
          <w:rFonts w:eastAsiaTheme="minorEastAsia" w:hint="eastAsia"/>
          <w:b/>
          <w:bCs/>
          <w:lang w:eastAsia="zh-CN"/>
        </w:rPr>
        <w:t xml:space="preserve">Fig. S25 </w:t>
      </w:r>
      <w:r w:rsidRPr="00962DB5">
        <w:rPr>
          <w:rFonts w:eastAsiaTheme="minorEastAsia" w:hint="eastAsia"/>
          <w:lang w:eastAsia="zh-CN"/>
        </w:rPr>
        <w:t xml:space="preserve">EMI shielding performance of </w:t>
      </w:r>
      <w:r w:rsidRPr="00962DB5">
        <w:rPr>
          <w:rFonts w:eastAsiaTheme="minorEastAsia"/>
          <w:iCs/>
          <w:noProof/>
          <w:lang w:eastAsia="zh-CN"/>
        </w:rPr>
        <w:t>CNT film coated with different layers of Cu</w:t>
      </w:r>
      <w:r w:rsidRPr="00962DB5">
        <w:rPr>
          <w:rFonts w:eastAsiaTheme="minorEastAsia"/>
          <w:iCs/>
          <w:noProof/>
          <w:vertAlign w:val="subscript"/>
          <w:lang w:eastAsia="zh-CN"/>
        </w:rPr>
        <w:t>2</w:t>
      </w:r>
      <w:r w:rsidRPr="00962DB5">
        <w:rPr>
          <w:rFonts w:eastAsiaTheme="minorEastAsia"/>
          <w:iCs/>
          <w:noProof/>
          <w:lang w:eastAsia="zh-CN"/>
        </w:rPr>
        <w:t>O (CC-3 formula) nanoparticles</w:t>
      </w:r>
      <w:r w:rsidRPr="00962DB5">
        <w:rPr>
          <w:rFonts w:eastAsiaTheme="minorEastAsia" w:hint="eastAsia"/>
          <w:iCs/>
          <w:noProof/>
          <w:lang w:eastAsia="zh-CN"/>
        </w:rPr>
        <w:t xml:space="preserve">. </w:t>
      </w:r>
      <w:r w:rsidRPr="00962DB5">
        <w:rPr>
          <w:b/>
          <w:bCs/>
        </w:rPr>
        <w:t>a</w:t>
      </w:r>
      <w:r w:rsidRPr="00962DB5">
        <w:t xml:space="preserve"> The variation of the SE</w:t>
      </w:r>
      <w:r w:rsidRPr="00962DB5">
        <w:rPr>
          <w:vertAlign w:val="subscript"/>
        </w:rPr>
        <w:t>T</w:t>
      </w:r>
      <w:r w:rsidRPr="00962DB5">
        <w:t xml:space="preserve"> values with frequency. </w:t>
      </w:r>
      <w:r w:rsidRPr="00962DB5">
        <w:rPr>
          <w:rFonts w:eastAsiaTheme="minorEastAsia" w:hint="eastAsia"/>
          <w:b/>
          <w:bCs/>
          <w:lang w:eastAsia="zh-CN"/>
        </w:rPr>
        <w:t>b</w:t>
      </w:r>
      <w:r w:rsidRPr="00962DB5">
        <w:rPr>
          <w:rFonts w:eastAsiaTheme="minorEastAsia" w:hint="eastAsia"/>
          <w:lang w:eastAsia="zh-CN"/>
        </w:rPr>
        <w:t xml:space="preserve"> </w:t>
      </w:r>
      <w:r w:rsidRPr="00962DB5">
        <w:t>Average SE</w:t>
      </w:r>
      <w:r w:rsidRPr="00962DB5">
        <w:rPr>
          <w:vertAlign w:val="subscript"/>
        </w:rPr>
        <w:t>T,</w:t>
      </w:r>
      <w:r w:rsidRPr="00962DB5">
        <w:t xml:space="preserve"> SE</w:t>
      </w:r>
      <w:r w:rsidRPr="00962DB5">
        <w:rPr>
          <w:vertAlign w:val="subscript"/>
        </w:rPr>
        <w:t>R,</w:t>
      </w:r>
      <w:r w:rsidRPr="00962DB5">
        <w:t xml:space="preserve"> SE</w:t>
      </w:r>
      <w:r w:rsidRPr="00962DB5">
        <w:rPr>
          <w:vertAlign w:val="subscript"/>
        </w:rPr>
        <w:t xml:space="preserve">A </w:t>
      </w:r>
      <w:r w:rsidRPr="00962DB5">
        <w:t xml:space="preserve">values. </w:t>
      </w:r>
      <w:r w:rsidRPr="00962DB5">
        <w:rPr>
          <w:rFonts w:eastAsiaTheme="minorEastAsia" w:hint="eastAsia"/>
          <w:b/>
          <w:bCs/>
          <w:lang w:eastAsia="zh-CN"/>
        </w:rPr>
        <w:t>c</w:t>
      </w:r>
      <w:r w:rsidRPr="00962DB5">
        <w:t xml:space="preserve"> Power coefficients A, R, and T.</w:t>
      </w:r>
      <w:r w:rsidRPr="00962DB5">
        <w:rPr>
          <w:rFonts w:eastAsiaTheme="minorEastAsia" w:hint="eastAsia"/>
          <w:lang w:eastAsia="zh-CN"/>
        </w:rPr>
        <w:t xml:space="preserve"> </w:t>
      </w:r>
      <w:r w:rsidRPr="00962DB5">
        <w:rPr>
          <w:rFonts w:eastAsiaTheme="minorEastAsia" w:hint="eastAsia"/>
          <w:b/>
          <w:bCs/>
          <w:lang w:eastAsia="zh-CN"/>
        </w:rPr>
        <w:t xml:space="preserve">d </w:t>
      </w:r>
      <w:r w:rsidRPr="00962DB5">
        <w:rPr>
          <w:rFonts w:eastAsiaTheme="minorEastAsia"/>
          <w:lang w:eastAsia="zh-CN"/>
        </w:rPr>
        <w:t xml:space="preserve">Contribution of each component in the device to the </w:t>
      </w:r>
      <w:r w:rsidRPr="00962DB5">
        <w:rPr>
          <w:rFonts w:eastAsiaTheme="minorEastAsia" w:hint="eastAsia"/>
          <w:lang w:eastAsia="zh-CN"/>
        </w:rPr>
        <w:t>EMI</w:t>
      </w:r>
      <w:r w:rsidRPr="00962DB5">
        <w:rPr>
          <w:rFonts w:eastAsiaTheme="minorEastAsia"/>
          <w:lang w:eastAsia="zh-CN"/>
        </w:rPr>
        <w:t xml:space="preserve"> shielding performance</w:t>
      </w:r>
    </w:p>
    <w:bookmarkEnd w:id="19"/>
    <w:p w14:paraId="241B647B" w14:textId="578F53CC" w:rsidR="00366ACE" w:rsidRPr="00962DB5" w:rsidRDefault="00366ACE" w:rsidP="00962DB5">
      <w:pPr>
        <w:jc w:val="both"/>
        <w:rPr>
          <w:rFonts w:eastAsiaTheme="minorEastAsia"/>
          <w:lang w:eastAsia="zh-CN"/>
        </w:rPr>
      </w:pPr>
      <w:r w:rsidRPr="00962DB5">
        <w:rPr>
          <w:rFonts w:eastAsiaTheme="minorEastAsia" w:hint="eastAsia"/>
          <w:lang w:eastAsia="zh-CN"/>
        </w:rPr>
        <w:lastRenderedPageBreak/>
        <w:t xml:space="preserve"> </w:t>
      </w:r>
    </w:p>
    <w:p w14:paraId="49EA7F60" w14:textId="77777777" w:rsidR="00366ACE" w:rsidRPr="00962DB5" w:rsidRDefault="00366ACE" w:rsidP="00962DB5">
      <w:pPr>
        <w:ind w:firstLineChars="200" w:firstLine="480"/>
        <w:rPr>
          <w:rFonts w:eastAsiaTheme="minorEastAsia"/>
          <w:iCs/>
          <w:lang w:eastAsia="zh-CN"/>
        </w:rPr>
      </w:pPr>
      <w:r w:rsidRPr="00962DB5">
        <w:rPr>
          <w:rFonts w:eastAsiaTheme="minorEastAsia"/>
          <w:iCs/>
          <w:noProof/>
          <w:lang w:val="en-US" w:eastAsia="zh-CN"/>
          <w14:ligatures w14:val="standardContextual"/>
        </w:rPr>
        <w:drawing>
          <wp:inline distT="0" distB="0" distL="0" distR="0" wp14:anchorId="279E3745" wp14:editId="7BBB0CBB">
            <wp:extent cx="5274310" cy="2658110"/>
            <wp:effectExtent l="0" t="0" r="2540" b="8890"/>
            <wp:docPr id="24825697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56970" name="图片 248256970"/>
                    <pic:cNvPicPr/>
                  </pic:nvPicPr>
                  <pic:blipFill>
                    <a:blip r:embed="rId35" cstate="print">
                      <a:extLst>
                        <a:ext uri="{28A0092B-C50C-407E-A947-70E740481C1C}">
                          <a14:useLocalDpi xmlns:a14="http://schemas.microsoft.com/office/drawing/2010/main"/>
                        </a:ext>
                      </a:extLst>
                    </a:blip>
                    <a:stretch>
                      <a:fillRect/>
                    </a:stretch>
                  </pic:blipFill>
                  <pic:spPr>
                    <a:xfrm>
                      <a:off x="0" y="0"/>
                      <a:ext cx="5274310" cy="2658110"/>
                    </a:xfrm>
                    <a:prstGeom prst="rect">
                      <a:avLst/>
                    </a:prstGeom>
                  </pic:spPr>
                </pic:pic>
              </a:graphicData>
            </a:graphic>
          </wp:inline>
        </w:drawing>
      </w:r>
    </w:p>
    <w:p w14:paraId="442564A9" w14:textId="682CAB82" w:rsidR="00366ACE" w:rsidRPr="00A11E59" w:rsidRDefault="00366ACE" w:rsidP="00962DB5">
      <w:pPr>
        <w:jc w:val="both"/>
        <w:rPr>
          <w:rFonts w:eastAsiaTheme="minorEastAsia"/>
          <w:iCs/>
          <w:lang w:eastAsia="zh-CN"/>
        </w:rPr>
      </w:pPr>
      <w:r w:rsidRPr="00962DB5">
        <w:rPr>
          <w:b/>
          <w:bCs/>
          <w:iCs/>
        </w:rPr>
        <w:t>Fig</w:t>
      </w:r>
      <w:r w:rsidRPr="00962DB5">
        <w:rPr>
          <w:rFonts w:eastAsiaTheme="minorEastAsia" w:hint="eastAsia"/>
          <w:b/>
          <w:bCs/>
          <w:iCs/>
          <w:lang w:eastAsia="zh-CN"/>
        </w:rPr>
        <w:t>.</w:t>
      </w:r>
      <w:r w:rsidRPr="00962DB5">
        <w:rPr>
          <w:b/>
          <w:bCs/>
          <w:iCs/>
        </w:rPr>
        <w:t xml:space="preserve"> S</w:t>
      </w:r>
      <w:r w:rsidRPr="00962DB5">
        <w:rPr>
          <w:rFonts w:eastAsiaTheme="minorEastAsia" w:hint="eastAsia"/>
          <w:b/>
          <w:bCs/>
          <w:iCs/>
          <w:lang w:eastAsia="zh-CN"/>
        </w:rPr>
        <w:t>26</w:t>
      </w:r>
      <w:r w:rsidRPr="00962DB5">
        <w:rPr>
          <w:iCs/>
        </w:rPr>
        <w:t xml:space="preserve"> </w:t>
      </w:r>
      <w:r w:rsidRPr="00962DB5">
        <w:rPr>
          <w:rFonts w:eastAsiaTheme="minorEastAsia" w:hint="eastAsia"/>
          <w:iCs/>
          <w:lang w:eastAsia="zh-CN"/>
        </w:rPr>
        <w:t xml:space="preserve">Thickness of </w:t>
      </w:r>
      <w:r w:rsidRPr="00962DB5">
        <w:rPr>
          <w:rFonts w:eastAsiaTheme="minorEastAsia" w:hint="eastAsia"/>
          <w:b/>
          <w:bCs/>
          <w:iCs/>
          <w:lang w:eastAsia="zh-CN"/>
        </w:rPr>
        <w:t>a</w:t>
      </w:r>
      <w:r w:rsidRPr="00962DB5">
        <w:rPr>
          <w:rFonts w:eastAsiaTheme="minorEastAsia" w:hint="eastAsia"/>
          <w:iCs/>
          <w:lang w:eastAsia="zh-CN"/>
        </w:rPr>
        <w:t xml:space="preserve"> Composite films and </w:t>
      </w:r>
      <w:r w:rsidRPr="00962DB5">
        <w:rPr>
          <w:rFonts w:eastAsiaTheme="minorEastAsia" w:hint="eastAsia"/>
          <w:b/>
          <w:bCs/>
          <w:iCs/>
          <w:lang w:eastAsia="zh-CN"/>
        </w:rPr>
        <w:t>b</w:t>
      </w:r>
      <w:r w:rsidRPr="00962DB5">
        <w:rPr>
          <w:rFonts w:eastAsiaTheme="minorEastAsia" w:hint="eastAsia"/>
          <w:iCs/>
          <w:lang w:eastAsia="zh-CN"/>
        </w:rPr>
        <w:t xml:space="preserve"> CC-n devices and MACC3-n devices. </w:t>
      </w:r>
      <w:r w:rsidRPr="00962DB5">
        <w:rPr>
          <w:iCs/>
        </w:rPr>
        <w:t>Wireless power transmission circuit</w:t>
      </w:r>
      <w:r w:rsidRPr="00962DB5">
        <w:rPr>
          <w:b/>
          <w:bCs/>
          <w:iCs/>
        </w:rPr>
        <w:t xml:space="preserve"> </w:t>
      </w:r>
      <w:r w:rsidRPr="00962DB5">
        <w:rPr>
          <w:rFonts w:eastAsiaTheme="minorEastAsia" w:hint="eastAsia"/>
          <w:b/>
          <w:bCs/>
          <w:iCs/>
          <w:lang w:eastAsia="zh-CN"/>
        </w:rPr>
        <w:t xml:space="preserve">c </w:t>
      </w:r>
      <w:r w:rsidRPr="00962DB5">
        <w:rPr>
          <w:iCs/>
        </w:rPr>
        <w:t>The working principle diagram of the Tesla coil</w:t>
      </w:r>
      <w:r w:rsidRPr="00962DB5">
        <w:rPr>
          <w:rFonts w:eastAsiaTheme="minorEastAsia" w:hint="eastAsia"/>
          <w:iCs/>
          <w:lang w:eastAsia="zh-CN"/>
        </w:rPr>
        <w:t>.</w:t>
      </w:r>
      <w:r w:rsidRPr="00962DB5">
        <w:rPr>
          <w:b/>
          <w:bCs/>
          <w:iCs/>
        </w:rPr>
        <w:t xml:space="preserve"> </w:t>
      </w:r>
      <w:r w:rsidRPr="00962DB5">
        <w:rPr>
          <w:rFonts w:eastAsiaTheme="minorEastAsia" w:hint="eastAsia"/>
          <w:b/>
          <w:bCs/>
          <w:iCs/>
          <w:lang w:eastAsia="zh-CN"/>
        </w:rPr>
        <w:t>d</w:t>
      </w:r>
      <w:r w:rsidRPr="00962DB5">
        <w:t xml:space="preserve"> </w:t>
      </w:r>
      <w:r w:rsidRPr="00962DB5">
        <w:rPr>
          <w:iCs/>
        </w:rPr>
        <w:t>Comparison of bulb conditions when not inserted, when inserted into A4 paper, and when inserted into the CC films system</w:t>
      </w:r>
    </w:p>
    <w:p w14:paraId="6993789D" w14:textId="77777777" w:rsidR="00366ACE" w:rsidRPr="00962DB5" w:rsidRDefault="00366ACE" w:rsidP="00962DB5">
      <w:pPr>
        <w:rPr>
          <w:rFonts w:eastAsiaTheme="minorEastAsia"/>
          <w:iCs/>
          <w:lang w:eastAsia="zh-CN"/>
        </w:rPr>
      </w:pPr>
      <w:r w:rsidRPr="00962DB5">
        <w:rPr>
          <w:rFonts w:eastAsiaTheme="minorEastAsia"/>
          <w:iCs/>
          <w:noProof/>
          <w:lang w:val="en-US" w:eastAsia="zh-CN"/>
          <w14:ligatures w14:val="standardContextual"/>
        </w:rPr>
        <w:drawing>
          <wp:inline distT="0" distB="0" distL="0" distR="0" wp14:anchorId="51E46AC0" wp14:editId="42E03BAA">
            <wp:extent cx="5274310" cy="1546860"/>
            <wp:effectExtent l="0" t="0" r="2540" b="0"/>
            <wp:docPr id="16237703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70357" name="图片 1623770357"/>
                    <pic:cNvPicPr/>
                  </pic:nvPicPr>
                  <pic:blipFill>
                    <a:blip r:embed="rId36" cstate="print">
                      <a:extLst>
                        <a:ext uri="{28A0092B-C50C-407E-A947-70E740481C1C}">
                          <a14:useLocalDpi xmlns:a14="http://schemas.microsoft.com/office/drawing/2010/main"/>
                        </a:ext>
                      </a:extLst>
                    </a:blip>
                    <a:stretch>
                      <a:fillRect/>
                    </a:stretch>
                  </pic:blipFill>
                  <pic:spPr>
                    <a:xfrm>
                      <a:off x="0" y="0"/>
                      <a:ext cx="5274310" cy="1546860"/>
                    </a:xfrm>
                    <a:prstGeom prst="rect">
                      <a:avLst/>
                    </a:prstGeom>
                  </pic:spPr>
                </pic:pic>
              </a:graphicData>
            </a:graphic>
          </wp:inline>
        </w:drawing>
      </w:r>
    </w:p>
    <w:p w14:paraId="59871B57" w14:textId="308E8FBA" w:rsidR="00366ACE" w:rsidRPr="00A11E59" w:rsidRDefault="00366ACE" w:rsidP="00962DB5">
      <w:pPr>
        <w:jc w:val="both"/>
        <w:rPr>
          <w:rFonts w:eastAsiaTheme="minorEastAsia"/>
          <w:lang w:eastAsia="zh-CN"/>
        </w:rPr>
      </w:pPr>
      <w:r w:rsidRPr="00962DB5">
        <w:rPr>
          <w:rFonts w:hint="eastAsia"/>
          <w:b/>
          <w:bCs/>
        </w:rPr>
        <w:t xml:space="preserve">Fig. </w:t>
      </w:r>
      <w:r w:rsidRPr="00962DB5">
        <w:rPr>
          <w:rFonts w:eastAsiaTheme="minorEastAsia" w:hint="eastAsia"/>
          <w:b/>
          <w:bCs/>
          <w:lang w:eastAsia="zh-CN"/>
        </w:rPr>
        <w:t>S</w:t>
      </w:r>
      <w:r w:rsidRPr="00962DB5">
        <w:rPr>
          <w:rFonts w:hint="eastAsia"/>
          <w:b/>
          <w:bCs/>
        </w:rPr>
        <w:t>2</w:t>
      </w:r>
      <w:r w:rsidRPr="00962DB5">
        <w:rPr>
          <w:rFonts w:eastAsiaTheme="minorEastAsia" w:hint="eastAsia"/>
          <w:b/>
          <w:bCs/>
          <w:lang w:eastAsia="zh-CN"/>
        </w:rPr>
        <w:t>7</w:t>
      </w:r>
      <w:r w:rsidRPr="00962DB5">
        <w:rPr>
          <w:rFonts w:hint="eastAsia"/>
          <w:b/>
          <w:bCs/>
        </w:rPr>
        <w:t xml:space="preserve"> </w:t>
      </w:r>
      <w:r w:rsidRPr="00962DB5">
        <w:t xml:space="preserve">Comparation with other military defense systems regarding </w:t>
      </w:r>
      <w:r w:rsidRPr="00962DB5">
        <w:rPr>
          <w:b/>
          <w:bCs/>
        </w:rPr>
        <w:t>a</w:t>
      </w:r>
      <w:r w:rsidRPr="00962DB5">
        <w:t xml:space="preserve"> rich coloration. </w:t>
      </w:r>
      <w:r w:rsidRPr="00962DB5">
        <w:rPr>
          <w:b/>
          <w:bCs/>
        </w:rPr>
        <w:t>b</w:t>
      </w:r>
      <w:r w:rsidRPr="00962DB5">
        <w:t xml:space="preserve"> IR modulation width. </w:t>
      </w:r>
      <w:r w:rsidRPr="00962DB5">
        <w:rPr>
          <w:b/>
          <w:bCs/>
        </w:rPr>
        <w:t>c</w:t>
      </w:r>
      <w:r w:rsidRPr="00962DB5">
        <w:t xml:space="preserve"> EMI interference shielding effectiveness</w:t>
      </w:r>
    </w:p>
    <w:p w14:paraId="7AAA9B4F" w14:textId="77777777" w:rsidR="00366ACE" w:rsidRPr="00962DB5" w:rsidRDefault="00366ACE" w:rsidP="00962DB5">
      <w:pPr>
        <w:jc w:val="both"/>
        <w:rPr>
          <w:rFonts w:eastAsiaTheme="minorEastAsia"/>
          <w:iCs/>
          <w:lang w:eastAsia="zh-CN"/>
        </w:rPr>
      </w:pPr>
      <w:bookmarkStart w:id="20" w:name="_Hlk207017734"/>
    </w:p>
    <w:p w14:paraId="7E151557" w14:textId="77777777" w:rsidR="00366ACE" w:rsidRPr="00962DB5" w:rsidRDefault="00366ACE" w:rsidP="00962DB5">
      <w:pPr>
        <w:jc w:val="both"/>
        <w:rPr>
          <w:rFonts w:eastAsiaTheme="minorEastAsia"/>
          <w:lang w:eastAsia="zh-CN"/>
        </w:rPr>
      </w:pPr>
      <w:r w:rsidRPr="00962DB5">
        <w:rPr>
          <w:rFonts w:hint="eastAsia"/>
        </w:rPr>
        <w:t>As shown in Fig. S28, we investigate the multispectral synchronous integration characteristics of the proposed design system. The airplane is against a background of plants, and due to the difference in color, it becomes visually conspicuous. After covering the CC-3 device, the covered area blends in with the dark green plant background. Since the infrared radiation signal of the aircraft is more prominent, we appl</w:t>
      </w:r>
      <w:r w:rsidRPr="00962DB5">
        <w:rPr>
          <w:rFonts w:eastAsiaTheme="minorEastAsia" w:hint="eastAsia"/>
          <w:lang w:eastAsia="zh-CN"/>
        </w:rPr>
        <w:t>y</w:t>
      </w:r>
      <w:r w:rsidRPr="00962DB5">
        <w:rPr>
          <w:rFonts w:hint="eastAsia"/>
        </w:rPr>
        <w:t xml:space="preserve"> a +2V voltage to the CC-3 device. The reduction in its infrared emissivity causes the infrared radiation signal of the covered area to match that of the background. Furthermore, during the voltage application process, due to the increase in conductivity, the </w:t>
      </w:r>
      <w:r w:rsidRPr="00962DB5">
        <w:rPr>
          <w:rFonts w:eastAsiaTheme="minorEastAsia" w:hint="eastAsia"/>
          <w:lang w:eastAsia="zh-CN"/>
        </w:rPr>
        <w:t>EMI</w:t>
      </w:r>
      <w:r w:rsidRPr="00962DB5">
        <w:rPr>
          <w:rFonts w:hint="eastAsia"/>
        </w:rPr>
        <w:t xml:space="preserve"> shielding performance</w:t>
      </w:r>
      <w:r w:rsidRPr="00962DB5">
        <w:rPr>
          <w:rFonts w:eastAsiaTheme="minorEastAsia" w:hint="eastAsia"/>
          <w:lang w:eastAsia="zh-CN"/>
        </w:rPr>
        <w:t xml:space="preserve"> r</w:t>
      </w:r>
      <w:r w:rsidRPr="00962DB5">
        <w:rPr>
          <w:rFonts w:hint="eastAsia"/>
        </w:rPr>
        <w:t>eache</w:t>
      </w:r>
      <w:r w:rsidRPr="00962DB5">
        <w:rPr>
          <w:rFonts w:eastAsiaTheme="minorEastAsia" w:hint="eastAsia"/>
          <w:lang w:eastAsia="zh-CN"/>
        </w:rPr>
        <w:t xml:space="preserve">s </w:t>
      </w:r>
      <w:r w:rsidRPr="00962DB5">
        <w:rPr>
          <w:rFonts w:hint="eastAsia"/>
        </w:rPr>
        <w:t>78 dB, effectively blocking external electromagnetic interference and internal important information leakage. Therefore, this device achieves an uncompromisingly integrated multi-functionality.</w:t>
      </w:r>
    </w:p>
    <w:p w14:paraId="09E09D53" w14:textId="77777777" w:rsidR="00366ACE" w:rsidRPr="00962DB5" w:rsidRDefault="00366ACE" w:rsidP="00A11E59">
      <w:pPr>
        <w:ind w:firstLineChars="100" w:firstLine="240"/>
        <w:jc w:val="center"/>
        <w:rPr>
          <w:rFonts w:eastAsiaTheme="minorEastAsia"/>
          <w:iCs/>
          <w:lang w:eastAsia="zh-CN"/>
        </w:rPr>
      </w:pPr>
      <w:r w:rsidRPr="00962DB5">
        <w:rPr>
          <w:rFonts w:eastAsiaTheme="minorEastAsia"/>
          <w:iCs/>
          <w:noProof/>
          <w:lang w:val="en-US" w:eastAsia="zh-CN"/>
          <w14:ligatures w14:val="standardContextual"/>
        </w:rPr>
        <w:lastRenderedPageBreak/>
        <w:drawing>
          <wp:inline distT="0" distB="0" distL="0" distR="0" wp14:anchorId="2F5DC286" wp14:editId="10D7C47D">
            <wp:extent cx="4370745" cy="3378581"/>
            <wp:effectExtent l="0" t="0" r="0" b="0"/>
            <wp:docPr id="15718633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63341" name="图片 1571863341"/>
                    <pic:cNvPicPr/>
                  </pic:nvPicPr>
                  <pic:blipFill rotWithShape="1">
                    <a:blip r:embed="rId37" cstate="print">
                      <a:extLst>
                        <a:ext uri="{28A0092B-C50C-407E-A947-70E740481C1C}">
                          <a14:useLocalDpi xmlns:a14="http://schemas.microsoft.com/office/drawing/2010/main"/>
                        </a:ext>
                      </a:extLst>
                    </a:blip>
                    <a:srcRect t="7124"/>
                    <a:stretch>
                      <a:fillRect/>
                    </a:stretch>
                  </pic:blipFill>
                  <pic:spPr bwMode="auto">
                    <a:xfrm>
                      <a:off x="0" y="0"/>
                      <a:ext cx="4373833" cy="3380968"/>
                    </a:xfrm>
                    <a:prstGeom prst="rect">
                      <a:avLst/>
                    </a:prstGeom>
                    <a:ln>
                      <a:noFill/>
                    </a:ln>
                    <a:extLst>
                      <a:ext uri="{53640926-AAD7-44D8-BBD7-CCE9431645EC}">
                        <a14:shadowObscured xmlns:a14="http://schemas.microsoft.com/office/drawing/2010/main"/>
                      </a:ext>
                    </a:extLst>
                  </pic:spPr>
                </pic:pic>
              </a:graphicData>
            </a:graphic>
          </wp:inline>
        </w:drawing>
      </w:r>
    </w:p>
    <w:p w14:paraId="0900303A" w14:textId="14BC8B5F" w:rsidR="00366ACE" w:rsidRPr="00962DB5" w:rsidRDefault="00366ACE" w:rsidP="00962DB5">
      <w:pPr>
        <w:jc w:val="both"/>
        <w:rPr>
          <w:rFonts w:eastAsiaTheme="minorEastAsia"/>
          <w:lang w:eastAsia="zh-CN"/>
        </w:rPr>
      </w:pPr>
      <w:r w:rsidRPr="00962DB5">
        <w:rPr>
          <w:rFonts w:hint="eastAsia"/>
          <w:b/>
          <w:bCs/>
        </w:rPr>
        <w:t xml:space="preserve">Fig. </w:t>
      </w:r>
      <w:r w:rsidRPr="00962DB5">
        <w:rPr>
          <w:rFonts w:eastAsiaTheme="minorEastAsia" w:hint="eastAsia"/>
          <w:b/>
          <w:bCs/>
          <w:lang w:eastAsia="zh-CN"/>
        </w:rPr>
        <w:t>S</w:t>
      </w:r>
      <w:r w:rsidRPr="00962DB5">
        <w:rPr>
          <w:rFonts w:hint="eastAsia"/>
          <w:b/>
          <w:bCs/>
        </w:rPr>
        <w:t>2</w:t>
      </w:r>
      <w:r w:rsidRPr="00962DB5">
        <w:rPr>
          <w:rFonts w:eastAsiaTheme="minorEastAsia" w:hint="eastAsia"/>
          <w:b/>
          <w:bCs/>
          <w:lang w:eastAsia="zh-CN"/>
        </w:rPr>
        <w:t>8</w:t>
      </w:r>
      <w:r w:rsidRPr="00962DB5">
        <w:rPr>
          <w:rFonts w:hint="eastAsia"/>
          <w:b/>
          <w:bCs/>
        </w:rPr>
        <w:t xml:space="preserve"> </w:t>
      </w:r>
      <w:r w:rsidRPr="00962DB5">
        <w:t>The multispectral integration characteristics of the CC-3 device in the vegetation background</w:t>
      </w:r>
      <w:r w:rsidRPr="00962DB5">
        <w:rPr>
          <w:rFonts w:eastAsiaTheme="minorEastAsia" w:hint="eastAsia"/>
          <w:lang w:eastAsia="zh-CN"/>
        </w:rPr>
        <w:t xml:space="preserve">. </w:t>
      </w:r>
      <w:r w:rsidRPr="00962DB5">
        <w:rPr>
          <w:b/>
          <w:bCs/>
        </w:rPr>
        <w:t>a</w:t>
      </w:r>
      <w:r w:rsidRPr="00962DB5">
        <w:t xml:space="preserve"> </w:t>
      </w:r>
      <w:r w:rsidRPr="00962DB5">
        <w:rPr>
          <w:rFonts w:eastAsiaTheme="minorEastAsia" w:hint="eastAsia"/>
          <w:lang w:eastAsia="zh-CN"/>
        </w:rPr>
        <w:t>Visible camouflage.</w:t>
      </w:r>
      <w:r w:rsidRPr="00962DB5">
        <w:t xml:space="preserve"> </w:t>
      </w:r>
      <w:r w:rsidRPr="00962DB5">
        <w:rPr>
          <w:b/>
          <w:bCs/>
        </w:rPr>
        <w:t>b</w:t>
      </w:r>
      <w:r w:rsidRPr="00962DB5">
        <w:t xml:space="preserve"> IR </w:t>
      </w:r>
      <w:r w:rsidRPr="00962DB5">
        <w:rPr>
          <w:rFonts w:eastAsiaTheme="minorEastAsia" w:hint="eastAsia"/>
          <w:lang w:eastAsia="zh-CN"/>
        </w:rPr>
        <w:t>camouflage.</w:t>
      </w:r>
      <w:r w:rsidRPr="00962DB5">
        <w:t xml:space="preserve"> </w:t>
      </w:r>
      <w:r w:rsidRPr="00962DB5">
        <w:rPr>
          <w:b/>
          <w:bCs/>
        </w:rPr>
        <w:t>c</w:t>
      </w:r>
      <w:r w:rsidRPr="00962DB5">
        <w:t xml:space="preserve"> EMI interference shielding</w:t>
      </w:r>
    </w:p>
    <w:p w14:paraId="3409426E" w14:textId="77777777" w:rsidR="00366ACE" w:rsidRPr="00962DB5" w:rsidRDefault="00366ACE" w:rsidP="00962DB5">
      <w:pPr>
        <w:jc w:val="both"/>
        <w:rPr>
          <w:rFonts w:eastAsiaTheme="minorEastAsia"/>
          <w:iCs/>
          <w:lang w:eastAsia="zh-CN"/>
        </w:rPr>
      </w:pPr>
    </w:p>
    <w:p w14:paraId="62463B91" w14:textId="77777777" w:rsidR="00366ACE" w:rsidRPr="00962DB5" w:rsidRDefault="00366ACE" w:rsidP="00962DB5">
      <w:pPr>
        <w:jc w:val="both"/>
        <w:rPr>
          <w:rFonts w:eastAsiaTheme="minorEastAsia"/>
          <w:iCs/>
          <w:noProof/>
          <w:lang w:eastAsia="zh-CN"/>
        </w:rPr>
      </w:pPr>
      <w:r w:rsidRPr="00962DB5">
        <w:rPr>
          <w:iCs/>
          <w:noProof/>
        </w:rPr>
        <w:t>To further enhance color stability, 5 wt % polyurethane (PU) and polyvinyl alcohol (PVA) aqueous solutions are both pre-deposited onto CNT films prior to Cu</w:t>
      </w:r>
      <w:r w:rsidRPr="00962DB5">
        <w:rPr>
          <w:iCs/>
          <w:noProof/>
          <w:vertAlign w:val="subscript"/>
        </w:rPr>
        <w:t>2</w:t>
      </w:r>
      <w:r w:rsidRPr="00962DB5">
        <w:rPr>
          <w:iCs/>
          <w:noProof/>
        </w:rPr>
        <w:t>O dispersion spraying (corresponding to CC-3), yielding CC3Un and CC3Pn composite films (where n denotes corresponding polymer deposition layer number), respectively. Both systems exhibit parallel behavior that polymer pre-treatment maintains original reflectance peak positions while progressively reducing reflectance with increasing deposition layers (Fig. S</w:t>
      </w:r>
      <w:r w:rsidRPr="00962DB5">
        <w:rPr>
          <w:rFonts w:eastAsiaTheme="minorEastAsia" w:hint="eastAsia"/>
          <w:iCs/>
          <w:noProof/>
          <w:lang w:eastAsia="zh-CN"/>
        </w:rPr>
        <w:t>29 a,b</w:t>
      </w:r>
      <w:r w:rsidRPr="00962DB5">
        <w:rPr>
          <w:iCs/>
          <w:noProof/>
        </w:rPr>
        <w:t xml:space="preserve">). Thermal characterization at </w:t>
      </w:r>
      <w:r w:rsidRPr="00962DB5">
        <w:rPr>
          <w:rFonts w:eastAsiaTheme="minorEastAsia" w:hint="eastAsia"/>
          <w:iCs/>
          <w:noProof/>
          <w:lang w:eastAsia="zh-CN"/>
        </w:rPr>
        <w:t>6</w:t>
      </w:r>
      <w:r w:rsidRPr="00962DB5">
        <w:rPr>
          <w:iCs/>
          <w:noProof/>
        </w:rPr>
        <w:t>0°C reveal</w:t>
      </w:r>
      <w:r w:rsidRPr="00962DB5">
        <w:rPr>
          <w:rFonts w:eastAsiaTheme="minorEastAsia" w:hint="eastAsia"/>
          <w:iCs/>
          <w:noProof/>
          <w:lang w:eastAsia="zh-CN"/>
        </w:rPr>
        <w:t>s</w:t>
      </w:r>
      <w:r w:rsidRPr="00962DB5">
        <w:rPr>
          <w:iCs/>
          <w:noProof/>
        </w:rPr>
        <w:t xml:space="preserve"> IR radiation temperatures of 5</w:t>
      </w:r>
      <w:r w:rsidRPr="00962DB5">
        <w:rPr>
          <w:rFonts w:eastAsiaTheme="minorEastAsia" w:hint="eastAsia"/>
          <w:iCs/>
          <w:noProof/>
          <w:lang w:eastAsia="zh-CN"/>
        </w:rPr>
        <w:t>8.8</w:t>
      </w:r>
      <w:r w:rsidRPr="00962DB5">
        <w:rPr>
          <w:iCs/>
          <w:noProof/>
        </w:rPr>
        <w:t xml:space="preserve">°C (CC-3), </w:t>
      </w:r>
      <w:r w:rsidRPr="00962DB5">
        <w:rPr>
          <w:rFonts w:eastAsiaTheme="minorEastAsia" w:hint="eastAsia"/>
          <w:iCs/>
          <w:noProof/>
          <w:lang w:eastAsia="zh-CN"/>
        </w:rPr>
        <w:t>59</w:t>
      </w:r>
      <w:r w:rsidRPr="00962DB5">
        <w:rPr>
          <w:iCs/>
          <w:noProof/>
        </w:rPr>
        <w:t xml:space="preserve">.2°C (CC3P7), and  </w:t>
      </w:r>
      <w:r w:rsidRPr="00962DB5">
        <w:rPr>
          <w:rFonts w:eastAsiaTheme="minorEastAsia" w:hint="eastAsia"/>
          <w:iCs/>
          <w:noProof/>
          <w:lang w:eastAsia="zh-CN"/>
        </w:rPr>
        <w:t>60.4</w:t>
      </w:r>
      <w:r w:rsidRPr="00962DB5">
        <w:rPr>
          <w:iCs/>
          <w:noProof/>
        </w:rPr>
        <w:t>°C (CC3U7) (Fig. S</w:t>
      </w:r>
      <w:r w:rsidRPr="00962DB5">
        <w:rPr>
          <w:rFonts w:eastAsiaTheme="minorEastAsia" w:hint="eastAsia"/>
          <w:iCs/>
          <w:noProof/>
          <w:lang w:eastAsia="zh-CN"/>
        </w:rPr>
        <w:t>29 c</w:t>
      </w:r>
      <w:r w:rsidRPr="00962DB5">
        <w:rPr>
          <w:iCs/>
          <w:noProof/>
        </w:rPr>
        <w:t xml:space="preserve">). The relatively tiny IR radiation deviation in PVA-modified composite film indicates better IR transmittance. Therefore, PVA is chosen as the material for enhancing stability. </w:t>
      </w:r>
      <w:bookmarkStart w:id="21" w:name="_Hlk206968543"/>
      <w:bookmarkEnd w:id="20"/>
      <w:r w:rsidRPr="00962DB5">
        <w:rPr>
          <w:iCs/>
          <w:noProof/>
        </w:rPr>
        <w:t>PVA-modified CC3P7 composite film demonstrates exceptional color retention following friction testing (50g load, 20cm stroke), while CC4P7 (PVA aqueous solution is pre-deposited onto CNT film prior to spraying of Cu</w:t>
      </w:r>
      <w:r w:rsidRPr="00962DB5">
        <w:rPr>
          <w:iCs/>
          <w:noProof/>
          <w:vertAlign w:val="subscript"/>
        </w:rPr>
        <w:t>2</w:t>
      </w:r>
      <w:r w:rsidRPr="00962DB5">
        <w:rPr>
          <w:iCs/>
          <w:noProof/>
        </w:rPr>
        <w:t>O dispersion corresponding to CC-4) also maintains structure color integrity through 50 bending cycles despite visual surface creasing (Fig. S</w:t>
      </w:r>
      <w:r w:rsidRPr="00962DB5">
        <w:rPr>
          <w:rFonts w:eastAsiaTheme="minorEastAsia" w:hint="eastAsia"/>
          <w:iCs/>
          <w:noProof/>
          <w:lang w:eastAsia="zh-CN"/>
        </w:rPr>
        <w:t>30</w:t>
      </w:r>
      <w:r w:rsidRPr="00962DB5">
        <w:rPr>
          <w:iCs/>
          <w:noProof/>
        </w:rPr>
        <w:t>a). SEM image confirms continuous PVA-CNTs interfacial coupling with complete encapsulation of nanotube bundles (Fig. S</w:t>
      </w:r>
      <w:r w:rsidRPr="00962DB5">
        <w:rPr>
          <w:rFonts w:eastAsiaTheme="minorEastAsia" w:hint="eastAsia"/>
          <w:iCs/>
          <w:noProof/>
          <w:lang w:eastAsia="zh-CN"/>
        </w:rPr>
        <w:t>30</w:t>
      </w:r>
      <w:r w:rsidRPr="00962DB5">
        <w:rPr>
          <w:iCs/>
          <w:noProof/>
        </w:rPr>
        <w:t>b). Crucially, IR emissivity modulation remains effective (Δε = 0.466 for CC3P7, Δε = 0.46</w:t>
      </w:r>
      <w:r w:rsidRPr="00962DB5">
        <w:rPr>
          <w:rFonts w:eastAsiaTheme="minorEastAsia" w:hint="eastAsia"/>
          <w:iCs/>
          <w:noProof/>
          <w:lang w:eastAsia="zh-CN"/>
        </w:rPr>
        <w:t>9</w:t>
      </w:r>
      <w:r w:rsidRPr="00962DB5">
        <w:rPr>
          <w:iCs/>
          <w:noProof/>
        </w:rPr>
        <w:t xml:space="preserve"> for CC</w:t>
      </w:r>
      <w:r w:rsidRPr="00962DB5">
        <w:rPr>
          <w:rFonts w:eastAsiaTheme="minorEastAsia" w:hint="eastAsia"/>
          <w:iCs/>
          <w:noProof/>
          <w:lang w:eastAsia="zh-CN"/>
        </w:rPr>
        <w:t>4</w:t>
      </w:r>
      <w:r w:rsidRPr="00962DB5">
        <w:rPr>
          <w:iCs/>
          <w:noProof/>
        </w:rPr>
        <w:t>P7</w:t>
      </w:r>
      <w:r w:rsidRPr="00962DB5">
        <w:rPr>
          <w:rFonts w:eastAsiaTheme="minorEastAsia" w:hint="eastAsia"/>
          <w:iCs/>
          <w:noProof/>
          <w:lang w:eastAsia="zh-CN"/>
        </w:rPr>
        <w:t xml:space="preserve">, </w:t>
      </w:r>
      <w:r w:rsidRPr="00962DB5">
        <w:rPr>
          <w:iCs/>
          <w:noProof/>
        </w:rPr>
        <w:t>Fig. S</w:t>
      </w:r>
      <w:r w:rsidRPr="00962DB5">
        <w:rPr>
          <w:rFonts w:eastAsiaTheme="minorEastAsia" w:hint="eastAsia"/>
          <w:iCs/>
          <w:noProof/>
          <w:lang w:eastAsia="zh-CN"/>
        </w:rPr>
        <w:t>30</w:t>
      </w:r>
      <w:r w:rsidRPr="00962DB5">
        <w:rPr>
          <w:iCs/>
          <w:noProof/>
        </w:rPr>
        <w:t>c). To enhance its tolerance to humid environments, a hydrophobic coating is fabricated by ultrasonically dissolving 5 g PDMS in 95 g isopropanol, followed by sequential spray deposition of seven layers onto the surface of CC</w:t>
      </w:r>
      <w:r w:rsidRPr="00962DB5">
        <w:rPr>
          <w:rFonts w:eastAsiaTheme="minorEastAsia" w:hint="eastAsia"/>
          <w:iCs/>
          <w:noProof/>
          <w:lang w:eastAsia="zh-CN"/>
        </w:rPr>
        <w:t xml:space="preserve">3P7 </w:t>
      </w:r>
      <w:r w:rsidRPr="00962DB5">
        <w:rPr>
          <w:iCs/>
          <w:noProof/>
        </w:rPr>
        <w:t>film, thereby achieving a water contact angle exceeding 115°, further enhancing application extensibility (Fig. S</w:t>
      </w:r>
      <w:r w:rsidRPr="00962DB5">
        <w:rPr>
          <w:rFonts w:eastAsiaTheme="minorEastAsia" w:hint="eastAsia"/>
          <w:iCs/>
          <w:noProof/>
          <w:lang w:eastAsia="zh-CN"/>
        </w:rPr>
        <w:t>30d</w:t>
      </w:r>
      <w:r w:rsidRPr="00962DB5">
        <w:rPr>
          <w:iCs/>
          <w:noProof/>
        </w:rPr>
        <w:t xml:space="preserve">). Furthermore, we compared the visible </w:t>
      </w:r>
      <w:r w:rsidRPr="00962DB5">
        <w:rPr>
          <w:iCs/>
          <w:noProof/>
        </w:rPr>
        <w:lastRenderedPageBreak/>
        <w:t>light reflection properties of the CC-3 composite film and the CC3P7 composite film coated with PDMS. It can be seen that the polymer modification does not affect the effective presentation of structur</w:t>
      </w:r>
      <w:r w:rsidRPr="00962DB5">
        <w:rPr>
          <w:rFonts w:eastAsiaTheme="minorEastAsia"/>
          <w:iCs/>
          <w:noProof/>
          <w:lang w:eastAsia="zh-CN"/>
        </w:rPr>
        <w:t>e</w:t>
      </w:r>
      <w:r w:rsidRPr="00962DB5">
        <w:rPr>
          <w:iCs/>
          <w:noProof/>
        </w:rPr>
        <w:t xml:space="preserve"> color</w:t>
      </w:r>
      <w:r w:rsidRPr="00962DB5">
        <w:rPr>
          <w:rFonts w:eastAsiaTheme="minorEastAsia" w:hint="eastAsia"/>
          <w:iCs/>
          <w:noProof/>
          <w:lang w:eastAsia="zh-CN"/>
        </w:rPr>
        <w:t xml:space="preserve"> (Fig. S30e)</w:t>
      </w:r>
      <w:r w:rsidRPr="00962DB5">
        <w:rPr>
          <w:iCs/>
          <w:noProof/>
        </w:rPr>
        <w:t>.</w:t>
      </w:r>
      <w:r w:rsidRPr="00962DB5">
        <w:rPr>
          <w:rFonts w:eastAsiaTheme="minorEastAsia" w:hint="eastAsia"/>
          <w:iCs/>
          <w:noProof/>
          <w:lang w:eastAsia="zh-CN"/>
        </w:rPr>
        <w:t xml:space="preserve"> </w:t>
      </w:r>
      <w:r w:rsidRPr="00962DB5">
        <w:rPr>
          <w:iCs/>
          <w:noProof/>
        </w:rPr>
        <w:t>Uniform structure coloration achieves across 56 cm × 52 cm black textile substrates via spray deposition (0.2425g Cu</w:t>
      </w:r>
      <w:r w:rsidRPr="00962DB5">
        <w:rPr>
          <w:iCs/>
          <w:noProof/>
          <w:vertAlign w:val="subscript"/>
        </w:rPr>
        <w:t>2</w:t>
      </w:r>
      <w:r w:rsidRPr="00962DB5">
        <w:rPr>
          <w:iCs/>
          <w:noProof/>
        </w:rPr>
        <w:t>O, properly reduce the concentration of the dispersion solution), validating industrial-scale process compatibility (Fig. S</w:t>
      </w:r>
      <w:r w:rsidRPr="00962DB5">
        <w:rPr>
          <w:rFonts w:eastAsiaTheme="minorEastAsia" w:hint="eastAsia"/>
          <w:iCs/>
          <w:noProof/>
          <w:lang w:eastAsia="zh-CN"/>
        </w:rPr>
        <w:t>30f</w:t>
      </w:r>
      <w:r w:rsidRPr="00962DB5">
        <w:rPr>
          <w:iCs/>
          <w:noProof/>
        </w:rPr>
        <w:t>).</w:t>
      </w:r>
    </w:p>
    <w:bookmarkEnd w:id="21"/>
    <w:p w14:paraId="3B682010" w14:textId="77777777" w:rsidR="00366ACE" w:rsidRPr="00962DB5" w:rsidRDefault="00366ACE" w:rsidP="00962DB5">
      <w:pPr>
        <w:rPr>
          <w:rFonts w:eastAsiaTheme="minorEastAsia"/>
          <w:iCs/>
          <w:lang w:eastAsia="zh-CN"/>
        </w:rPr>
      </w:pPr>
      <w:r w:rsidRPr="00962DB5">
        <w:rPr>
          <w:rFonts w:eastAsiaTheme="minorEastAsia"/>
          <w:iCs/>
          <w:noProof/>
          <w:lang w:val="en-US" w:eastAsia="zh-CN"/>
          <w14:ligatures w14:val="standardContextual"/>
        </w:rPr>
        <w:drawing>
          <wp:inline distT="0" distB="0" distL="0" distR="0" wp14:anchorId="7DFDE21C" wp14:editId="0FD84064">
            <wp:extent cx="5274310" cy="1508760"/>
            <wp:effectExtent l="0" t="0" r="2540" b="0"/>
            <wp:docPr id="20219185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18598" name="图片 2021918598"/>
                    <pic:cNvPicPr/>
                  </pic:nvPicPr>
                  <pic:blipFill>
                    <a:blip r:embed="rId38" cstate="print">
                      <a:extLst>
                        <a:ext uri="{28A0092B-C50C-407E-A947-70E740481C1C}">
                          <a14:useLocalDpi xmlns:a14="http://schemas.microsoft.com/office/drawing/2010/main"/>
                        </a:ext>
                      </a:extLst>
                    </a:blip>
                    <a:stretch>
                      <a:fillRect/>
                    </a:stretch>
                  </pic:blipFill>
                  <pic:spPr>
                    <a:xfrm>
                      <a:off x="0" y="0"/>
                      <a:ext cx="5274310" cy="1508760"/>
                    </a:xfrm>
                    <a:prstGeom prst="rect">
                      <a:avLst/>
                    </a:prstGeom>
                  </pic:spPr>
                </pic:pic>
              </a:graphicData>
            </a:graphic>
          </wp:inline>
        </w:drawing>
      </w:r>
    </w:p>
    <w:p w14:paraId="24A2DF5B" w14:textId="203B79A1" w:rsidR="00366ACE" w:rsidRPr="00A11E59" w:rsidRDefault="00366ACE" w:rsidP="00962DB5">
      <w:pPr>
        <w:jc w:val="both"/>
        <w:rPr>
          <w:rFonts w:eastAsiaTheme="minorEastAsia"/>
          <w:iCs/>
          <w:lang w:eastAsia="zh-CN"/>
        </w:rPr>
      </w:pPr>
      <w:r w:rsidRPr="00962DB5">
        <w:rPr>
          <w:rFonts w:eastAsiaTheme="minorEastAsia" w:hint="eastAsia"/>
          <w:b/>
          <w:bCs/>
          <w:iCs/>
          <w:lang w:eastAsia="zh-CN"/>
        </w:rPr>
        <w:t>Fig. S29</w:t>
      </w:r>
      <w:r w:rsidRPr="00962DB5">
        <w:rPr>
          <w:iCs/>
        </w:rPr>
        <w:t xml:space="preserve"> Reflectance spectra (380~780 nm) of CC-3 composite films with different numbers of pre-sprayed </w:t>
      </w:r>
      <w:r w:rsidRPr="00962DB5">
        <w:rPr>
          <w:rFonts w:hint="eastAsia"/>
          <w:iCs/>
        </w:rPr>
        <w:t>a</w:t>
      </w:r>
      <w:r w:rsidRPr="00962DB5">
        <w:rPr>
          <w:iCs/>
        </w:rPr>
        <w:t xml:space="preserve"> PU layers</w:t>
      </w:r>
      <w:r w:rsidRPr="00962DB5">
        <w:rPr>
          <w:rFonts w:hint="eastAsia"/>
          <w:iCs/>
        </w:rPr>
        <w:t xml:space="preserve">, and b </w:t>
      </w:r>
      <w:r w:rsidRPr="00962DB5">
        <w:rPr>
          <w:iCs/>
        </w:rPr>
        <w:t xml:space="preserve">PVA layers. </w:t>
      </w:r>
      <w:r w:rsidRPr="00962DB5">
        <w:rPr>
          <w:rFonts w:hint="eastAsia"/>
          <w:iCs/>
        </w:rPr>
        <w:t xml:space="preserve">c </w:t>
      </w:r>
      <w:r w:rsidRPr="00962DB5">
        <w:rPr>
          <w:iCs/>
        </w:rPr>
        <w:t>IR thermal images comparison of CC-3, CC3U7, and CC3P7 composite films</w:t>
      </w:r>
    </w:p>
    <w:p w14:paraId="175F5BDC" w14:textId="77777777" w:rsidR="00366ACE" w:rsidRPr="00962DB5" w:rsidRDefault="00366ACE" w:rsidP="00962DB5">
      <w:pPr>
        <w:jc w:val="center"/>
        <w:rPr>
          <w:rFonts w:eastAsiaTheme="minorEastAsia"/>
          <w:iCs/>
          <w:lang w:eastAsia="zh-CN"/>
        </w:rPr>
      </w:pPr>
      <w:r w:rsidRPr="00962DB5">
        <w:rPr>
          <w:rFonts w:eastAsiaTheme="minorEastAsia"/>
          <w:iCs/>
          <w:noProof/>
          <w:lang w:val="en-US" w:eastAsia="zh-CN"/>
          <w14:ligatures w14:val="standardContextual"/>
        </w:rPr>
        <w:drawing>
          <wp:inline distT="0" distB="0" distL="0" distR="0" wp14:anchorId="762AE550" wp14:editId="66AC159D">
            <wp:extent cx="5274310" cy="4124960"/>
            <wp:effectExtent l="0" t="0" r="2540" b="8890"/>
            <wp:docPr id="3369286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28698" name="图片 336928698"/>
                    <pic:cNvPicPr/>
                  </pic:nvPicPr>
                  <pic:blipFill>
                    <a:blip r:embed="rId39" cstate="print">
                      <a:extLst>
                        <a:ext uri="{28A0092B-C50C-407E-A947-70E740481C1C}">
                          <a14:useLocalDpi xmlns:a14="http://schemas.microsoft.com/office/drawing/2010/main"/>
                        </a:ext>
                      </a:extLst>
                    </a:blip>
                    <a:stretch>
                      <a:fillRect/>
                    </a:stretch>
                  </pic:blipFill>
                  <pic:spPr>
                    <a:xfrm>
                      <a:off x="0" y="0"/>
                      <a:ext cx="5274310" cy="4124960"/>
                    </a:xfrm>
                    <a:prstGeom prst="rect">
                      <a:avLst/>
                    </a:prstGeom>
                  </pic:spPr>
                </pic:pic>
              </a:graphicData>
            </a:graphic>
          </wp:inline>
        </w:drawing>
      </w:r>
    </w:p>
    <w:p w14:paraId="4053CA6F" w14:textId="77777777" w:rsidR="00366ACE" w:rsidRPr="00962DB5" w:rsidRDefault="00366ACE" w:rsidP="00962DB5">
      <w:pPr>
        <w:jc w:val="both"/>
        <w:rPr>
          <w:rFonts w:eastAsiaTheme="majorEastAsia"/>
          <w:iCs/>
          <w:lang w:eastAsia="zh-CN"/>
        </w:rPr>
      </w:pPr>
      <w:r w:rsidRPr="00962DB5">
        <w:rPr>
          <w:rFonts w:eastAsiaTheme="majorEastAsia"/>
          <w:b/>
          <w:bCs/>
          <w:iCs/>
        </w:rPr>
        <w:t>Fig. S</w:t>
      </w:r>
      <w:r w:rsidRPr="00962DB5">
        <w:rPr>
          <w:rFonts w:eastAsiaTheme="majorEastAsia" w:hint="eastAsia"/>
          <w:b/>
          <w:bCs/>
          <w:iCs/>
          <w:lang w:eastAsia="zh-CN"/>
        </w:rPr>
        <w:t>30</w:t>
      </w:r>
      <w:r w:rsidRPr="00962DB5">
        <w:rPr>
          <w:rFonts w:eastAsiaTheme="majorEastAsia"/>
          <w:b/>
          <w:bCs/>
          <w:iCs/>
        </w:rPr>
        <w:t xml:space="preserve"> a</w:t>
      </w:r>
      <w:r w:rsidRPr="00962DB5">
        <w:rPr>
          <w:rFonts w:eastAsiaTheme="majorEastAsia"/>
          <w:iCs/>
        </w:rPr>
        <w:t xml:space="preserve"> Friction test of CC3P7 and bending test of CC4P7 composite films. </w:t>
      </w:r>
      <w:r w:rsidRPr="00962DB5">
        <w:rPr>
          <w:rFonts w:eastAsiaTheme="majorEastAsia"/>
          <w:b/>
          <w:bCs/>
          <w:iCs/>
        </w:rPr>
        <w:t>b</w:t>
      </w:r>
      <w:r w:rsidRPr="00962DB5">
        <w:rPr>
          <w:rFonts w:eastAsiaTheme="majorEastAsia"/>
          <w:iCs/>
        </w:rPr>
        <w:t xml:space="preserve"> SEM image of CC3P7 composite film. </w:t>
      </w:r>
      <w:r w:rsidRPr="00962DB5">
        <w:rPr>
          <w:rFonts w:eastAsiaTheme="majorEastAsia"/>
          <w:b/>
          <w:bCs/>
          <w:iCs/>
        </w:rPr>
        <w:t>c</w:t>
      </w:r>
      <w:r w:rsidRPr="00962DB5">
        <w:rPr>
          <w:rFonts w:eastAsiaTheme="majorEastAsia"/>
          <w:iCs/>
        </w:rPr>
        <w:t xml:space="preserve"> Infrared emissivity changes of the CC3P7 and CC4P7 composite films with the applied voltage before and after PDMS coating. </w:t>
      </w:r>
      <w:r w:rsidRPr="00962DB5">
        <w:rPr>
          <w:rFonts w:eastAsiaTheme="majorEastAsia"/>
          <w:b/>
          <w:bCs/>
          <w:iCs/>
        </w:rPr>
        <w:t>d</w:t>
      </w:r>
      <w:r w:rsidRPr="00962DB5">
        <w:rPr>
          <w:rFonts w:eastAsiaTheme="majorEastAsia"/>
          <w:iCs/>
        </w:rPr>
        <w:t xml:space="preserve"> The hydrophobic property of the PDMS-modified CC3P7 composite film. </w:t>
      </w:r>
      <w:r w:rsidRPr="00962DB5">
        <w:rPr>
          <w:rFonts w:eastAsiaTheme="majorEastAsia"/>
          <w:b/>
          <w:bCs/>
          <w:iCs/>
        </w:rPr>
        <w:t>e</w:t>
      </w:r>
      <w:r w:rsidRPr="00962DB5">
        <w:rPr>
          <w:rFonts w:eastAsiaTheme="majorEastAsia"/>
          <w:iCs/>
        </w:rPr>
        <w:t xml:space="preserve"> Comparison of reflection spectra (380~780 nm) of CC3P7 before and after coating with PDMS. </w:t>
      </w:r>
      <w:r w:rsidRPr="00962DB5">
        <w:rPr>
          <w:rFonts w:eastAsiaTheme="majorEastAsia"/>
          <w:b/>
          <w:bCs/>
          <w:iCs/>
        </w:rPr>
        <w:t>f</w:t>
      </w:r>
      <w:r w:rsidRPr="00962DB5">
        <w:rPr>
          <w:rFonts w:eastAsiaTheme="majorEastAsia"/>
          <w:iCs/>
        </w:rPr>
        <w:t xml:space="preserve"> Scale-up coloration (based on fabric substrate).</w:t>
      </w:r>
    </w:p>
    <w:p w14:paraId="3F6E7F51" w14:textId="194B8E39" w:rsidR="00366ACE" w:rsidRPr="00962DB5" w:rsidRDefault="00366ACE" w:rsidP="00962DB5">
      <w:pPr>
        <w:spacing w:beforeLines="100" w:before="312" w:afterLines="100" w:after="312"/>
        <w:jc w:val="both"/>
        <w:rPr>
          <w:rFonts w:eastAsiaTheme="minorEastAsia"/>
          <w:b/>
          <w:bCs/>
          <w:sz w:val="28"/>
          <w:szCs w:val="28"/>
          <w:lang w:eastAsia="zh-CN"/>
        </w:rPr>
      </w:pPr>
      <w:r w:rsidRPr="00962DB5">
        <w:rPr>
          <w:rFonts w:eastAsiaTheme="minorEastAsia" w:hint="eastAsia"/>
          <w:b/>
          <w:bCs/>
          <w:sz w:val="28"/>
          <w:szCs w:val="28"/>
          <w:lang w:eastAsia="zh-CN"/>
        </w:rPr>
        <w:lastRenderedPageBreak/>
        <w:t xml:space="preserve">Supplementary </w:t>
      </w:r>
      <w:r w:rsidR="00962DB5" w:rsidRPr="00962DB5">
        <w:rPr>
          <w:rFonts w:eastAsiaTheme="minorEastAsia"/>
          <w:b/>
          <w:bCs/>
          <w:sz w:val="28"/>
          <w:szCs w:val="28"/>
          <w:lang w:eastAsia="zh-CN"/>
        </w:rPr>
        <w:t>R</w:t>
      </w:r>
      <w:r w:rsidRPr="00962DB5">
        <w:rPr>
          <w:b/>
          <w:bCs/>
          <w:sz w:val="28"/>
          <w:szCs w:val="28"/>
        </w:rPr>
        <w:t>eferences</w:t>
      </w:r>
    </w:p>
    <w:p w14:paraId="0D172776" w14:textId="624F7B25"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eastAsiaTheme="minorEastAsia" w:hAnsi="Times New Roman"/>
          <w:noProof w:val="0"/>
          <w:sz w:val="24"/>
          <w:lang w:eastAsia="zh-CN"/>
        </w:rPr>
      </w:pPr>
      <w:r w:rsidRPr="00C72C47">
        <w:rPr>
          <w:rFonts w:ascii="Times New Roman" w:hAnsi="Times New Roman"/>
          <w:sz w:val="24"/>
        </w:rPr>
        <w:t>X. Yu, G. Bakan, H. Guo, M.</w:t>
      </w:r>
      <w:r>
        <w:rPr>
          <w:rFonts w:ascii="Times New Roman" w:hAnsi="Times New Roman" w:hint="eastAsia"/>
          <w:sz w:val="24"/>
          <w:lang w:eastAsia="zh-CN"/>
        </w:rPr>
        <w:t xml:space="preserve"> </w:t>
      </w:r>
      <w:r w:rsidRPr="00C72C47">
        <w:rPr>
          <w:rFonts w:ascii="Times New Roman" w:hAnsi="Times New Roman"/>
          <w:sz w:val="24"/>
        </w:rPr>
        <w:t xml:space="preserve">Ergoktas, P. Steiner et al., Reversible ionic liquid intercalation for electrically controlled thermal radiation from graphene devices. </w:t>
      </w:r>
      <w:bookmarkStart w:id="22" w:name="_Hlk207368723"/>
      <w:r w:rsidRPr="00C72C47">
        <w:rPr>
          <w:rFonts w:ascii="Times New Roman" w:hAnsi="Times New Roman"/>
          <w:sz w:val="24"/>
        </w:rPr>
        <w:t xml:space="preserve">ACS Nano </w:t>
      </w:r>
      <w:r w:rsidRPr="00C72C47">
        <w:rPr>
          <w:rFonts w:ascii="Times New Roman" w:hAnsi="Times New Roman"/>
          <w:b/>
          <w:sz w:val="24"/>
        </w:rPr>
        <w:t>17</w:t>
      </w:r>
      <w:r w:rsidRPr="00C72C47">
        <w:rPr>
          <w:rFonts w:ascii="Times New Roman" w:hAnsi="Times New Roman"/>
          <w:sz w:val="24"/>
        </w:rPr>
        <w:t>, 11583-11592 (2023).</w:t>
      </w:r>
      <w:bookmarkEnd w:id="22"/>
      <w:r w:rsidRPr="00C72C47">
        <w:rPr>
          <w:rFonts w:ascii="Times New Roman" w:hAnsi="Times New Roman"/>
          <w:sz w:val="24"/>
        </w:rPr>
        <w:t xml:space="preserve"> </w:t>
      </w:r>
      <w:hyperlink r:id="rId40" w:history="1">
        <w:r w:rsidRPr="00C72C47">
          <w:rPr>
            <w:rStyle w:val="afb"/>
            <w:rFonts w:ascii="Times New Roman" w:hAnsi="Times New Roman"/>
            <w:sz w:val="24"/>
          </w:rPr>
          <w:t>https://doi.org/10.1021/acsnano.3c01698</w:t>
        </w:r>
      </w:hyperlink>
    </w:p>
    <w:p w14:paraId="4C5195F6" w14:textId="1E342045"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R. Pankow, A. Harbuzaru, D. Zheng, B. Kerwin, G. Forti, et al., Oxidative-reductive near-infrared electrochromic switching enabled by porous vertically stacked multilayer devices. J. Am. Chem. Soc. </w:t>
      </w:r>
      <w:r w:rsidRPr="00C72C47">
        <w:rPr>
          <w:rFonts w:ascii="Times New Roman" w:hAnsi="Times New Roman"/>
          <w:b/>
          <w:sz w:val="24"/>
        </w:rPr>
        <w:t>145</w:t>
      </w:r>
      <w:r w:rsidRPr="00C72C47">
        <w:rPr>
          <w:rFonts w:ascii="Times New Roman" w:hAnsi="Times New Roman"/>
          <w:sz w:val="24"/>
        </w:rPr>
        <w:t xml:space="preserve">, 13411-13419 (2023). </w:t>
      </w:r>
      <w:hyperlink r:id="rId41" w:history="1">
        <w:r w:rsidRPr="00C72C47">
          <w:rPr>
            <w:rStyle w:val="afb"/>
            <w:rFonts w:ascii="Times New Roman" w:hAnsi="Times New Roman"/>
            <w:sz w:val="24"/>
          </w:rPr>
          <w:t>https://doi.org/10.1021/jacs.3c03702</w:t>
        </w:r>
      </w:hyperlink>
    </w:p>
    <w:p w14:paraId="70F2CBC4" w14:textId="50C6CB23"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lang w:eastAsia="zh-CN"/>
        </w:rPr>
      </w:pPr>
      <w:r w:rsidRPr="00C72C47">
        <w:rPr>
          <w:rFonts w:ascii="Times New Roman" w:hAnsi="Times New Roman"/>
          <w:sz w:val="24"/>
        </w:rPr>
        <w:t xml:space="preserve">G. Feng, H. Chang, S. Tan, L. Qu, T. Chen et al., Colorization strategy for carbon-based electrochromic devices: Achieving visible and mid-infrared regions modulation. Carbon </w:t>
      </w:r>
      <w:r w:rsidRPr="00C72C47">
        <w:rPr>
          <w:rFonts w:ascii="Times New Roman" w:hAnsi="Times New Roman"/>
          <w:b/>
          <w:sz w:val="24"/>
        </w:rPr>
        <w:t>224</w:t>
      </w:r>
      <w:r w:rsidRPr="00C72C47">
        <w:rPr>
          <w:rFonts w:ascii="Times New Roman" w:hAnsi="Times New Roman"/>
          <w:sz w:val="24"/>
        </w:rPr>
        <w:t xml:space="preserve">, 119084, (2024). </w:t>
      </w:r>
      <w:hyperlink r:id="rId42" w:history="1">
        <w:r w:rsidRPr="00C72C47">
          <w:rPr>
            <w:rStyle w:val="afb"/>
            <w:rFonts w:ascii="Times New Roman" w:hAnsi="Times New Roman"/>
            <w:sz w:val="24"/>
          </w:rPr>
          <w:t>https://doi.org/10.1016/j.carbon.2024.119084</w:t>
        </w:r>
      </w:hyperlink>
    </w:p>
    <w:p w14:paraId="2D801065" w14:textId="756BCFE9"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Y. Zhang, Y. Feng, J. Li, T. Xu, Y. Wu et al., Multi-interfacial bridging engineering of flexible mxene film for efficient electromagnetic shielding and energy conversion. J. Colloid Interf. Sci. </w:t>
      </w:r>
      <w:r w:rsidRPr="00C72C47">
        <w:rPr>
          <w:rFonts w:ascii="Times New Roman" w:hAnsi="Times New Roman"/>
          <w:b/>
          <w:sz w:val="24"/>
        </w:rPr>
        <w:t>665</w:t>
      </w:r>
      <w:r w:rsidRPr="00C72C47">
        <w:rPr>
          <w:rFonts w:ascii="Times New Roman" w:hAnsi="Times New Roman"/>
          <w:sz w:val="24"/>
        </w:rPr>
        <w:t xml:space="preserve">, 733-741 (2024). </w:t>
      </w:r>
      <w:hyperlink r:id="rId43" w:history="1">
        <w:r w:rsidRPr="00C72C47">
          <w:rPr>
            <w:rStyle w:val="afb"/>
            <w:rFonts w:ascii="Times New Roman" w:hAnsi="Times New Roman"/>
            <w:sz w:val="24"/>
          </w:rPr>
          <w:t>https://doi.org/10.1016/j.jcis.2024.03.173</w:t>
        </w:r>
      </w:hyperlink>
    </w:p>
    <w:p w14:paraId="2501C5A4" w14:textId="44140173"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Y. Xiong, Y. Zhou, J. Tian, W. Wang, W. Zhang et al., Scalable, color‐matched, flexible plasmonic film for visible–infrared compatible camouflage. Adv. Sci. </w:t>
      </w:r>
      <w:r w:rsidRPr="00C72C47">
        <w:rPr>
          <w:rFonts w:ascii="Times New Roman" w:hAnsi="Times New Roman"/>
          <w:b/>
          <w:sz w:val="24"/>
        </w:rPr>
        <w:t>10</w:t>
      </w:r>
      <w:r w:rsidRPr="00C72C47">
        <w:rPr>
          <w:rFonts w:ascii="Times New Roman" w:hAnsi="Times New Roman"/>
          <w:sz w:val="24"/>
        </w:rPr>
        <w:t xml:space="preserve">, 2303452 (2023). </w:t>
      </w:r>
      <w:hyperlink r:id="rId44" w:history="1">
        <w:r w:rsidRPr="00C72C47">
          <w:rPr>
            <w:rStyle w:val="afb"/>
            <w:rFonts w:ascii="Times New Roman" w:hAnsi="Times New Roman"/>
            <w:sz w:val="24"/>
          </w:rPr>
          <w:t>https://doi.org/10.1002/advs.202303452</w:t>
        </w:r>
      </w:hyperlink>
    </w:p>
    <w:p w14:paraId="5007DAFA" w14:textId="4E887085"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H. Peng, S. Tan, Y. Zhao, X. Guan, M. Li et al., A multi-scale hierarchically omnidirectional strategy to elevate crossband camouflage and anti-icing properties. Chem. Eng. J. </w:t>
      </w:r>
      <w:r w:rsidRPr="00C72C47">
        <w:rPr>
          <w:rFonts w:ascii="Times New Roman" w:hAnsi="Times New Roman"/>
          <w:b/>
          <w:sz w:val="24"/>
        </w:rPr>
        <w:t>500</w:t>
      </w:r>
      <w:r w:rsidRPr="00C72C47">
        <w:rPr>
          <w:rFonts w:ascii="Times New Roman" w:hAnsi="Times New Roman"/>
          <w:sz w:val="24"/>
        </w:rPr>
        <w:t xml:space="preserve">, 157515 (2024). </w:t>
      </w:r>
      <w:hyperlink r:id="rId45" w:history="1">
        <w:r w:rsidRPr="00C72C47">
          <w:rPr>
            <w:rStyle w:val="afb"/>
            <w:rFonts w:ascii="Times New Roman" w:hAnsi="Times New Roman"/>
            <w:sz w:val="24"/>
          </w:rPr>
          <w:t>https://doi.org/10.1016/j.cej.2024.157515</w:t>
        </w:r>
      </w:hyperlink>
    </w:p>
    <w:p w14:paraId="58687DB7" w14:textId="7C442301"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lang w:eastAsia="zh-CN"/>
        </w:rPr>
      </w:pPr>
      <w:r w:rsidRPr="00C72C47">
        <w:rPr>
          <w:rFonts w:ascii="Times New Roman" w:hAnsi="Times New Roman"/>
          <w:sz w:val="24"/>
        </w:rPr>
        <w:t>F. Lu, D. Shi, P. Tan, Y. Han</w:t>
      </w:r>
      <w:r w:rsidR="00433AA4">
        <w:rPr>
          <w:rFonts w:ascii="Times New Roman" w:hAnsi="Times New Roman" w:hint="eastAsia"/>
          <w:sz w:val="24"/>
          <w:lang w:eastAsia="zh-CN"/>
        </w:rPr>
        <w:t>,</w:t>
      </w:r>
      <w:r w:rsidRPr="00C72C47">
        <w:rPr>
          <w:rFonts w:ascii="Times New Roman" w:hAnsi="Times New Roman"/>
          <w:sz w:val="24"/>
        </w:rPr>
        <w:t xml:space="preserve"> A novel infrared electrochromic device based on ti3c2t mxene. Chem. Eng. J. </w:t>
      </w:r>
      <w:r w:rsidRPr="00C72C47">
        <w:rPr>
          <w:rFonts w:ascii="Times New Roman" w:hAnsi="Times New Roman"/>
          <w:b/>
          <w:sz w:val="24"/>
        </w:rPr>
        <w:t>450</w:t>
      </w:r>
      <w:r w:rsidRPr="00C72C47">
        <w:rPr>
          <w:rFonts w:ascii="Times New Roman" w:hAnsi="Times New Roman"/>
          <w:sz w:val="24"/>
        </w:rPr>
        <w:t xml:space="preserve">, 138324 (2022). </w:t>
      </w:r>
      <w:hyperlink r:id="rId46" w:history="1">
        <w:r w:rsidRPr="00C72C47">
          <w:rPr>
            <w:rStyle w:val="afb"/>
            <w:rFonts w:ascii="Times New Roman" w:hAnsi="Times New Roman"/>
            <w:sz w:val="24"/>
          </w:rPr>
          <w:t>https://doi.org/10.1016/j.cej.2022.138324</w:t>
        </w:r>
      </w:hyperlink>
    </w:p>
    <w:p w14:paraId="3BABA79A" w14:textId="5CFFE55B"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X. Chai, D. Zhu, Y. Liu, Y. Qing, F. Luo et al., In-situ construction of </w:t>
      </w:r>
      <w:r>
        <w:rPr>
          <w:rFonts w:ascii="Times New Roman" w:hAnsi="Times New Roman"/>
          <w:sz w:val="24"/>
        </w:rPr>
        <w:t>Cr</w:t>
      </w:r>
      <w:r w:rsidRPr="00321B7C">
        <w:rPr>
          <w:rFonts w:ascii="Times New Roman" w:hAnsi="Times New Roman"/>
          <w:sz w:val="24"/>
          <w:vertAlign w:val="subscript"/>
        </w:rPr>
        <w:t>2</w:t>
      </w:r>
      <w:r>
        <w:rPr>
          <w:rFonts w:ascii="Times New Roman" w:hAnsi="Times New Roman"/>
          <w:sz w:val="24"/>
        </w:rPr>
        <w:t>O</w:t>
      </w:r>
      <w:r w:rsidRPr="00321B7C">
        <w:rPr>
          <w:rFonts w:ascii="Times New Roman" w:hAnsi="Times New Roman"/>
          <w:sz w:val="24"/>
          <w:vertAlign w:val="subscript"/>
        </w:rPr>
        <w:t>3</w:t>
      </w:r>
      <w:r w:rsidRPr="00C72C47">
        <w:rPr>
          <w:rFonts w:ascii="Times New Roman" w:hAnsi="Times New Roman"/>
          <w:sz w:val="24"/>
        </w:rPr>
        <w:t>@</w:t>
      </w:r>
      <w:r>
        <w:rPr>
          <w:rFonts w:ascii="Times New Roman" w:hAnsi="Times New Roman"/>
          <w:sz w:val="24"/>
        </w:rPr>
        <w:t>ATO</w:t>
      </w:r>
      <w:r w:rsidRPr="00C72C47">
        <w:rPr>
          <w:rFonts w:ascii="Times New Roman" w:hAnsi="Times New Roman"/>
          <w:sz w:val="24"/>
        </w:rPr>
        <w:t xml:space="preserve"> hybrid pigment towards synergetic enhancement of visible light-infrared-radar compatible stealth. J. Colloid Interf. Sci. </w:t>
      </w:r>
      <w:r w:rsidRPr="00C72C47">
        <w:rPr>
          <w:rFonts w:ascii="Times New Roman" w:hAnsi="Times New Roman"/>
          <w:b/>
          <w:sz w:val="24"/>
        </w:rPr>
        <w:t>645</w:t>
      </w:r>
      <w:r w:rsidRPr="00C72C47">
        <w:rPr>
          <w:rFonts w:ascii="Times New Roman" w:hAnsi="Times New Roman"/>
          <w:sz w:val="24"/>
        </w:rPr>
        <w:t xml:space="preserve">, 570-579 (2023). </w:t>
      </w:r>
      <w:hyperlink r:id="rId47" w:history="1">
        <w:r w:rsidRPr="00C72C47">
          <w:rPr>
            <w:rStyle w:val="afb"/>
            <w:rFonts w:ascii="Times New Roman" w:hAnsi="Times New Roman"/>
            <w:sz w:val="24"/>
          </w:rPr>
          <w:t>https://doi.org/10.1016/j.jcis.2023.04.175</w:t>
        </w:r>
      </w:hyperlink>
    </w:p>
    <w:p w14:paraId="43499BC8" w14:textId="600EC7F9" w:rsidR="00366ACE" w:rsidRDefault="00366ACE" w:rsidP="00962DB5">
      <w:pPr>
        <w:pStyle w:val="EndNoteBibliography"/>
        <w:numPr>
          <w:ilvl w:val="0"/>
          <w:numId w:val="10"/>
        </w:numPr>
        <w:spacing w:beforeLines="50" w:before="156" w:afterLines="50" w:after="156"/>
        <w:ind w:left="567" w:hanging="567"/>
        <w:jc w:val="both"/>
      </w:pPr>
      <w:r w:rsidRPr="00C72C47">
        <w:rPr>
          <w:rFonts w:ascii="Times New Roman" w:hAnsi="Times New Roman"/>
          <w:sz w:val="24"/>
        </w:rPr>
        <w:t xml:space="preserve">L. Xiao, H. Ma, J. Liu, W. Zhao, Y. Jia et al., Fast adaptive thermal camouflage based on flexible </w:t>
      </w:r>
      <w:r>
        <w:rPr>
          <w:rFonts w:ascii="Times New Roman" w:hAnsi="Times New Roman"/>
          <w:sz w:val="24"/>
        </w:rPr>
        <w:t>VO</w:t>
      </w:r>
      <w:r w:rsidRPr="00321B7C">
        <w:rPr>
          <w:rFonts w:ascii="Times New Roman" w:hAnsi="Times New Roman"/>
          <w:sz w:val="24"/>
          <w:vertAlign w:val="subscript"/>
        </w:rPr>
        <w:t>2</w:t>
      </w:r>
      <w:r w:rsidRPr="00C72C47">
        <w:rPr>
          <w:rFonts w:ascii="Times New Roman" w:hAnsi="Times New Roman"/>
          <w:sz w:val="24"/>
        </w:rPr>
        <w:t xml:space="preserve">/graphene/cnt thin films. Nano Lett. </w:t>
      </w:r>
      <w:r w:rsidRPr="00C72C47">
        <w:rPr>
          <w:rFonts w:ascii="Times New Roman" w:hAnsi="Times New Roman"/>
          <w:b/>
          <w:sz w:val="24"/>
        </w:rPr>
        <w:t>15</w:t>
      </w:r>
      <w:r w:rsidRPr="00C72C47">
        <w:rPr>
          <w:rFonts w:ascii="Times New Roman" w:hAnsi="Times New Roman"/>
          <w:sz w:val="24"/>
        </w:rPr>
        <w:t xml:space="preserve">, 8365-8370 (2015). </w:t>
      </w:r>
      <w:hyperlink r:id="rId48" w:history="1">
        <w:r w:rsidRPr="00C72C47">
          <w:rPr>
            <w:rStyle w:val="afb"/>
            <w:rFonts w:ascii="Times New Roman" w:hAnsi="Times New Roman"/>
            <w:sz w:val="24"/>
          </w:rPr>
          <w:t>https://doi.org/10.1021/acs.nanolett.5b04090</w:t>
        </w:r>
      </w:hyperlink>
    </w:p>
    <w:sdt>
      <w:sdtPr>
        <w:rPr>
          <w:rFonts w:hint="eastAsia"/>
        </w:rPr>
        <w:tag w:val="EndNote.ReferenceList"/>
        <w:id w:val="-641958855"/>
        <w:placeholder>
          <w:docPart w:val="2B7272A5E07B453AA534774678271FFC"/>
        </w:placeholder>
      </w:sdtPr>
      <w:sdtEndPr>
        <w:rPr>
          <w:rFonts w:ascii="Times New Roman" w:eastAsia="MS UI Gothic" w:hAnsi="Times New Roman" w:hint="default"/>
          <w:sz w:val="24"/>
        </w:rPr>
      </w:sdtEndPr>
      <w:sdtContent>
        <w:p w14:paraId="79EA2384" w14:textId="6B401975" w:rsidR="00366ACE" w:rsidRPr="00474D85" w:rsidRDefault="00366ACE" w:rsidP="00962DB5">
          <w:pPr>
            <w:pStyle w:val="EndNoteBibliography"/>
            <w:numPr>
              <w:ilvl w:val="0"/>
              <w:numId w:val="10"/>
            </w:numPr>
            <w:spacing w:beforeLines="50" w:before="156" w:afterLines="50" w:after="156"/>
            <w:ind w:left="567" w:hanging="567"/>
            <w:jc w:val="both"/>
            <w:rPr>
              <w:rFonts w:ascii="Times New Roman" w:eastAsia="MS UI Gothic" w:hAnsi="Times New Roman"/>
              <w:sz w:val="24"/>
            </w:rPr>
          </w:pPr>
          <w:r w:rsidRPr="00474D85">
            <w:rPr>
              <w:rFonts w:ascii="Times New Roman" w:eastAsia="MS UI Gothic" w:hAnsi="Times New Roman"/>
              <w:sz w:val="24"/>
            </w:rPr>
            <w:t>X. Gao, J. Wang, X. Li</w:t>
          </w:r>
          <w:r w:rsidR="00433AA4">
            <w:rPr>
              <w:rFonts w:ascii="Times New Roman" w:eastAsiaTheme="minorEastAsia" w:hAnsi="Times New Roman" w:hint="eastAsia"/>
              <w:sz w:val="24"/>
              <w:lang w:eastAsia="zh-CN"/>
            </w:rPr>
            <w:t>,</w:t>
          </w:r>
          <w:r w:rsidRPr="00474D85">
            <w:rPr>
              <w:rFonts w:ascii="Times New Roman" w:eastAsia="MS UI Gothic" w:hAnsi="Times New Roman"/>
              <w:sz w:val="24"/>
            </w:rPr>
            <w:t xml:space="preserve"> Comparative research on two surface conductivity models for the scattering of electromagnetic wave by the charged sphere. J</w:t>
          </w:r>
          <w:r>
            <w:rPr>
              <w:rFonts w:ascii="Times New Roman" w:eastAsiaTheme="minorEastAsia" w:hAnsi="Times New Roman" w:hint="eastAsia"/>
              <w:sz w:val="24"/>
            </w:rPr>
            <w:t>.</w:t>
          </w:r>
          <w:r w:rsidRPr="00474D85">
            <w:rPr>
              <w:rFonts w:ascii="Times New Roman" w:eastAsia="MS UI Gothic" w:hAnsi="Times New Roman"/>
              <w:sz w:val="24"/>
            </w:rPr>
            <w:t xml:space="preserve"> Quant</w:t>
          </w:r>
          <w:r>
            <w:rPr>
              <w:rFonts w:ascii="Times New Roman" w:eastAsiaTheme="minorEastAsia" w:hAnsi="Times New Roman" w:hint="eastAsia"/>
              <w:sz w:val="24"/>
            </w:rPr>
            <w:t>.</w:t>
          </w:r>
          <w:r w:rsidRPr="00474D85">
            <w:rPr>
              <w:rFonts w:ascii="Times New Roman" w:eastAsia="MS UI Gothic" w:hAnsi="Times New Roman"/>
              <w:sz w:val="24"/>
            </w:rPr>
            <w:t xml:space="preserve"> Spectrosc</w:t>
          </w:r>
          <w:r>
            <w:rPr>
              <w:rFonts w:ascii="Times New Roman" w:eastAsiaTheme="minorEastAsia" w:hAnsi="Times New Roman" w:hint="eastAsia"/>
              <w:sz w:val="24"/>
            </w:rPr>
            <w:t xml:space="preserve"> </w:t>
          </w:r>
          <w:r w:rsidRPr="00474D85">
            <w:rPr>
              <w:rFonts w:ascii="Times New Roman" w:eastAsia="MS UI Gothic" w:hAnsi="Times New Roman"/>
              <w:sz w:val="24"/>
            </w:rPr>
            <w:t>Ra</w:t>
          </w:r>
          <w:r>
            <w:rPr>
              <w:rFonts w:ascii="Times New Roman" w:eastAsiaTheme="minorEastAsia" w:hAnsi="Times New Roman" w:hint="eastAsia"/>
              <w:sz w:val="24"/>
            </w:rPr>
            <w:t>.</w:t>
          </w:r>
          <w:r w:rsidRPr="00474D85">
            <w:rPr>
              <w:rFonts w:ascii="Times New Roman" w:eastAsia="MS UI Gothic" w:hAnsi="Times New Roman"/>
              <w:sz w:val="24"/>
            </w:rPr>
            <w:t xml:space="preserve"> </w:t>
          </w:r>
          <w:r w:rsidRPr="00474D85">
            <w:rPr>
              <w:rFonts w:ascii="Times New Roman" w:eastAsia="MS UI Gothic" w:hAnsi="Times New Roman"/>
              <w:b/>
              <w:sz w:val="24"/>
            </w:rPr>
            <w:t>224</w:t>
          </w:r>
          <w:r w:rsidRPr="00474D85">
            <w:rPr>
              <w:rFonts w:ascii="Times New Roman" w:eastAsia="MS UI Gothic" w:hAnsi="Times New Roman"/>
              <w:sz w:val="24"/>
            </w:rPr>
            <w:t xml:space="preserve">, 378-382 (2019). </w:t>
          </w:r>
          <w:hyperlink r:id="rId49" w:history="1">
            <w:r w:rsidRPr="00474D85">
              <w:rPr>
                <w:rStyle w:val="afb"/>
                <w:rFonts w:ascii="Times New Roman" w:eastAsia="MS UI Gothic" w:hAnsi="Times New Roman"/>
                <w:sz w:val="24"/>
              </w:rPr>
              <w:t>https://doi.org/10.1016/j.jqsrt.2018.11.040</w:t>
            </w:r>
          </w:hyperlink>
        </w:p>
        <w:p w14:paraId="26617352" w14:textId="36AC95E2" w:rsidR="00366ACE" w:rsidRPr="00474D85" w:rsidRDefault="00366ACE" w:rsidP="00962DB5">
          <w:pPr>
            <w:pStyle w:val="EndNoteBibliography"/>
            <w:numPr>
              <w:ilvl w:val="0"/>
              <w:numId w:val="10"/>
            </w:numPr>
            <w:spacing w:beforeLines="50" w:before="156" w:afterLines="50" w:after="156"/>
            <w:ind w:left="567" w:hanging="567"/>
            <w:jc w:val="both"/>
            <w:rPr>
              <w:rFonts w:ascii="Times New Roman" w:eastAsia="MS UI Gothic" w:hAnsi="Times New Roman"/>
              <w:sz w:val="24"/>
            </w:rPr>
          </w:pPr>
          <w:r w:rsidRPr="00474D85">
            <w:rPr>
              <w:rFonts w:ascii="Times New Roman" w:eastAsia="MS UI Gothic" w:hAnsi="Times New Roman"/>
              <w:sz w:val="24"/>
            </w:rPr>
            <w:lastRenderedPageBreak/>
            <w:t>C. Zhang, Y. Liu</w:t>
          </w:r>
          <w:r w:rsidR="00433AA4">
            <w:rPr>
              <w:rFonts w:ascii="Times New Roman" w:eastAsiaTheme="minorEastAsia" w:hAnsi="Times New Roman" w:hint="eastAsia"/>
              <w:sz w:val="24"/>
              <w:lang w:eastAsia="zh-CN"/>
            </w:rPr>
            <w:t>,</w:t>
          </w:r>
          <w:r w:rsidRPr="00474D85">
            <w:rPr>
              <w:rFonts w:ascii="Times New Roman" w:eastAsia="MS UI Gothic" w:hAnsi="Times New Roman"/>
              <w:sz w:val="24"/>
            </w:rPr>
            <w:t xml:space="preserve"> Electron-surface scattering from first-principles. ACS Nano </w:t>
          </w:r>
          <w:r w:rsidRPr="00474D85">
            <w:rPr>
              <w:rFonts w:ascii="Times New Roman" w:eastAsia="MS UI Gothic" w:hAnsi="Times New Roman"/>
              <w:b/>
              <w:sz w:val="24"/>
            </w:rPr>
            <w:t>18</w:t>
          </w:r>
          <w:r w:rsidRPr="00474D85">
            <w:rPr>
              <w:rFonts w:ascii="Times New Roman" w:eastAsia="MS UI Gothic" w:hAnsi="Times New Roman"/>
              <w:sz w:val="24"/>
            </w:rPr>
            <w:t xml:space="preserve">, 27433-27439 (2024). </w:t>
          </w:r>
          <w:hyperlink r:id="rId50" w:history="1">
            <w:r w:rsidRPr="00474D85">
              <w:rPr>
                <w:rStyle w:val="afb"/>
                <w:rFonts w:ascii="Times New Roman" w:eastAsia="MS UI Gothic" w:hAnsi="Times New Roman"/>
                <w:sz w:val="24"/>
              </w:rPr>
              <w:t>https://doi.org/10.1021/acsnano.4c07698</w:t>
            </w:r>
          </w:hyperlink>
        </w:p>
        <w:p w14:paraId="0391C7B7" w14:textId="26B5C36D" w:rsidR="00366ACE" w:rsidRPr="003E03FB" w:rsidRDefault="00366ACE" w:rsidP="00962DB5">
          <w:pPr>
            <w:pStyle w:val="EndNoteBibliography"/>
            <w:numPr>
              <w:ilvl w:val="0"/>
              <w:numId w:val="10"/>
            </w:numPr>
            <w:spacing w:beforeLines="50" w:before="156" w:afterLines="50" w:after="156"/>
            <w:ind w:left="567" w:hanging="567"/>
            <w:jc w:val="both"/>
            <w:rPr>
              <w:rFonts w:ascii="Times New Roman" w:eastAsia="MS UI Gothic" w:hAnsi="Times New Roman"/>
              <w:sz w:val="24"/>
            </w:rPr>
          </w:pPr>
          <w:r w:rsidRPr="00474D85">
            <w:rPr>
              <w:rFonts w:ascii="Times New Roman" w:eastAsia="MS UI Gothic" w:hAnsi="Times New Roman"/>
              <w:sz w:val="24"/>
            </w:rPr>
            <w:t>C. Karaman, A.</w:t>
          </w:r>
          <w:r>
            <w:rPr>
              <w:rFonts w:ascii="Times New Roman" w:eastAsiaTheme="minorEastAsia" w:hAnsi="Times New Roman" w:hint="eastAsia"/>
              <w:sz w:val="24"/>
            </w:rPr>
            <w:t xml:space="preserve"> </w:t>
          </w:r>
          <w:r w:rsidRPr="00474D85">
            <w:rPr>
              <w:rFonts w:ascii="Times New Roman" w:eastAsia="MS UI Gothic" w:hAnsi="Times New Roman"/>
              <w:sz w:val="24"/>
            </w:rPr>
            <w:t>Bykov, F. Kiani, G. Tagliabue, A.</w:t>
          </w:r>
          <w:r>
            <w:rPr>
              <w:rFonts w:ascii="Times New Roman" w:eastAsiaTheme="minorEastAsia" w:hAnsi="Times New Roman" w:hint="eastAsia"/>
              <w:sz w:val="24"/>
            </w:rPr>
            <w:t xml:space="preserve"> </w:t>
          </w:r>
          <w:r w:rsidRPr="00474D85">
            <w:rPr>
              <w:rFonts w:ascii="Times New Roman" w:eastAsia="MS UI Gothic" w:hAnsi="Times New Roman"/>
              <w:sz w:val="24"/>
            </w:rPr>
            <w:t>Zayats</w:t>
          </w:r>
          <w:r w:rsidR="00433AA4">
            <w:rPr>
              <w:rFonts w:ascii="Times New Roman" w:eastAsiaTheme="minorEastAsia" w:hAnsi="Times New Roman" w:hint="eastAsia"/>
              <w:sz w:val="24"/>
              <w:lang w:eastAsia="zh-CN"/>
            </w:rPr>
            <w:t>,</w:t>
          </w:r>
          <w:r w:rsidRPr="00474D85">
            <w:rPr>
              <w:rFonts w:ascii="Times New Roman" w:eastAsia="MS UI Gothic" w:hAnsi="Times New Roman"/>
              <w:sz w:val="24"/>
            </w:rPr>
            <w:t xml:space="preserve"> Ultrafast hot-carrier dynamics in ultrathin monocrystalline gold. Nat</w:t>
          </w:r>
          <w:r>
            <w:rPr>
              <w:rFonts w:ascii="Times New Roman" w:eastAsiaTheme="minorEastAsia" w:hAnsi="Times New Roman" w:hint="eastAsia"/>
              <w:sz w:val="24"/>
            </w:rPr>
            <w:t>.</w:t>
          </w:r>
          <w:r w:rsidRPr="00474D85">
            <w:rPr>
              <w:rFonts w:ascii="Times New Roman" w:eastAsia="MS UI Gothic" w:hAnsi="Times New Roman"/>
              <w:sz w:val="24"/>
            </w:rPr>
            <w:t xml:space="preserve"> Commun. </w:t>
          </w:r>
          <w:r w:rsidRPr="00474D85">
            <w:rPr>
              <w:rFonts w:ascii="Times New Roman" w:eastAsia="MS UI Gothic" w:hAnsi="Times New Roman"/>
              <w:b/>
              <w:sz w:val="24"/>
            </w:rPr>
            <w:t>15</w:t>
          </w:r>
          <w:r w:rsidRPr="00474D85">
            <w:rPr>
              <w:rFonts w:ascii="Times New Roman" w:eastAsia="MS UI Gothic" w:hAnsi="Times New Roman"/>
              <w:sz w:val="24"/>
            </w:rPr>
            <w:t xml:space="preserve">, 703 (2024). </w:t>
          </w:r>
          <w:hyperlink r:id="rId51" w:history="1">
            <w:r w:rsidRPr="00474D85">
              <w:rPr>
                <w:rStyle w:val="afb"/>
                <w:rFonts w:ascii="Times New Roman" w:eastAsia="MS UI Gothic" w:hAnsi="Times New Roman"/>
                <w:sz w:val="24"/>
              </w:rPr>
              <w:t>https://doi.org/10.1038/s41467-024-44769-3</w:t>
            </w:r>
          </w:hyperlink>
        </w:p>
      </w:sdtContent>
    </w:sdt>
    <w:p w14:paraId="0AA7706E" w14:textId="7B579629"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M. Qiao, Y. Tian, J. Li, X. He, X. Lei, et al., Core-shell </w:t>
      </w:r>
      <w:r w:rsidR="00433AA4" w:rsidRPr="00C72C47">
        <w:rPr>
          <w:rFonts w:ascii="Times New Roman" w:hAnsi="Times New Roman"/>
          <w:sz w:val="24"/>
        </w:rPr>
        <w:t>F</w:t>
      </w:r>
      <w:r w:rsidRPr="00C72C47">
        <w:rPr>
          <w:rFonts w:ascii="Times New Roman" w:hAnsi="Times New Roman"/>
          <w:sz w:val="24"/>
        </w:rPr>
        <w:t>e(3)</w:t>
      </w:r>
      <w:r w:rsidR="00433AA4" w:rsidRPr="00C72C47">
        <w:rPr>
          <w:rFonts w:ascii="Times New Roman" w:hAnsi="Times New Roman"/>
          <w:sz w:val="24"/>
        </w:rPr>
        <w:t>O</w:t>
      </w:r>
      <w:r w:rsidRPr="00C72C47">
        <w:rPr>
          <w:rFonts w:ascii="Times New Roman" w:hAnsi="Times New Roman"/>
          <w:sz w:val="24"/>
        </w:rPr>
        <w:t>(4)@</w:t>
      </w:r>
      <w:r w:rsidR="00433AA4" w:rsidRPr="00C72C47">
        <w:rPr>
          <w:rFonts w:ascii="Times New Roman" w:hAnsi="Times New Roman"/>
          <w:sz w:val="24"/>
        </w:rPr>
        <w:t>S</w:t>
      </w:r>
      <w:r w:rsidRPr="00C72C47">
        <w:rPr>
          <w:rFonts w:ascii="Times New Roman" w:hAnsi="Times New Roman"/>
          <w:sz w:val="24"/>
        </w:rPr>
        <w:t>n</w:t>
      </w:r>
      <w:r w:rsidR="00433AA4" w:rsidRPr="00C72C47">
        <w:rPr>
          <w:rFonts w:ascii="Times New Roman" w:hAnsi="Times New Roman"/>
          <w:sz w:val="24"/>
        </w:rPr>
        <w:t>O</w:t>
      </w:r>
      <w:r w:rsidRPr="00C72C47">
        <w:rPr>
          <w:rFonts w:ascii="Times New Roman" w:hAnsi="Times New Roman"/>
          <w:sz w:val="24"/>
        </w:rPr>
        <w:t xml:space="preserve">(2) nanochains toward the application of radar-infrared-visible compatible stealth. J. Colloid Interf. Sci. </w:t>
      </w:r>
      <w:r w:rsidRPr="00C72C47">
        <w:rPr>
          <w:rFonts w:ascii="Times New Roman" w:hAnsi="Times New Roman"/>
          <w:b/>
          <w:sz w:val="24"/>
        </w:rPr>
        <w:t>609</w:t>
      </w:r>
      <w:r w:rsidRPr="00C72C47">
        <w:rPr>
          <w:rFonts w:ascii="Times New Roman" w:hAnsi="Times New Roman"/>
          <w:sz w:val="24"/>
        </w:rPr>
        <w:t xml:space="preserve">, 330-340 (2022). </w:t>
      </w:r>
      <w:hyperlink r:id="rId52" w:history="1">
        <w:r w:rsidRPr="00C72C47">
          <w:rPr>
            <w:rStyle w:val="afb"/>
            <w:rFonts w:ascii="Times New Roman" w:hAnsi="Times New Roman"/>
            <w:sz w:val="24"/>
          </w:rPr>
          <w:t>https://doi.org/10.1016/j.jcis.2021.12.012</w:t>
        </w:r>
      </w:hyperlink>
      <w:r w:rsidRPr="00C72C47">
        <w:rPr>
          <w:rFonts w:ascii="Times New Roman" w:hAnsi="Times New Roman"/>
          <w:sz w:val="24"/>
        </w:rPr>
        <w:t xml:space="preserve"> </w:t>
      </w:r>
    </w:p>
    <w:p w14:paraId="5490E13C" w14:textId="0C28E968" w:rsidR="00366ACE"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Y. Pan, X. Hu, C. Ye, M. Zhu</w:t>
      </w:r>
      <w:r w:rsidR="00433AA4">
        <w:rPr>
          <w:rFonts w:ascii="Times New Roman" w:hAnsi="Times New Roman" w:hint="eastAsia"/>
          <w:sz w:val="24"/>
          <w:lang w:eastAsia="zh-CN"/>
        </w:rPr>
        <w:t>,</w:t>
      </w:r>
      <w:r w:rsidRPr="00C72C47">
        <w:rPr>
          <w:rFonts w:ascii="Times New Roman" w:hAnsi="Times New Roman"/>
          <w:sz w:val="24"/>
        </w:rPr>
        <w:t xml:space="preserve"> Bilayer smart and multifunctional camouflage textiles integrating adaptive visible stealth, infrared concealment, and electromagnetic interference shielding. </w:t>
      </w:r>
      <w:r w:rsidRPr="007D0E08">
        <w:rPr>
          <w:rFonts w:ascii="Times New Roman" w:hAnsi="Times New Roman"/>
          <w:sz w:val="24"/>
        </w:rPr>
        <w:t>ACS Appl. Polym. Mater.</w:t>
      </w:r>
      <w:r>
        <w:rPr>
          <w:rFonts w:ascii="Times New Roman" w:hAnsi="Times New Roman" w:hint="eastAsia"/>
          <w:i/>
          <w:iCs/>
          <w:sz w:val="24"/>
          <w:lang w:eastAsia="zh-CN"/>
        </w:rPr>
        <w:t xml:space="preserve"> </w:t>
      </w:r>
      <w:r w:rsidRPr="00C72C47">
        <w:rPr>
          <w:rFonts w:ascii="Times New Roman" w:hAnsi="Times New Roman"/>
          <w:b/>
          <w:sz w:val="24"/>
        </w:rPr>
        <w:t>7</w:t>
      </w:r>
      <w:r w:rsidRPr="00C72C47">
        <w:rPr>
          <w:rFonts w:ascii="Times New Roman" w:hAnsi="Times New Roman"/>
          <w:sz w:val="24"/>
        </w:rPr>
        <w:t xml:space="preserve">, 7350-7359 (2025). </w:t>
      </w:r>
      <w:hyperlink r:id="rId53" w:history="1">
        <w:r w:rsidRPr="00C72C47">
          <w:rPr>
            <w:rStyle w:val="afb"/>
            <w:rFonts w:ascii="Times New Roman" w:hAnsi="Times New Roman"/>
            <w:sz w:val="24"/>
          </w:rPr>
          <w:t>https://doi.org/10.1021/acsapm.5c00910</w:t>
        </w:r>
      </w:hyperlink>
      <w:r w:rsidRPr="00C72C47">
        <w:rPr>
          <w:rFonts w:ascii="Times New Roman" w:hAnsi="Times New Roman"/>
          <w:sz w:val="24"/>
        </w:rPr>
        <w:t xml:space="preserve"> </w:t>
      </w:r>
    </w:p>
    <w:p w14:paraId="551D9A41" w14:textId="188EF3A8" w:rsidR="00366ACE" w:rsidRPr="00965C98" w:rsidRDefault="00366ACE" w:rsidP="00962DB5">
      <w:pPr>
        <w:pStyle w:val="EndNoteBibliography"/>
        <w:numPr>
          <w:ilvl w:val="0"/>
          <w:numId w:val="10"/>
        </w:numPr>
        <w:spacing w:beforeLines="50" w:before="156" w:afterLines="50" w:after="156"/>
        <w:ind w:left="567" w:hanging="567"/>
        <w:jc w:val="both"/>
        <w:rPr>
          <w:rStyle w:val="afb"/>
          <w:rFonts w:ascii="Times New Roman" w:hAnsi="Times New Roman"/>
          <w:sz w:val="24"/>
        </w:rPr>
      </w:pPr>
      <w:r>
        <w:rPr>
          <w:rFonts w:ascii="Times New Roman" w:hAnsi="Times New Roman" w:hint="eastAsia"/>
          <w:sz w:val="24"/>
          <w:lang w:eastAsia="zh-CN"/>
        </w:rPr>
        <w:t>X. Chai, D. Zhu, Q. Chen, Y. Qing, K. Cao, et al.</w:t>
      </w:r>
      <w:r w:rsidRPr="003E03FB">
        <w:rPr>
          <w:lang w:val="en-US" w:eastAsia="zh-CN"/>
        </w:rPr>
        <w:t xml:space="preserve"> </w:t>
      </w:r>
      <w:r w:rsidRPr="003E03FB">
        <w:rPr>
          <w:rFonts w:ascii="Times New Roman" w:hAnsi="Times New Roman"/>
          <w:sz w:val="24"/>
        </w:rPr>
        <w:t>Tailored composition of low emissivity top layer for lightweight visible light-infrared-radar multiband compatible stealth coating</w:t>
      </w:r>
      <w:r>
        <w:rPr>
          <w:rFonts w:ascii="Times New Roman" w:hAnsi="Times New Roman" w:hint="eastAsia"/>
          <w:sz w:val="24"/>
          <w:lang w:eastAsia="zh-CN"/>
        </w:rPr>
        <w:t xml:space="preserve">. </w:t>
      </w:r>
      <w:hyperlink r:id="rId54" w:history="1">
        <w:r w:rsidRPr="003E03FB">
          <w:rPr>
            <w:rStyle w:val="afb"/>
            <w:rFonts w:ascii="Times New Roman" w:hAnsi="Times New Roman"/>
            <w:color w:val="auto"/>
            <w:sz w:val="24"/>
            <w:u w:val="none"/>
            <w:lang w:eastAsia="zh-CN"/>
          </w:rPr>
          <w:t>Adv</w:t>
        </w:r>
        <w:r>
          <w:rPr>
            <w:rStyle w:val="afb"/>
            <w:rFonts w:ascii="Times New Roman" w:hAnsi="Times New Roman" w:hint="eastAsia"/>
            <w:color w:val="auto"/>
            <w:sz w:val="24"/>
            <w:u w:val="none"/>
            <w:lang w:eastAsia="zh-CN"/>
          </w:rPr>
          <w:t>.</w:t>
        </w:r>
        <w:r w:rsidRPr="003E03FB">
          <w:rPr>
            <w:rStyle w:val="afb"/>
            <w:rFonts w:ascii="Times New Roman" w:hAnsi="Times New Roman"/>
            <w:color w:val="auto"/>
            <w:sz w:val="24"/>
            <w:u w:val="none"/>
            <w:lang w:eastAsia="zh-CN"/>
          </w:rPr>
          <w:t xml:space="preserve"> Compos</w:t>
        </w:r>
        <w:r>
          <w:rPr>
            <w:rStyle w:val="afb"/>
            <w:rFonts w:ascii="Times New Roman" w:hAnsi="Times New Roman" w:hint="eastAsia"/>
            <w:color w:val="auto"/>
            <w:sz w:val="24"/>
            <w:u w:val="none"/>
            <w:lang w:eastAsia="zh-CN"/>
          </w:rPr>
          <w:t>.</w:t>
        </w:r>
        <w:r w:rsidRPr="003E03FB">
          <w:rPr>
            <w:rStyle w:val="afb"/>
            <w:rFonts w:ascii="Times New Roman" w:hAnsi="Times New Roman"/>
            <w:color w:val="auto"/>
            <w:sz w:val="24"/>
            <w:u w:val="none"/>
            <w:lang w:eastAsia="zh-CN"/>
          </w:rPr>
          <w:t xml:space="preserve"> Hybrid Ma</w:t>
        </w:r>
        <w:r>
          <w:rPr>
            <w:rStyle w:val="afb"/>
            <w:rFonts w:ascii="Times New Roman" w:hAnsi="Times New Roman" w:hint="eastAsia"/>
            <w:color w:val="auto"/>
            <w:sz w:val="24"/>
            <w:u w:val="none"/>
            <w:lang w:eastAsia="zh-CN"/>
          </w:rPr>
          <w:t>.</w:t>
        </w:r>
      </w:hyperlink>
      <w:r>
        <w:rPr>
          <w:rFonts w:ascii="Times New Roman" w:hAnsi="Times New Roman" w:hint="eastAsia"/>
          <w:sz w:val="24"/>
          <w:lang w:eastAsia="zh-CN"/>
        </w:rPr>
        <w:t xml:space="preserve"> </w:t>
      </w:r>
      <w:r w:rsidRPr="00433AA4">
        <w:rPr>
          <w:rFonts w:ascii="Times New Roman" w:hAnsi="Times New Roman"/>
          <w:b/>
          <w:bCs/>
          <w:sz w:val="24"/>
          <w:lang w:eastAsia="zh-CN"/>
        </w:rPr>
        <w:t>5</w:t>
      </w:r>
      <w:r w:rsidRPr="00965C98">
        <w:rPr>
          <w:rFonts w:ascii="Times New Roman" w:hAnsi="Times New Roman"/>
          <w:sz w:val="24"/>
          <w:lang w:eastAsia="zh-CN"/>
        </w:rPr>
        <w:t>,</w:t>
      </w:r>
      <w:r>
        <w:rPr>
          <w:rFonts w:ascii="Times New Roman" w:hAnsi="Times New Roman" w:hint="eastAsia"/>
          <w:sz w:val="24"/>
          <w:lang w:eastAsia="zh-CN"/>
        </w:rPr>
        <w:t xml:space="preserve"> </w:t>
      </w:r>
      <w:r w:rsidRPr="00965C98">
        <w:rPr>
          <w:rFonts w:ascii="Times New Roman" w:hAnsi="Times New Roman"/>
          <w:sz w:val="24"/>
          <w:lang w:eastAsia="zh-CN"/>
        </w:rPr>
        <w:t>3094–3103, (2022)</w:t>
      </w:r>
      <w:r>
        <w:rPr>
          <w:rFonts w:ascii="Times New Roman" w:hAnsi="Times New Roman" w:hint="eastAsia"/>
          <w:sz w:val="24"/>
          <w:lang w:eastAsia="zh-CN"/>
        </w:rPr>
        <w:t>.</w:t>
      </w:r>
      <w:r w:rsidRPr="00965C98">
        <w:t xml:space="preserve"> </w:t>
      </w:r>
      <w:r w:rsidRPr="00965C98">
        <w:rPr>
          <w:rStyle w:val="afb"/>
          <w:rFonts w:ascii="Times New Roman" w:hAnsi="Times New Roman"/>
          <w:sz w:val="24"/>
        </w:rPr>
        <w:t>http://doi.org/ 10.1007/s42114-022-00563-7</w:t>
      </w:r>
    </w:p>
    <w:p w14:paraId="6BB3992F" w14:textId="3F262256" w:rsidR="00366ACE"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L. Wang,</w:t>
      </w:r>
      <w:r>
        <w:rPr>
          <w:rFonts w:ascii="Times New Roman" w:hAnsi="Times New Roman" w:hint="eastAsia"/>
          <w:sz w:val="24"/>
          <w:lang w:eastAsia="zh-CN"/>
        </w:rPr>
        <w:t xml:space="preserve"> </w:t>
      </w:r>
      <w:r w:rsidRPr="00C72C47">
        <w:rPr>
          <w:rFonts w:ascii="Times New Roman" w:hAnsi="Times New Roman"/>
          <w:sz w:val="24"/>
        </w:rPr>
        <w:t xml:space="preserve">L. Hu, W. Wang, G. Liu, et al., Electrochromic and thermal-control broadband stealth device based on azo/ag/azo configuration electrodes. </w:t>
      </w:r>
      <w:r w:rsidRPr="007D0E08">
        <w:rPr>
          <w:rFonts w:ascii="Times New Roman" w:hAnsi="Times New Roman"/>
          <w:sz w:val="24"/>
        </w:rPr>
        <w:t>C</w:t>
      </w:r>
      <w:r>
        <w:rPr>
          <w:rFonts w:ascii="Times New Roman" w:hAnsi="Times New Roman" w:hint="eastAsia"/>
          <w:sz w:val="24"/>
          <w:lang w:eastAsia="zh-CN"/>
        </w:rPr>
        <w:t>hinese</w:t>
      </w:r>
      <w:r w:rsidRPr="007D0E08">
        <w:rPr>
          <w:rFonts w:ascii="Times New Roman" w:hAnsi="Times New Roman"/>
          <w:sz w:val="24"/>
        </w:rPr>
        <w:t xml:space="preserve"> J</w:t>
      </w:r>
      <w:r>
        <w:rPr>
          <w:rFonts w:ascii="Times New Roman" w:hAnsi="Times New Roman" w:hint="eastAsia"/>
          <w:sz w:val="24"/>
          <w:lang w:eastAsia="zh-CN"/>
        </w:rPr>
        <w:t>.</w:t>
      </w:r>
      <w:r w:rsidRPr="007D0E08">
        <w:rPr>
          <w:rFonts w:ascii="Times New Roman" w:hAnsi="Times New Roman"/>
          <w:sz w:val="24"/>
        </w:rPr>
        <w:t xml:space="preserve"> P</w:t>
      </w:r>
      <w:r>
        <w:rPr>
          <w:rFonts w:ascii="Times New Roman" w:hAnsi="Times New Roman" w:hint="eastAsia"/>
          <w:sz w:val="24"/>
          <w:lang w:eastAsia="zh-CN"/>
        </w:rPr>
        <w:t>hys</w:t>
      </w:r>
      <w:r w:rsidRPr="007D0E08">
        <w:rPr>
          <w:rFonts w:ascii="Times New Roman" w:hAnsi="Times New Roman" w:hint="eastAsia"/>
          <w:sz w:val="24"/>
          <w:lang w:eastAsia="zh-CN"/>
        </w:rPr>
        <w:t>.</w:t>
      </w:r>
      <w:r>
        <w:rPr>
          <w:rFonts w:ascii="Times New Roman" w:hAnsi="Times New Roman" w:hint="eastAsia"/>
          <w:i/>
          <w:iCs/>
          <w:sz w:val="24"/>
          <w:lang w:eastAsia="zh-CN"/>
        </w:rPr>
        <w:t xml:space="preserve"> </w:t>
      </w:r>
      <w:r w:rsidRPr="00C72C47">
        <w:rPr>
          <w:rFonts w:ascii="Times New Roman" w:hAnsi="Times New Roman"/>
          <w:b/>
          <w:sz w:val="24"/>
        </w:rPr>
        <w:t>89</w:t>
      </w:r>
      <w:r w:rsidRPr="00C72C47">
        <w:rPr>
          <w:rFonts w:ascii="Times New Roman" w:hAnsi="Times New Roman"/>
          <w:sz w:val="24"/>
        </w:rPr>
        <w:t xml:space="preserve">, 1890-1898 (2024). </w:t>
      </w:r>
      <w:hyperlink r:id="rId55" w:history="1">
        <w:r w:rsidRPr="00C72C47">
          <w:rPr>
            <w:rStyle w:val="afb"/>
            <w:rFonts w:ascii="Times New Roman" w:hAnsi="Times New Roman"/>
            <w:sz w:val="24"/>
          </w:rPr>
          <w:t>https://doi.org/10.1016/j.cjph.2024.05.016</w:t>
        </w:r>
      </w:hyperlink>
      <w:r w:rsidRPr="00C72C47">
        <w:rPr>
          <w:rFonts w:ascii="Times New Roman" w:hAnsi="Times New Roman"/>
          <w:sz w:val="24"/>
        </w:rPr>
        <w:t xml:space="preserve"> </w:t>
      </w:r>
    </w:p>
    <w:p w14:paraId="64089DA7" w14:textId="350020D3"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lang w:eastAsia="zh-CN"/>
        </w:rPr>
      </w:pPr>
      <w:r w:rsidRPr="0032499B">
        <w:rPr>
          <w:rFonts w:ascii="Times New Roman" w:hAnsi="Times New Roman"/>
          <w:sz w:val="24"/>
        </w:rPr>
        <w:t xml:space="preserve">J. Liu, G. Feng, S. Tan, M. Zhou, T. Chen et al., Dual-band dynamically compatible stealth: Infrared modulation and visible camouflage based on carbon nanotubes. J. Alloys. Compd. </w:t>
      </w:r>
      <w:r w:rsidRPr="0032499B">
        <w:rPr>
          <w:rFonts w:ascii="Times New Roman" w:hAnsi="Times New Roman"/>
          <w:b/>
          <w:sz w:val="24"/>
        </w:rPr>
        <w:t>1020</w:t>
      </w:r>
      <w:r w:rsidRPr="0032499B">
        <w:rPr>
          <w:rFonts w:ascii="Times New Roman" w:hAnsi="Times New Roman"/>
          <w:sz w:val="24"/>
        </w:rPr>
        <w:t xml:space="preserve">, </w:t>
      </w:r>
      <w:r w:rsidRPr="0032499B">
        <w:rPr>
          <w:rFonts w:ascii="Times New Roman" w:eastAsiaTheme="minorEastAsia" w:hAnsi="Times New Roman"/>
          <w:sz w:val="24"/>
          <w:lang w:eastAsia="zh-CN"/>
        </w:rPr>
        <w:t xml:space="preserve">179525, </w:t>
      </w:r>
      <w:r w:rsidRPr="0032499B">
        <w:rPr>
          <w:rFonts w:ascii="Times New Roman" w:hAnsi="Times New Roman"/>
          <w:sz w:val="24"/>
        </w:rPr>
        <w:t xml:space="preserve">(2025). </w:t>
      </w:r>
      <w:hyperlink r:id="rId56" w:history="1">
        <w:r w:rsidRPr="0032499B">
          <w:rPr>
            <w:rStyle w:val="afb"/>
            <w:rFonts w:ascii="Times New Roman" w:hAnsi="Times New Roman"/>
            <w:sz w:val="24"/>
          </w:rPr>
          <w:t>https://doi.org/10.1016/j.jallcom.2025.179525</w:t>
        </w:r>
      </w:hyperlink>
    </w:p>
    <w:p w14:paraId="3994F9FE" w14:textId="2045D15F"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S. Guo, S. Tan, X. Zhang, X. Huang, G. Ji</w:t>
      </w:r>
      <w:r w:rsidR="00433AA4">
        <w:rPr>
          <w:rFonts w:ascii="Times New Roman" w:hAnsi="Times New Roman" w:hint="eastAsia"/>
          <w:sz w:val="24"/>
          <w:lang w:eastAsia="zh-CN"/>
        </w:rPr>
        <w:t>,</w:t>
      </w:r>
      <w:r w:rsidRPr="00C72C47">
        <w:rPr>
          <w:rFonts w:ascii="Times New Roman" w:hAnsi="Times New Roman"/>
          <w:sz w:val="24"/>
        </w:rPr>
        <w:t xml:space="preserve"> Pyramid-like magnetic carbon composites device toward tunable and adaptive radar-visible compatible properties. Carbon </w:t>
      </w:r>
      <w:r w:rsidRPr="00C72C47">
        <w:rPr>
          <w:rFonts w:ascii="Times New Roman" w:hAnsi="Times New Roman"/>
          <w:b/>
          <w:sz w:val="24"/>
        </w:rPr>
        <w:t>231</w:t>
      </w:r>
      <w:r w:rsidRPr="00C72C47">
        <w:rPr>
          <w:rFonts w:ascii="Times New Roman" w:hAnsi="Times New Roman"/>
          <w:sz w:val="24"/>
        </w:rPr>
        <w:t xml:space="preserve">, (2025). </w:t>
      </w:r>
      <w:hyperlink r:id="rId57" w:history="1">
        <w:r w:rsidRPr="00C72C47">
          <w:rPr>
            <w:rStyle w:val="afb"/>
            <w:rFonts w:ascii="Times New Roman" w:hAnsi="Times New Roman"/>
            <w:sz w:val="24"/>
          </w:rPr>
          <w:t>https://doi.org/10.1016/j.carbon.2024.119737</w:t>
        </w:r>
      </w:hyperlink>
      <w:r w:rsidRPr="00C72C47">
        <w:rPr>
          <w:rFonts w:ascii="Times New Roman" w:hAnsi="Times New Roman"/>
          <w:sz w:val="24"/>
        </w:rPr>
        <w:t xml:space="preserve"> </w:t>
      </w:r>
    </w:p>
    <w:p w14:paraId="23475573" w14:textId="317DF7D0"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Z. Zhang, L. Zhang, Z. Ren, Y. Zhang, T. Hao, et al., Multifunctional ultrathin metasurface with a low radar cross section and variable infrared emissivity. ACS Appl</w:t>
      </w:r>
      <w:r>
        <w:rPr>
          <w:rFonts w:ascii="Times New Roman" w:hAnsi="Times New Roman" w:hint="eastAsia"/>
          <w:sz w:val="24"/>
          <w:lang w:eastAsia="zh-CN"/>
        </w:rPr>
        <w:t>.</w:t>
      </w:r>
      <w:r w:rsidRPr="00C72C47">
        <w:rPr>
          <w:rFonts w:ascii="Times New Roman" w:hAnsi="Times New Roman"/>
          <w:sz w:val="24"/>
        </w:rPr>
        <w:t xml:space="preserve"> Mater</w:t>
      </w:r>
      <w:r>
        <w:rPr>
          <w:rFonts w:ascii="Times New Roman" w:hAnsi="Times New Roman" w:hint="eastAsia"/>
          <w:sz w:val="24"/>
          <w:lang w:eastAsia="zh-CN"/>
        </w:rPr>
        <w:t>.</w:t>
      </w:r>
      <w:r w:rsidRPr="00C72C47">
        <w:rPr>
          <w:rFonts w:ascii="Times New Roman" w:hAnsi="Times New Roman"/>
          <w:sz w:val="24"/>
        </w:rPr>
        <w:t xml:space="preserve"> Interfaces </w:t>
      </w:r>
      <w:r w:rsidRPr="00C72C47">
        <w:rPr>
          <w:rFonts w:ascii="Times New Roman" w:hAnsi="Times New Roman"/>
          <w:b/>
          <w:sz w:val="24"/>
        </w:rPr>
        <w:t>16</w:t>
      </w:r>
      <w:r w:rsidRPr="00C72C47">
        <w:rPr>
          <w:rFonts w:ascii="Times New Roman" w:hAnsi="Times New Roman"/>
          <w:sz w:val="24"/>
        </w:rPr>
        <w:t xml:space="preserve">, 21109-21117 (2024). </w:t>
      </w:r>
      <w:hyperlink r:id="rId58" w:history="1">
        <w:r w:rsidRPr="00C72C47">
          <w:rPr>
            <w:rStyle w:val="afb"/>
            <w:rFonts w:ascii="Times New Roman" w:hAnsi="Times New Roman"/>
            <w:sz w:val="24"/>
          </w:rPr>
          <w:t>https://doi.org/10.1021/acsami.4c01798</w:t>
        </w:r>
      </w:hyperlink>
      <w:r w:rsidRPr="00C72C47">
        <w:rPr>
          <w:rFonts w:ascii="Times New Roman" w:hAnsi="Times New Roman"/>
          <w:sz w:val="24"/>
        </w:rPr>
        <w:t xml:space="preserve"> </w:t>
      </w:r>
    </w:p>
    <w:p w14:paraId="02A5DDE5" w14:textId="4898B948"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Z. Li, L. Long, Z. Tang, X. Chen, Z. Huang, et al., Stretchable metamaterials with tunable infrared emissivity for dynamic thermal management. ACS Appl</w:t>
      </w:r>
      <w:r>
        <w:rPr>
          <w:rFonts w:ascii="Times New Roman" w:hAnsi="Times New Roman" w:hint="eastAsia"/>
          <w:sz w:val="24"/>
          <w:lang w:eastAsia="zh-CN"/>
        </w:rPr>
        <w:t>.</w:t>
      </w:r>
      <w:r w:rsidRPr="00C72C47">
        <w:rPr>
          <w:rFonts w:ascii="Times New Roman" w:hAnsi="Times New Roman"/>
          <w:sz w:val="24"/>
        </w:rPr>
        <w:t xml:space="preserve"> Mater</w:t>
      </w:r>
      <w:r>
        <w:rPr>
          <w:rFonts w:ascii="Times New Roman" w:hAnsi="Times New Roman" w:hint="eastAsia"/>
          <w:sz w:val="24"/>
          <w:lang w:eastAsia="zh-CN"/>
        </w:rPr>
        <w:t>.</w:t>
      </w:r>
      <w:r w:rsidRPr="00C72C47">
        <w:rPr>
          <w:rFonts w:ascii="Times New Roman" w:hAnsi="Times New Roman"/>
          <w:sz w:val="24"/>
        </w:rPr>
        <w:t xml:space="preserve"> Interfaces </w:t>
      </w:r>
      <w:r w:rsidRPr="00C72C47">
        <w:rPr>
          <w:rFonts w:ascii="Times New Roman" w:hAnsi="Times New Roman"/>
          <w:b/>
          <w:sz w:val="24"/>
        </w:rPr>
        <w:t>16</w:t>
      </w:r>
      <w:r w:rsidRPr="00C72C47">
        <w:rPr>
          <w:rFonts w:ascii="Times New Roman" w:hAnsi="Times New Roman"/>
          <w:sz w:val="24"/>
        </w:rPr>
        <w:t xml:space="preserve">, 47639-47645 (2024). </w:t>
      </w:r>
      <w:hyperlink r:id="rId59" w:history="1">
        <w:r w:rsidRPr="00C72C47">
          <w:rPr>
            <w:rStyle w:val="afb"/>
            <w:rFonts w:ascii="Times New Roman" w:hAnsi="Times New Roman"/>
            <w:sz w:val="24"/>
          </w:rPr>
          <w:t>https://doi.org/10.1021/acsami.4c09758</w:t>
        </w:r>
      </w:hyperlink>
      <w:r w:rsidRPr="00C72C47">
        <w:rPr>
          <w:rFonts w:ascii="Times New Roman" w:hAnsi="Times New Roman"/>
          <w:sz w:val="24"/>
        </w:rPr>
        <w:t xml:space="preserve"> </w:t>
      </w:r>
    </w:p>
    <w:sdt>
      <w:sdtPr>
        <w:rPr>
          <w:rFonts w:ascii="Times New Roman" w:hAnsi="Times New Roman"/>
          <w:sz w:val="24"/>
        </w:rPr>
        <w:tag w:val="EndNote.ReferenceList"/>
        <w:id w:val="440721031"/>
        <w:placeholder>
          <w:docPart w:val="FA27BC7ADF8A473F8518638FD1141178"/>
        </w:placeholder>
      </w:sdtPr>
      <w:sdtEndPr/>
      <w:sdtContent>
        <w:p w14:paraId="303E47C0" w14:textId="2608ED61"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J. Wu, X. Tang, H. Xu, Y. Zhong, L. Zhang, et al., Temperature responsiveness-hygroscopic infrared stealth composite film with variable emissivity. </w:t>
          </w:r>
          <w:r>
            <w:rPr>
              <w:rFonts w:ascii="Times New Roman" w:hAnsi="Times New Roman" w:hint="eastAsia"/>
              <w:sz w:val="24"/>
              <w:lang w:eastAsia="zh-CN"/>
            </w:rPr>
            <w:t xml:space="preserve">Appl. Mater. Today </w:t>
          </w:r>
          <w:r w:rsidRPr="00C72C47">
            <w:rPr>
              <w:rFonts w:ascii="Times New Roman" w:hAnsi="Times New Roman"/>
              <w:b/>
              <w:sz w:val="24"/>
            </w:rPr>
            <w:t>45</w:t>
          </w:r>
          <w:r w:rsidRPr="00C72C47">
            <w:rPr>
              <w:rFonts w:ascii="Times New Roman" w:hAnsi="Times New Roman"/>
              <w:sz w:val="24"/>
            </w:rPr>
            <w:t xml:space="preserve">, (2025). </w:t>
          </w:r>
          <w:hyperlink r:id="rId60" w:history="1">
            <w:r w:rsidRPr="00C72C47">
              <w:rPr>
                <w:rStyle w:val="afb"/>
                <w:rFonts w:ascii="Times New Roman" w:hAnsi="Times New Roman"/>
                <w:sz w:val="24"/>
              </w:rPr>
              <w:t>https://doi.org/10.1016/j.apmt.2025.102814</w:t>
            </w:r>
          </w:hyperlink>
        </w:p>
        <w:p w14:paraId="60535503" w14:textId="4D22E7BC"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N. Abbas, H. Kim</w:t>
          </w:r>
          <w:r w:rsidR="00433AA4">
            <w:rPr>
              <w:rFonts w:ascii="Times New Roman" w:hAnsi="Times New Roman" w:hint="eastAsia"/>
              <w:sz w:val="24"/>
              <w:lang w:eastAsia="zh-CN"/>
            </w:rPr>
            <w:t>,</w:t>
          </w:r>
          <w:r w:rsidRPr="00C72C47">
            <w:rPr>
              <w:rFonts w:ascii="Times New Roman" w:hAnsi="Times New Roman"/>
              <w:sz w:val="24"/>
            </w:rPr>
            <w:t xml:space="preserve"> Multi-walled carbon nanotube/polyethersulfone nanocomposites for enhanced electrical conductivity, dielectric properties and </w:t>
          </w:r>
          <w:r w:rsidRPr="00C72C47">
            <w:rPr>
              <w:rFonts w:ascii="Times New Roman" w:hAnsi="Times New Roman"/>
              <w:sz w:val="24"/>
            </w:rPr>
            <w:lastRenderedPageBreak/>
            <w:t>efficient electromagnetic interference shielding at low thickness. Macromol</w:t>
          </w:r>
          <w:r>
            <w:rPr>
              <w:rFonts w:ascii="Times New Roman" w:hAnsi="Times New Roman" w:hint="eastAsia"/>
              <w:sz w:val="24"/>
              <w:lang w:eastAsia="zh-CN"/>
            </w:rPr>
            <w:t>.</w:t>
          </w:r>
          <w:r w:rsidRPr="00C72C47">
            <w:rPr>
              <w:rFonts w:ascii="Times New Roman" w:hAnsi="Times New Roman"/>
              <w:sz w:val="24"/>
            </w:rPr>
            <w:t xml:space="preserve"> Res</w:t>
          </w:r>
          <w:r>
            <w:rPr>
              <w:rFonts w:ascii="Times New Roman" w:hAnsi="Times New Roman" w:hint="eastAsia"/>
              <w:sz w:val="24"/>
              <w:lang w:eastAsia="zh-CN"/>
            </w:rPr>
            <w:t>.</w:t>
          </w:r>
          <w:r w:rsidRPr="00C72C47">
            <w:rPr>
              <w:rFonts w:ascii="Times New Roman" w:hAnsi="Times New Roman"/>
              <w:sz w:val="24"/>
            </w:rPr>
            <w:t xml:space="preserve"> </w:t>
          </w:r>
          <w:r w:rsidRPr="00C72C47">
            <w:rPr>
              <w:rFonts w:ascii="Times New Roman" w:hAnsi="Times New Roman"/>
              <w:b/>
              <w:sz w:val="24"/>
            </w:rPr>
            <w:t>24</w:t>
          </w:r>
          <w:r w:rsidRPr="00C72C47">
            <w:rPr>
              <w:rFonts w:ascii="Times New Roman" w:hAnsi="Times New Roman"/>
              <w:sz w:val="24"/>
            </w:rPr>
            <w:t xml:space="preserve">, 1084-1090 (2016). </w:t>
          </w:r>
          <w:hyperlink r:id="rId61" w:history="1">
            <w:r w:rsidRPr="00C72C47">
              <w:rPr>
                <w:rStyle w:val="afb"/>
                <w:rFonts w:ascii="Times New Roman" w:hAnsi="Times New Roman"/>
                <w:sz w:val="24"/>
              </w:rPr>
              <w:t>https://doi.org/10.1007/s13233-016-4152-z</w:t>
            </w:r>
          </w:hyperlink>
        </w:p>
        <w:p w14:paraId="77F130C6" w14:textId="4F20E43F"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G. Zhang, M. Du, Z. Tan, H. Zhao, L. Yi, et al., Structure design and properties of mxene-wpu-co/c electromagnetic shielding composite films. Mater</w:t>
          </w:r>
          <w:r>
            <w:rPr>
              <w:rFonts w:ascii="Times New Roman" w:hAnsi="Times New Roman" w:hint="eastAsia"/>
              <w:sz w:val="24"/>
              <w:lang w:eastAsia="zh-CN"/>
            </w:rPr>
            <w:t>.</w:t>
          </w:r>
          <w:r w:rsidRPr="00C72C47">
            <w:rPr>
              <w:rFonts w:ascii="Times New Roman" w:hAnsi="Times New Roman"/>
              <w:sz w:val="24"/>
            </w:rPr>
            <w:t xml:space="preserve"> Today Commun</w:t>
          </w:r>
          <w:r>
            <w:rPr>
              <w:rFonts w:ascii="Times New Roman" w:hAnsi="Times New Roman" w:hint="eastAsia"/>
              <w:sz w:val="24"/>
              <w:lang w:eastAsia="zh-CN"/>
            </w:rPr>
            <w:t>.</w:t>
          </w:r>
          <w:r w:rsidRPr="00C72C47">
            <w:rPr>
              <w:rFonts w:ascii="Times New Roman" w:hAnsi="Times New Roman"/>
              <w:sz w:val="24"/>
            </w:rPr>
            <w:t xml:space="preserve"> </w:t>
          </w:r>
          <w:r w:rsidRPr="00C72C47">
            <w:rPr>
              <w:rFonts w:ascii="Times New Roman" w:hAnsi="Times New Roman"/>
              <w:b/>
              <w:sz w:val="24"/>
            </w:rPr>
            <w:t>37</w:t>
          </w:r>
          <w:r w:rsidRPr="00C72C47">
            <w:rPr>
              <w:rFonts w:ascii="Times New Roman" w:hAnsi="Times New Roman"/>
              <w:sz w:val="24"/>
            </w:rPr>
            <w:t xml:space="preserve">, (2023). </w:t>
          </w:r>
          <w:hyperlink r:id="rId62" w:history="1">
            <w:r w:rsidRPr="00C72C47">
              <w:rPr>
                <w:rStyle w:val="afb"/>
                <w:rFonts w:ascii="Times New Roman" w:hAnsi="Times New Roman"/>
                <w:sz w:val="24"/>
              </w:rPr>
              <w:t>https://doi.org/10.1016/j.mtcomm.2023.107536</w:t>
            </w:r>
          </w:hyperlink>
        </w:p>
        <w:p w14:paraId="7AE91037" w14:textId="4AC86668"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X. Liu, J. Wu, J. He, L. Zhang</w:t>
          </w:r>
          <w:r w:rsidR="00433AA4">
            <w:rPr>
              <w:rFonts w:ascii="Times New Roman" w:hAnsi="Times New Roman" w:hint="eastAsia"/>
              <w:sz w:val="24"/>
              <w:lang w:eastAsia="zh-CN"/>
            </w:rPr>
            <w:t>,</w:t>
          </w:r>
          <w:r w:rsidRPr="00C72C47">
            <w:rPr>
              <w:rFonts w:ascii="Times New Roman" w:hAnsi="Times New Roman"/>
              <w:sz w:val="24"/>
            </w:rPr>
            <w:t xml:space="preserve"> Electromagnetic interference shielding effectiveness of titanium carbide sheets. Mater</w:t>
          </w:r>
          <w:r>
            <w:rPr>
              <w:rFonts w:ascii="Times New Roman" w:hAnsi="Times New Roman" w:hint="eastAsia"/>
              <w:sz w:val="24"/>
              <w:lang w:eastAsia="zh-CN"/>
            </w:rPr>
            <w:t>.</w:t>
          </w:r>
          <w:r w:rsidRPr="00C72C47">
            <w:rPr>
              <w:rFonts w:ascii="Times New Roman" w:hAnsi="Times New Roman"/>
              <w:sz w:val="24"/>
            </w:rPr>
            <w:t xml:space="preserve"> Lett</w:t>
          </w:r>
          <w:r>
            <w:rPr>
              <w:rFonts w:ascii="Times New Roman" w:hAnsi="Times New Roman" w:hint="eastAsia"/>
              <w:sz w:val="24"/>
              <w:lang w:eastAsia="zh-CN"/>
            </w:rPr>
            <w:t>.</w:t>
          </w:r>
          <w:r w:rsidRPr="00C72C47">
            <w:rPr>
              <w:rFonts w:ascii="Times New Roman" w:hAnsi="Times New Roman"/>
              <w:sz w:val="24"/>
            </w:rPr>
            <w:t xml:space="preserve"> </w:t>
          </w:r>
          <w:r w:rsidRPr="00C72C47">
            <w:rPr>
              <w:rFonts w:ascii="Times New Roman" w:hAnsi="Times New Roman"/>
              <w:b/>
              <w:sz w:val="24"/>
            </w:rPr>
            <w:t>205</w:t>
          </w:r>
          <w:r w:rsidRPr="00C72C47">
            <w:rPr>
              <w:rFonts w:ascii="Times New Roman" w:hAnsi="Times New Roman"/>
              <w:sz w:val="24"/>
            </w:rPr>
            <w:t xml:space="preserve">, 261-263 (2017). </w:t>
          </w:r>
          <w:hyperlink r:id="rId63" w:history="1">
            <w:r w:rsidRPr="00C72C47">
              <w:rPr>
                <w:rStyle w:val="afb"/>
                <w:rFonts w:ascii="Times New Roman" w:hAnsi="Times New Roman"/>
                <w:sz w:val="24"/>
              </w:rPr>
              <w:t>https://doi.org/10.1016/j.matlet.2017.06.101</w:t>
            </w:r>
          </w:hyperlink>
        </w:p>
        <w:p w14:paraId="5A200A96" w14:textId="050D8DCF"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C. Chen, W. Feng, W. Wu, Y. Yu, G. Qian, et al., A highly strong pedot modified wood towards efficient electromagnetic interference shielding. Ind</w:t>
          </w:r>
          <w:r>
            <w:rPr>
              <w:rFonts w:ascii="Times New Roman" w:hAnsi="Times New Roman" w:hint="eastAsia"/>
              <w:sz w:val="24"/>
              <w:lang w:eastAsia="zh-CN"/>
            </w:rPr>
            <w:t>.</w:t>
          </w:r>
          <w:r w:rsidRPr="00C72C47">
            <w:rPr>
              <w:rFonts w:ascii="Times New Roman" w:hAnsi="Times New Roman"/>
              <w:sz w:val="24"/>
            </w:rPr>
            <w:t xml:space="preserve"> Crop</w:t>
          </w:r>
          <w:r>
            <w:rPr>
              <w:rFonts w:ascii="Times New Roman" w:hAnsi="Times New Roman" w:hint="eastAsia"/>
              <w:sz w:val="24"/>
              <w:lang w:eastAsia="zh-CN"/>
            </w:rPr>
            <w:t>. P</w:t>
          </w:r>
          <w:r w:rsidRPr="00C72C47">
            <w:rPr>
              <w:rFonts w:ascii="Times New Roman" w:hAnsi="Times New Roman"/>
              <w:sz w:val="24"/>
            </w:rPr>
            <w:t>rod</w:t>
          </w:r>
          <w:r>
            <w:rPr>
              <w:rFonts w:ascii="Times New Roman" w:hAnsi="Times New Roman" w:hint="eastAsia"/>
              <w:sz w:val="24"/>
              <w:lang w:eastAsia="zh-CN"/>
            </w:rPr>
            <w:t>.</w:t>
          </w:r>
          <w:r w:rsidRPr="00C72C47">
            <w:rPr>
              <w:rFonts w:ascii="Times New Roman" w:hAnsi="Times New Roman"/>
              <w:sz w:val="24"/>
            </w:rPr>
            <w:t xml:space="preserve"> </w:t>
          </w:r>
          <w:r w:rsidRPr="00C72C47">
            <w:rPr>
              <w:rFonts w:ascii="Times New Roman" w:hAnsi="Times New Roman"/>
              <w:b/>
              <w:sz w:val="24"/>
            </w:rPr>
            <w:t>202</w:t>
          </w:r>
          <w:r w:rsidRPr="00C72C47">
            <w:rPr>
              <w:rFonts w:ascii="Times New Roman" w:hAnsi="Times New Roman"/>
              <w:sz w:val="24"/>
            </w:rPr>
            <w:t xml:space="preserve">, (2023). </w:t>
          </w:r>
          <w:hyperlink r:id="rId64" w:history="1">
            <w:r w:rsidRPr="00C72C47">
              <w:rPr>
                <w:rStyle w:val="afb"/>
                <w:rFonts w:ascii="Times New Roman" w:hAnsi="Times New Roman"/>
                <w:sz w:val="24"/>
              </w:rPr>
              <w:t>https://doi.org/10.1016/j.indcrop.2023.117109</w:t>
            </w:r>
          </w:hyperlink>
        </w:p>
        <w:p w14:paraId="1A42F908" w14:textId="7405F27F"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 xml:space="preserve">A. Wei, Y. Ding, C. Hu, C. Wang, X. Lin, et al., Enhancing the performance of high-efficiency electromagnetic shielding via controlling the thickness of balsa wood in the fp cavity structure. </w:t>
          </w:r>
          <w:r w:rsidRPr="007D0E08">
            <w:rPr>
              <w:rFonts w:ascii="Times New Roman" w:hAnsi="Times New Roman"/>
              <w:sz w:val="24"/>
            </w:rPr>
            <w:t>J</w:t>
          </w:r>
          <w:r w:rsidRPr="007D0E08">
            <w:rPr>
              <w:rFonts w:ascii="Times New Roman" w:hAnsi="Times New Roman" w:hint="eastAsia"/>
              <w:sz w:val="24"/>
              <w:lang w:eastAsia="zh-CN"/>
            </w:rPr>
            <w:t>.</w:t>
          </w:r>
          <w:r w:rsidRPr="007D0E08">
            <w:rPr>
              <w:rFonts w:ascii="Times New Roman" w:hAnsi="Times New Roman"/>
              <w:sz w:val="24"/>
            </w:rPr>
            <w:t xml:space="preserve"> M</w:t>
          </w:r>
          <w:r w:rsidRPr="007D0E08">
            <w:rPr>
              <w:rFonts w:ascii="Times New Roman" w:hAnsi="Times New Roman" w:hint="eastAsia"/>
              <w:sz w:val="24"/>
              <w:lang w:eastAsia="zh-CN"/>
            </w:rPr>
            <w:t>ater.</w:t>
          </w:r>
          <w:r w:rsidRPr="007D0E08">
            <w:rPr>
              <w:rFonts w:ascii="Times New Roman" w:hAnsi="Times New Roman"/>
              <w:sz w:val="24"/>
            </w:rPr>
            <w:t xml:space="preserve"> S</w:t>
          </w:r>
          <w:r w:rsidRPr="007D0E08">
            <w:rPr>
              <w:rFonts w:ascii="Times New Roman" w:hAnsi="Times New Roman" w:hint="eastAsia"/>
              <w:sz w:val="24"/>
              <w:lang w:eastAsia="zh-CN"/>
            </w:rPr>
            <w:t>ci</w:t>
          </w:r>
          <w:r w:rsidRPr="007D0E08">
            <w:rPr>
              <w:rFonts w:ascii="Times New Roman" w:hAnsi="Times New Roman"/>
              <w:sz w:val="24"/>
            </w:rPr>
            <w:t>-M</w:t>
          </w:r>
          <w:r>
            <w:rPr>
              <w:rFonts w:ascii="Times New Roman" w:hAnsi="Times New Roman" w:hint="eastAsia"/>
              <w:sz w:val="24"/>
              <w:lang w:eastAsia="zh-CN"/>
            </w:rPr>
            <w:t>ater</w:t>
          </w:r>
          <w:r w:rsidRPr="007D0E08">
            <w:rPr>
              <w:rFonts w:ascii="Times New Roman" w:hAnsi="Times New Roman" w:hint="eastAsia"/>
              <w:sz w:val="24"/>
              <w:lang w:eastAsia="zh-CN"/>
            </w:rPr>
            <w:t>.</w:t>
          </w:r>
          <w:r w:rsidRPr="007D0E08">
            <w:rPr>
              <w:rFonts w:ascii="Times New Roman" w:hAnsi="Times New Roman"/>
              <w:sz w:val="24"/>
            </w:rPr>
            <w:t xml:space="preserve"> EL</w:t>
          </w:r>
          <w:r w:rsidRPr="007D0E08">
            <w:rPr>
              <w:rFonts w:ascii="Times New Roman" w:hAnsi="Times New Roman" w:hint="eastAsia"/>
              <w:sz w:val="24"/>
              <w:lang w:eastAsia="zh-CN"/>
            </w:rPr>
            <w:t>.</w:t>
          </w:r>
          <w:r w:rsidRPr="007D0E08">
            <w:rPr>
              <w:rFonts w:ascii="Times New Roman" w:hAnsi="Times New Roman"/>
              <w:sz w:val="24"/>
            </w:rPr>
            <w:t xml:space="preserve"> </w:t>
          </w:r>
          <w:r w:rsidRPr="00C72C47">
            <w:rPr>
              <w:rFonts w:ascii="Times New Roman" w:hAnsi="Times New Roman"/>
              <w:b/>
              <w:sz w:val="24"/>
            </w:rPr>
            <w:t>36</w:t>
          </w:r>
          <w:r w:rsidRPr="00C72C47">
            <w:rPr>
              <w:rFonts w:ascii="Times New Roman" w:hAnsi="Times New Roman"/>
              <w:sz w:val="24"/>
            </w:rPr>
            <w:t xml:space="preserve">, (2025). </w:t>
          </w:r>
          <w:hyperlink r:id="rId65" w:history="1">
            <w:r w:rsidRPr="00C72C47">
              <w:rPr>
                <w:rStyle w:val="afb"/>
                <w:rFonts w:ascii="Times New Roman" w:hAnsi="Times New Roman"/>
                <w:sz w:val="24"/>
              </w:rPr>
              <w:t>https://doi.org/10.1007/s10854-025-14731-0</w:t>
            </w:r>
          </w:hyperlink>
        </w:p>
        <w:p w14:paraId="165867E6" w14:textId="2334EA19" w:rsidR="00366ACE" w:rsidRPr="00C72C47" w:rsidRDefault="00366ACE" w:rsidP="00962DB5">
          <w:pPr>
            <w:pStyle w:val="EndNoteBibliography"/>
            <w:numPr>
              <w:ilvl w:val="0"/>
              <w:numId w:val="10"/>
            </w:numPr>
            <w:spacing w:beforeLines="50" w:before="156" w:afterLines="50" w:after="156"/>
            <w:ind w:left="567" w:hanging="567"/>
            <w:jc w:val="both"/>
            <w:rPr>
              <w:rFonts w:ascii="Times New Roman" w:hAnsi="Times New Roman"/>
              <w:sz w:val="24"/>
            </w:rPr>
          </w:pPr>
          <w:r w:rsidRPr="00C72C47">
            <w:rPr>
              <w:rFonts w:ascii="Times New Roman" w:hAnsi="Times New Roman"/>
              <w:sz w:val="24"/>
            </w:rPr>
            <w:t>H. Zhang, J. Cheng, K. Liu, S. X. Jiang, J. Zhang, et al., Electric-magnetic dual-gradient structure design of thin mxene/</w:t>
          </w:r>
          <w:r>
            <w:rPr>
              <w:rFonts w:ascii="Times New Roman" w:hAnsi="Times New Roman"/>
              <w:sz w:val="24"/>
            </w:rPr>
            <w:t>F</w:t>
          </w:r>
          <w:r w:rsidRPr="00C72C47">
            <w:rPr>
              <w:rFonts w:ascii="Times New Roman" w:hAnsi="Times New Roman"/>
              <w:sz w:val="24"/>
            </w:rPr>
            <w:t>e</w:t>
          </w:r>
          <w:r w:rsidRPr="00321B7C">
            <w:rPr>
              <w:rFonts w:ascii="Times New Roman" w:hAnsi="Times New Roman"/>
              <w:sz w:val="24"/>
              <w:vertAlign w:val="subscript"/>
            </w:rPr>
            <w:t>3</w:t>
          </w:r>
          <w:r>
            <w:rPr>
              <w:rFonts w:ascii="Times New Roman" w:hAnsi="Times New Roman"/>
              <w:sz w:val="24"/>
            </w:rPr>
            <w:t>O</w:t>
          </w:r>
          <w:r w:rsidRPr="00321B7C">
            <w:rPr>
              <w:rFonts w:ascii="Times New Roman" w:hAnsi="Times New Roman"/>
              <w:sz w:val="24"/>
              <w:vertAlign w:val="subscript"/>
            </w:rPr>
            <w:t>4</w:t>
          </w:r>
          <w:r w:rsidRPr="00C72C47">
            <w:rPr>
              <w:rFonts w:ascii="Times New Roman" w:hAnsi="Times New Roman"/>
              <w:sz w:val="24"/>
            </w:rPr>
            <w:t xml:space="preserve"> films for absorption-dominated electromagnetic interference shielding. J. Colloid Interf. Sci.  </w:t>
          </w:r>
          <w:r w:rsidRPr="00C72C47">
            <w:rPr>
              <w:rFonts w:ascii="Times New Roman" w:hAnsi="Times New Roman"/>
              <w:b/>
              <w:sz w:val="24"/>
            </w:rPr>
            <w:t>678</w:t>
          </w:r>
          <w:r w:rsidRPr="00C72C47">
            <w:rPr>
              <w:rFonts w:ascii="Times New Roman" w:hAnsi="Times New Roman"/>
              <w:sz w:val="24"/>
            </w:rPr>
            <w:t xml:space="preserve">, 950-958 (2025). </w:t>
          </w:r>
          <w:hyperlink r:id="rId66" w:history="1">
            <w:r w:rsidRPr="00C72C47">
              <w:rPr>
                <w:rStyle w:val="afb"/>
                <w:rFonts w:ascii="Times New Roman" w:hAnsi="Times New Roman"/>
                <w:sz w:val="24"/>
              </w:rPr>
              <w:t>https://doi.org/10.1016/j.jcis.2024.08.216</w:t>
            </w:r>
          </w:hyperlink>
        </w:p>
      </w:sdtContent>
    </w:sdt>
    <w:p w14:paraId="4023606E" w14:textId="77777777" w:rsidR="0053207A" w:rsidRDefault="0053207A" w:rsidP="00962DB5"/>
    <w:sectPr w:rsidR="0053207A" w:rsidSect="00F23649">
      <w:headerReference w:type="default" r:id="rId67"/>
      <w:footerReference w:type="default" r:id="rId6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D9D09" w14:textId="77777777" w:rsidR="00A6205B" w:rsidRDefault="00A6205B" w:rsidP="00366ACE">
      <w:r>
        <w:separator/>
      </w:r>
    </w:p>
  </w:endnote>
  <w:endnote w:type="continuationSeparator" w:id="0">
    <w:p w14:paraId="545E23A5" w14:textId="77777777" w:rsidR="00A6205B" w:rsidRDefault="00A6205B" w:rsidP="00366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46849" w14:textId="6EADD72C" w:rsidR="00CD3BE7" w:rsidRPr="00F23649" w:rsidRDefault="00F23649" w:rsidP="00F23649">
    <w:pPr>
      <w:pStyle w:val="af0"/>
      <w:jc w:val="center"/>
      <w:rPr>
        <w:sz w:val="21"/>
        <w:szCs w:val="21"/>
      </w:rPr>
    </w:pPr>
    <w:r w:rsidRPr="00F23649">
      <w:rPr>
        <w:sz w:val="21"/>
        <w:szCs w:val="21"/>
      </w:rPr>
      <w:t>S</w:t>
    </w:r>
    <w:sdt>
      <w:sdtPr>
        <w:rPr>
          <w:sz w:val="21"/>
          <w:szCs w:val="21"/>
        </w:rPr>
        <w:id w:val="-945238856"/>
        <w:docPartObj>
          <w:docPartGallery w:val="Page Numbers (Bottom of Page)"/>
          <w:docPartUnique/>
        </w:docPartObj>
      </w:sdtPr>
      <w:sdtEndPr/>
      <w:sdtContent>
        <w:r w:rsidRPr="00F23649">
          <w:rPr>
            <w:sz w:val="21"/>
            <w:szCs w:val="21"/>
          </w:rPr>
          <w:fldChar w:fldCharType="begin"/>
        </w:r>
        <w:r w:rsidRPr="00F23649">
          <w:rPr>
            <w:sz w:val="21"/>
            <w:szCs w:val="21"/>
          </w:rPr>
          <w:instrText>PAGE   \* MERGEFORMAT</w:instrText>
        </w:r>
        <w:r w:rsidRPr="00F23649">
          <w:rPr>
            <w:sz w:val="21"/>
            <w:szCs w:val="21"/>
          </w:rPr>
          <w:fldChar w:fldCharType="separate"/>
        </w:r>
        <w:r w:rsidR="00547552" w:rsidRPr="00547552">
          <w:rPr>
            <w:noProof/>
            <w:sz w:val="21"/>
            <w:szCs w:val="21"/>
            <w:lang w:val="zh-CN" w:eastAsia="zh-CN"/>
          </w:rPr>
          <w:t>4</w:t>
        </w:r>
        <w:r w:rsidRPr="00F23649">
          <w:rPr>
            <w:sz w:val="21"/>
            <w:szCs w:val="21"/>
          </w:rPr>
          <w:fldChar w:fldCharType="end"/>
        </w:r>
        <w:r w:rsidRPr="00F23649">
          <w:rPr>
            <w:sz w:val="21"/>
            <w:szCs w:val="21"/>
          </w:rPr>
          <w:t>/S22</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8B48B" w14:textId="77777777" w:rsidR="00A6205B" w:rsidRDefault="00A6205B" w:rsidP="00366ACE">
      <w:r>
        <w:separator/>
      </w:r>
    </w:p>
  </w:footnote>
  <w:footnote w:type="continuationSeparator" w:id="0">
    <w:p w14:paraId="1D9102AF" w14:textId="77777777" w:rsidR="00A6205B" w:rsidRDefault="00A6205B" w:rsidP="00366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0E87B" w14:textId="4E20DC97" w:rsidR="00A11E59" w:rsidRPr="006A71B7" w:rsidRDefault="00A6205B">
    <w:pPr>
      <w:pStyle w:val="ae"/>
      <w:rPr>
        <w:rFonts w:eastAsiaTheme="minorEastAsia"/>
        <w:sz w:val="24"/>
        <w:szCs w:val="24"/>
        <w:lang w:eastAsia="zh-CN"/>
      </w:rPr>
    </w:pPr>
    <w:hyperlink r:id="rId1" w:history="1">
      <w:r w:rsidR="006A71B7" w:rsidRPr="006A71B7">
        <w:rPr>
          <w:rStyle w:val="afb"/>
          <w:rFonts w:eastAsiaTheme="minorEastAsia" w:hint="eastAsia"/>
          <w:sz w:val="24"/>
          <w:szCs w:val="24"/>
          <w:lang w:eastAsia="zh-CN"/>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23851B5"/>
    <w:multiLevelType w:val="hybridMultilevel"/>
    <w:tmpl w:val="28B89D48"/>
    <w:lvl w:ilvl="0" w:tplc="7A9E9CA6">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5826CB1"/>
    <w:multiLevelType w:val="multilevel"/>
    <w:tmpl w:val="223A708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9D1464"/>
    <w:multiLevelType w:val="hybridMultilevel"/>
    <w:tmpl w:val="E3C499F8"/>
    <w:lvl w:ilvl="0" w:tplc="5186D1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618B4A6B"/>
    <w:multiLevelType w:val="hybridMultilevel"/>
    <w:tmpl w:val="4F226442"/>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1AB3A74"/>
    <w:multiLevelType w:val="multilevel"/>
    <w:tmpl w:val="72BAA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86346B"/>
    <w:multiLevelType w:val="hybridMultilevel"/>
    <w:tmpl w:val="0ADC11AC"/>
    <w:lvl w:ilvl="0" w:tplc="1642364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6"/>
  </w:num>
  <w:num w:numId="2">
    <w:abstractNumId w:val="4"/>
  </w:num>
  <w:num w:numId="3">
    <w:abstractNumId w:val="0"/>
  </w:num>
  <w:num w:numId="4">
    <w:abstractNumId w:val="3"/>
  </w:num>
  <w:num w:numId="5">
    <w:abstractNumId w:val="9"/>
  </w:num>
  <w:num w:numId="6">
    <w:abstractNumId w:val="5"/>
  </w:num>
  <w:num w:numId="7">
    <w:abstractNumId w:val="8"/>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07A"/>
    <w:rsid w:val="00066407"/>
    <w:rsid w:val="000A718F"/>
    <w:rsid w:val="000B28D1"/>
    <w:rsid w:val="00182134"/>
    <w:rsid w:val="001C064A"/>
    <w:rsid w:val="001D2573"/>
    <w:rsid w:val="002126EF"/>
    <w:rsid w:val="003365A3"/>
    <w:rsid w:val="00337795"/>
    <w:rsid w:val="00366ACE"/>
    <w:rsid w:val="00433AA4"/>
    <w:rsid w:val="00445ADE"/>
    <w:rsid w:val="004F1E53"/>
    <w:rsid w:val="0053207A"/>
    <w:rsid w:val="00547552"/>
    <w:rsid w:val="0061488C"/>
    <w:rsid w:val="006A71B7"/>
    <w:rsid w:val="006E1AEE"/>
    <w:rsid w:val="007041CB"/>
    <w:rsid w:val="00926872"/>
    <w:rsid w:val="00962DB5"/>
    <w:rsid w:val="009F20A4"/>
    <w:rsid w:val="00A11E59"/>
    <w:rsid w:val="00A56F1E"/>
    <w:rsid w:val="00A6205B"/>
    <w:rsid w:val="00AC0FB5"/>
    <w:rsid w:val="00B87C2E"/>
    <w:rsid w:val="00B93064"/>
    <w:rsid w:val="00BA1784"/>
    <w:rsid w:val="00BD77C2"/>
    <w:rsid w:val="00C41C08"/>
    <w:rsid w:val="00C700D7"/>
    <w:rsid w:val="00CD3BE7"/>
    <w:rsid w:val="00DA5F74"/>
    <w:rsid w:val="00E65DE1"/>
    <w:rsid w:val="00E76D64"/>
    <w:rsid w:val="00F23649"/>
    <w:rsid w:val="00F75949"/>
    <w:rsid w:val="00F9630D"/>
    <w:rsid w:val="00FA1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030CC4"/>
  <w15:chartTrackingRefBased/>
  <w15:docId w15:val="{F1C488C8-AE1D-4FF1-B5C5-2408F690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ACE"/>
    <w:pPr>
      <w:spacing w:after="0" w:line="240" w:lineRule="auto"/>
    </w:pPr>
    <w:rPr>
      <w:rFonts w:ascii="Times New Roman" w:eastAsia="MS Mincho" w:hAnsi="Times New Roman" w:cs="Times New Roman"/>
      <w:kern w:val="0"/>
      <w:sz w:val="24"/>
      <w:lang w:val="de-DE" w:eastAsia="ja-JP"/>
      <w14:ligatures w14:val="none"/>
    </w:rPr>
  </w:style>
  <w:style w:type="paragraph" w:styleId="1">
    <w:name w:val="heading 1"/>
    <w:basedOn w:val="a"/>
    <w:next w:val="a"/>
    <w:link w:val="10"/>
    <w:uiPriority w:val="9"/>
    <w:qFormat/>
    <w:rsid w:val="0053207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53207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3207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53207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53207A"/>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53207A"/>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53207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3207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3207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207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53207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53207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53207A"/>
    <w:rPr>
      <w:rFonts w:cstheme="majorBidi"/>
      <w:color w:val="2F5496" w:themeColor="accent1" w:themeShade="BF"/>
      <w:sz w:val="28"/>
      <w:szCs w:val="28"/>
    </w:rPr>
  </w:style>
  <w:style w:type="character" w:customStyle="1" w:styleId="50">
    <w:name w:val="标题 5 字符"/>
    <w:basedOn w:val="a0"/>
    <w:link w:val="5"/>
    <w:uiPriority w:val="9"/>
    <w:semiHidden/>
    <w:rsid w:val="0053207A"/>
    <w:rPr>
      <w:rFonts w:cstheme="majorBidi"/>
      <w:color w:val="2F5496" w:themeColor="accent1" w:themeShade="BF"/>
      <w:sz w:val="24"/>
    </w:rPr>
  </w:style>
  <w:style w:type="character" w:customStyle="1" w:styleId="60">
    <w:name w:val="标题 6 字符"/>
    <w:basedOn w:val="a0"/>
    <w:link w:val="6"/>
    <w:uiPriority w:val="9"/>
    <w:semiHidden/>
    <w:rsid w:val="0053207A"/>
    <w:rPr>
      <w:rFonts w:cstheme="majorBidi"/>
      <w:b/>
      <w:bCs/>
      <w:color w:val="2F5496" w:themeColor="accent1" w:themeShade="BF"/>
    </w:rPr>
  </w:style>
  <w:style w:type="character" w:customStyle="1" w:styleId="70">
    <w:name w:val="标题 7 字符"/>
    <w:basedOn w:val="a0"/>
    <w:link w:val="7"/>
    <w:uiPriority w:val="9"/>
    <w:semiHidden/>
    <w:rsid w:val="0053207A"/>
    <w:rPr>
      <w:rFonts w:cstheme="majorBidi"/>
      <w:b/>
      <w:bCs/>
      <w:color w:val="595959" w:themeColor="text1" w:themeTint="A6"/>
    </w:rPr>
  </w:style>
  <w:style w:type="character" w:customStyle="1" w:styleId="80">
    <w:name w:val="标题 8 字符"/>
    <w:basedOn w:val="a0"/>
    <w:link w:val="8"/>
    <w:uiPriority w:val="9"/>
    <w:semiHidden/>
    <w:rsid w:val="0053207A"/>
    <w:rPr>
      <w:rFonts w:cstheme="majorBidi"/>
      <w:color w:val="595959" w:themeColor="text1" w:themeTint="A6"/>
    </w:rPr>
  </w:style>
  <w:style w:type="character" w:customStyle="1" w:styleId="90">
    <w:name w:val="标题 9 字符"/>
    <w:basedOn w:val="a0"/>
    <w:link w:val="9"/>
    <w:uiPriority w:val="9"/>
    <w:semiHidden/>
    <w:rsid w:val="0053207A"/>
    <w:rPr>
      <w:rFonts w:eastAsiaTheme="majorEastAsia" w:cstheme="majorBidi"/>
      <w:color w:val="595959" w:themeColor="text1" w:themeTint="A6"/>
    </w:rPr>
  </w:style>
  <w:style w:type="paragraph" w:styleId="a3">
    <w:name w:val="Title"/>
    <w:basedOn w:val="a"/>
    <w:next w:val="a"/>
    <w:link w:val="a4"/>
    <w:uiPriority w:val="10"/>
    <w:qFormat/>
    <w:rsid w:val="0053207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320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3207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3207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3207A"/>
    <w:pPr>
      <w:spacing w:before="160"/>
      <w:jc w:val="center"/>
    </w:pPr>
    <w:rPr>
      <w:i/>
      <w:iCs/>
      <w:color w:val="404040" w:themeColor="text1" w:themeTint="BF"/>
    </w:rPr>
  </w:style>
  <w:style w:type="character" w:customStyle="1" w:styleId="a8">
    <w:name w:val="引用 字符"/>
    <w:basedOn w:val="a0"/>
    <w:link w:val="a7"/>
    <w:uiPriority w:val="29"/>
    <w:rsid w:val="0053207A"/>
    <w:rPr>
      <w:i/>
      <w:iCs/>
      <w:color w:val="404040" w:themeColor="text1" w:themeTint="BF"/>
    </w:rPr>
  </w:style>
  <w:style w:type="paragraph" w:styleId="a9">
    <w:name w:val="List Paragraph"/>
    <w:basedOn w:val="a"/>
    <w:uiPriority w:val="34"/>
    <w:qFormat/>
    <w:rsid w:val="0053207A"/>
    <w:pPr>
      <w:ind w:left="720"/>
      <w:contextualSpacing/>
    </w:pPr>
  </w:style>
  <w:style w:type="character" w:styleId="aa">
    <w:name w:val="Intense Emphasis"/>
    <w:basedOn w:val="a0"/>
    <w:uiPriority w:val="21"/>
    <w:qFormat/>
    <w:rsid w:val="0053207A"/>
    <w:rPr>
      <w:i/>
      <w:iCs/>
      <w:color w:val="2F5496" w:themeColor="accent1" w:themeShade="BF"/>
    </w:rPr>
  </w:style>
  <w:style w:type="paragraph" w:styleId="ab">
    <w:name w:val="Intense Quote"/>
    <w:basedOn w:val="a"/>
    <w:next w:val="a"/>
    <w:link w:val="ac"/>
    <w:uiPriority w:val="30"/>
    <w:qFormat/>
    <w:rsid w:val="005320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53207A"/>
    <w:rPr>
      <w:i/>
      <w:iCs/>
      <w:color w:val="2F5496" w:themeColor="accent1" w:themeShade="BF"/>
    </w:rPr>
  </w:style>
  <w:style w:type="character" w:styleId="ad">
    <w:name w:val="Intense Reference"/>
    <w:basedOn w:val="a0"/>
    <w:uiPriority w:val="32"/>
    <w:qFormat/>
    <w:rsid w:val="0053207A"/>
    <w:rPr>
      <w:b/>
      <w:bCs/>
      <w:smallCaps/>
      <w:color w:val="2F5496" w:themeColor="accent1" w:themeShade="BF"/>
      <w:spacing w:val="5"/>
    </w:rPr>
  </w:style>
  <w:style w:type="paragraph" w:styleId="ae">
    <w:name w:val="header"/>
    <w:basedOn w:val="a"/>
    <w:link w:val="af"/>
    <w:uiPriority w:val="99"/>
    <w:unhideWhenUsed/>
    <w:qFormat/>
    <w:rsid w:val="00366ACE"/>
    <w:pPr>
      <w:tabs>
        <w:tab w:val="center" w:pos="4153"/>
        <w:tab w:val="right" w:pos="8306"/>
      </w:tabs>
      <w:snapToGrid w:val="0"/>
      <w:jc w:val="center"/>
    </w:pPr>
    <w:rPr>
      <w:sz w:val="18"/>
      <w:szCs w:val="18"/>
    </w:rPr>
  </w:style>
  <w:style w:type="character" w:customStyle="1" w:styleId="af">
    <w:name w:val="页眉 字符"/>
    <w:basedOn w:val="a0"/>
    <w:link w:val="ae"/>
    <w:uiPriority w:val="99"/>
    <w:qFormat/>
    <w:rsid w:val="00366ACE"/>
    <w:rPr>
      <w:sz w:val="18"/>
      <w:szCs w:val="18"/>
    </w:rPr>
  </w:style>
  <w:style w:type="paragraph" w:styleId="af0">
    <w:name w:val="footer"/>
    <w:basedOn w:val="a"/>
    <w:link w:val="af1"/>
    <w:uiPriority w:val="99"/>
    <w:unhideWhenUsed/>
    <w:qFormat/>
    <w:rsid w:val="00366ACE"/>
    <w:pPr>
      <w:tabs>
        <w:tab w:val="center" w:pos="4153"/>
        <w:tab w:val="right" w:pos="8306"/>
      </w:tabs>
      <w:snapToGrid w:val="0"/>
    </w:pPr>
    <w:rPr>
      <w:sz w:val="18"/>
      <w:szCs w:val="18"/>
    </w:rPr>
  </w:style>
  <w:style w:type="character" w:customStyle="1" w:styleId="af1">
    <w:name w:val="页脚 字符"/>
    <w:basedOn w:val="a0"/>
    <w:link w:val="af0"/>
    <w:uiPriority w:val="99"/>
    <w:rsid w:val="00366ACE"/>
    <w:rPr>
      <w:sz w:val="18"/>
      <w:szCs w:val="18"/>
    </w:rPr>
  </w:style>
  <w:style w:type="paragraph" w:styleId="af2">
    <w:name w:val="annotation text"/>
    <w:basedOn w:val="a"/>
    <w:link w:val="af3"/>
    <w:uiPriority w:val="99"/>
    <w:unhideWhenUsed/>
    <w:qFormat/>
    <w:rsid w:val="00366ACE"/>
    <w:rPr>
      <w:sz w:val="20"/>
      <w:szCs w:val="20"/>
      <w:lang w:val="zh-CN"/>
    </w:rPr>
  </w:style>
  <w:style w:type="character" w:customStyle="1" w:styleId="af3">
    <w:name w:val="批注文字 字符"/>
    <w:basedOn w:val="a0"/>
    <w:link w:val="af2"/>
    <w:uiPriority w:val="99"/>
    <w:qFormat/>
    <w:rsid w:val="00366ACE"/>
    <w:rPr>
      <w:rFonts w:ascii="Times New Roman" w:eastAsia="MS Mincho" w:hAnsi="Times New Roman" w:cs="Times New Roman"/>
      <w:kern w:val="0"/>
      <w:sz w:val="20"/>
      <w:szCs w:val="20"/>
      <w:lang w:val="zh-CN" w:eastAsia="ja-JP"/>
      <w14:ligatures w14:val="none"/>
    </w:rPr>
  </w:style>
  <w:style w:type="paragraph" w:styleId="af4">
    <w:name w:val="Balloon Text"/>
    <w:basedOn w:val="a"/>
    <w:link w:val="af5"/>
    <w:semiHidden/>
    <w:qFormat/>
    <w:rsid w:val="00366ACE"/>
    <w:rPr>
      <w:rFonts w:ascii="Tahoma" w:hAnsi="Tahoma" w:cs="Tahoma"/>
      <w:sz w:val="16"/>
      <w:szCs w:val="16"/>
    </w:rPr>
  </w:style>
  <w:style w:type="character" w:customStyle="1" w:styleId="af5">
    <w:name w:val="批注框文本 字符"/>
    <w:basedOn w:val="a0"/>
    <w:link w:val="af4"/>
    <w:semiHidden/>
    <w:rsid w:val="00366ACE"/>
    <w:rPr>
      <w:rFonts w:ascii="Tahoma" w:eastAsia="MS Mincho" w:hAnsi="Tahoma" w:cs="Tahoma"/>
      <w:kern w:val="0"/>
      <w:sz w:val="16"/>
      <w:szCs w:val="16"/>
      <w:lang w:val="de-DE" w:eastAsia="ja-JP"/>
      <w14:ligatures w14:val="none"/>
    </w:rPr>
  </w:style>
  <w:style w:type="paragraph" w:styleId="af6">
    <w:name w:val="footnote text"/>
    <w:basedOn w:val="a"/>
    <w:link w:val="af7"/>
    <w:semiHidden/>
    <w:rsid w:val="00366ACE"/>
    <w:pPr>
      <w:keepLines/>
      <w:widowControl w:val="0"/>
      <w:jc w:val="both"/>
    </w:pPr>
    <w:rPr>
      <w:rFonts w:eastAsia="Times New Roman"/>
      <w:sz w:val="20"/>
      <w:szCs w:val="20"/>
      <w:lang w:val="en-GB" w:eastAsia="ro-RO"/>
    </w:rPr>
  </w:style>
  <w:style w:type="character" w:customStyle="1" w:styleId="af7">
    <w:name w:val="脚注文本 字符"/>
    <w:basedOn w:val="a0"/>
    <w:link w:val="af6"/>
    <w:semiHidden/>
    <w:rsid w:val="00366ACE"/>
    <w:rPr>
      <w:rFonts w:ascii="Times New Roman" w:eastAsia="Times New Roman" w:hAnsi="Times New Roman" w:cs="Times New Roman"/>
      <w:kern w:val="0"/>
      <w:sz w:val="20"/>
      <w:szCs w:val="20"/>
      <w:lang w:val="en-GB" w:eastAsia="ro-RO"/>
      <w14:ligatures w14:val="none"/>
    </w:rPr>
  </w:style>
  <w:style w:type="paragraph" w:styleId="af8">
    <w:name w:val="annotation subject"/>
    <w:basedOn w:val="af2"/>
    <w:next w:val="af2"/>
    <w:link w:val="af9"/>
    <w:uiPriority w:val="99"/>
    <w:semiHidden/>
    <w:unhideWhenUsed/>
    <w:rsid w:val="00366ACE"/>
    <w:rPr>
      <w:b/>
      <w:bCs/>
    </w:rPr>
  </w:style>
  <w:style w:type="character" w:customStyle="1" w:styleId="af9">
    <w:name w:val="批注主题 字符"/>
    <w:basedOn w:val="af3"/>
    <w:link w:val="af8"/>
    <w:uiPriority w:val="99"/>
    <w:semiHidden/>
    <w:rsid w:val="00366ACE"/>
    <w:rPr>
      <w:rFonts w:ascii="Times New Roman" w:eastAsia="MS Mincho" w:hAnsi="Times New Roman" w:cs="Times New Roman"/>
      <w:b/>
      <w:bCs/>
      <w:kern w:val="0"/>
      <w:sz w:val="20"/>
      <w:szCs w:val="20"/>
      <w:lang w:val="zh-CN" w:eastAsia="ja-JP"/>
      <w14:ligatures w14:val="none"/>
    </w:rPr>
  </w:style>
  <w:style w:type="character" w:styleId="afa">
    <w:name w:val="page number"/>
    <w:rsid w:val="00366ACE"/>
  </w:style>
  <w:style w:type="character" w:styleId="afb">
    <w:name w:val="Hyperlink"/>
    <w:qFormat/>
    <w:rsid w:val="00366ACE"/>
    <w:rPr>
      <w:color w:val="0000FF"/>
      <w:u w:val="single"/>
    </w:rPr>
  </w:style>
  <w:style w:type="character" w:styleId="afc">
    <w:name w:val="annotation reference"/>
    <w:uiPriority w:val="99"/>
    <w:semiHidden/>
    <w:unhideWhenUsed/>
    <w:qFormat/>
    <w:rsid w:val="00366ACE"/>
    <w:rPr>
      <w:sz w:val="16"/>
      <w:szCs w:val="16"/>
    </w:rPr>
  </w:style>
  <w:style w:type="paragraph" w:customStyle="1" w:styleId="History">
    <w:name w:val="History"/>
    <w:basedOn w:val="a"/>
    <w:rsid w:val="00366ACE"/>
    <w:pPr>
      <w:spacing w:before="230" w:after="460" w:line="180" w:lineRule="exact"/>
      <w:jc w:val="right"/>
    </w:pPr>
    <w:rPr>
      <w:rFonts w:ascii="Arial" w:hAnsi="Arial"/>
      <w:sz w:val="14"/>
      <w:szCs w:val="16"/>
    </w:rPr>
  </w:style>
  <w:style w:type="paragraph" w:customStyle="1" w:styleId="References">
    <w:name w:val="References"/>
    <w:basedOn w:val="a"/>
    <w:rsid w:val="00366ACE"/>
    <w:pPr>
      <w:spacing w:line="200" w:lineRule="exact"/>
      <w:ind w:left="425" w:hanging="425"/>
      <w:jc w:val="both"/>
    </w:pPr>
    <w:rPr>
      <w:sz w:val="15"/>
      <w:szCs w:val="14"/>
      <w:lang w:val="en-GB"/>
    </w:rPr>
  </w:style>
  <w:style w:type="paragraph" w:customStyle="1" w:styleId="HExperimentalSection">
    <w:name w:val="HExperimental_Section"/>
    <w:basedOn w:val="a"/>
    <w:rsid w:val="00366ACE"/>
    <w:pPr>
      <w:spacing w:before="460" w:after="230" w:line="230" w:lineRule="atLeast"/>
    </w:pPr>
    <w:rPr>
      <w:i/>
      <w:szCs w:val="20"/>
    </w:rPr>
  </w:style>
  <w:style w:type="paragraph" w:customStyle="1" w:styleId="ExperimentalSection">
    <w:name w:val="ExperimentalSection"/>
    <w:basedOn w:val="a"/>
    <w:rsid w:val="00366ACE"/>
    <w:pPr>
      <w:spacing w:after="240" w:line="200" w:lineRule="exact"/>
      <w:ind w:firstLine="170"/>
      <w:jc w:val="both"/>
    </w:pPr>
    <w:rPr>
      <w:sz w:val="16"/>
      <w:szCs w:val="14"/>
      <w:lang w:val="en-GB"/>
    </w:rPr>
  </w:style>
  <w:style w:type="paragraph" w:customStyle="1" w:styleId="FNB">
    <w:name w:val="FNB"/>
    <w:basedOn w:val="a"/>
    <w:link w:val="FNBChar"/>
    <w:rsid w:val="00366ACE"/>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sid w:val="00366ACE"/>
    <w:rPr>
      <w:rFonts w:ascii="Times" w:eastAsia="MS Mincho" w:hAnsi="Times" w:cs="Times New Roman"/>
      <w:kern w:val="0"/>
      <w:sz w:val="14"/>
      <w:szCs w:val="3276"/>
      <w:lang w:val="en-GB" w:eastAsia="de-DE"/>
      <w14:ligatures w14:val="none"/>
    </w:rPr>
  </w:style>
  <w:style w:type="paragraph" w:customStyle="1" w:styleId="Ack">
    <w:name w:val="Ack"/>
    <w:basedOn w:val="a"/>
    <w:rsid w:val="00366ACE"/>
  </w:style>
  <w:style w:type="paragraph" w:customStyle="1" w:styleId="TableCaption">
    <w:name w:val="TableCaption"/>
    <w:basedOn w:val="a"/>
    <w:qFormat/>
    <w:rsid w:val="00366ACE"/>
    <w:pPr>
      <w:spacing w:after="120" w:line="190" w:lineRule="exact"/>
      <w:jc w:val="both"/>
    </w:pPr>
    <w:rPr>
      <w:rFonts w:ascii="Arial" w:hAnsi="Arial"/>
      <w:sz w:val="16"/>
      <w:szCs w:val="14"/>
      <w:lang w:val="en-GB"/>
    </w:rPr>
  </w:style>
  <w:style w:type="paragraph" w:customStyle="1" w:styleId="TableHead">
    <w:name w:val="TableHead"/>
    <w:basedOn w:val="TableCaption"/>
    <w:rsid w:val="00366ACE"/>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366ACE"/>
  </w:style>
  <w:style w:type="paragraph" w:customStyle="1" w:styleId="TableFoot">
    <w:name w:val="TableFoot"/>
    <w:basedOn w:val="TableBody"/>
    <w:qFormat/>
    <w:rsid w:val="00366ACE"/>
    <w:pPr>
      <w:spacing w:before="60" w:after="60"/>
    </w:pPr>
  </w:style>
  <w:style w:type="paragraph" w:customStyle="1" w:styleId="SchemeCaption">
    <w:name w:val="SchemeCaption"/>
    <w:basedOn w:val="a"/>
    <w:qFormat/>
    <w:rsid w:val="00366ACE"/>
    <w:pPr>
      <w:spacing w:before="230" w:after="460" w:line="190" w:lineRule="exact"/>
      <w:jc w:val="both"/>
    </w:pPr>
    <w:rPr>
      <w:rFonts w:ascii="Arial" w:hAnsi="Arial"/>
      <w:sz w:val="16"/>
      <w:szCs w:val="14"/>
      <w:lang w:val="en-GB"/>
    </w:rPr>
  </w:style>
  <w:style w:type="paragraph" w:customStyle="1" w:styleId="STOE">
    <w:name w:val="STOE"/>
    <w:basedOn w:val="a"/>
    <w:link w:val="STOEChar1"/>
    <w:qFormat/>
    <w:rsid w:val="00366ACE"/>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sid w:val="00366ACE"/>
    <w:rPr>
      <w:rFonts w:ascii="Times" w:eastAsia="MS Mincho" w:hAnsi="Times" w:cs="Times New Roman"/>
      <w:kern w:val="0"/>
      <w:sz w:val="18"/>
      <w:szCs w:val="3276"/>
      <w:lang w:val="en-GB" w:eastAsia="de-DE"/>
      <w14:ligatures w14:val="none"/>
    </w:rPr>
  </w:style>
  <w:style w:type="paragraph" w:customStyle="1" w:styleId="Title1">
    <w:name w:val="Title1"/>
    <w:basedOn w:val="a"/>
    <w:rsid w:val="00366ACE"/>
    <w:rPr>
      <w:b/>
      <w:lang w:val="en-US"/>
    </w:rPr>
  </w:style>
  <w:style w:type="paragraph" w:customStyle="1" w:styleId="AuthorsFull">
    <w:name w:val="Authors Full"/>
    <w:basedOn w:val="a"/>
    <w:qFormat/>
    <w:rsid w:val="00366ACE"/>
    <w:rPr>
      <w:i/>
      <w:lang w:val="en-US"/>
    </w:rPr>
  </w:style>
  <w:style w:type="paragraph" w:customStyle="1" w:styleId="dedication">
    <w:name w:val="dedication"/>
    <w:basedOn w:val="a"/>
    <w:qFormat/>
    <w:rsid w:val="00366ACE"/>
    <w:rPr>
      <w:i/>
      <w:lang w:val="en-US"/>
    </w:rPr>
  </w:style>
  <w:style w:type="paragraph" w:customStyle="1" w:styleId="Addresses">
    <w:name w:val="Addresses"/>
    <w:basedOn w:val="a"/>
    <w:rsid w:val="00366ACE"/>
    <w:rPr>
      <w:lang w:val="en-US"/>
    </w:rPr>
  </w:style>
  <w:style w:type="paragraph" w:customStyle="1" w:styleId="Acknowledgements">
    <w:name w:val="Acknowledgements"/>
    <w:basedOn w:val="a"/>
    <w:qFormat/>
    <w:rsid w:val="00366ACE"/>
    <w:rPr>
      <w:lang w:val="en-US"/>
    </w:rPr>
  </w:style>
  <w:style w:type="paragraph" w:customStyle="1" w:styleId="Abstract">
    <w:name w:val="Abstract"/>
    <w:basedOn w:val="a"/>
    <w:qFormat/>
    <w:rsid w:val="00366ACE"/>
    <w:pPr>
      <w:spacing w:line="480" w:lineRule="auto"/>
    </w:pPr>
    <w:rPr>
      <w:color w:val="FF0000"/>
      <w:lang w:val="en-US"/>
    </w:rPr>
  </w:style>
  <w:style w:type="paragraph" w:customStyle="1" w:styleId="Head1">
    <w:name w:val="Head 1"/>
    <w:basedOn w:val="a"/>
    <w:link w:val="Head10"/>
    <w:rsid w:val="00366ACE"/>
    <w:pPr>
      <w:spacing w:beforeLines="100" w:before="240" w:afterLines="100" w:after="240" w:line="360" w:lineRule="auto"/>
    </w:pPr>
    <w:rPr>
      <w:b/>
      <w:sz w:val="28"/>
      <w:szCs w:val="28"/>
      <w:lang w:val="en-US"/>
    </w:rPr>
  </w:style>
  <w:style w:type="paragraph" w:customStyle="1" w:styleId="Head2">
    <w:name w:val="Head 2"/>
    <w:basedOn w:val="a"/>
    <w:qFormat/>
    <w:rsid w:val="00366ACE"/>
    <w:pPr>
      <w:spacing w:line="360" w:lineRule="auto"/>
    </w:pPr>
    <w:rPr>
      <w:i/>
      <w:lang w:val="en-US"/>
    </w:rPr>
  </w:style>
  <w:style w:type="paragraph" w:customStyle="1" w:styleId="dates">
    <w:name w:val="dates"/>
    <w:basedOn w:val="a"/>
    <w:qFormat/>
    <w:rsid w:val="00366ACE"/>
    <w:pPr>
      <w:jc w:val="right"/>
    </w:pPr>
    <w:rPr>
      <w:lang w:val="en-US"/>
    </w:rPr>
  </w:style>
  <w:style w:type="paragraph" w:customStyle="1" w:styleId="Literature">
    <w:name w:val="Literature"/>
    <w:basedOn w:val="a"/>
    <w:qFormat/>
    <w:rsid w:val="00366ACE"/>
    <w:pPr>
      <w:spacing w:line="480" w:lineRule="auto"/>
    </w:pPr>
  </w:style>
  <w:style w:type="paragraph" w:customStyle="1" w:styleId="Legend">
    <w:name w:val="Legend"/>
    <w:basedOn w:val="a"/>
    <w:qFormat/>
    <w:rsid w:val="00366ACE"/>
    <w:rPr>
      <w:lang w:val="en-US"/>
    </w:rPr>
  </w:style>
  <w:style w:type="paragraph" w:customStyle="1" w:styleId="MainText">
    <w:name w:val="Main Text"/>
    <w:basedOn w:val="a"/>
    <w:link w:val="MainTextChar"/>
    <w:qFormat/>
    <w:rsid w:val="00366ACE"/>
    <w:pPr>
      <w:spacing w:line="480" w:lineRule="auto"/>
    </w:pPr>
    <w:rPr>
      <w:lang w:val="en-US"/>
    </w:rPr>
  </w:style>
  <w:style w:type="paragraph" w:customStyle="1" w:styleId="Tableofcontents">
    <w:name w:val="Table of contents"/>
    <w:basedOn w:val="a"/>
    <w:qFormat/>
    <w:rsid w:val="00366ACE"/>
    <w:rPr>
      <w:lang w:val="en-US"/>
    </w:rPr>
  </w:style>
  <w:style w:type="paragraph" w:customStyle="1" w:styleId="ExperimentalText">
    <w:name w:val="Experimental Text"/>
    <w:basedOn w:val="a"/>
    <w:link w:val="ExperimentalTextChar"/>
    <w:qFormat/>
    <w:rsid w:val="00366ACE"/>
    <w:pPr>
      <w:spacing w:line="480" w:lineRule="auto"/>
    </w:pPr>
    <w:rPr>
      <w:lang w:val="en-US"/>
    </w:rPr>
  </w:style>
  <w:style w:type="character" w:customStyle="1" w:styleId="ExperimentalTextChar">
    <w:name w:val="Experimental Text Char"/>
    <w:link w:val="ExperimentalText"/>
    <w:rsid w:val="00366ACE"/>
    <w:rPr>
      <w:rFonts w:ascii="Times New Roman" w:eastAsia="MS Mincho" w:hAnsi="Times New Roman" w:cs="Times New Roman"/>
      <w:kern w:val="0"/>
      <w:sz w:val="24"/>
      <w:lang w:eastAsia="ja-JP"/>
      <w14:ligatures w14:val="none"/>
    </w:rPr>
  </w:style>
  <w:style w:type="character" w:customStyle="1" w:styleId="MainTextChar">
    <w:name w:val="Main Text Char"/>
    <w:link w:val="MainText"/>
    <w:qFormat/>
    <w:rsid w:val="00366ACE"/>
    <w:rPr>
      <w:rFonts w:ascii="Times New Roman" w:eastAsia="MS Mincho" w:hAnsi="Times New Roman" w:cs="Times New Roman"/>
      <w:kern w:val="0"/>
      <w:sz w:val="24"/>
      <w:lang w:eastAsia="ja-JP"/>
      <w14:ligatures w14:val="none"/>
    </w:rPr>
  </w:style>
  <w:style w:type="paragraph" w:customStyle="1" w:styleId="Title2">
    <w:name w:val="Title2"/>
    <w:basedOn w:val="a"/>
    <w:qFormat/>
    <w:rsid w:val="00366ACE"/>
    <w:rPr>
      <w:b/>
      <w:lang w:val="en-US"/>
    </w:rPr>
  </w:style>
  <w:style w:type="paragraph" w:customStyle="1" w:styleId="Dedication0">
    <w:name w:val="Dedication"/>
    <w:basedOn w:val="a"/>
    <w:qFormat/>
    <w:rsid w:val="00366ACE"/>
    <w:rPr>
      <w:lang w:val="en-US"/>
    </w:rPr>
  </w:style>
  <w:style w:type="paragraph" w:customStyle="1" w:styleId="Maintext0">
    <w:name w:val="Main text"/>
    <w:basedOn w:val="a"/>
    <w:link w:val="MaintextChar0"/>
    <w:qFormat/>
    <w:rsid w:val="00366ACE"/>
    <w:pPr>
      <w:spacing w:line="480" w:lineRule="auto"/>
    </w:pPr>
    <w:rPr>
      <w:lang w:val="en-US"/>
    </w:rPr>
  </w:style>
  <w:style w:type="character" w:customStyle="1" w:styleId="MaintextChar0">
    <w:name w:val="Main text Char"/>
    <w:link w:val="Maintext0"/>
    <w:qFormat/>
    <w:rsid w:val="00366ACE"/>
    <w:rPr>
      <w:rFonts w:ascii="Times New Roman" w:eastAsia="MS Mincho" w:hAnsi="Times New Roman" w:cs="Times New Roman"/>
      <w:kern w:val="0"/>
      <w:sz w:val="24"/>
      <w:lang w:eastAsia="ja-JP"/>
      <w14:ligatures w14:val="none"/>
    </w:rPr>
  </w:style>
  <w:style w:type="paragraph" w:customStyle="1" w:styleId="Biography">
    <w:name w:val="Biography"/>
    <w:basedOn w:val="a"/>
    <w:qFormat/>
    <w:rsid w:val="00366ACE"/>
    <w:rPr>
      <w:i/>
      <w:lang w:val="en-US"/>
    </w:rPr>
  </w:style>
  <w:style w:type="paragraph" w:customStyle="1" w:styleId="BATitle">
    <w:name w:val="BA_Title"/>
    <w:basedOn w:val="a"/>
    <w:next w:val="a"/>
    <w:rsid w:val="00366ACE"/>
    <w:pPr>
      <w:spacing w:before="720" w:after="360" w:line="480" w:lineRule="auto"/>
      <w:jc w:val="center"/>
    </w:pPr>
    <w:rPr>
      <w:rFonts w:eastAsia="宋体"/>
      <w:sz w:val="44"/>
      <w:szCs w:val="20"/>
      <w:lang w:val="en-US" w:eastAsia="en-US"/>
    </w:rPr>
  </w:style>
  <w:style w:type="paragraph" w:customStyle="1" w:styleId="BCAuthorAddress">
    <w:name w:val="BC_Author_Address"/>
    <w:basedOn w:val="a"/>
    <w:next w:val="BIEmailAddress"/>
    <w:qFormat/>
    <w:rsid w:val="00366ACE"/>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rsid w:val="00366ACE"/>
    <w:pPr>
      <w:spacing w:after="200" w:line="480" w:lineRule="auto"/>
      <w:jc w:val="both"/>
    </w:pPr>
    <w:rPr>
      <w:rFonts w:ascii="Times" w:eastAsia="宋体" w:hAnsi="Times"/>
      <w:szCs w:val="20"/>
      <w:lang w:val="en-US" w:eastAsia="en-US"/>
    </w:rPr>
  </w:style>
  <w:style w:type="paragraph" w:customStyle="1" w:styleId="FACorrespondingAuthorFootnote">
    <w:name w:val="FA_Corresponding_Author_Footnote"/>
    <w:basedOn w:val="a"/>
    <w:next w:val="a"/>
    <w:rsid w:val="00366ACE"/>
    <w:pPr>
      <w:spacing w:after="200" w:line="480" w:lineRule="auto"/>
      <w:jc w:val="both"/>
    </w:pPr>
    <w:rPr>
      <w:rFonts w:ascii="Times" w:eastAsia="宋体" w:hAnsi="Times"/>
      <w:szCs w:val="20"/>
      <w:lang w:val="en-US" w:eastAsia="en-US"/>
    </w:rPr>
  </w:style>
  <w:style w:type="paragraph" w:customStyle="1" w:styleId="TAMainText">
    <w:name w:val="TA_Main_Text"/>
    <w:basedOn w:val="a"/>
    <w:link w:val="TAMainTextChar"/>
    <w:qFormat/>
    <w:rsid w:val="00366ACE"/>
    <w:pPr>
      <w:spacing w:line="480" w:lineRule="auto"/>
      <w:ind w:firstLine="202"/>
      <w:jc w:val="both"/>
    </w:pPr>
    <w:rPr>
      <w:rFonts w:ascii="Times" w:eastAsia="宋体" w:hAnsi="Times"/>
      <w:szCs w:val="20"/>
      <w:lang w:val="en-US" w:eastAsia="en-US"/>
    </w:rPr>
  </w:style>
  <w:style w:type="character" w:customStyle="1" w:styleId="TAMainTextChar">
    <w:name w:val="TA_Main_Text Char"/>
    <w:link w:val="TAMainText"/>
    <w:qFormat/>
    <w:rsid w:val="00366ACE"/>
    <w:rPr>
      <w:rFonts w:ascii="Times" w:eastAsia="宋体" w:hAnsi="Times" w:cs="Times New Roman"/>
      <w:kern w:val="0"/>
      <w:sz w:val="24"/>
      <w:szCs w:val="20"/>
      <w:lang w:eastAsia="en-US"/>
      <w14:ligatures w14:val="none"/>
    </w:rPr>
  </w:style>
  <w:style w:type="paragraph" w:customStyle="1" w:styleId="VAFigureCaption">
    <w:name w:val="VA_Figure_Caption"/>
    <w:basedOn w:val="a"/>
    <w:next w:val="a"/>
    <w:qFormat/>
    <w:rsid w:val="00366ACE"/>
    <w:pPr>
      <w:spacing w:after="200" w:line="480" w:lineRule="auto"/>
      <w:jc w:val="both"/>
    </w:pPr>
    <w:rPr>
      <w:rFonts w:ascii="Times" w:eastAsia="宋体" w:hAnsi="Times"/>
      <w:szCs w:val="20"/>
      <w:lang w:val="en-US" w:eastAsia="en-US"/>
    </w:rPr>
  </w:style>
  <w:style w:type="paragraph" w:customStyle="1" w:styleId="TFReferencesSection">
    <w:name w:val="TF_References_Section"/>
    <w:basedOn w:val="a"/>
    <w:rsid w:val="00366ACE"/>
    <w:pPr>
      <w:spacing w:after="200" w:line="480" w:lineRule="auto"/>
      <w:ind w:firstLine="187"/>
      <w:jc w:val="both"/>
    </w:pPr>
    <w:rPr>
      <w:rFonts w:ascii="Times" w:eastAsia="宋体" w:hAnsi="Times"/>
      <w:szCs w:val="20"/>
      <w:lang w:val="en-US" w:eastAsia="en-US"/>
    </w:rPr>
  </w:style>
  <w:style w:type="character" w:customStyle="1" w:styleId="11">
    <w:name w:val="未处理的提及1"/>
    <w:uiPriority w:val="99"/>
    <w:semiHidden/>
    <w:unhideWhenUsed/>
    <w:rsid w:val="00366ACE"/>
    <w:rPr>
      <w:color w:val="605E5C"/>
      <w:shd w:val="clear" w:color="auto" w:fill="E1DFDD"/>
    </w:rPr>
  </w:style>
  <w:style w:type="character" w:customStyle="1" w:styleId="Head10">
    <w:name w:val="Head 1 字符"/>
    <w:basedOn w:val="a0"/>
    <w:link w:val="Head1"/>
    <w:rsid w:val="00366ACE"/>
    <w:rPr>
      <w:rFonts w:ascii="Times New Roman" w:eastAsia="MS Mincho" w:hAnsi="Times New Roman" w:cs="Times New Roman"/>
      <w:b/>
      <w:kern w:val="0"/>
      <w:sz w:val="28"/>
      <w:szCs w:val="28"/>
      <w:lang w:eastAsia="ja-JP"/>
      <w14:ligatures w14:val="none"/>
    </w:rPr>
  </w:style>
  <w:style w:type="paragraph" w:customStyle="1" w:styleId="MTDisplayEquation">
    <w:name w:val="MTDisplayEquation"/>
    <w:basedOn w:val="Head1"/>
    <w:next w:val="a"/>
    <w:link w:val="MTDisplayEquation0"/>
    <w:rsid w:val="00366ACE"/>
    <w:pPr>
      <w:tabs>
        <w:tab w:val="center" w:pos="5920"/>
        <w:tab w:val="right" w:pos="11820"/>
      </w:tabs>
      <w:spacing w:beforeLines="0" w:before="0" w:afterLines="0" w:after="0" w:line="480" w:lineRule="auto"/>
      <w:jc w:val="both"/>
    </w:pPr>
    <w:rPr>
      <w:b w:val="0"/>
      <w:sz w:val="24"/>
      <w:lang w:val="en-GB"/>
    </w:rPr>
  </w:style>
  <w:style w:type="character" w:customStyle="1" w:styleId="MTDisplayEquation0">
    <w:name w:val="MTDisplayEquation 字符"/>
    <w:basedOn w:val="Head10"/>
    <w:link w:val="MTDisplayEquation"/>
    <w:rsid w:val="00366ACE"/>
    <w:rPr>
      <w:rFonts w:ascii="Times New Roman" w:eastAsia="MS Mincho" w:hAnsi="Times New Roman" w:cs="Times New Roman"/>
      <w:b w:val="0"/>
      <w:kern w:val="0"/>
      <w:sz w:val="24"/>
      <w:szCs w:val="28"/>
      <w:lang w:val="en-GB" w:eastAsia="ja-JP"/>
      <w14:ligatures w14:val="none"/>
    </w:rPr>
  </w:style>
  <w:style w:type="paragraph" w:styleId="afd">
    <w:name w:val="Normal (Web)"/>
    <w:basedOn w:val="a"/>
    <w:link w:val="afe"/>
    <w:uiPriority w:val="99"/>
    <w:unhideWhenUsed/>
    <w:rsid w:val="00366ACE"/>
    <w:pPr>
      <w:spacing w:before="100" w:beforeAutospacing="1" w:after="100" w:afterAutospacing="1"/>
    </w:pPr>
    <w:rPr>
      <w:rFonts w:ascii="宋体" w:eastAsia="宋体" w:hAnsi="宋体" w:cs="宋体"/>
      <w:lang w:val="en-US" w:eastAsia="zh-CN"/>
    </w:rPr>
  </w:style>
  <w:style w:type="character" w:customStyle="1" w:styleId="MTEquationSection">
    <w:name w:val="MTEquationSection"/>
    <w:basedOn w:val="a0"/>
    <w:rsid w:val="00366ACE"/>
    <w:rPr>
      <w:vanish/>
      <w:color w:val="FF0000"/>
      <w:sz w:val="28"/>
      <w:bdr w:val="single" w:sz="4" w:space="0" w:color="auto"/>
    </w:rPr>
  </w:style>
  <w:style w:type="paragraph" w:customStyle="1" w:styleId="EndNoteBibliography">
    <w:name w:val="EndNote Bibliography"/>
    <w:basedOn w:val="a"/>
    <w:link w:val="EndNoteBibliography0"/>
    <w:qFormat/>
    <w:rsid w:val="00366ACE"/>
    <w:rPr>
      <w:rFonts w:ascii="等线" w:eastAsia="等线" w:hAnsi="等线"/>
      <w:noProof/>
      <w:sz w:val="20"/>
    </w:rPr>
  </w:style>
  <w:style w:type="character" w:customStyle="1" w:styleId="EndNoteBibliography0">
    <w:name w:val="EndNote Bibliography 字符"/>
    <w:basedOn w:val="a0"/>
    <w:link w:val="EndNoteBibliography"/>
    <w:qFormat/>
    <w:rsid w:val="00366ACE"/>
    <w:rPr>
      <w:rFonts w:ascii="等线" w:eastAsia="等线" w:hAnsi="等线" w:cs="Times New Roman"/>
      <w:noProof/>
      <w:kern w:val="0"/>
      <w:sz w:val="20"/>
      <w:lang w:val="de-DE" w:eastAsia="ja-JP"/>
      <w14:ligatures w14:val="none"/>
    </w:rPr>
  </w:style>
  <w:style w:type="table" w:styleId="aff">
    <w:name w:val="Table Grid"/>
    <w:basedOn w:val="a1"/>
    <w:uiPriority w:val="39"/>
    <w:qFormat/>
    <w:rsid w:val="00366ACE"/>
    <w:pPr>
      <w:spacing w:after="0" w:line="240" w:lineRule="auto"/>
    </w:pPr>
    <w:rPr>
      <w:rFonts w:ascii="等线" w:eastAsia="等线" w:hAnsi="等线" w:cs="Times New Roman"/>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普通(网站) 字符"/>
    <w:basedOn w:val="a0"/>
    <w:link w:val="afd"/>
    <w:uiPriority w:val="99"/>
    <w:rsid w:val="00366ACE"/>
    <w:rPr>
      <w:rFonts w:ascii="宋体" w:eastAsia="宋体" w:hAnsi="宋体" w:cs="宋体"/>
      <w:kern w:val="0"/>
      <w:sz w:val="24"/>
      <w14:ligatures w14:val="none"/>
    </w:rPr>
  </w:style>
  <w:style w:type="character" w:customStyle="1" w:styleId="UnresolvedMention">
    <w:name w:val="Unresolved Mention"/>
    <w:basedOn w:val="a0"/>
    <w:uiPriority w:val="99"/>
    <w:semiHidden/>
    <w:unhideWhenUsed/>
    <w:rsid w:val="00366ACE"/>
    <w:rPr>
      <w:color w:val="605E5C"/>
      <w:shd w:val="clear" w:color="auto" w:fill="E1DFDD"/>
    </w:rPr>
  </w:style>
  <w:style w:type="character" w:styleId="aff0">
    <w:name w:val="Placeholder Text"/>
    <w:basedOn w:val="a0"/>
    <w:uiPriority w:val="99"/>
    <w:semiHidden/>
    <w:rsid w:val="00366ACE"/>
    <w:rPr>
      <w:color w:val="666666"/>
    </w:rPr>
  </w:style>
  <w:style w:type="character" w:customStyle="1" w:styleId="cf01">
    <w:name w:val="cf01"/>
    <w:basedOn w:val="a0"/>
    <w:rsid w:val="00366ACE"/>
    <w:rPr>
      <w:rFonts w:ascii="Microsoft YaHei UI" w:eastAsia="Microsoft YaHei UI" w:hAnsi="Microsoft YaHei UI" w:hint="eastAsia"/>
      <w:sz w:val="18"/>
      <w:szCs w:val="18"/>
    </w:rPr>
  </w:style>
  <w:style w:type="paragraph" w:customStyle="1" w:styleId="EndNoteBibliographyTitle">
    <w:name w:val="EndNote Bibliography Title"/>
    <w:basedOn w:val="a"/>
    <w:link w:val="EndNoteBibliographyTitle0"/>
    <w:rsid w:val="00366AC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66ACE"/>
    <w:rPr>
      <w:rFonts w:ascii="等线" w:eastAsia="等线" w:hAnsi="等线" w:cs="Times New Roman"/>
      <w:noProof/>
      <w:kern w:val="0"/>
      <w:sz w:val="20"/>
      <w:lang w:val="de-DE"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hyperlink" Target="https://doi.org/10.1016/j.carbon.2024.119084" TargetMode="External"/><Relationship Id="rId47" Type="http://schemas.openxmlformats.org/officeDocument/2006/relationships/hyperlink" Target="https://doi.org/10.1016/j.jcis.2023.04.175" TargetMode="External"/><Relationship Id="rId63" Type="http://schemas.openxmlformats.org/officeDocument/2006/relationships/hyperlink" Target="https://doi.org/10.1016/j.matlet.2017.06.101"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https://doi.org/10.1021/acsnano.3c01698" TargetMode="External"/><Relationship Id="rId45" Type="http://schemas.openxmlformats.org/officeDocument/2006/relationships/hyperlink" Target="https://doi.org/10.1016/j.cej.2024.157515" TargetMode="External"/><Relationship Id="rId53" Type="http://schemas.openxmlformats.org/officeDocument/2006/relationships/hyperlink" Target="https://doi.org/10.1021/acsapm.5c00910" TargetMode="External"/><Relationship Id="rId58" Type="http://schemas.openxmlformats.org/officeDocument/2006/relationships/hyperlink" Target="https://doi.org/10.1021/acsami.4c01798" TargetMode="External"/><Relationship Id="rId66" Type="http://schemas.openxmlformats.org/officeDocument/2006/relationships/hyperlink" Target="https://doi.org/10.1016/j.jcis.2024.08.216" TargetMode="External"/><Relationship Id="rId5" Type="http://schemas.openxmlformats.org/officeDocument/2006/relationships/webSettings" Target="webSettings.xml"/><Relationship Id="rId61" Type="http://schemas.openxmlformats.org/officeDocument/2006/relationships/hyperlink" Target="https://doi.org/10.1007/s13233-016-4152-z" TargetMode="Externa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https://doi.org/10.1016/j.jcis.2024.03.173" TargetMode="External"/><Relationship Id="rId48" Type="http://schemas.openxmlformats.org/officeDocument/2006/relationships/hyperlink" Target="https://doi.org/10.1021/acs.nanolett.5b04090" TargetMode="External"/><Relationship Id="rId56" Type="http://schemas.openxmlformats.org/officeDocument/2006/relationships/hyperlink" Target="https://doi.org/10.1016/j.jallcom.2025.179525" TargetMode="External"/><Relationship Id="rId64" Type="http://schemas.openxmlformats.org/officeDocument/2006/relationships/hyperlink" Target="https://doi.org/10.1016/j.indcrop.2023.117109" TargetMode="External"/><Relationship Id="rId69" Type="http://schemas.openxmlformats.org/officeDocument/2006/relationships/fontTable" Target="fontTable.xml"/><Relationship Id="rId8" Type="http://schemas.openxmlformats.org/officeDocument/2006/relationships/hyperlink" Target="mailto:tanshujuan@nuaa.edu.cn" TargetMode="External"/><Relationship Id="rId51" Type="http://schemas.openxmlformats.org/officeDocument/2006/relationships/hyperlink" Target="https://doi.org/10.1038/s41467-024-44769-3"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hyperlink" Target="https://doi.org/10.1016/j.cej.2022.138324" TargetMode="External"/><Relationship Id="rId59" Type="http://schemas.openxmlformats.org/officeDocument/2006/relationships/hyperlink" Target="https://doi.org/10.1021/acsami.4c09758" TargetMode="External"/><Relationship Id="rId67" Type="http://schemas.openxmlformats.org/officeDocument/2006/relationships/header" Target="header1.xml"/><Relationship Id="rId20" Type="http://schemas.openxmlformats.org/officeDocument/2006/relationships/image" Target="media/image11.jpeg"/><Relationship Id="rId41" Type="http://schemas.openxmlformats.org/officeDocument/2006/relationships/hyperlink" Target="https://doi.org/10.1021/jacs.3c03702" TargetMode="External"/><Relationship Id="rId54" Type="http://schemas.openxmlformats.org/officeDocument/2006/relationships/hyperlink" Target="https://link.springer.com/journal/42114" TargetMode="External"/><Relationship Id="rId62" Type="http://schemas.openxmlformats.org/officeDocument/2006/relationships/hyperlink" Target="https://doi.org/10.1016/j.mtcomm.2023.107536"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yperlink" Target="https://doi.org/10.1016/j.jqsrt.2018.11.040" TargetMode="External"/><Relationship Id="rId57" Type="http://schemas.openxmlformats.org/officeDocument/2006/relationships/hyperlink" Target="https://doi.org/10.1016/j.carbon.2024.119737" TargetMode="External"/><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hyperlink" Target="https://doi.org/10.1002/advs.202303452" TargetMode="External"/><Relationship Id="rId52" Type="http://schemas.openxmlformats.org/officeDocument/2006/relationships/hyperlink" Target="https://doi.org/10.1016/j.jcis.2021.12.012" TargetMode="External"/><Relationship Id="rId60" Type="http://schemas.openxmlformats.org/officeDocument/2006/relationships/hyperlink" Target="https://doi.org/10.1016/j.apmt.2025.102814" TargetMode="External"/><Relationship Id="rId65" Type="http://schemas.openxmlformats.org/officeDocument/2006/relationships/hyperlink" Target="https://doi.org/10.1007/s10854-025-14731-0" TargetMode="External"/><Relationship Id="rId4" Type="http://schemas.openxmlformats.org/officeDocument/2006/relationships/settings" Target="settings.xml"/><Relationship Id="rId9" Type="http://schemas.openxmlformats.org/officeDocument/2006/relationships/hyperlink" Target="mailto:gbji@nuaa.edu.cn" TargetMode="Externa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hyperlink" Target="https://doi.org/10.1021/acsnano.4c07698" TargetMode="External"/><Relationship Id="rId55" Type="http://schemas.openxmlformats.org/officeDocument/2006/relationships/hyperlink" Target="https://doi.org/10.1016/j.cjph.2024.05.016"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B7272A5E07B453AA534774678271FFC"/>
        <w:category>
          <w:name w:val="常规"/>
          <w:gallery w:val="placeholder"/>
        </w:category>
        <w:types>
          <w:type w:val="bbPlcHdr"/>
        </w:types>
        <w:behaviors>
          <w:behavior w:val="content"/>
        </w:behaviors>
        <w:guid w:val="{12192E9D-4E0C-442D-BCDA-6FA1F40F706E}"/>
      </w:docPartPr>
      <w:docPartBody>
        <w:p w:rsidR="00D16F51" w:rsidRDefault="00514A9C" w:rsidP="00514A9C">
          <w:pPr>
            <w:pStyle w:val="2B7272A5E07B453AA534774678271FFC"/>
          </w:pPr>
          <w:r w:rsidRPr="00B94743">
            <w:rPr>
              <w:rStyle w:val="a3"/>
              <w:rFonts w:hint="eastAsia"/>
            </w:rPr>
            <w:t>单击或点击此处输入文字。</w:t>
          </w:r>
        </w:p>
      </w:docPartBody>
    </w:docPart>
    <w:docPart>
      <w:docPartPr>
        <w:name w:val="FA27BC7ADF8A473F8518638FD1141178"/>
        <w:category>
          <w:name w:val="常规"/>
          <w:gallery w:val="placeholder"/>
        </w:category>
        <w:types>
          <w:type w:val="bbPlcHdr"/>
        </w:types>
        <w:behaviors>
          <w:behavior w:val="content"/>
        </w:behaviors>
        <w:guid w:val="{F4419F49-265D-4264-8E6C-DA41C1491DD9}"/>
      </w:docPartPr>
      <w:docPartBody>
        <w:p w:rsidR="00D16F51" w:rsidRDefault="00514A9C" w:rsidP="00514A9C">
          <w:pPr>
            <w:pStyle w:val="FA27BC7ADF8A473F8518638FD1141178"/>
          </w:pPr>
          <w:r w:rsidRPr="006F16DB">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S UI Gothic">
    <w:panose1 w:val="020B0600070205080204"/>
    <w:charset w:val="80"/>
    <w:family w:val="swiss"/>
    <w:pitch w:val="variable"/>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A9C"/>
    <w:rsid w:val="001670DC"/>
    <w:rsid w:val="002908E9"/>
    <w:rsid w:val="00367712"/>
    <w:rsid w:val="003B2823"/>
    <w:rsid w:val="00470494"/>
    <w:rsid w:val="00514A9C"/>
    <w:rsid w:val="008969D2"/>
    <w:rsid w:val="009A3A20"/>
    <w:rsid w:val="00AC0FB5"/>
    <w:rsid w:val="00B4180F"/>
    <w:rsid w:val="00B93064"/>
    <w:rsid w:val="00C41C08"/>
    <w:rsid w:val="00CB76E6"/>
    <w:rsid w:val="00D16F51"/>
    <w:rsid w:val="00E76D64"/>
    <w:rsid w:val="00F21A19"/>
    <w:rsid w:val="00F65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4A9C"/>
    <w:rPr>
      <w:color w:val="666666"/>
    </w:rPr>
  </w:style>
  <w:style w:type="paragraph" w:customStyle="1" w:styleId="2B7272A5E07B453AA534774678271FFC">
    <w:name w:val="2B7272A5E07B453AA534774678271FFC"/>
    <w:rsid w:val="00514A9C"/>
    <w:pPr>
      <w:widowControl w:val="0"/>
    </w:pPr>
  </w:style>
  <w:style w:type="paragraph" w:customStyle="1" w:styleId="FA27BC7ADF8A473F8518638FD1141178">
    <w:name w:val="FA27BC7ADF8A473F8518638FD1141178"/>
    <w:rsid w:val="00514A9C"/>
    <w:pPr>
      <w:widowControl w:val="0"/>
    </w:pPr>
  </w:style>
  <w:style w:type="paragraph" w:customStyle="1" w:styleId="5A3BE657EE6E48D5A75A507E7EBD2A17">
    <w:name w:val="5A3BE657EE6E48D5A75A507E7EBD2A17"/>
    <w:rsid w:val="00F656F3"/>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E22D-04C1-4E0A-B808-46E20F3F7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22</Pages>
  <Words>4855</Words>
  <Characters>27677</Characters>
  <Application>Microsoft Office Word</Application>
  <DocSecurity>0</DocSecurity>
  <Lines>230</Lines>
  <Paragraphs>64</Paragraphs>
  <ScaleCrop>false</ScaleCrop>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俊麟 刘</dc:creator>
  <cp:keywords/>
  <dc:description/>
  <cp:lastModifiedBy>rhe</cp:lastModifiedBy>
  <cp:revision>20</cp:revision>
  <dcterms:created xsi:type="dcterms:W3CDTF">2025-09-27T11:26:00Z</dcterms:created>
  <dcterms:modified xsi:type="dcterms:W3CDTF">2025-09-28T01:10:00Z</dcterms:modified>
</cp:coreProperties>
</file>