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6475E" w14:textId="77777777" w:rsidR="00C902D8" w:rsidRPr="00BD512A" w:rsidRDefault="00A4641A" w:rsidP="00BD512A">
      <w:pPr>
        <w:pStyle w:val="Tableofcontents"/>
        <w:spacing w:beforeLines="50" w:before="120" w:afterLines="50" w:after="120" w:line="240" w:lineRule="auto"/>
      </w:pPr>
      <w:r w:rsidRPr="00BD512A">
        <w:t>Supporting Information for</w:t>
      </w:r>
    </w:p>
    <w:p w14:paraId="04F317DA" w14:textId="77777777" w:rsidR="00BD512A" w:rsidRPr="00356926" w:rsidRDefault="00BD512A" w:rsidP="00BD512A">
      <w:pPr>
        <w:pStyle w:val="BATitle"/>
        <w:spacing w:beforeLines="50" w:before="120" w:afterLines="50" w:after="120" w:line="240" w:lineRule="auto"/>
        <w:jc w:val="left"/>
        <w:rPr>
          <w:rFonts w:eastAsiaTheme="minorEastAsia"/>
          <w:b/>
          <w:i/>
          <w:iCs/>
          <w:sz w:val="28"/>
          <w:szCs w:val="28"/>
          <w:lang w:eastAsia="ko-KR"/>
        </w:rPr>
      </w:pPr>
      <w:r w:rsidRPr="00356926">
        <w:rPr>
          <w:b/>
          <w:sz w:val="28"/>
          <w:szCs w:val="28"/>
        </w:rPr>
        <w:t xml:space="preserve">Expediting Lithium Electrochemistry via a Bilayer for High-Rate Lithium Metal Batteries </w:t>
      </w:r>
      <w:r w:rsidRPr="00356926">
        <w:rPr>
          <w:b/>
          <w:iCs/>
          <w:sz w:val="28"/>
          <w:szCs w:val="28"/>
        </w:rPr>
        <w:t xml:space="preserve"> </w:t>
      </w:r>
    </w:p>
    <w:p w14:paraId="7CE6B41F" w14:textId="77777777" w:rsidR="00BD512A" w:rsidRPr="004E16CB" w:rsidRDefault="00BD512A" w:rsidP="00BD512A">
      <w:pPr>
        <w:spacing w:beforeLines="50" w:before="120" w:afterLines="50" w:after="120"/>
        <w:rPr>
          <w:bCs/>
          <w:lang w:val="en-US"/>
        </w:rPr>
      </w:pPr>
      <w:bookmarkStart w:id="0" w:name="_Hlk28716301"/>
      <w:bookmarkStart w:id="1" w:name="_Hlk209097805"/>
      <w:r w:rsidRPr="004E16CB">
        <w:rPr>
          <w:bCs/>
          <w:lang w:val="en-US"/>
        </w:rPr>
        <w:t>Dongjoo Park</w:t>
      </w:r>
      <w:r w:rsidRPr="004E16CB">
        <w:rPr>
          <w:rFonts w:eastAsia="等线" w:hint="eastAsia"/>
          <w:bCs/>
          <w:vertAlign w:val="superscript"/>
          <w:lang w:val="en-US" w:eastAsia="zh-CN"/>
        </w:rPr>
        <w:t>1</w:t>
      </w:r>
      <w:r w:rsidRPr="004E16CB">
        <w:rPr>
          <w:rFonts w:eastAsia="Malgun Gothic"/>
          <w:bCs/>
          <w:lang w:val="en-US" w:eastAsia="ko-KR"/>
        </w:rPr>
        <w:t xml:space="preserve"> and</w:t>
      </w:r>
      <w:r w:rsidRPr="004E16CB">
        <w:rPr>
          <w:bCs/>
          <w:lang w:val="en-US"/>
        </w:rPr>
        <w:t xml:space="preserve"> Dong-Wan Kim</w:t>
      </w:r>
      <w:r w:rsidRPr="00753BC0">
        <w:rPr>
          <w:rFonts w:eastAsia="等线" w:hint="eastAsia"/>
          <w:bCs/>
          <w:vertAlign w:val="superscript"/>
          <w:lang w:val="en-US" w:eastAsia="zh-CN"/>
        </w:rPr>
        <w:t>1</w:t>
      </w:r>
      <w:r w:rsidRPr="004E16CB">
        <w:rPr>
          <w:bCs/>
          <w:lang w:val="en-US"/>
        </w:rPr>
        <w:t>*</w:t>
      </w:r>
      <w:bookmarkEnd w:id="0"/>
      <w:bookmarkEnd w:id="1"/>
    </w:p>
    <w:p w14:paraId="399916BA" w14:textId="77777777" w:rsidR="00BD512A" w:rsidRDefault="00BD512A" w:rsidP="00BD512A">
      <w:pPr>
        <w:pStyle w:val="BCAuthorAddress"/>
        <w:spacing w:beforeLines="50" w:before="120" w:afterLines="50" w:after="120" w:line="240" w:lineRule="auto"/>
        <w:jc w:val="left"/>
      </w:pPr>
      <w:r w:rsidRPr="00753BC0">
        <w:rPr>
          <w:rFonts w:eastAsia="等线" w:hint="eastAsia"/>
          <w:bCs/>
          <w:vertAlign w:val="superscript"/>
          <w:lang w:eastAsia="zh-CN"/>
        </w:rPr>
        <w:t>1</w:t>
      </w:r>
      <w:r w:rsidRPr="00356926">
        <w:t xml:space="preserve">School of Civil, Environmental, and </w:t>
      </w:r>
      <w:r w:rsidRPr="00356926">
        <w:rPr>
          <w:rFonts w:hint="eastAsia"/>
        </w:rPr>
        <w:t>A</w:t>
      </w:r>
      <w:r w:rsidRPr="00356926">
        <w:t>rchitectural Engineering, Korea University, Seoul 02841, South Korea</w:t>
      </w:r>
    </w:p>
    <w:p w14:paraId="4109B503" w14:textId="77777777" w:rsidR="00BD512A" w:rsidRPr="00356926" w:rsidRDefault="00BD512A" w:rsidP="00BD512A">
      <w:pPr>
        <w:pStyle w:val="BCAuthorAddress"/>
        <w:spacing w:beforeLines="50" w:before="120" w:afterLines="50" w:after="120" w:line="240" w:lineRule="auto"/>
        <w:jc w:val="left"/>
        <w:rPr>
          <w:rFonts w:eastAsiaTheme="minorEastAsia"/>
          <w:lang w:eastAsia="ko-KR"/>
        </w:rPr>
      </w:pPr>
      <w:r w:rsidRPr="00356926">
        <w:t xml:space="preserve">*Corresponding author. E-mail: </w:t>
      </w:r>
      <w:hyperlink r:id="rId8" w:history="1">
        <w:r w:rsidRPr="00481108">
          <w:rPr>
            <w:rStyle w:val="a3"/>
          </w:rPr>
          <w:t>dwkim1@korea.ac.kr</w:t>
        </w:r>
      </w:hyperlink>
      <w:r>
        <w:rPr>
          <w:rFonts w:hint="eastAsia"/>
          <w:lang w:eastAsia="zh-CN"/>
        </w:rPr>
        <w:t xml:space="preserve"> </w:t>
      </w:r>
      <w:r w:rsidRPr="00356926">
        <w:t>(</w:t>
      </w:r>
      <w:r w:rsidRPr="00753BC0">
        <w:rPr>
          <w:bCs/>
        </w:rPr>
        <w:t>Dong-Wan Kim</w:t>
      </w:r>
      <w:r w:rsidRPr="00356926">
        <w:t>)</w:t>
      </w:r>
    </w:p>
    <w:p w14:paraId="165D7881" w14:textId="77777777" w:rsidR="00C902D8" w:rsidRPr="00C902D8" w:rsidRDefault="00A4641A" w:rsidP="008919F1">
      <w:pPr>
        <w:spacing w:beforeLines="100" w:before="240" w:afterLines="100" w:after="240"/>
        <w:rPr>
          <w:b/>
          <w:bCs/>
          <w:sz w:val="28"/>
          <w:szCs w:val="28"/>
          <w:lang w:val="en-US"/>
        </w:rPr>
      </w:pPr>
      <w:r w:rsidRPr="00453949">
        <w:rPr>
          <w:b/>
          <w:bCs/>
          <w:sz w:val="28"/>
          <w:szCs w:val="28"/>
          <w:lang w:val="en-US"/>
        </w:rPr>
        <w:t>Supplementary Table and Figures</w:t>
      </w:r>
    </w:p>
    <w:p w14:paraId="1AE4B15A" w14:textId="77777777" w:rsidR="00C902D8" w:rsidRPr="00C902D8" w:rsidRDefault="00C902D8" w:rsidP="00BD512A">
      <w:pPr>
        <w:spacing w:beforeLines="50" w:before="120" w:afterLines="50" w:after="120"/>
        <w:rPr>
          <w:sz w:val="28"/>
          <w:szCs w:val="28"/>
          <w:lang w:val="en-US"/>
        </w:rPr>
      </w:pPr>
    </w:p>
    <w:p w14:paraId="5D8209A9" w14:textId="77777777" w:rsidR="00C902D8" w:rsidRPr="00C902D8" w:rsidRDefault="00453949" w:rsidP="00BD512A">
      <w:pPr>
        <w:spacing w:beforeLines="50" w:before="120" w:afterLines="50" w:after="120"/>
        <w:jc w:val="center"/>
        <w:rPr>
          <w:b/>
          <w:sz w:val="28"/>
          <w:szCs w:val="28"/>
          <w:lang w:val="en-US"/>
        </w:rPr>
      </w:pPr>
      <w:r w:rsidRPr="00453949">
        <w:rPr>
          <w:b/>
          <w:noProof/>
          <w:sz w:val="28"/>
          <w:szCs w:val="28"/>
          <w:lang w:val="en-US" w:eastAsia="ko-KR"/>
        </w:rPr>
        <w:drawing>
          <wp:inline distT="0" distB="0" distL="0" distR="0" wp14:anchorId="587F5EEE" wp14:editId="3772A1F6">
            <wp:extent cx="2880000" cy="1436193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43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1C5DE" w14:textId="10702DE4" w:rsidR="00C902D8" w:rsidRPr="00BD512A" w:rsidRDefault="00A4641A" w:rsidP="00BD512A">
      <w:pPr>
        <w:spacing w:beforeLines="50" w:before="120" w:afterLines="50" w:after="120"/>
        <w:rPr>
          <w:rFonts w:eastAsia="等线"/>
          <w:lang w:val="en-US" w:eastAsia="zh-CN"/>
        </w:rPr>
      </w:pPr>
      <w:bookmarkStart w:id="2" w:name="OLE_LINK30"/>
      <w:r w:rsidRPr="00BD512A">
        <w:rPr>
          <w:b/>
          <w:lang w:val="en-US"/>
        </w:rPr>
        <w:t xml:space="preserve">Fig. </w:t>
      </w:r>
      <w:bookmarkEnd w:id="2"/>
      <w:r w:rsidRPr="00BD512A">
        <w:rPr>
          <w:b/>
          <w:lang w:val="en-US"/>
        </w:rPr>
        <w:t xml:space="preserve">S1 </w:t>
      </w:r>
      <w:r w:rsidRPr="00BD512A">
        <w:rPr>
          <w:lang w:val="en-US"/>
        </w:rPr>
        <w:t>Photo images of L-layer before heat treatment (</w:t>
      </w:r>
      <w:r w:rsidRPr="008919F1">
        <w:rPr>
          <w:b/>
          <w:bCs/>
          <w:lang w:val="en-US"/>
        </w:rPr>
        <w:t>a</w:t>
      </w:r>
      <w:r w:rsidRPr="00BD512A">
        <w:rPr>
          <w:lang w:val="en-US"/>
        </w:rPr>
        <w:t>) and after heat treatment (</w:t>
      </w:r>
      <w:r w:rsidRPr="008919F1">
        <w:rPr>
          <w:b/>
          <w:bCs/>
          <w:lang w:val="en-US"/>
        </w:rPr>
        <w:t>b</w:t>
      </w:r>
      <w:r w:rsidRPr="00BD512A">
        <w:rPr>
          <w:lang w:val="en-US"/>
        </w:rPr>
        <w:t>)</w:t>
      </w:r>
    </w:p>
    <w:p w14:paraId="11F09CD5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56BD6048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03C74E8F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 w:eastAsia="ko-KR"/>
        </w:rPr>
        <w:drawing>
          <wp:inline distT="0" distB="0" distL="0" distR="0" wp14:anchorId="60C65099" wp14:editId="117260B8">
            <wp:extent cx="2880000" cy="1469226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46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D2406" w14:textId="76C106E5" w:rsidR="00C902D8" w:rsidRDefault="00A4641A" w:rsidP="008919F1">
      <w:pPr>
        <w:spacing w:beforeLines="50" w:before="120" w:afterLines="50" w:after="120"/>
        <w:rPr>
          <w:rFonts w:eastAsia="等线"/>
          <w:lang w:val="en-US" w:eastAsia="zh-CN"/>
        </w:rPr>
      </w:pPr>
      <w:r w:rsidRPr="00BD512A">
        <w:rPr>
          <w:b/>
          <w:lang w:val="en-US"/>
        </w:rPr>
        <w:t xml:space="preserve">Fig. S2 </w:t>
      </w:r>
      <w:r w:rsidRPr="00BD512A">
        <w:rPr>
          <w:lang w:val="en-US"/>
        </w:rPr>
        <w:t>Photo images of BL-layer, L-layer (</w:t>
      </w:r>
      <w:r w:rsidRPr="008919F1">
        <w:rPr>
          <w:b/>
          <w:bCs/>
          <w:lang w:val="en-US"/>
        </w:rPr>
        <w:t>a</w:t>
      </w:r>
      <w:r w:rsidRPr="00BD512A">
        <w:rPr>
          <w:lang w:val="en-US"/>
        </w:rPr>
        <w:t>) and C-layer (</w:t>
      </w:r>
      <w:r w:rsidRPr="008919F1">
        <w:rPr>
          <w:b/>
          <w:bCs/>
          <w:lang w:val="en-US"/>
        </w:rPr>
        <w:t>b</w:t>
      </w:r>
      <w:r w:rsidRPr="00BD512A">
        <w:rPr>
          <w:lang w:val="en-US"/>
        </w:rPr>
        <w:t>)</w:t>
      </w:r>
    </w:p>
    <w:p w14:paraId="687345A8" w14:textId="77777777" w:rsidR="008919F1" w:rsidRPr="008919F1" w:rsidRDefault="008919F1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3D941661" w14:textId="663274AD" w:rsidR="00C902D8" w:rsidRPr="00BD512A" w:rsidRDefault="00C902D8" w:rsidP="00BD512A">
      <w:pPr>
        <w:spacing w:beforeLines="50" w:before="120" w:afterLines="50" w:after="120"/>
        <w:rPr>
          <w:b/>
          <w:lang w:val="en-US"/>
        </w:rPr>
      </w:pPr>
    </w:p>
    <w:p w14:paraId="1B355994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drawing>
          <wp:inline distT="0" distB="0" distL="0" distR="0" wp14:anchorId="5764149F" wp14:editId="0FD5A046">
            <wp:extent cx="4320000" cy="1059974"/>
            <wp:effectExtent l="0" t="0" r="4445" b="6985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05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58EBE" w14:textId="0082F2C7" w:rsidR="00C902D8" w:rsidRPr="008919F1" w:rsidRDefault="00A4641A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lang w:val="en-US"/>
        </w:rPr>
        <w:t xml:space="preserve">Fig. S3 </w:t>
      </w:r>
      <w:r w:rsidRPr="00BD512A">
        <w:rPr>
          <w:lang w:val="en-US"/>
        </w:rPr>
        <w:t>SEM images (</w:t>
      </w:r>
      <w:r w:rsidRPr="008919F1">
        <w:rPr>
          <w:b/>
          <w:bCs/>
          <w:lang w:val="en-US"/>
        </w:rPr>
        <w:t>a, b</w:t>
      </w:r>
      <w:r w:rsidRPr="00BD512A">
        <w:rPr>
          <w:lang w:val="en-US"/>
        </w:rPr>
        <w:t>) and EDAX images (</w:t>
      </w:r>
      <w:r w:rsidRPr="008919F1">
        <w:rPr>
          <w:b/>
          <w:bCs/>
          <w:lang w:val="en-US"/>
        </w:rPr>
        <w:t>c</w:t>
      </w:r>
      <w:r w:rsidRPr="00BD512A">
        <w:rPr>
          <w:lang w:val="en-US"/>
        </w:rPr>
        <w:t>) of L-layer</w:t>
      </w:r>
    </w:p>
    <w:p w14:paraId="74C1E4D0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D73FEF1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33F184F8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lastRenderedPageBreak/>
        <w:drawing>
          <wp:inline distT="0" distB="0" distL="0" distR="0" wp14:anchorId="306103F4" wp14:editId="1C8E0800">
            <wp:extent cx="4320000" cy="1059272"/>
            <wp:effectExtent l="0" t="0" r="4445" b="762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05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EA12B" w14:textId="16C8C368" w:rsidR="00C902D8" w:rsidRPr="00BD512A" w:rsidRDefault="009C1EEA" w:rsidP="00BD512A">
      <w:pPr>
        <w:spacing w:beforeLines="50" w:before="120" w:afterLines="50" w:after="120"/>
        <w:rPr>
          <w:b/>
          <w:lang w:val="en-US"/>
        </w:rPr>
      </w:pPr>
      <w:r w:rsidRPr="00BD512A">
        <w:rPr>
          <w:b/>
          <w:lang w:val="en-US"/>
        </w:rPr>
        <w:t xml:space="preserve">Fig. </w:t>
      </w:r>
      <w:r w:rsidR="00A4641A" w:rsidRPr="00BD512A">
        <w:rPr>
          <w:b/>
          <w:lang w:val="en-US"/>
        </w:rPr>
        <w:t>S</w:t>
      </w:r>
      <w:r w:rsidR="00A4641A" w:rsidRPr="00BD512A">
        <w:rPr>
          <w:b/>
          <w:bCs/>
          <w:lang w:val="en-US"/>
        </w:rPr>
        <w:t xml:space="preserve">4 </w:t>
      </w:r>
      <w:r w:rsidR="00A4641A" w:rsidRPr="00BD512A">
        <w:rPr>
          <w:lang w:val="en-US"/>
        </w:rPr>
        <w:t>SEM images (</w:t>
      </w:r>
      <w:r w:rsidR="00A4641A" w:rsidRPr="008919F1">
        <w:rPr>
          <w:b/>
          <w:bCs/>
          <w:lang w:val="en-US"/>
        </w:rPr>
        <w:t>a, b</w:t>
      </w:r>
      <w:r w:rsidR="00A4641A" w:rsidRPr="00BD512A">
        <w:rPr>
          <w:lang w:val="en-US"/>
        </w:rPr>
        <w:t>) and EDAX images (</w:t>
      </w:r>
      <w:r w:rsidR="00A4641A" w:rsidRPr="008919F1">
        <w:rPr>
          <w:b/>
          <w:bCs/>
          <w:lang w:val="en-US"/>
        </w:rPr>
        <w:t>c</w:t>
      </w:r>
      <w:r w:rsidR="00A4641A" w:rsidRPr="00BD512A">
        <w:rPr>
          <w:lang w:val="en-US"/>
        </w:rPr>
        <w:t>) of C-layer</w:t>
      </w:r>
    </w:p>
    <w:p w14:paraId="1E050E9F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drawing>
          <wp:inline distT="0" distB="0" distL="0" distR="0" wp14:anchorId="60CE451D" wp14:editId="7BA5A3E8">
            <wp:extent cx="4320000" cy="1593810"/>
            <wp:effectExtent l="0" t="0" r="4445" b="6985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59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EE9A5" w14:textId="7D49E450" w:rsidR="00C902D8" w:rsidRPr="00BD512A" w:rsidRDefault="009C1EEA" w:rsidP="008919F1">
      <w:pPr>
        <w:spacing w:beforeLines="50" w:before="120" w:afterLines="50" w:after="120"/>
        <w:rPr>
          <w:b/>
          <w:lang w:val="en-US"/>
        </w:rPr>
      </w:pPr>
      <w:r w:rsidRPr="00BD512A">
        <w:rPr>
          <w:b/>
          <w:lang w:val="en-US"/>
        </w:rPr>
        <w:t xml:space="preserve">Fig. </w:t>
      </w:r>
      <w:r w:rsidR="00A4641A" w:rsidRPr="00BD512A">
        <w:rPr>
          <w:b/>
          <w:lang w:val="en-US"/>
        </w:rPr>
        <w:t xml:space="preserve">S5 </w:t>
      </w:r>
      <w:r w:rsidR="00A4641A" w:rsidRPr="00BD512A">
        <w:rPr>
          <w:lang w:val="en-US"/>
        </w:rPr>
        <w:t>SEM Cross-sectional image of BL thickness</w:t>
      </w:r>
    </w:p>
    <w:p w14:paraId="696C2991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0E062F08" wp14:editId="31B4AEE0">
            <wp:extent cx="3600000" cy="2496032"/>
            <wp:effectExtent l="0" t="0" r="635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49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2C366" w14:textId="51095032" w:rsidR="00C902D8" w:rsidRPr="00BD512A" w:rsidRDefault="006225B9" w:rsidP="008919F1">
      <w:pPr>
        <w:spacing w:beforeLines="50" w:before="120" w:afterLines="50" w:after="120"/>
        <w:rPr>
          <w:bCs/>
          <w:lang w:val="en-US"/>
        </w:rPr>
      </w:pPr>
      <w:r w:rsidRPr="00BD512A">
        <w:rPr>
          <w:b/>
          <w:lang w:val="en-US"/>
        </w:rPr>
        <w:t>Fig.</w:t>
      </w:r>
      <w:r w:rsidR="008919F1">
        <w:rPr>
          <w:rFonts w:eastAsia="等线" w:hint="eastAsia"/>
          <w:b/>
          <w:lang w:val="en-US" w:eastAsia="zh-CN"/>
        </w:rPr>
        <w:t xml:space="preserve"> </w:t>
      </w:r>
      <w:r w:rsidRPr="00BD512A">
        <w:rPr>
          <w:b/>
          <w:lang w:val="en-US"/>
        </w:rPr>
        <w:t xml:space="preserve">S6 </w:t>
      </w:r>
      <w:r w:rsidRPr="00BD512A">
        <w:rPr>
          <w:bCs/>
          <w:lang w:val="en-US"/>
        </w:rPr>
        <w:t>Cross-sectional SEM image of BL (</w:t>
      </w:r>
      <w:r w:rsidRPr="008919F1">
        <w:rPr>
          <w:b/>
          <w:lang w:val="en-US"/>
        </w:rPr>
        <w:t>a</w:t>
      </w:r>
      <w:r w:rsidRPr="00BD512A">
        <w:rPr>
          <w:bCs/>
          <w:lang w:val="en-US"/>
        </w:rPr>
        <w:t>) and corresponding EDS elemental maps of C (</w:t>
      </w:r>
      <w:r w:rsidRPr="008919F1">
        <w:rPr>
          <w:b/>
          <w:lang w:val="en-US"/>
        </w:rPr>
        <w:t>b</w:t>
      </w:r>
      <w:r w:rsidRPr="00BD512A">
        <w:rPr>
          <w:bCs/>
          <w:lang w:val="en-US"/>
        </w:rPr>
        <w:t>), Ag (</w:t>
      </w:r>
      <w:r w:rsidRPr="008919F1">
        <w:rPr>
          <w:b/>
          <w:lang w:val="en-US"/>
        </w:rPr>
        <w:t>c</w:t>
      </w:r>
      <w:r w:rsidRPr="00BD512A">
        <w:rPr>
          <w:bCs/>
          <w:lang w:val="en-US"/>
        </w:rPr>
        <w:t>), and P (</w:t>
      </w:r>
      <w:r w:rsidRPr="008919F1">
        <w:rPr>
          <w:b/>
          <w:lang w:val="en-US"/>
        </w:rPr>
        <w:t>d</w:t>
      </w:r>
      <w:r w:rsidRPr="00BD512A">
        <w:rPr>
          <w:bCs/>
          <w:lang w:val="en-US"/>
        </w:rPr>
        <w:t>)</w:t>
      </w:r>
    </w:p>
    <w:p w14:paraId="2E5ABA1F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72A2E24D" wp14:editId="24321DF9">
            <wp:extent cx="4320000" cy="2139497"/>
            <wp:effectExtent l="0" t="0" r="4445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3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213B6" w14:textId="40DF493C" w:rsidR="00C902D8" w:rsidRPr="008919F1" w:rsidRDefault="006225B9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S7 </w:t>
      </w:r>
      <w:r w:rsidRPr="00BD512A">
        <w:rPr>
          <w:bCs/>
          <w:lang w:val="en-US"/>
        </w:rPr>
        <w:t>HAADF-STEM images of BL and corresponding elemental mapping</w:t>
      </w:r>
    </w:p>
    <w:p w14:paraId="69AAF486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5E73967D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108DB482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2F171EE0" wp14:editId="13A050C7">
            <wp:extent cx="2719388" cy="2719388"/>
            <wp:effectExtent l="0" t="0" r="5080" b="508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50" cy="27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06D7" w14:textId="5A178D25" w:rsidR="00C902D8" w:rsidRPr="008919F1" w:rsidRDefault="006225B9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S8 </w:t>
      </w:r>
      <w:r w:rsidRPr="00BD512A">
        <w:rPr>
          <w:bCs/>
          <w:lang w:val="en-US"/>
        </w:rPr>
        <w:t>HAADF-STEM images of surface agglomerates on the BL (noted in Fig.Sx) and corresponding elemental mapping</w:t>
      </w:r>
    </w:p>
    <w:p w14:paraId="628D2F6B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noProof/>
          <w:lang w:val="en-US"/>
        </w:rPr>
      </w:pPr>
    </w:p>
    <w:p w14:paraId="6ED2B55A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00A7A187" wp14:editId="2199AD99">
            <wp:extent cx="3942138" cy="2614612"/>
            <wp:effectExtent l="0" t="0" r="127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880" cy="2615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80FC9" w14:textId="698CD014" w:rsidR="00C902D8" w:rsidRPr="008919F1" w:rsidRDefault="006225B9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S9 </w:t>
      </w:r>
      <w:r w:rsidRPr="00BD512A">
        <w:rPr>
          <w:bCs/>
          <w:lang w:val="en-US"/>
        </w:rPr>
        <w:t>HAADF-STEM images of BL (</w:t>
      </w:r>
      <w:r w:rsidRPr="008919F1">
        <w:rPr>
          <w:b/>
          <w:lang w:val="en-US"/>
        </w:rPr>
        <w:t>a</w:t>
      </w:r>
      <w:r w:rsidRPr="00BD512A">
        <w:rPr>
          <w:bCs/>
          <w:lang w:val="en-US"/>
        </w:rPr>
        <w:t>), surface agglomerates on the BL (noted in Fig.S</w:t>
      </w:r>
      <w:r w:rsidR="008919F1">
        <w:rPr>
          <w:rFonts w:eastAsia="等线" w:hint="eastAsia"/>
          <w:bCs/>
          <w:lang w:val="en-US" w:eastAsia="zh-CN"/>
        </w:rPr>
        <w:t>9</w:t>
      </w:r>
      <w:r w:rsidRPr="00BD512A">
        <w:rPr>
          <w:bCs/>
          <w:lang w:val="en-US"/>
        </w:rPr>
        <w:t>(a))</w:t>
      </w:r>
      <w:r w:rsidR="008919F1" w:rsidRPr="008919F1">
        <w:rPr>
          <w:bCs/>
          <w:lang w:val="en-US"/>
        </w:rPr>
        <w:t xml:space="preserve"> </w:t>
      </w:r>
      <w:r w:rsidR="008919F1" w:rsidRPr="00BD512A">
        <w:rPr>
          <w:bCs/>
          <w:lang w:val="en-US"/>
        </w:rPr>
        <w:t>(</w:t>
      </w:r>
      <w:r w:rsidR="008919F1" w:rsidRPr="008919F1">
        <w:rPr>
          <w:rFonts w:eastAsia="等线"/>
          <w:b/>
          <w:lang w:val="en-US" w:eastAsia="zh-CN"/>
        </w:rPr>
        <w:t>b</w:t>
      </w:r>
      <w:r w:rsidR="008919F1" w:rsidRPr="00BD512A">
        <w:rPr>
          <w:bCs/>
          <w:lang w:val="en-US"/>
        </w:rPr>
        <w:t>)</w:t>
      </w:r>
      <w:r w:rsidRPr="00BD512A">
        <w:rPr>
          <w:bCs/>
          <w:lang w:val="en-US"/>
        </w:rPr>
        <w:t xml:space="preserve"> and corresponding elemental mapping of overlapping image (</w:t>
      </w:r>
      <w:r w:rsidRPr="008919F1">
        <w:rPr>
          <w:b/>
          <w:lang w:val="en-US"/>
        </w:rPr>
        <w:t>c</w:t>
      </w:r>
      <w:r w:rsidRPr="00BD512A">
        <w:rPr>
          <w:bCs/>
          <w:lang w:val="en-US"/>
        </w:rPr>
        <w:t>), C (</w:t>
      </w:r>
      <w:r w:rsidRPr="008919F1">
        <w:rPr>
          <w:b/>
          <w:lang w:val="en-US"/>
        </w:rPr>
        <w:t>d</w:t>
      </w:r>
      <w:r w:rsidRPr="00BD512A">
        <w:rPr>
          <w:bCs/>
          <w:lang w:val="en-US"/>
        </w:rPr>
        <w:t>), Ag (</w:t>
      </w:r>
      <w:r w:rsidRPr="008919F1">
        <w:rPr>
          <w:b/>
          <w:lang w:val="en-US"/>
        </w:rPr>
        <w:t>e</w:t>
      </w:r>
      <w:r w:rsidRPr="00BD512A">
        <w:rPr>
          <w:bCs/>
          <w:lang w:val="en-US"/>
        </w:rPr>
        <w:t>), and P (</w:t>
      </w:r>
      <w:r w:rsidRPr="008919F1">
        <w:rPr>
          <w:b/>
          <w:lang w:val="en-US"/>
        </w:rPr>
        <w:t>f</w:t>
      </w:r>
      <w:r w:rsidRPr="00BD512A">
        <w:rPr>
          <w:bCs/>
          <w:lang w:val="en-US"/>
        </w:rPr>
        <w:t>)</w:t>
      </w:r>
    </w:p>
    <w:p w14:paraId="0104A14A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5009B3CE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drawing>
          <wp:inline distT="0" distB="0" distL="0" distR="0" wp14:anchorId="353E4BB3" wp14:editId="4A579428">
            <wp:extent cx="2880000" cy="1513382"/>
            <wp:effectExtent l="0" t="0" r="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51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E8718" w14:textId="1FA5817A" w:rsidR="00C902D8" w:rsidRPr="008919F1" w:rsidRDefault="009C1EEA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lang w:val="en-US"/>
        </w:rPr>
        <w:t xml:space="preserve">Fig. </w:t>
      </w:r>
      <w:r w:rsidR="00A4641A" w:rsidRPr="00BD512A">
        <w:rPr>
          <w:b/>
          <w:lang w:val="en-US"/>
        </w:rPr>
        <w:t>S</w:t>
      </w:r>
      <w:r w:rsidR="00453949" w:rsidRPr="00BD512A">
        <w:rPr>
          <w:b/>
          <w:bCs/>
          <w:lang w:val="en-US"/>
        </w:rPr>
        <w:t>10</w:t>
      </w:r>
      <w:r w:rsidR="00A4641A" w:rsidRPr="00BD512A">
        <w:rPr>
          <w:b/>
          <w:bCs/>
          <w:lang w:val="en-US"/>
        </w:rPr>
        <w:t xml:space="preserve"> </w:t>
      </w:r>
      <w:r w:rsidR="00A4641A" w:rsidRPr="00BD512A">
        <w:rPr>
          <w:bCs/>
          <w:lang w:val="en-US"/>
        </w:rPr>
        <w:t>XRD spectra of BL, C-layer side (upper) and L-layer (lower)</w:t>
      </w:r>
    </w:p>
    <w:p w14:paraId="49D72D2A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34ADD43A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drawing>
          <wp:inline distT="0" distB="0" distL="0" distR="0" wp14:anchorId="16F9893F" wp14:editId="3C4E29B7">
            <wp:extent cx="3829866" cy="2033588"/>
            <wp:effectExtent l="0" t="0" r="0" b="508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15" cy="203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66ADB" w14:textId="49B8ACF2" w:rsidR="00C902D8" w:rsidRDefault="009C1EEA" w:rsidP="008919F1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lang w:val="en-US"/>
        </w:rPr>
        <w:t xml:space="preserve">Fig. </w:t>
      </w:r>
      <w:r w:rsidR="00A4641A" w:rsidRPr="00BD512A">
        <w:rPr>
          <w:b/>
          <w:lang w:val="en-US"/>
        </w:rPr>
        <w:t>S</w:t>
      </w:r>
      <w:r w:rsidR="00453949" w:rsidRPr="00BD512A">
        <w:rPr>
          <w:b/>
          <w:bCs/>
          <w:lang w:val="en-US"/>
        </w:rPr>
        <w:t>11</w:t>
      </w:r>
      <w:r w:rsidR="00A4641A" w:rsidRPr="00BD512A">
        <w:rPr>
          <w:b/>
          <w:bCs/>
          <w:lang w:val="en-US"/>
        </w:rPr>
        <w:t xml:space="preserve"> </w:t>
      </w:r>
      <w:r w:rsidR="00A4641A" w:rsidRPr="00BD512A">
        <w:rPr>
          <w:bCs/>
          <w:lang w:val="en-US"/>
        </w:rPr>
        <w:t>Li-Li symmetric cell under operating conditions of 1 mA cm⁻² and 1 mAh cm⁻² for 100 cycles</w:t>
      </w:r>
    </w:p>
    <w:p w14:paraId="51D1C3BA" w14:textId="77777777" w:rsidR="008919F1" w:rsidRPr="008919F1" w:rsidRDefault="008919F1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51568456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 w:eastAsia="ko-KR"/>
        </w:rPr>
        <w:drawing>
          <wp:inline distT="0" distB="0" distL="0" distR="0" wp14:anchorId="1BD7AF69" wp14:editId="04D51175">
            <wp:extent cx="4117074" cy="2443163"/>
            <wp:effectExtent l="0" t="0" r="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878" cy="2444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9F697" w14:textId="774E92BB" w:rsidR="00C902D8" w:rsidRPr="008919F1" w:rsidRDefault="00A4641A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lang w:val="en-US"/>
        </w:rPr>
        <w:t>Fig</w:t>
      </w:r>
      <w:r w:rsidR="009C1EEA" w:rsidRPr="00BD512A">
        <w:rPr>
          <w:b/>
          <w:lang w:val="en-US"/>
        </w:rPr>
        <w:t xml:space="preserve">. </w:t>
      </w:r>
      <w:r w:rsidRPr="00BD512A">
        <w:rPr>
          <w:b/>
          <w:lang w:val="en-US"/>
        </w:rPr>
        <w:t>S</w:t>
      </w:r>
      <w:r w:rsidR="00453949" w:rsidRPr="00BD512A">
        <w:rPr>
          <w:b/>
          <w:lang w:val="en-US"/>
        </w:rPr>
        <w:t>12</w:t>
      </w:r>
      <w:r w:rsidRPr="00BD512A">
        <w:rPr>
          <w:bCs/>
          <w:lang w:val="en-US"/>
        </w:rPr>
        <w:t xml:space="preserve"> Comparison of interfacial resistance and overall kinetics before and after at 1 mA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>, 1 mAh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 xml:space="preserve"> for 100 cycles</w:t>
      </w:r>
    </w:p>
    <w:p w14:paraId="3C45EFC6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6DA26F6B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7E38E1E3" wp14:editId="7DD69D23">
            <wp:extent cx="5760000" cy="1380338"/>
            <wp:effectExtent l="0" t="0" r="0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38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DA059" w14:textId="1C5FF9CF" w:rsidR="00C902D8" w:rsidRPr="008919F1" w:rsidRDefault="00A4641A" w:rsidP="008919F1">
      <w:pPr>
        <w:spacing w:beforeLines="50" w:before="120" w:afterLines="50" w:after="120"/>
        <w:rPr>
          <w:rFonts w:eastAsia="等线" w:hint="eastAsia"/>
          <w:lang w:val="en-US" w:eastAsia="zh-CN"/>
        </w:rPr>
      </w:pPr>
      <w:r w:rsidRPr="00BD512A">
        <w:rPr>
          <w:b/>
          <w:lang w:val="en-US"/>
        </w:rPr>
        <w:t>Fig</w:t>
      </w:r>
      <w:r w:rsidR="009C1EEA" w:rsidRPr="00BD512A">
        <w:rPr>
          <w:b/>
          <w:lang w:val="en-US"/>
        </w:rPr>
        <w:t>.</w:t>
      </w:r>
      <w:r w:rsidRPr="00BD512A">
        <w:rPr>
          <w:b/>
          <w:lang w:val="en-US"/>
        </w:rPr>
        <w:t xml:space="preserve"> S</w:t>
      </w:r>
      <w:r w:rsidR="00453949" w:rsidRPr="00BD512A">
        <w:rPr>
          <w:b/>
          <w:lang w:val="en-US"/>
        </w:rPr>
        <w:t>13</w:t>
      </w:r>
      <w:r w:rsidRPr="00BD512A">
        <w:rPr>
          <w:b/>
          <w:lang w:val="en-US"/>
        </w:rPr>
        <w:t xml:space="preserve"> </w:t>
      </w:r>
      <w:r w:rsidRPr="00BD512A">
        <w:rPr>
          <w:lang w:val="en-US"/>
        </w:rPr>
        <w:t>SEM Top view of after the Li-Li symmetric cells with operating conditions at 1 mA cm</w:t>
      </w:r>
      <w:r w:rsidRPr="00BD512A">
        <w:rPr>
          <w:vertAlign w:val="superscript"/>
          <w:lang w:val="en-US"/>
        </w:rPr>
        <w:t>−2</w:t>
      </w:r>
      <w:r w:rsidRPr="00BD512A">
        <w:rPr>
          <w:lang w:val="en-US"/>
        </w:rPr>
        <w:t>, 1 mAh cm</w:t>
      </w:r>
      <w:r w:rsidRPr="00BD512A">
        <w:rPr>
          <w:vertAlign w:val="superscript"/>
          <w:lang w:val="en-US"/>
        </w:rPr>
        <w:t>−2</w:t>
      </w:r>
      <w:r w:rsidRPr="00BD512A">
        <w:rPr>
          <w:lang w:val="en-US"/>
        </w:rPr>
        <w:t xml:space="preserve"> for 100 cycles of Bare-Li (</w:t>
      </w:r>
      <w:r w:rsidRPr="008919F1">
        <w:rPr>
          <w:b/>
          <w:bCs/>
          <w:lang w:val="en-US"/>
        </w:rPr>
        <w:t>a, b</w:t>
      </w:r>
      <w:r w:rsidRPr="00BD512A">
        <w:rPr>
          <w:lang w:val="en-US"/>
        </w:rPr>
        <w:t>) and BL-Li (</w:t>
      </w:r>
      <w:r w:rsidRPr="008919F1">
        <w:rPr>
          <w:b/>
          <w:bCs/>
          <w:lang w:val="en-US"/>
        </w:rPr>
        <w:t>c, d</w:t>
      </w:r>
      <w:r w:rsidRPr="00BD512A">
        <w:rPr>
          <w:lang w:val="en-US"/>
        </w:rPr>
        <w:t xml:space="preserve">) </w:t>
      </w:r>
    </w:p>
    <w:p w14:paraId="188D441C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7E7AAE79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48D7BBD0" w14:textId="77777777" w:rsidR="00C902D8" w:rsidRPr="00BD512A" w:rsidRDefault="00453949" w:rsidP="00BD512A">
      <w:pPr>
        <w:spacing w:beforeLines="50" w:before="120" w:afterLines="50" w:after="120"/>
        <w:rPr>
          <w:lang w:val="en-US"/>
        </w:rPr>
      </w:pPr>
      <w:r w:rsidRPr="00BD512A">
        <w:rPr>
          <w:lang w:val="en-US"/>
        </w:rPr>
        <w:br w:type="page"/>
      </w:r>
    </w:p>
    <w:p w14:paraId="00A769CE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/>
        </w:rPr>
        <w:drawing>
          <wp:inline distT="0" distB="0" distL="0" distR="0" wp14:anchorId="1AF3A832" wp14:editId="52391DDA">
            <wp:extent cx="1688234" cy="1681162"/>
            <wp:effectExtent l="0" t="0" r="762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00" cy="168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99465" w14:textId="5A16E7CF" w:rsidR="00C902D8" w:rsidRPr="008919F1" w:rsidRDefault="00453949" w:rsidP="008919F1">
      <w:pPr>
        <w:spacing w:beforeLines="50" w:before="120" w:afterLines="50" w:after="120"/>
        <w:rPr>
          <w:rFonts w:eastAsia="等线" w:hint="eastAsia"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S14 </w:t>
      </w:r>
      <w:r w:rsidRPr="00BD512A">
        <w:rPr>
          <w:lang w:val="en-US"/>
        </w:rPr>
        <w:t>Photo image of Bare-Li after 100 cycles at 1 mA cm</w:t>
      </w:r>
      <w:r w:rsidRPr="00BD512A">
        <w:rPr>
          <w:vertAlign w:val="superscript"/>
          <w:lang w:val="en-US"/>
        </w:rPr>
        <w:sym w:font="Symbol" w:char="F02D"/>
      </w:r>
      <w:r w:rsidRPr="00BD512A">
        <w:rPr>
          <w:vertAlign w:val="superscript"/>
          <w:lang w:val="en-US"/>
        </w:rPr>
        <w:t>2</w:t>
      </w:r>
      <w:r w:rsidRPr="00BD512A">
        <w:rPr>
          <w:lang w:val="en-US"/>
        </w:rPr>
        <w:t xml:space="preserve"> with a fixed capacity of 1 mAh cm</w:t>
      </w:r>
      <w:r w:rsidRPr="00BD512A">
        <w:rPr>
          <w:vertAlign w:val="superscript"/>
          <w:lang w:val="en-US"/>
        </w:rPr>
        <w:sym w:font="Symbol" w:char="F02D"/>
      </w:r>
      <w:r w:rsidRPr="00BD512A">
        <w:rPr>
          <w:vertAlign w:val="superscript"/>
          <w:lang w:val="en-US"/>
        </w:rPr>
        <w:t>2</w:t>
      </w:r>
    </w:p>
    <w:p w14:paraId="7B6ED625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661A3DBA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16366BD0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/>
        </w:rPr>
        <w:drawing>
          <wp:inline distT="0" distB="0" distL="0" distR="0" wp14:anchorId="404B973A" wp14:editId="5943D23A">
            <wp:extent cx="5760000" cy="3138409"/>
            <wp:effectExtent l="0" t="0" r="0" b="508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13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6FD3B" w14:textId="53A5756A" w:rsidR="00C902D8" w:rsidRDefault="00453949" w:rsidP="00BD512A">
      <w:pPr>
        <w:spacing w:beforeLines="50" w:before="120" w:afterLines="50" w:after="120"/>
        <w:rPr>
          <w:rFonts w:eastAsia="等线"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S15 </w:t>
      </w:r>
      <w:r w:rsidRPr="00BD512A">
        <w:rPr>
          <w:lang w:val="en-US"/>
        </w:rPr>
        <w:t>SEM plane/cross view images</w:t>
      </w:r>
    </w:p>
    <w:p w14:paraId="7698814E" w14:textId="77777777" w:rsidR="008919F1" w:rsidRPr="008919F1" w:rsidRDefault="008919F1" w:rsidP="00BD512A">
      <w:pPr>
        <w:spacing w:beforeLines="50" w:before="120" w:afterLines="50" w:after="120"/>
        <w:rPr>
          <w:rFonts w:eastAsia="等线" w:hint="eastAsia"/>
          <w:lang w:val="en-US" w:eastAsia="zh-CN"/>
        </w:rPr>
      </w:pPr>
    </w:p>
    <w:p w14:paraId="0C0A8DC7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/>
        </w:rPr>
        <w:drawing>
          <wp:inline distT="0" distB="0" distL="0" distR="0" wp14:anchorId="51A5AFC6" wp14:editId="31490A24">
            <wp:extent cx="2384828" cy="1905000"/>
            <wp:effectExtent l="0" t="0" r="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170" cy="190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33B19" w14:textId="5D388543" w:rsidR="00C902D8" w:rsidRPr="008919F1" w:rsidRDefault="00453949" w:rsidP="008919F1">
      <w:pPr>
        <w:spacing w:beforeLines="50" w:before="120" w:afterLines="50" w:after="120"/>
        <w:rPr>
          <w:rFonts w:eastAsia="等线" w:hint="eastAsia"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S16 </w:t>
      </w:r>
      <w:r w:rsidRPr="00BD512A">
        <w:rPr>
          <w:lang w:val="en-US"/>
        </w:rPr>
        <w:t>SEM cross view image of fresh-Li for comparison with Fig</w:t>
      </w:r>
      <w:r w:rsidR="008919F1">
        <w:rPr>
          <w:rFonts w:eastAsia="等线" w:hint="eastAsia"/>
          <w:lang w:val="en-US" w:eastAsia="zh-CN"/>
        </w:rPr>
        <w:t>.</w:t>
      </w:r>
      <w:r w:rsidRPr="00BD512A">
        <w:rPr>
          <w:lang w:val="en-US"/>
        </w:rPr>
        <w:t xml:space="preserve"> S9</w:t>
      </w:r>
    </w:p>
    <w:p w14:paraId="1FEEF9B0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2DED92FB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58E93CAF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/>
        </w:rPr>
        <w:drawing>
          <wp:inline distT="0" distB="0" distL="0" distR="0" wp14:anchorId="642F5264" wp14:editId="31F098D5">
            <wp:extent cx="2880000" cy="1425076"/>
            <wp:effectExtent l="0" t="0" r="0" b="381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42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9F245" w14:textId="3DB48BF8" w:rsidR="00C902D8" w:rsidRPr="008919F1" w:rsidRDefault="00453949" w:rsidP="008919F1">
      <w:pPr>
        <w:spacing w:beforeLines="50" w:before="120" w:afterLines="50" w:after="120"/>
        <w:rPr>
          <w:rFonts w:eastAsia="等线" w:hint="eastAsia"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S17 </w:t>
      </w:r>
      <w:r w:rsidRPr="00BD512A">
        <w:rPr>
          <w:lang w:val="en-US"/>
        </w:rPr>
        <w:t>Optical photographs showing the BL in the wetted (</w:t>
      </w:r>
      <w:r w:rsidRPr="008919F1">
        <w:rPr>
          <w:b/>
          <w:lang w:val="en-US"/>
        </w:rPr>
        <w:t>a</w:t>
      </w:r>
      <w:r w:rsidRPr="00BD512A">
        <w:rPr>
          <w:lang w:val="en-US"/>
        </w:rPr>
        <w:t>) and dry (</w:t>
      </w:r>
      <w:r w:rsidRPr="008919F1">
        <w:rPr>
          <w:b/>
          <w:lang w:val="en-US"/>
        </w:rPr>
        <w:t>b</w:t>
      </w:r>
      <w:r w:rsidRPr="00BD512A">
        <w:rPr>
          <w:lang w:val="en-US"/>
        </w:rPr>
        <w:t>) states on a bending paper substrate</w:t>
      </w:r>
    </w:p>
    <w:p w14:paraId="485B5060" w14:textId="77777777" w:rsidR="00C902D8" w:rsidRPr="00BD512A" w:rsidRDefault="00C902D8" w:rsidP="00BD512A">
      <w:pPr>
        <w:spacing w:beforeLines="50" w:before="120" w:afterLines="50" w:after="120"/>
        <w:jc w:val="center"/>
        <w:rPr>
          <w:lang w:val="en-US"/>
        </w:rPr>
      </w:pPr>
    </w:p>
    <w:p w14:paraId="698B9094" w14:textId="77777777" w:rsidR="00C902D8" w:rsidRPr="00BD512A" w:rsidRDefault="00453949" w:rsidP="00BD512A">
      <w:pPr>
        <w:spacing w:beforeLines="50" w:before="120" w:afterLines="50" w:after="120"/>
        <w:jc w:val="center"/>
        <w:rPr>
          <w:lang w:val="en-US"/>
        </w:rPr>
      </w:pPr>
      <w:r w:rsidRPr="00BD512A">
        <w:rPr>
          <w:noProof/>
          <w:lang w:val="en-US"/>
        </w:rPr>
        <w:drawing>
          <wp:inline distT="0" distB="0" distL="0" distR="0" wp14:anchorId="37942585" wp14:editId="04A015E0">
            <wp:extent cx="3305555" cy="1609725"/>
            <wp:effectExtent l="0" t="0" r="9525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326" cy="161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DEDCE" w14:textId="526A7931" w:rsidR="00C902D8" w:rsidRDefault="00453949" w:rsidP="00BD512A">
      <w:pPr>
        <w:spacing w:beforeLines="50" w:before="120" w:afterLines="50" w:after="120"/>
        <w:rPr>
          <w:rFonts w:eastAsia="等线"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S18 </w:t>
      </w:r>
      <w:r w:rsidRPr="00BD512A">
        <w:rPr>
          <w:lang w:val="en-US"/>
        </w:rPr>
        <w:t>TOF-SIMS depth profiling of BL-Li cell under operating conditions of 1 mA cm⁻² and 1 mAh cm⁻² for 100 cycles</w:t>
      </w:r>
    </w:p>
    <w:p w14:paraId="4C4A159E" w14:textId="77777777" w:rsidR="008919F1" w:rsidRPr="008919F1" w:rsidRDefault="008919F1" w:rsidP="00BD512A">
      <w:pPr>
        <w:spacing w:beforeLines="50" w:before="120" w:afterLines="50" w:after="120"/>
        <w:rPr>
          <w:rFonts w:eastAsia="等线" w:hint="eastAsia"/>
          <w:b/>
          <w:bCs/>
          <w:lang w:val="en-US" w:eastAsia="zh-CN"/>
        </w:rPr>
      </w:pPr>
    </w:p>
    <w:p w14:paraId="20C80E1C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bCs/>
          <w:lang w:val="en-US"/>
        </w:rPr>
      </w:pPr>
      <w:r w:rsidRPr="00BD512A">
        <w:rPr>
          <w:b/>
          <w:bCs/>
          <w:noProof/>
          <w:lang w:val="en-US"/>
        </w:rPr>
        <w:drawing>
          <wp:inline distT="0" distB="0" distL="0" distR="0" wp14:anchorId="770B653F" wp14:editId="1871567F">
            <wp:extent cx="5760000" cy="1127703"/>
            <wp:effectExtent l="0" t="0" r="0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12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CC2D5" w14:textId="7260E4B2" w:rsidR="00C902D8" w:rsidRPr="00BD512A" w:rsidRDefault="00453949" w:rsidP="008919F1">
      <w:pPr>
        <w:spacing w:beforeLines="50" w:before="120" w:afterLines="50" w:after="120"/>
        <w:rPr>
          <w:b/>
          <w:lang w:val="en-US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S19 </w:t>
      </w:r>
      <w:r w:rsidRPr="00BD512A">
        <w:rPr>
          <w:bCs/>
          <w:lang w:val="en-US"/>
        </w:rPr>
        <w:t>SEM images of Cu after asymmetric Cu-Li cells under operating conditions of 1, 2, 4, 8, and 24 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</w:p>
    <w:p w14:paraId="528B50FA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CCD8FEE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1D6CB298" wp14:editId="7A292B5C">
            <wp:extent cx="3600000" cy="1773614"/>
            <wp:effectExtent l="0" t="0" r="635" b="0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77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9D5DE" w14:textId="3C3D6D82" w:rsidR="00C902D8" w:rsidRPr="008919F1" w:rsidRDefault="00453949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S20 </w:t>
      </w:r>
      <w:r w:rsidRPr="00BD512A">
        <w:rPr>
          <w:bCs/>
          <w:lang w:val="en-US"/>
        </w:rPr>
        <w:t>Photo images of asymmetric Cu-Li cells under operating conditions of 1 mA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for 24 h. L-layer side of BL/Li </w:t>
      </w:r>
      <w:bookmarkStart w:id="3" w:name="OLE_LINK1"/>
      <w:r w:rsidRPr="00BD512A">
        <w:rPr>
          <w:bCs/>
          <w:lang w:val="en-US"/>
        </w:rPr>
        <w:t>(</w:t>
      </w:r>
      <w:r w:rsidRPr="008919F1">
        <w:rPr>
          <w:b/>
          <w:lang w:val="en-US"/>
        </w:rPr>
        <w:t>a</w:t>
      </w:r>
      <w:r w:rsidRPr="00BD512A">
        <w:rPr>
          <w:bCs/>
          <w:lang w:val="en-US"/>
        </w:rPr>
        <w:t>)</w:t>
      </w:r>
      <w:bookmarkEnd w:id="3"/>
      <w:r w:rsidRPr="00BD512A">
        <w:rPr>
          <w:bCs/>
          <w:lang w:val="en-US"/>
        </w:rPr>
        <w:t xml:space="preserve"> and C-layer side of BL/Li</w:t>
      </w:r>
      <w:r w:rsidR="008919F1">
        <w:rPr>
          <w:rFonts w:eastAsia="等线" w:hint="eastAsia"/>
          <w:bCs/>
          <w:lang w:val="en-US" w:eastAsia="zh-CN"/>
        </w:rPr>
        <w:t xml:space="preserve"> </w:t>
      </w:r>
      <w:r w:rsidR="008919F1" w:rsidRPr="00BD512A">
        <w:rPr>
          <w:bCs/>
          <w:lang w:val="en-US"/>
        </w:rPr>
        <w:t>(</w:t>
      </w:r>
      <w:r w:rsidR="008919F1">
        <w:rPr>
          <w:rFonts w:eastAsia="等线" w:hint="eastAsia"/>
          <w:b/>
          <w:lang w:val="en-US" w:eastAsia="zh-CN"/>
        </w:rPr>
        <w:t>b</w:t>
      </w:r>
      <w:r w:rsidR="008919F1" w:rsidRPr="00BD512A">
        <w:rPr>
          <w:bCs/>
          <w:lang w:val="en-US"/>
        </w:rPr>
        <w:t>)</w:t>
      </w:r>
    </w:p>
    <w:p w14:paraId="49179965" w14:textId="77777777" w:rsidR="00C902D8" w:rsidRPr="00BD512A" w:rsidRDefault="00C902D8" w:rsidP="00BD512A">
      <w:pPr>
        <w:spacing w:beforeLines="50" w:before="120" w:afterLines="50" w:after="120"/>
        <w:rPr>
          <w:b/>
          <w:lang w:val="en-US"/>
        </w:rPr>
      </w:pPr>
    </w:p>
    <w:p w14:paraId="13B3EE9F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17B66D2B" wp14:editId="4C768716">
            <wp:extent cx="4320000" cy="1605061"/>
            <wp:effectExtent l="0" t="0" r="4445" b="0"/>
            <wp:docPr id="54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60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99662" w14:textId="607ED8BB" w:rsidR="00C902D8" w:rsidRDefault="00453949" w:rsidP="00BD512A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S21 </w:t>
      </w:r>
      <w:r w:rsidRPr="00BD512A">
        <w:rPr>
          <w:bCs/>
          <w:lang w:val="en-US"/>
        </w:rPr>
        <w:t>SEM Cross-sectional image after asymmetric Cu-Li cells under operating conditions of 4 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(</w:t>
      </w:r>
      <w:r w:rsidRPr="008919F1">
        <w:rPr>
          <w:b/>
          <w:lang w:val="en-US"/>
        </w:rPr>
        <w:t>a</w:t>
      </w:r>
      <w:r w:rsidRPr="00BD512A">
        <w:rPr>
          <w:bCs/>
          <w:lang w:val="en-US"/>
        </w:rPr>
        <w:t>) and 24 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(</w:t>
      </w:r>
      <w:r w:rsidRPr="008919F1">
        <w:rPr>
          <w:b/>
          <w:lang w:val="en-US"/>
        </w:rPr>
        <w:t>b</w:t>
      </w:r>
      <w:r w:rsidRPr="00BD512A">
        <w:rPr>
          <w:bCs/>
          <w:lang w:val="en-US"/>
        </w:rPr>
        <w:t>)</w:t>
      </w:r>
    </w:p>
    <w:p w14:paraId="1FD8E2CE" w14:textId="77777777" w:rsidR="008919F1" w:rsidRPr="008919F1" w:rsidRDefault="008919F1" w:rsidP="00BD512A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7AC93B3E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rFonts w:hint="eastAsia"/>
          <w:b/>
          <w:noProof/>
          <w:lang w:val="en-US"/>
        </w:rPr>
        <w:drawing>
          <wp:inline distT="0" distB="0" distL="0" distR="0" wp14:anchorId="68703A61" wp14:editId="27F711E7">
            <wp:extent cx="2880000" cy="1412692"/>
            <wp:effectExtent l="0" t="0" r="0" b="0"/>
            <wp:docPr id="56" name="그림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41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62CCD" w14:textId="040C5D14" w:rsidR="00C902D8" w:rsidRPr="008919F1" w:rsidRDefault="00453949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S22 </w:t>
      </w:r>
      <w:r w:rsidRPr="00BD512A">
        <w:rPr>
          <w:bCs/>
          <w:lang w:val="en-US"/>
        </w:rPr>
        <w:t>Cu electrode after 24 mAh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 xml:space="preserve"> plating and 24 mAh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 xml:space="preserve"> stripping</w:t>
      </w:r>
    </w:p>
    <w:p w14:paraId="3555F3CB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07808DBB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6D3DBED2" wp14:editId="756E6A75">
            <wp:extent cx="4320000" cy="3248941"/>
            <wp:effectExtent l="0" t="0" r="4445" b="8890"/>
            <wp:docPr id="57" name="그림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3B1D1" w14:textId="761CD464" w:rsidR="00C902D8" w:rsidRPr="008919F1" w:rsidRDefault="00453949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S23 </w:t>
      </w:r>
      <w:r w:rsidRPr="00BD512A">
        <w:rPr>
          <w:bCs/>
          <w:lang w:val="en-US"/>
        </w:rPr>
        <w:t xml:space="preserve">SEM image of Li after symmetric </w:t>
      </w:r>
      <w:r w:rsidRPr="00BD512A">
        <w:rPr>
          <w:bCs/>
          <w:lang w:val="it-IT"/>
        </w:rPr>
        <w:t>BL/Li</w:t>
      </w:r>
      <w:r w:rsidRPr="00BD512A">
        <w:rPr>
          <w:bCs/>
          <w:lang w:val="en-US"/>
        </w:rPr>
        <w:t xml:space="preserve"> cells under operating conditions of 1 mA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at 1 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after 1</w:t>
      </w:r>
      <w:r w:rsidRPr="00BD512A">
        <w:rPr>
          <w:bCs/>
          <w:vertAlign w:val="superscript"/>
          <w:lang w:val="en-US"/>
        </w:rPr>
        <w:t>st</w:t>
      </w:r>
      <w:r w:rsidRPr="00BD512A">
        <w:rPr>
          <w:bCs/>
          <w:lang w:val="en-US"/>
        </w:rPr>
        <w:t xml:space="preserve"> plating (</w:t>
      </w:r>
      <w:r w:rsidRPr="008919F1">
        <w:rPr>
          <w:b/>
          <w:lang w:val="en-US"/>
        </w:rPr>
        <w:t>a</w:t>
      </w:r>
      <w:r w:rsidRPr="00BD512A">
        <w:rPr>
          <w:bCs/>
          <w:lang w:val="en-US"/>
        </w:rPr>
        <w:t>), after 1</w:t>
      </w:r>
      <w:r w:rsidRPr="00BD512A">
        <w:rPr>
          <w:bCs/>
          <w:vertAlign w:val="superscript"/>
          <w:lang w:val="en-US"/>
        </w:rPr>
        <w:t>st</w:t>
      </w:r>
      <w:r w:rsidRPr="00BD512A">
        <w:rPr>
          <w:bCs/>
          <w:lang w:val="en-US"/>
        </w:rPr>
        <w:t xml:space="preserve"> stripping (</w:t>
      </w:r>
      <w:r w:rsidRPr="008919F1">
        <w:rPr>
          <w:b/>
          <w:lang w:val="en-US"/>
        </w:rPr>
        <w:t>b</w:t>
      </w:r>
      <w:r w:rsidRPr="00BD512A">
        <w:rPr>
          <w:bCs/>
          <w:lang w:val="en-US"/>
        </w:rPr>
        <w:t>), after 10</w:t>
      </w:r>
      <w:r w:rsidRPr="00BD512A">
        <w:rPr>
          <w:bCs/>
          <w:vertAlign w:val="superscript"/>
          <w:lang w:val="en-US"/>
        </w:rPr>
        <w:t>th</w:t>
      </w:r>
      <w:r w:rsidRPr="00BD512A">
        <w:rPr>
          <w:bCs/>
          <w:lang w:val="en-US"/>
        </w:rPr>
        <w:t xml:space="preserve"> plating (</w:t>
      </w:r>
      <w:r w:rsidRPr="008919F1">
        <w:rPr>
          <w:b/>
          <w:lang w:val="en-US"/>
        </w:rPr>
        <w:t>c</w:t>
      </w:r>
      <w:r w:rsidRPr="00BD512A">
        <w:rPr>
          <w:bCs/>
          <w:lang w:val="en-US"/>
        </w:rPr>
        <w:t>), and after 10</w:t>
      </w:r>
      <w:r w:rsidRPr="00BD512A">
        <w:rPr>
          <w:bCs/>
          <w:vertAlign w:val="superscript"/>
          <w:lang w:val="en-US"/>
        </w:rPr>
        <w:t>th</w:t>
      </w:r>
      <w:r w:rsidRPr="00BD512A">
        <w:rPr>
          <w:bCs/>
          <w:lang w:val="en-US"/>
        </w:rPr>
        <w:t xml:space="preserve"> stripping (</w:t>
      </w:r>
      <w:r w:rsidRPr="008919F1">
        <w:rPr>
          <w:b/>
          <w:lang w:val="en-US"/>
        </w:rPr>
        <w:t>d</w:t>
      </w:r>
      <w:r w:rsidRPr="00BD512A">
        <w:rPr>
          <w:bCs/>
          <w:lang w:val="en-US"/>
        </w:rPr>
        <w:t>)</w:t>
      </w:r>
    </w:p>
    <w:p w14:paraId="5169424B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E2106E5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3121C03B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rFonts w:hint="eastAsia"/>
          <w:b/>
          <w:noProof/>
          <w:lang w:val="en-US"/>
        </w:rPr>
        <w:drawing>
          <wp:inline distT="0" distB="0" distL="0" distR="0" wp14:anchorId="21FE0118" wp14:editId="0A8D9A8B">
            <wp:extent cx="2880000" cy="2890173"/>
            <wp:effectExtent l="0" t="0" r="0" b="5715"/>
            <wp:docPr id="58" name="그림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9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CA07F" w14:textId="4A75EEC6" w:rsidR="00C902D8" w:rsidRPr="008919F1" w:rsidRDefault="00453949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S24 </w:t>
      </w:r>
      <w:r w:rsidRPr="00BD512A">
        <w:rPr>
          <w:bCs/>
          <w:lang w:val="en-US"/>
        </w:rPr>
        <w:t>Optical images of BL/Li electrodes and separators after cell disassembly following Li plating/stripping at 20 mA cm⁻² and 10 mAh cm⁻² for 50 h (</w:t>
      </w:r>
      <w:r w:rsidRPr="008919F1">
        <w:rPr>
          <w:b/>
          <w:lang w:val="en-US"/>
        </w:rPr>
        <w:t>a and b</w:t>
      </w:r>
      <w:r w:rsidRPr="00BD512A">
        <w:rPr>
          <w:bCs/>
          <w:lang w:val="en-US"/>
        </w:rPr>
        <w:t>) and 320 h (</w:t>
      </w:r>
      <w:r w:rsidRPr="008919F1">
        <w:rPr>
          <w:b/>
          <w:lang w:val="en-US"/>
        </w:rPr>
        <w:t>c and d</w:t>
      </w:r>
      <w:r w:rsidRPr="00BD512A">
        <w:rPr>
          <w:bCs/>
          <w:lang w:val="en-US"/>
        </w:rPr>
        <w:t>)</w:t>
      </w:r>
    </w:p>
    <w:p w14:paraId="33D784A7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64FAF263" wp14:editId="4CD7B6D3">
            <wp:extent cx="2880000" cy="2382931"/>
            <wp:effectExtent l="0" t="0" r="0" b="0"/>
            <wp:docPr id="59" name="그림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38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C87C9" w14:textId="7B21FB3E" w:rsidR="00C902D8" w:rsidRPr="00BD512A" w:rsidRDefault="00453949" w:rsidP="008919F1">
      <w:pPr>
        <w:spacing w:beforeLines="50" w:before="120" w:afterLines="50" w:after="120"/>
        <w:rPr>
          <w:b/>
          <w:lang w:val="en-US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S25 </w:t>
      </w:r>
      <w:r w:rsidRPr="00BD512A">
        <w:rPr>
          <w:bCs/>
          <w:lang w:val="en-US"/>
        </w:rPr>
        <w:t>Galvanostatic charge–discharge voltage profiles of Li–Li symmetric cells with operating conditions at 20 mA 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>, 10 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for 20 h</w:t>
      </w:r>
    </w:p>
    <w:p w14:paraId="3BB103A8" w14:textId="0DFC43D6" w:rsidR="00C902D8" w:rsidRPr="00BD512A" w:rsidRDefault="0045394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rFonts w:hint="eastAsia"/>
          <w:b/>
          <w:noProof/>
          <w:lang w:val="en-US"/>
        </w:rPr>
        <w:drawing>
          <wp:inline distT="0" distB="0" distL="0" distR="0" wp14:anchorId="3F4895B7" wp14:editId="2E1AF813">
            <wp:extent cx="3414713" cy="2202413"/>
            <wp:effectExtent l="0" t="0" r="0" b="7620"/>
            <wp:docPr id="60" name="그림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841" cy="220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73393" w14:textId="39A146B2" w:rsidR="00C902D8" w:rsidRPr="008919F1" w:rsidRDefault="00453949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S26 </w:t>
      </w:r>
      <w:r w:rsidRPr="00BD512A">
        <w:rPr>
          <w:bCs/>
          <w:lang w:val="en-US"/>
        </w:rPr>
        <w:t>GITT profiles of a Li symmetric cell during lithium plating using the BL-Li at 20 mA cm⁻², reaching a cumulative areal capacity of 10 mAh cm⁻²</w:t>
      </w:r>
    </w:p>
    <w:p w14:paraId="358D326B" w14:textId="61B07EE5" w:rsidR="00C902D8" w:rsidRPr="00BD512A" w:rsidRDefault="00C902D8" w:rsidP="00BD512A">
      <w:pPr>
        <w:spacing w:beforeLines="50" w:before="120" w:afterLines="50" w:after="120"/>
        <w:rPr>
          <w:b/>
          <w:lang w:val="en-US"/>
        </w:rPr>
      </w:pPr>
    </w:p>
    <w:p w14:paraId="52C538A5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1A4AD31E" wp14:editId="3C1F5562">
            <wp:extent cx="3600000" cy="1893922"/>
            <wp:effectExtent l="0" t="0" r="635" b="0"/>
            <wp:docPr id="61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9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C615D" w14:textId="0002FC5F" w:rsidR="00C902D8" w:rsidRPr="008919F1" w:rsidRDefault="00453949" w:rsidP="008919F1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8919F1">
        <w:rPr>
          <w:b/>
          <w:bCs/>
          <w:lang w:val="en-US"/>
        </w:rPr>
        <w:t>Fig.</w:t>
      </w:r>
      <w:r w:rsidR="008919F1" w:rsidRPr="008919F1">
        <w:rPr>
          <w:rFonts w:eastAsia="等线" w:hint="eastAsia"/>
          <w:b/>
          <w:bCs/>
          <w:lang w:val="en-US" w:eastAsia="zh-CN"/>
        </w:rPr>
        <w:t xml:space="preserve"> </w:t>
      </w:r>
      <w:r w:rsidRPr="008919F1">
        <w:rPr>
          <w:b/>
          <w:bCs/>
          <w:lang w:val="en-US"/>
        </w:rPr>
        <w:t xml:space="preserve">S27 </w:t>
      </w:r>
      <w:r w:rsidRPr="008919F1">
        <w:rPr>
          <w:bCs/>
          <w:lang w:val="en-US"/>
        </w:rPr>
        <w:t>Galvanostatic charge-discharge voltage profiles of the Li-Li symmetric cells with operating conditions at 1 mA cm</w:t>
      </w:r>
      <w:r w:rsidRPr="008919F1">
        <w:rPr>
          <w:bCs/>
          <w:vertAlign w:val="superscript"/>
          <w:lang w:val="en-US"/>
        </w:rPr>
        <w:t>−2</w:t>
      </w:r>
      <w:r w:rsidRPr="008919F1">
        <w:rPr>
          <w:bCs/>
          <w:lang w:val="en-US"/>
        </w:rPr>
        <w:t>, 1 mAh cm</w:t>
      </w:r>
      <w:r w:rsidRPr="008919F1">
        <w:rPr>
          <w:bCs/>
          <w:vertAlign w:val="superscript"/>
          <w:lang w:val="en-US"/>
        </w:rPr>
        <w:t>−2</w:t>
      </w:r>
      <w:r w:rsidRPr="008919F1">
        <w:rPr>
          <w:bCs/>
          <w:lang w:val="en-US"/>
        </w:rPr>
        <w:t xml:space="preserve"> for 1000 h</w:t>
      </w:r>
    </w:p>
    <w:p w14:paraId="03402533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EDFC51B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1160B05A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40FEFFF2" wp14:editId="5D7066A9">
            <wp:extent cx="3600000" cy="1781533"/>
            <wp:effectExtent l="0" t="0" r="635" b="9525"/>
            <wp:docPr id="62" name="그림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78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DC7FD" w14:textId="1D2A3D6A" w:rsidR="00C902D8" w:rsidRDefault="00453949" w:rsidP="008919F1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S28 </w:t>
      </w:r>
      <w:r w:rsidRPr="00BD512A">
        <w:rPr>
          <w:bCs/>
          <w:lang w:val="en-US"/>
        </w:rPr>
        <w:t>EIS measurement at different temperature (</w:t>
      </w:r>
      <w:r w:rsidRPr="008919F1">
        <w:rPr>
          <w:b/>
          <w:lang w:val="en-US"/>
        </w:rPr>
        <w:t>a and b</w:t>
      </w:r>
      <w:r w:rsidRPr="00BD512A">
        <w:rPr>
          <w:bCs/>
          <w:lang w:val="en-US"/>
        </w:rPr>
        <w:t>)</w:t>
      </w:r>
    </w:p>
    <w:p w14:paraId="4E0A7702" w14:textId="77777777" w:rsidR="008919F1" w:rsidRPr="008919F1" w:rsidRDefault="008919F1" w:rsidP="008919F1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72CA2EDC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6719EFBF" wp14:editId="3D721A86">
            <wp:extent cx="2880000" cy="2301654"/>
            <wp:effectExtent l="0" t="0" r="0" b="3810"/>
            <wp:docPr id="63" name="그림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3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57733" w14:textId="02845E46" w:rsidR="00C902D8" w:rsidRPr="00BD512A" w:rsidRDefault="00453949" w:rsidP="008919F1">
      <w:pPr>
        <w:spacing w:beforeLines="50" w:before="120" w:afterLines="50" w:after="120"/>
        <w:rPr>
          <w:bCs/>
          <w:lang w:val="en-US"/>
        </w:rPr>
      </w:pPr>
      <w:r w:rsidRPr="00BD512A">
        <w:rPr>
          <w:b/>
          <w:bCs/>
          <w:lang w:val="en-US"/>
        </w:rPr>
        <w:t>Fig.</w:t>
      </w:r>
      <w:r w:rsidR="008919F1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S29 </w:t>
      </w:r>
      <w:r w:rsidRPr="00BD512A">
        <w:rPr>
          <w:bCs/>
          <w:lang w:val="en-US"/>
        </w:rPr>
        <w:t>Tafel plots with scan rate 5 mV s</w:t>
      </w:r>
      <w:r w:rsidRPr="00BD512A">
        <w:rPr>
          <w:bCs/>
          <w:vertAlign w:val="superscript"/>
          <w:lang w:val="en-US"/>
        </w:rPr>
        <w:t>-1</w:t>
      </w:r>
      <w:r w:rsidRPr="00BD512A">
        <w:rPr>
          <w:bCs/>
          <w:lang w:val="en-US"/>
        </w:rPr>
        <w:t xml:space="preserve"> and calculated exchange-current densities (j</w:t>
      </w:r>
      <w:r w:rsidRPr="00BD512A">
        <w:rPr>
          <w:bCs/>
          <w:vertAlign w:val="subscript"/>
          <w:lang w:val="en-US"/>
        </w:rPr>
        <w:t>0</w:t>
      </w:r>
      <w:r w:rsidRPr="00BD512A">
        <w:rPr>
          <w:bCs/>
          <w:lang w:val="en-US"/>
        </w:rPr>
        <w:t xml:space="preserve">) in the Li symmetric cells </w:t>
      </w:r>
    </w:p>
    <w:p w14:paraId="7AEAA4E8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16C56021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9AFA2F4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14765589" wp14:editId="23A13E5A">
            <wp:extent cx="2380524" cy="2309812"/>
            <wp:effectExtent l="0" t="0" r="1270" b="0"/>
            <wp:docPr id="64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33" cy="231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7E71E" w14:textId="70D24F16" w:rsidR="00C902D8" w:rsidRDefault="00453949" w:rsidP="00BD512A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6A60BC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S30 </w:t>
      </w:r>
      <w:r w:rsidRPr="00BD512A">
        <w:rPr>
          <w:bCs/>
          <w:lang w:val="en-US"/>
        </w:rPr>
        <w:t>The Li</w:t>
      </w:r>
      <w:r w:rsidRPr="00BD512A">
        <w:rPr>
          <w:bCs/>
          <w:vertAlign w:val="superscript"/>
          <w:lang w:val="en-US"/>
        </w:rPr>
        <w:t>+</w:t>
      </w:r>
      <w:r w:rsidRPr="00BD512A">
        <w:rPr>
          <w:bCs/>
          <w:lang w:val="en-US"/>
        </w:rPr>
        <w:t xml:space="preserve"> ionic conductivity of Bare-Li and BL-Li</w:t>
      </w:r>
    </w:p>
    <w:p w14:paraId="594AD632" w14:textId="77777777" w:rsidR="008919F1" w:rsidRPr="008919F1" w:rsidRDefault="008919F1" w:rsidP="00BD512A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0750129D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6BFDD92D" wp14:editId="4EAE22D0">
            <wp:extent cx="4496886" cy="2205037"/>
            <wp:effectExtent l="0" t="0" r="0" b="5080"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638" cy="220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AD1CC" w14:textId="1C80D666" w:rsidR="00C902D8" w:rsidRPr="006A60BC" w:rsidRDefault="00453949" w:rsidP="006A60BC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6A60BC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S31 </w:t>
      </w:r>
      <w:r w:rsidRPr="00BD512A">
        <w:rPr>
          <w:bCs/>
          <w:lang w:val="en-US"/>
        </w:rPr>
        <w:t>Chronoamperometry profile and transference number (</w:t>
      </w:r>
      <w:r w:rsidRPr="006A60BC">
        <w:rPr>
          <w:b/>
          <w:lang w:val="en-US"/>
        </w:rPr>
        <w:t>a</w:t>
      </w:r>
      <w:r w:rsidRPr="00BD512A">
        <w:rPr>
          <w:bCs/>
          <w:lang w:val="en-US"/>
        </w:rPr>
        <w:t>) and the EIS plots before and after chronoamperometry collected from a symmetric Bare-Li and BL-Li cells</w:t>
      </w:r>
      <w:r w:rsidR="006A60BC">
        <w:rPr>
          <w:rFonts w:eastAsia="等线" w:hint="eastAsia"/>
          <w:bCs/>
          <w:lang w:val="en-US" w:eastAsia="zh-CN"/>
        </w:rPr>
        <w:t xml:space="preserve"> </w:t>
      </w:r>
      <w:r w:rsidR="006A60BC" w:rsidRPr="00BD512A">
        <w:rPr>
          <w:bCs/>
          <w:lang w:val="en-US"/>
        </w:rPr>
        <w:t>(</w:t>
      </w:r>
      <w:r w:rsidR="006A60BC" w:rsidRPr="006A60BC">
        <w:rPr>
          <w:b/>
          <w:lang w:val="en-US"/>
        </w:rPr>
        <w:t>b</w:t>
      </w:r>
      <w:r w:rsidR="006A60BC" w:rsidRPr="00BD512A">
        <w:rPr>
          <w:bCs/>
          <w:lang w:val="en-US"/>
        </w:rPr>
        <w:t>)</w:t>
      </w:r>
    </w:p>
    <w:p w14:paraId="1CAA6BD2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32A978C1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69D7DEB3" wp14:editId="7A1BBC7D">
            <wp:extent cx="4710564" cy="2309813"/>
            <wp:effectExtent l="0" t="0" r="0" b="0"/>
            <wp:docPr id="66" name="그림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212" cy="231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CDA64" w14:textId="151B08AA" w:rsidR="00C902D8" w:rsidRPr="008919F1" w:rsidRDefault="00453949" w:rsidP="006A60BC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6A60BC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S32 </w:t>
      </w:r>
      <w:r w:rsidRPr="00BD512A">
        <w:rPr>
          <w:bCs/>
          <w:lang w:val="en-US"/>
        </w:rPr>
        <w:t>The Li</w:t>
      </w:r>
      <w:r w:rsidRPr="00BD512A">
        <w:rPr>
          <w:bCs/>
          <w:vertAlign w:val="superscript"/>
          <w:lang w:val="en-US"/>
        </w:rPr>
        <w:t>+</w:t>
      </w:r>
      <w:r w:rsidRPr="00BD512A">
        <w:rPr>
          <w:bCs/>
          <w:lang w:val="en-US"/>
        </w:rPr>
        <w:t xml:space="preserve"> ionic conductivity (</w:t>
      </w:r>
      <w:r w:rsidRPr="006A60BC">
        <w:rPr>
          <w:b/>
          <w:lang w:val="en-US"/>
        </w:rPr>
        <w:t>a</w:t>
      </w:r>
      <w:r w:rsidRPr="00BD512A">
        <w:rPr>
          <w:bCs/>
          <w:lang w:val="en-US"/>
        </w:rPr>
        <w:t>) and chronoamperometry profile and transference number (</w:t>
      </w:r>
      <w:r w:rsidRPr="006A60BC">
        <w:rPr>
          <w:b/>
          <w:lang w:val="en-US"/>
        </w:rPr>
        <w:t>b</w:t>
      </w:r>
      <w:r w:rsidRPr="00BD512A">
        <w:rPr>
          <w:bCs/>
          <w:lang w:val="en-US"/>
        </w:rPr>
        <w:t>) of BL-Li and C-layer-Li cells</w:t>
      </w:r>
    </w:p>
    <w:p w14:paraId="73E1A78E" w14:textId="77777777" w:rsidR="00C902D8" w:rsidRPr="00BD512A" w:rsidRDefault="00200B79" w:rsidP="00BD512A">
      <w:pPr>
        <w:spacing w:beforeLines="50" w:before="120" w:afterLines="50" w:after="120"/>
        <w:rPr>
          <w:bCs/>
          <w:lang w:val="en-US"/>
        </w:rPr>
      </w:pPr>
      <w:r w:rsidRPr="00BD512A">
        <w:rPr>
          <w:bCs/>
          <w:lang w:val="en-US"/>
        </w:rPr>
        <w:br w:type="page"/>
      </w:r>
    </w:p>
    <w:p w14:paraId="3AE4FE07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bCs/>
          <w:noProof/>
          <w:lang w:val="en-US"/>
        </w:rPr>
        <w:drawing>
          <wp:inline distT="0" distB="0" distL="0" distR="0" wp14:anchorId="3BD0DEDF" wp14:editId="149B475C">
            <wp:extent cx="5381625" cy="2352123"/>
            <wp:effectExtent l="0" t="0" r="0" b="0"/>
            <wp:docPr id="67" name="그림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052" cy="235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4B84D" w14:textId="2FBD16E0" w:rsidR="00C902D8" w:rsidRPr="00EA7D74" w:rsidRDefault="00453949" w:rsidP="00EA7D74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S33 </w:t>
      </w:r>
      <w:r w:rsidRPr="00BD512A">
        <w:rPr>
          <w:bCs/>
          <w:lang w:val="en-US"/>
        </w:rPr>
        <w:t>Voltage–time profiles of Li‖Li symmetric cells with different interfacial configurations at 4 mA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with a fixed capacity of 1 mAh cm</w:t>
      </w:r>
      <w:r w:rsidRPr="00BD512A">
        <w:rPr>
          <w:bCs/>
          <w:vertAlign w:val="superscript"/>
          <w:lang w:val="en-US"/>
        </w:rPr>
        <w:sym w:font="Symbol" w:char="F02D"/>
      </w:r>
      <w:proofErr w:type="gramStart"/>
      <w:r w:rsidRPr="00BD512A">
        <w:rPr>
          <w:bCs/>
          <w:vertAlign w:val="superscript"/>
          <w:lang w:val="en-US"/>
        </w:rPr>
        <w:t xml:space="preserve">2 </w:t>
      </w:r>
      <w:r w:rsidRPr="00BD512A">
        <w:rPr>
          <w:bCs/>
          <w:lang w:val="en-US"/>
        </w:rPr>
        <w:t>:</w:t>
      </w:r>
      <w:proofErr w:type="gramEnd"/>
      <w:r w:rsidRPr="00BD512A">
        <w:rPr>
          <w:bCs/>
          <w:lang w:val="en-US"/>
        </w:rPr>
        <w:t xml:space="preserve">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C-only, (</w:t>
      </w:r>
      <w:r w:rsidRPr="00EA7D74">
        <w:rPr>
          <w:b/>
          <w:lang w:val="en-US"/>
        </w:rPr>
        <w:t>b</w:t>
      </w:r>
      <w:r w:rsidRPr="00BD512A">
        <w:rPr>
          <w:bCs/>
          <w:lang w:val="en-US"/>
        </w:rPr>
        <w:t>) Li₃PO₄ + C-only, (</w:t>
      </w:r>
      <w:r w:rsidRPr="00EA7D74">
        <w:rPr>
          <w:b/>
          <w:lang w:val="en-US"/>
        </w:rPr>
        <w:t>c</w:t>
      </w:r>
      <w:r w:rsidRPr="00BD512A">
        <w:rPr>
          <w:bCs/>
          <w:lang w:val="en-US"/>
        </w:rPr>
        <w:t>) BL reverse, and (</w:t>
      </w:r>
      <w:r w:rsidRPr="00EA7D74">
        <w:rPr>
          <w:b/>
          <w:lang w:val="en-US"/>
        </w:rPr>
        <w:t>d</w:t>
      </w:r>
      <w:r w:rsidRPr="00BD512A">
        <w:rPr>
          <w:bCs/>
          <w:lang w:val="en-US"/>
        </w:rPr>
        <w:t>) BL</w:t>
      </w:r>
    </w:p>
    <w:p w14:paraId="4392B490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04FDA655" wp14:editId="5390452F">
            <wp:extent cx="3895725" cy="2940380"/>
            <wp:effectExtent l="0" t="0" r="0" b="0"/>
            <wp:docPr id="68" name="그림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560" cy="294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FA555" w14:textId="094AFB76" w:rsidR="00C902D8" w:rsidRPr="00BD512A" w:rsidRDefault="00453949" w:rsidP="00EA7D74">
      <w:pPr>
        <w:spacing w:beforeLines="50" w:before="120" w:afterLines="50" w:after="120"/>
        <w:rPr>
          <w:bCs/>
          <w:lang w:val="en-US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S34 </w:t>
      </w:r>
      <w:r w:rsidRPr="00BD512A">
        <w:rPr>
          <w:bCs/>
          <w:lang w:val="en-US"/>
        </w:rPr>
        <w:t>SEM images for Li after symmetric Li cells of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C-layer only, (</w:t>
      </w:r>
      <w:r w:rsidRPr="00EA7D74">
        <w:rPr>
          <w:b/>
          <w:lang w:val="en-US"/>
        </w:rPr>
        <w:t>b</w:t>
      </w:r>
      <w:r w:rsidRPr="00BD512A">
        <w:rPr>
          <w:bCs/>
          <w:lang w:val="en-US"/>
        </w:rPr>
        <w:t>) Li</w:t>
      </w:r>
      <w:r w:rsidRPr="00BD512A">
        <w:rPr>
          <w:bCs/>
          <w:vertAlign w:val="subscript"/>
          <w:lang w:val="en-US"/>
        </w:rPr>
        <w:t>3</w:t>
      </w:r>
      <w:r w:rsidRPr="00BD512A">
        <w:rPr>
          <w:bCs/>
          <w:lang w:val="en-US"/>
        </w:rPr>
        <w:t>PO</w:t>
      </w:r>
      <w:r w:rsidRPr="00BD512A">
        <w:rPr>
          <w:bCs/>
          <w:vertAlign w:val="subscript"/>
          <w:lang w:val="en-US"/>
        </w:rPr>
        <w:t>4</w:t>
      </w:r>
      <w:r w:rsidRPr="00BD512A">
        <w:rPr>
          <w:bCs/>
          <w:lang w:val="en-US"/>
        </w:rPr>
        <w:t xml:space="preserve"> + C-only, (</w:t>
      </w:r>
      <w:r w:rsidRPr="00EA7D74">
        <w:rPr>
          <w:b/>
          <w:lang w:val="en-US"/>
        </w:rPr>
        <w:t>c</w:t>
      </w:r>
      <w:r w:rsidRPr="00BD512A">
        <w:rPr>
          <w:bCs/>
          <w:lang w:val="en-US"/>
        </w:rPr>
        <w:t>) BL (reverse), and (</w:t>
      </w:r>
      <w:r w:rsidRPr="00EA7D74">
        <w:rPr>
          <w:b/>
          <w:lang w:val="en-US"/>
        </w:rPr>
        <w:t>d</w:t>
      </w:r>
      <w:r w:rsidRPr="00BD512A">
        <w:rPr>
          <w:bCs/>
          <w:lang w:val="en-US"/>
        </w:rPr>
        <w:t>) BL at 4 mA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with a fixed capacity of 1 mAh cm</w:t>
      </w:r>
      <w:r w:rsidRPr="00BD512A">
        <w:rPr>
          <w:bCs/>
          <w:vertAlign w:val="superscript"/>
          <w:lang w:val="en-US"/>
        </w:rPr>
        <w:sym w:font="Symbol" w:char="F02D"/>
      </w:r>
      <w:r w:rsidRPr="00BD512A">
        <w:rPr>
          <w:bCs/>
          <w:vertAlign w:val="superscript"/>
          <w:lang w:val="en-US"/>
        </w:rPr>
        <w:t>2</w:t>
      </w:r>
      <w:r w:rsidRPr="00BD512A">
        <w:rPr>
          <w:bCs/>
          <w:lang w:val="en-US"/>
        </w:rPr>
        <w:t xml:space="preserve"> for 50 cycles</w:t>
      </w:r>
    </w:p>
    <w:p w14:paraId="437D9D0A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bCs/>
          <w:noProof/>
          <w:lang w:val="en-US"/>
        </w:rPr>
        <w:drawing>
          <wp:inline distT="0" distB="0" distL="0" distR="0" wp14:anchorId="4745D6DA" wp14:editId="24029AD0">
            <wp:extent cx="2352675" cy="1943546"/>
            <wp:effectExtent l="0" t="0" r="0" b="0"/>
            <wp:docPr id="69" name="그림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260" cy="19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F5AD1" w14:textId="2C1052F3" w:rsidR="00C902D8" w:rsidRPr="00EA7D74" w:rsidRDefault="00453949" w:rsidP="00EA7D74">
      <w:pPr>
        <w:spacing w:beforeLines="50" w:before="120" w:afterLines="50" w:after="120"/>
        <w:rPr>
          <w:bCs/>
          <w:lang w:val="en-US"/>
        </w:rPr>
      </w:pPr>
      <w:r w:rsidRPr="00EA7D74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EA7D74">
        <w:rPr>
          <w:b/>
          <w:bCs/>
          <w:lang w:val="en-US"/>
        </w:rPr>
        <w:t xml:space="preserve">S35 </w:t>
      </w:r>
      <w:r w:rsidRPr="00EA7D74">
        <w:rPr>
          <w:bCs/>
          <w:lang w:val="en-US"/>
        </w:rPr>
        <w:t>GITT profiles at 1 mA cm</w:t>
      </w:r>
      <w:r w:rsidRPr="00EA7D74">
        <w:rPr>
          <w:bCs/>
          <w:vertAlign w:val="superscript"/>
          <w:lang w:val="en-US"/>
        </w:rPr>
        <w:t xml:space="preserve"> </w:t>
      </w:r>
      <w:r w:rsidRPr="00BD512A">
        <w:rPr>
          <w:vertAlign w:val="superscript"/>
          <w:lang w:val="en-US"/>
        </w:rPr>
        <w:sym w:font="Symbol" w:char="F02D"/>
      </w:r>
      <w:r w:rsidRPr="00EA7D74">
        <w:rPr>
          <w:bCs/>
          <w:vertAlign w:val="superscript"/>
          <w:lang w:val="en-US"/>
        </w:rPr>
        <w:t>2</w:t>
      </w:r>
      <w:r w:rsidRPr="00EA7D74">
        <w:rPr>
          <w:bCs/>
          <w:lang w:val="en-US"/>
        </w:rPr>
        <w:t xml:space="preserve"> of BL</w:t>
      </w:r>
      <w:r w:rsidR="00200B79" w:rsidRPr="00EA7D74">
        <w:rPr>
          <w:bCs/>
          <w:lang w:val="en-US"/>
        </w:rPr>
        <w:t xml:space="preserve"> </w:t>
      </w:r>
      <w:r w:rsidRPr="00EA7D74">
        <w:rPr>
          <w:bCs/>
          <w:lang w:val="en-US"/>
        </w:rPr>
        <w:t xml:space="preserve">(reverse)-Li and BL-Li cells </w:t>
      </w:r>
    </w:p>
    <w:p w14:paraId="49F3BC9C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bCs/>
          <w:noProof/>
          <w:lang w:val="en-US"/>
        </w:rPr>
        <w:drawing>
          <wp:inline distT="0" distB="0" distL="0" distR="0" wp14:anchorId="2128D445" wp14:editId="65DA5EDE">
            <wp:extent cx="4320000" cy="1753258"/>
            <wp:effectExtent l="0" t="0" r="4445" b="0"/>
            <wp:docPr id="70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75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9D975" w14:textId="0ACDC704" w:rsidR="00C902D8" w:rsidRDefault="00453949" w:rsidP="00EA7D74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S36 </w:t>
      </w:r>
      <w:r w:rsidRPr="00BD512A">
        <w:rPr>
          <w:bCs/>
          <w:lang w:val="en-US"/>
        </w:rPr>
        <w:t>Comparison of the Coulombic efficiencies of Bare-Cu||Li and BL-Cu||Li cells at 1 mA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 xml:space="preserve"> and 1 mAh cm</w:t>
      </w:r>
      <w:r w:rsidRPr="00BD512A">
        <w:rPr>
          <w:bCs/>
          <w:vertAlign w:val="superscript"/>
          <w:lang w:val="en-US"/>
        </w:rPr>
        <w:t>-2</w:t>
      </w:r>
      <w:r w:rsidRPr="00BD512A">
        <w:rPr>
          <w:bCs/>
          <w:lang w:val="en-US"/>
        </w:rPr>
        <w:t xml:space="preserve">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), and corresponding voltage profiles (</w:t>
      </w:r>
      <w:r w:rsidRPr="00EA7D74">
        <w:rPr>
          <w:b/>
          <w:lang w:val="en-US"/>
        </w:rPr>
        <w:t>b</w:t>
      </w:r>
      <w:r w:rsidRPr="00BD512A">
        <w:rPr>
          <w:bCs/>
          <w:lang w:val="en-US"/>
        </w:rPr>
        <w:t>)</w:t>
      </w:r>
    </w:p>
    <w:p w14:paraId="21EBA5A7" w14:textId="77777777" w:rsidR="00EA7D74" w:rsidRPr="00EA7D74" w:rsidRDefault="00EA7D74" w:rsidP="00EA7D74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</w:p>
    <w:p w14:paraId="66635F0A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478839F0" wp14:editId="3DB50DAC">
            <wp:extent cx="3600000" cy="1421335"/>
            <wp:effectExtent l="0" t="0" r="635" b="7620"/>
            <wp:docPr id="71" name="그림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5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4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E1D63" w14:textId="084DDAA3" w:rsidR="00C902D8" w:rsidRPr="00BD512A" w:rsidRDefault="00453949" w:rsidP="00EA7D74">
      <w:pPr>
        <w:spacing w:beforeLines="50" w:before="120" w:afterLines="50" w:after="120"/>
        <w:rPr>
          <w:bCs/>
          <w:lang w:val="en-US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S37 </w:t>
      </w:r>
      <w:r w:rsidRPr="00BD512A">
        <w:rPr>
          <w:bCs/>
          <w:lang w:val="en-US"/>
        </w:rPr>
        <w:t>Optical images during In-situ Raman spectroscopy of Bare-Li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and BL-Li (</w:t>
      </w:r>
      <w:r w:rsidRPr="00EA7D74">
        <w:rPr>
          <w:b/>
          <w:lang w:val="en-US"/>
        </w:rPr>
        <w:t>b</w:t>
      </w:r>
      <w:r w:rsidRPr="00BD512A">
        <w:rPr>
          <w:bCs/>
          <w:lang w:val="en-US"/>
        </w:rPr>
        <w:t>)</w:t>
      </w:r>
    </w:p>
    <w:p w14:paraId="264A4C5D" w14:textId="77777777" w:rsidR="00C902D8" w:rsidRPr="00BD512A" w:rsidRDefault="00C902D8" w:rsidP="00BD512A">
      <w:pPr>
        <w:spacing w:beforeLines="50" w:before="120" w:afterLines="50" w:after="120"/>
        <w:jc w:val="center"/>
        <w:rPr>
          <w:bCs/>
          <w:lang w:val="en-US"/>
        </w:rPr>
      </w:pPr>
    </w:p>
    <w:p w14:paraId="07873215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lang w:val="en-US"/>
        </w:rPr>
      </w:pPr>
      <w:r w:rsidRPr="00BD512A">
        <w:rPr>
          <w:b/>
          <w:noProof/>
          <w:lang w:val="en-US"/>
        </w:rPr>
        <w:drawing>
          <wp:inline distT="0" distB="0" distL="0" distR="0" wp14:anchorId="5C67E7E4" wp14:editId="1FE8B6AF">
            <wp:extent cx="4320000" cy="1770742"/>
            <wp:effectExtent l="0" t="0" r="4445" b="1270"/>
            <wp:docPr id="72" name="그림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6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77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00A4D" w14:textId="3E0CB378" w:rsidR="00C902D8" w:rsidRPr="00BD512A" w:rsidRDefault="00453949" w:rsidP="00EA7D74">
      <w:pPr>
        <w:spacing w:beforeLines="50" w:before="120" w:afterLines="50" w:after="120"/>
        <w:rPr>
          <w:bCs/>
          <w:lang w:val="en-US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S38 </w:t>
      </w:r>
      <w:r w:rsidRPr="00BD512A">
        <w:rPr>
          <w:bCs/>
          <w:lang w:val="en-US"/>
        </w:rPr>
        <w:t>Galvanostatic charge–discharge curves of Li||LFP and Li||NCM811 at 0.2C</w:t>
      </w:r>
    </w:p>
    <w:p w14:paraId="5E67DCAD" w14:textId="77777777" w:rsidR="00C902D8" w:rsidRPr="00BD512A" w:rsidRDefault="00C902D8" w:rsidP="00BD512A">
      <w:pPr>
        <w:spacing w:beforeLines="50" w:before="120" w:afterLines="50" w:after="120"/>
        <w:jc w:val="center"/>
        <w:rPr>
          <w:bCs/>
          <w:lang w:val="en-US"/>
        </w:rPr>
      </w:pPr>
    </w:p>
    <w:p w14:paraId="2AFA9737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bCs/>
          <w:noProof/>
          <w:lang w:val="en-US"/>
        </w:rPr>
        <w:drawing>
          <wp:inline distT="0" distB="0" distL="0" distR="0" wp14:anchorId="1E46BCA7" wp14:editId="099E7B31">
            <wp:extent cx="5760000" cy="1551307"/>
            <wp:effectExtent l="0" t="0" r="0" b="0"/>
            <wp:docPr id="73" name="그림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7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551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9DFEE" w14:textId="0429436F" w:rsidR="00C902D8" w:rsidRPr="00EA7D74" w:rsidRDefault="00453949" w:rsidP="00EA7D74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S39 </w:t>
      </w:r>
      <w:r w:rsidRPr="00BD512A">
        <w:rPr>
          <w:bCs/>
          <w:lang w:val="en-US"/>
        </w:rPr>
        <w:t>Cycling performance with higher loading cathodes of LFP and NCM811</w:t>
      </w:r>
    </w:p>
    <w:p w14:paraId="28009AEF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3A4484D6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71A8E08D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bCs/>
          <w:lang w:val="en-US"/>
        </w:rPr>
      </w:pPr>
    </w:p>
    <w:p w14:paraId="133B7A85" w14:textId="77777777" w:rsidR="00C902D8" w:rsidRPr="00BD512A" w:rsidRDefault="00200B79" w:rsidP="00BD512A">
      <w:pPr>
        <w:spacing w:beforeLines="50" w:before="120" w:afterLines="50" w:after="120"/>
        <w:jc w:val="center"/>
        <w:rPr>
          <w:b/>
          <w:bCs/>
          <w:lang w:val="en-US"/>
        </w:rPr>
      </w:pPr>
      <w:r w:rsidRPr="00BD512A">
        <w:rPr>
          <w:b/>
          <w:bCs/>
          <w:noProof/>
          <w:lang w:val="en-US"/>
        </w:rPr>
        <w:drawing>
          <wp:inline distT="0" distB="0" distL="0" distR="0" wp14:anchorId="29F486B6" wp14:editId="14E0A81F">
            <wp:extent cx="5796000" cy="1575438"/>
            <wp:effectExtent l="0" t="0" r="0" b="5715"/>
            <wp:docPr id="74" name="그림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157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C03E6" w14:textId="6355410C" w:rsidR="00C902D8" w:rsidRPr="00EA7D74" w:rsidRDefault="00453949" w:rsidP="00EA7D74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S40 </w:t>
      </w:r>
      <w:r w:rsidRPr="00BD512A">
        <w:rPr>
          <w:bCs/>
          <w:lang w:val="en-US"/>
        </w:rPr>
        <w:t>CV curves of Bare-Li‖LFP cell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and BL-Li‖LFP cell at different scan rates from 0.1 to 2 mV s</w:t>
      </w:r>
      <w:r w:rsidRPr="00BD512A">
        <w:rPr>
          <w:bCs/>
          <w:vertAlign w:val="superscript"/>
          <w:lang w:val="en-US"/>
        </w:rPr>
        <w:t>-1</w:t>
      </w:r>
      <w:r w:rsidRPr="00BD512A">
        <w:rPr>
          <w:bCs/>
          <w:lang w:val="en-US"/>
        </w:rPr>
        <w:t xml:space="preserve"> </w:t>
      </w:r>
      <w:r w:rsidR="00EA7D74" w:rsidRPr="00BD512A">
        <w:rPr>
          <w:bCs/>
          <w:lang w:val="en-US"/>
        </w:rPr>
        <w:t>(</w:t>
      </w:r>
      <w:r w:rsidR="00EA7D74" w:rsidRPr="00EA7D74">
        <w:rPr>
          <w:b/>
          <w:lang w:val="en-US"/>
        </w:rPr>
        <w:t>b</w:t>
      </w:r>
      <w:r w:rsidR="00EA7D74" w:rsidRPr="00BD512A">
        <w:rPr>
          <w:bCs/>
          <w:lang w:val="en-US"/>
        </w:rPr>
        <w:t>)</w:t>
      </w:r>
      <w:r w:rsidR="00EA7D74">
        <w:rPr>
          <w:rFonts w:eastAsia="等线" w:hint="eastAsia"/>
          <w:bCs/>
          <w:lang w:val="en-US" w:eastAsia="zh-CN"/>
        </w:rPr>
        <w:t xml:space="preserve"> </w:t>
      </w:r>
      <w:r w:rsidRPr="00BD512A">
        <w:rPr>
          <w:bCs/>
          <w:lang w:val="en-US"/>
        </w:rPr>
        <w:t>and corresponding linear fitting results of oxidation/reduction peak currents (I</w:t>
      </w:r>
      <w:r w:rsidRPr="00BD512A">
        <w:rPr>
          <w:bCs/>
          <w:vertAlign w:val="subscript"/>
          <w:lang w:val="en-US"/>
        </w:rPr>
        <w:t>peak</w:t>
      </w:r>
      <w:r w:rsidRPr="00BD512A">
        <w:rPr>
          <w:bCs/>
          <w:lang w:val="en-US"/>
        </w:rPr>
        <w:t>) against the square root of the scan rates (</w:t>
      </w:r>
      <w:r w:rsidRPr="00BD512A">
        <w:rPr>
          <w:bCs/>
          <w:lang w:val="el-GR"/>
        </w:rPr>
        <w:t>ν</w:t>
      </w:r>
      <w:r w:rsidRPr="00BD512A">
        <w:rPr>
          <w:bCs/>
          <w:vertAlign w:val="superscript"/>
          <w:lang w:val="en-US"/>
        </w:rPr>
        <w:t>0.5</w:t>
      </w:r>
      <w:r w:rsidRPr="00BD512A">
        <w:rPr>
          <w:bCs/>
          <w:lang w:val="en-US"/>
        </w:rPr>
        <w:t>) (</w:t>
      </w:r>
      <w:r w:rsidRPr="00EA7D74">
        <w:rPr>
          <w:b/>
          <w:lang w:val="en-US"/>
        </w:rPr>
        <w:t>c</w:t>
      </w:r>
      <w:r w:rsidRPr="00BD512A">
        <w:rPr>
          <w:bCs/>
          <w:lang w:val="en-US"/>
        </w:rPr>
        <w:t>)</w:t>
      </w:r>
    </w:p>
    <w:p w14:paraId="05EE7DFA" w14:textId="77777777" w:rsidR="00C902D8" w:rsidRPr="00BD512A" w:rsidRDefault="00C902D8" w:rsidP="00BD512A">
      <w:pPr>
        <w:spacing w:beforeLines="50" w:before="120" w:afterLines="50" w:after="120"/>
        <w:jc w:val="center"/>
        <w:rPr>
          <w:bCs/>
          <w:lang w:val="en-US"/>
        </w:rPr>
      </w:pPr>
    </w:p>
    <w:p w14:paraId="2963971E" w14:textId="77777777" w:rsidR="00C902D8" w:rsidRPr="00BD512A" w:rsidRDefault="00C902D8" w:rsidP="00BD512A">
      <w:pPr>
        <w:spacing w:beforeLines="50" w:before="120" w:afterLines="50" w:after="120"/>
        <w:jc w:val="center"/>
        <w:rPr>
          <w:bCs/>
          <w:lang w:val="en-US"/>
        </w:rPr>
      </w:pPr>
    </w:p>
    <w:p w14:paraId="327D67F8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rFonts w:hint="eastAsia"/>
          <w:bCs/>
          <w:noProof/>
          <w:lang w:val="en-US"/>
        </w:rPr>
        <w:drawing>
          <wp:inline distT="0" distB="0" distL="0" distR="0" wp14:anchorId="56724CD3" wp14:editId="37DF843B">
            <wp:extent cx="5761355" cy="1548765"/>
            <wp:effectExtent l="0" t="0" r="0" b="0"/>
            <wp:docPr id="75" name="그림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6B8CD" w14:textId="5FAC1AF3" w:rsidR="00C902D8" w:rsidRDefault="00453949" w:rsidP="00BD512A">
      <w:pPr>
        <w:spacing w:beforeLines="50" w:before="120" w:afterLines="50" w:after="120"/>
        <w:rPr>
          <w:rFonts w:eastAsia="等线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S41 </w:t>
      </w:r>
      <w:r w:rsidRPr="00BD512A">
        <w:rPr>
          <w:bCs/>
          <w:lang w:val="en-US"/>
        </w:rPr>
        <w:t>CV curves of Bare-Li‖NCM811 cell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and BL-Li‖NCM811 cell at different scan rates from 0.1 to 1 mV s</w:t>
      </w:r>
      <w:r w:rsidRPr="00BD512A">
        <w:rPr>
          <w:bCs/>
          <w:vertAlign w:val="superscript"/>
          <w:lang w:val="en-US"/>
        </w:rPr>
        <w:t>-1</w:t>
      </w:r>
      <w:r w:rsidRPr="00BD512A">
        <w:rPr>
          <w:bCs/>
          <w:lang w:val="en-US"/>
        </w:rPr>
        <w:t xml:space="preserve"> </w:t>
      </w:r>
      <w:r w:rsidR="00EA7D74" w:rsidRPr="00BD512A">
        <w:rPr>
          <w:bCs/>
          <w:lang w:val="en-US"/>
        </w:rPr>
        <w:t>(</w:t>
      </w:r>
      <w:r w:rsidR="00EA7D74" w:rsidRPr="00EA7D74">
        <w:rPr>
          <w:b/>
          <w:lang w:val="en-US"/>
        </w:rPr>
        <w:t>b</w:t>
      </w:r>
      <w:r w:rsidR="00EA7D74" w:rsidRPr="00BD512A">
        <w:rPr>
          <w:bCs/>
          <w:lang w:val="en-US"/>
        </w:rPr>
        <w:t>)</w:t>
      </w:r>
      <w:r w:rsidR="00EA7D74">
        <w:rPr>
          <w:rFonts w:eastAsia="等线" w:hint="eastAsia"/>
          <w:bCs/>
          <w:lang w:val="en-US" w:eastAsia="zh-CN"/>
        </w:rPr>
        <w:t xml:space="preserve"> </w:t>
      </w:r>
      <w:r w:rsidRPr="00BD512A">
        <w:rPr>
          <w:bCs/>
          <w:lang w:val="en-US"/>
        </w:rPr>
        <w:t>and corresponding linear fitting results of oxidation/reduction peak currents (I</w:t>
      </w:r>
      <w:r w:rsidRPr="00BD512A">
        <w:rPr>
          <w:bCs/>
          <w:vertAlign w:val="subscript"/>
          <w:lang w:val="en-US"/>
        </w:rPr>
        <w:t>peak</w:t>
      </w:r>
      <w:r w:rsidRPr="00BD512A">
        <w:rPr>
          <w:bCs/>
          <w:lang w:val="en-US"/>
        </w:rPr>
        <w:t>) against the square root of the scan rates (</w:t>
      </w:r>
      <w:r w:rsidRPr="00BD512A">
        <w:rPr>
          <w:bCs/>
          <w:lang w:val="el-GR"/>
        </w:rPr>
        <w:t>ν</w:t>
      </w:r>
      <w:r w:rsidRPr="00BD512A">
        <w:rPr>
          <w:bCs/>
          <w:vertAlign w:val="superscript"/>
          <w:lang w:val="en-US"/>
        </w:rPr>
        <w:t>0.5</w:t>
      </w:r>
      <w:r w:rsidRPr="00BD512A">
        <w:rPr>
          <w:bCs/>
          <w:lang w:val="en-US"/>
        </w:rPr>
        <w:t>) (</w:t>
      </w:r>
      <w:r w:rsidRPr="00EA7D74">
        <w:rPr>
          <w:b/>
          <w:lang w:val="en-US"/>
        </w:rPr>
        <w:t>c</w:t>
      </w:r>
      <w:r w:rsidRPr="00BD512A">
        <w:rPr>
          <w:bCs/>
          <w:lang w:val="en-US"/>
        </w:rPr>
        <w:t>)</w:t>
      </w:r>
    </w:p>
    <w:p w14:paraId="750582B4" w14:textId="77777777" w:rsidR="00EA7D74" w:rsidRPr="00EA7D74" w:rsidRDefault="00EA7D74" w:rsidP="00BD512A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</w:p>
    <w:p w14:paraId="3E34096B" w14:textId="77777777" w:rsidR="00EA7D74" w:rsidRPr="00EA7D74" w:rsidRDefault="00EA7D74" w:rsidP="00BD512A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</w:p>
    <w:p w14:paraId="7A476BB0" w14:textId="77777777" w:rsidR="00C902D8" w:rsidRPr="00BD512A" w:rsidRDefault="00200B79" w:rsidP="00BD512A">
      <w:pPr>
        <w:spacing w:beforeLines="50" w:before="120" w:afterLines="50" w:after="120"/>
        <w:jc w:val="center"/>
        <w:rPr>
          <w:bCs/>
          <w:lang w:val="en-US"/>
        </w:rPr>
      </w:pPr>
      <w:r w:rsidRPr="00BD512A">
        <w:rPr>
          <w:bCs/>
          <w:noProof/>
          <w:lang w:val="en-US"/>
        </w:rPr>
        <w:drawing>
          <wp:inline distT="0" distB="0" distL="0" distR="0" wp14:anchorId="66F41EFE" wp14:editId="51AEBEEE">
            <wp:extent cx="5756275" cy="1543685"/>
            <wp:effectExtent l="0" t="0" r="0" b="0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A0712" w14:textId="388F6D52" w:rsidR="00C902D8" w:rsidRPr="00EA7D74" w:rsidRDefault="00453949" w:rsidP="00EA7D74">
      <w:pPr>
        <w:spacing w:beforeLines="50" w:before="120" w:afterLines="50" w:after="120"/>
        <w:rPr>
          <w:rFonts w:eastAsia="等线" w:hint="eastAsia"/>
          <w:b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EA7D74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S42 </w:t>
      </w:r>
      <w:r w:rsidRPr="00BD512A">
        <w:rPr>
          <w:bCs/>
          <w:lang w:val="en-US"/>
        </w:rPr>
        <w:t>In-situ EIS results with LFP (</w:t>
      </w:r>
      <w:r w:rsidRPr="00EA7D74">
        <w:rPr>
          <w:b/>
          <w:lang w:val="en-US"/>
        </w:rPr>
        <w:t>a</w:t>
      </w:r>
      <w:r w:rsidRPr="00BD512A">
        <w:rPr>
          <w:bCs/>
          <w:lang w:val="en-US"/>
        </w:rPr>
        <w:t>) and NCM811 (</w:t>
      </w:r>
      <w:r w:rsidRPr="00EA7D74">
        <w:rPr>
          <w:b/>
          <w:lang w:val="en-US"/>
        </w:rPr>
        <w:t>b</w:t>
      </w:r>
      <w:r w:rsidRPr="00BD512A">
        <w:rPr>
          <w:bCs/>
          <w:lang w:val="en-US"/>
        </w:rPr>
        <w:t>) cycled in Bare-Li and BL-Li anodes during discharge/charge</w:t>
      </w:r>
    </w:p>
    <w:p w14:paraId="2A3E1967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FA3B015" w14:textId="77777777" w:rsidR="00C902D8" w:rsidRPr="00BD512A" w:rsidRDefault="00453949" w:rsidP="00BD512A">
      <w:pPr>
        <w:spacing w:beforeLines="50" w:before="120" w:afterLines="50" w:after="120"/>
        <w:rPr>
          <w:b/>
          <w:bCs/>
          <w:lang w:val="en-US"/>
        </w:rPr>
      </w:pPr>
      <w:r w:rsidRPr="00BD512A">
        <w:rPr>
          <w:b/>
          <w:bCs/>
          <w:lang w:val="en-US"/>
        </w:rPr>
        <w:br w:type="page"/>
      </w:r>
    </w:p>
    <w:p w14:paraId="21A09EC0" w14:textId="43855245" w:rsidR="00A4641A" w:rsidRPr="00325772" w:rsidRDefault="00A4641A" w:rsidP="00EA7D74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 xml:space="preserve">Table S1 </w:t>
      </w:r>
      <w:r w:rsidRPr="00BD512A">
        <w:rPr>
          <w:bCs/>
          <w:lang w:val="en-US"/>
        </w:rPr>
        <w:t>Comparison of R</w:t>
      </w:r>
      <w:r w:rsidRPr="00BD512A">
        <w:rPr>
          <w:bCs/>
          <w:vertAlign w:val="subscript"/>
          <w:lang w:val="en-US"/>
        </w:rPr>
        <w:t>ohm</w:t>
      </w:r>
      <w:r w:rsidRPr="00BD512A">
        <w:rPr>
          <w:bCs/>
          <w:lang w:val="en-US"/>
        </w:rPr>
        <w:t>, R</w:t>
      </w:r>
      <w:r w:rsidRPr="00BD512A">
        <w:rPr>
          <w:bCs/>
          <w:vertAlign w:val="subscript"/>
          <w:lang w:val="en-US"/>
        </w:rPr>
        <w:t>sei,</w:t>
      </w:r>
      <w:r w:rsidRPr="00BD512A">
        <w:rPr>
          <w:bCs/>
          <w:lang w:val="en-US"/>
        </w:rPr>
        <w:t xml:space="preserve"> R</w:t>
      </w:r>
      <w:r w:rsidRPr="00BD512A">
        <w:rPr>
          <w:bCs/>
          <w:vertAlign w:val="subscript"/>
          <w:lang w:val="en-US"/>
        </w:rPr>
        <w:t xml:space="preserve">ct </w:t>
      </w:r>
      <w:r w:rsidRPr="00BD512A">
        <w:rPr>
          <w:bCs/>
          <w:lang w:val="en-US"/>
        </w:rPr>
        <w:t>in the LFP cells with Bare-Li and BL-Li cells at various voltage stages</w:t>
      </w:r>
    </w:p>
    <w:tbl>
      <w:tblPr>
        <w:tblW w:w="8505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1"/>
        <w:gridCol w:w="1351"/>
        <w:gridCol w:w="1287"/>
        <w:gridCol w:w="1351"/>
        <w:gridCol w:w="1287"/>
        <w:gridCol w:w="1351"/>
        <w:gridCol w:w="1287"/>
      </w:tblGrid>
      <w:tr w:rsidR="00BD512A" w:rsidRPr="00325772" w14:paraId="54085CEF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9F6ECB7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1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0E3EE7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ohm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  <w:tc>
          <w:tcPr>
            <w:tcW w:w="11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34017BB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sei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  <w:tc>
          <w:tcPr>
            <w:tcW w:w="11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CDB4C3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ct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</w:tr>
      <w:tr w:rsidR="00BD512A" w:rsidRPr="00325772" w14:paraId="0A44E0B7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FE20D12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1C59FB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B4E859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42630A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8DE6621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700BE40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28F9B47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</w:tr>
      <w:tr w:rsidR="00BD512A" w:rsidRPr="00325772" w14:paraId="08878CA0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F6D91F1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848CA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4.621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142AF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2.589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9C2542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70.78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F22213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48.63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B615A2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45.84</w:t>
            </w:r>
          </w:p>
        </w:tc>
        <w:tc>
          <w:tcPr>
            <w:tcW w:w="54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0CB765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508.7</w:t>
            </w:r>
          </w:p>
        </w:tc>
      </w:tr>
      <w:tr w:rsidR="00BD512A" w:rsidRPr="00325772" w14:paraId="4D70D127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2A7F43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60FC7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5.216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3C233E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3.191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C4CFFA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60.72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0F7828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38.21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2565F7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16.06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9A02F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145.2</w:t>
            </w:r>
          </w:p>
        </w:tc>
      </w:tr>
      <w:tr w:rsidR="00BD512A" w:rsidRPr="00325772" w14:paraId="073D8B53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C149A4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D6FC98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4.509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93D06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2.865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5AF09B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75.96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71556F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25.08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8B67AF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125.6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B97BD1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303</w:t>
            </w:r>
          </w:p>
        </w:tc>
      </w:tr>
      <w:tr w:rsidR="00BD512A" w:rsidRPr="00325772" w14:paraId="2475A0D7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F16A7B9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32D435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4.027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A7E3AD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2.287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A47E8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106.9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C97274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10.43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DCBDDD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81.31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10B2AC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723.1</w:t>
            </w:r>
          </w:p>
        </w:tc>
      </w:tr>
      <w:tr w:rsidR="00BD512A" w:rsidRPr="00325772" w14:paraId="435C7CD6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FA80B95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CD1304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5.642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036E1F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2.484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487EBC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75.87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D6D988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24.77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081235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293.1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536D37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310.4</w:t>
            </w:r>
          </w:p>
        </w:tc>
      </w:tr>
      <w:tr w:rsidR="00BD512A" w:rsidRPr="00325772" w14:paraId="5C3CBEAE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E2E0571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693A8E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1.914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C277A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1.785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4746F0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56.76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D405A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22.15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EACF8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443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4278C4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166.3</w:t>
            </w:r>
          </w:p>
        </w:tc>
      </w:tr>
      <w:tr w:rsidR="00BD512A" w:rsidRPr="00325772" w14:paraId="2D227D66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16BF8F9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7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3B212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4.328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74A87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2.457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6EE2D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68.78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026D7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69.06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C2E29A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233.4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200A0B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73.93</w:t>
            </w:r>
          </w:p>
        </w:tc>
      </w:tr>
      <w:tr w:rsidR="00BD512A" w:rsidRPr="00325772" w14:paraId="03D59B83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F3181A2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946D39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4.772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D2FC9A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2.243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57F34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31.57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1D661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18.81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E2D5F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257.5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537AC3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73</w:t>
            </w:r>
          </w:p>
        </w:tc>
      </w:tr>
      <w:tr w:rsidR="00BD512A" w:rsidRPr="00325772" w14:paraId="54221D7D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4BB9D8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9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97DD1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11.52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09EEB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2.066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18764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2305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7EE67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99.96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55C97E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1.108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C3B907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32.89</w:t>
            </w:r>
          </w:p>
        </w:tc>
      </w:tr>
      <w:tr w:rsidR="00BD512A" w:rsidRPr="00325772" w14:paraId="053CB08A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BD232B5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F00B9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11.59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FA794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2.138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0B5A3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337.5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A906CA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38.18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1A64FB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14.86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44CE6B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86.23</w:t>
            </w:r>
          </w:p>
        </w:tc>
      </w:tr>
      <w:tr w:rsidR="00BD512A" w:rsidRPr="00325772" w14:paraId="131DF5A7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4D4360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1E77E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10.36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EB352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2.259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4622D1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318.8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69DAF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12.54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016A4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48.83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57031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69.24</w:t>
            </w:r>
          </w:p>
        </w:tc>
      </w:tr>
      <w:tr w:rsidR="00BD512A" w:rsidRPr="00325772" w14:paraId="4EBCF497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F65C3E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12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199CF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9.848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7A8333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2.108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C152F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332.4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99B2D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36.23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46EB06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18.97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572589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60.29</w:t>
            </w:r>
          </w:p>
        </w:tc>
      </w:tr>
      <w:tr w:rsidR="00BD512A" w:rsidRPr="00325772" w14:paraId="7D63C283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20021FE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A24DEA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32.06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37E43D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2.089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FCADF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533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1AC004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43.77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9297C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776.1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8D48E4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47.84</w:t>
            </w:r>
          </w:p>
        </w:tc>
      </w:tr>
      <w:tr w:rsidR="00BD512A" w:rsidRPr="00325772" w14:paraId="3A9A2C59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72A11A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14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F4FDE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10.64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8BC671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2.106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ECBF31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335.4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138838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37.15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019CBC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23.18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AB319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47.76</w:t>
            </w:r>
          </w:p>
        </w:tc>
      </w:tr>
      <w:tr w:rsidR="00BD512A" w:rsidRPr="00325772" w14:paraId="3A9F3E88" w14:textId="77777777" w:rsidTr="00325772">
        <w:trPr>
          <w:trHeight w:val="340"/>
          <w:jc w:val="center"/>
        </w:trPr>
        <w:tc>
          <w:tcPr>
            <w:tcW w:w="25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A4188A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D4E478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15.4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1B581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2.086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70E636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2156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E0887D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35.52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4F1A2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982.7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DAAC04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44.04</w:t>
            </w:r>
          </w:p>
        </w:tc>
      </w:tr>
    </w:tbl>
    <w:p w14:paraId="1E665227" w14:textId="6AC32621" w:rsidR="00C902D8" w:rsidRPr="00BD512A" w:rsidRDefault="00C902D8" w:rsidP="00BD512A">
      <w:pPr>
        <w:spacing w:beforeLines="50" w:before="120" w:afterLines="50" w:after="120"/>
        <w:jc w:val="center"/>
        <w:rPr>
          <w:b/>
          <w:bCs/>
          <w:lang w:val="en-US"/>
        </w:rPr>
      </w:pPr>
    </w:p>
    <w:p w14:paraId="7EF21EEE" w14:textId="6CB204B8" w:rsidR="00A4641A" w:rsidRPr="00325772" w:rsidRDefault="00A4641A" w:rsidP="00325772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 xml:space="preserve">Table S2 </w:t>
      </w:r>
      <w:r w:rsidRPr="00BD512A">
        <w:rPr>
          <w:bCs/>
          <w:lang w:val="en-US"/>
        </w:rPr>
        <w:t>Comparison of R</w:t>
      </w:r>
      <w:r w:rsidRPr="00BD512A">
        <w:rPr>
          <w:bCs/>
          <w:vertAlign w:val="subscript"/>
          <w:lang w:val="en-US"/>
        </w:rPr>
        <w:t>ohm</w:t>
      </w:r>
      <w:r w:rsidRPr="00BD512A">
        <w:rPr>
          <w:bCs/>
          <w:lang w:val="en-US"/>
        </w:rPr>
        <w:t>, R</w:t>
      </w:r>
      <w:r w:rsidRPr="00BD512A">
        <w:rPr>
          <w:bCs/>
          <w:vertAlign w:val="subscript"/>
          <w:lang w:val="en-US"/>
        </w:rPr>
        <w:t>sei,</w:t>
      </w:r>
      <w:r w:rsidRPr="00BD512A">
        <w:rPr>
          <w:bCs/>
          <w:lang w:val="en-US"/>
        </w:rPr>
        <w:t xml:space="preserve"> R</w:t>
      </w:r>
      <w:r w:rsidRPr="00BD512A">
        <w:rPr>
          <w:bCs/>
          <w:vertAlign w:val="subscript"/>
          <w:lang w:val="en-US"/>
        </w:rPr>
        <w:t xml:space="preserve">ct </w:t>
      </w:r>
      <w:r w:rsidRPr="00BD512A">
        <w:rPr>
          <w:bCs/>
          <w:lang w:val="en-US"/>
        </w:rPr>
        <w:t>in the 811 cells with Bare-Li and BL-Li cells at various voltage stages</w:t>
      </w:r>
    </w:p>
    <w:tbl>
      <w:tblPr>
        <w:tblW w:w="850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74"/>
        <w:gridCol w:w="1314"/>
        <w:gridCol w:w="1241"/>
        <w:gridCol w:w="1314"/>
        <w:gridCol w:w="1241"/>
        <w:gridCol w:w="1314"/>
        <w:gridCol w:w="1507"/>
      </w:tblGrid>
      <w:tr w:rsidR="00BD512A" w:rsidRPr="00325772" w14:paraId="1B0B7EAC" w14:textId="77777777" w:rsidTr="00325772">
        <w:trPr>
          <w:trHeight w:val="340"/>
        </w:trPr>
        <w:tc>
          <w:tcPr>
            <w:tcW w:w="11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9998ECB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50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307BED1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ohm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  <w:tc>
          <w:tcPr>
            <w:tcW w:w="50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B300CD3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sei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  <w:tc>
          <w:tcPr>
            <w:tcW w:w="5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68DDA2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R</w:t>
            </w:r>
            <w:r w:rsidRPr="00325772">
              <w:rPr>
                <w:b/>
                <w:bCs/>
                <w:sz w:val="21"/>
                <w:szCs w:val="21"/>
                <w:vertAlign w:val="subscript"/>
                <w:lang w:val="en-US"/>
              </w:rPr>
              <w:t>ct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 xml:space="preserve"> (</w:t>
            </w:r>
            <w:r w:rsidRPr="00325772">
              <w:rPr>
                <w:b/>
                <w:bCs/>
                <w:sz w:val="21"/>
                <w:szCs w:val="21"/>
                <w:lang w:val="el-GR"/>
              </w:rPr>
              <w:t>Ω</w:t>
            </w:r>
            <w:r w:rsidRPr="00325772">
              <w:rPr>
                <w:b/>
                <w:bCs/>
                <w:sz w:val="21"/>
                <w:szCs w:val="21"/>
                <w:lang w:val="en-US"/>
              </w:rPr>
              <w:t>)</w:t>
            </w:r>
          </w:p>
        </w:tc>
      </w:tr>
      <w:tr w:rsidR="00BD512A" w:rsidRPr="00325772" w14:paraId="6489EC21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0758C3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E5073B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2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534CD5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2B75E86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24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B1F7A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97755C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Bare-Li</w:t>
            </w:r>
          </w:p>
        </w:tc>
        <w:tc>
          <w:tcPr>
            <w:tcW w:w="3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229A64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BL-Li</w:t>
            </w:r>
          </w:p>
        </w:tc>
      </w:tr>
      <w:tr w:rsidR="00BD512A" w:rsidRPr="00325772" w14:paraId="63B7CE6C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A34AD3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E6012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6.604</w:t>
            </w:r>
          </w:p>
        </w:tc>
        <w:tc>
          <w:tcPr>
            <w:tcW w:w="24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FC71DC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3.149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4CDD7E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108.8</w:t>
            </w:r>
          </w:p>
        </w:tc>
        <w:tc>
          <w:tcPr>
            <w:tcW w:w="24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E14BE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14.95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29CE9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58.45</w:t>
            </w:r>
          </w:p>
        </w:tc>
        <w:tc>
          <w:tcPr>
            <w:tcW w:w="30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E7190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96.4</w:t>
            </w:r>
          </w:p>
        </w:tc>
      </w:tr>
      <w:tr w:rsidR="00BD512A" w:rsidRPr="00325772" w14:paraId="0A31F65D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D76FDDF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8F6186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4.23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413BAD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3.069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F4324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109.1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A3AD6D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42.5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E51D82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266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4DDC09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78</w:t>
            </w:r>
          </w:p>
        </w:tc>
      </w:tr>
      <w:tr w:rsidR="00BD512A" w:rsidRPr="00325772" w14:paraId="40A40A88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9C50648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68ED05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4.01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DBB82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2.273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34977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142.1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BA4A91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18.99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6F8D6E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187.1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59A1E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1.076</w:t>
            </w:r>
          </w:p>
        </w:tc>
      </w:tr>
      <w:tr w:rsidR="00BD512A" w:rsidRPr="00325772" w14:paraId="120D0338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034DC6B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F8ECF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4.534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6A8399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2.221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B7337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46.17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3E70F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36.4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807CA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45.02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73A48E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263</w:t>
            </w:r>
          </w:p>
        </w:tc>
      </w:tr>
      <w:tr w:rsidR="00BD512A" w:rsidRPr="00325772" w14:paraId="632A0B41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4141B4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A825F6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3.671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691963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2.474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A3C28C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113.6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F6072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36.75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97C61D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402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C261A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217.8</w:t>
            </w:r>
          </w:p>
        </w:tc>
      </w:tr>
      <w:tr w:rsidR="00BD512A" w:rsidRPr="00325772" w14:paraId="736A3FB1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EFE9B8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8A2290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2.107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00C728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2.202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89219A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42.21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EF047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24.84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78C340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767.4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B5041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4.724</w:t>
            </w:r>
          </w:p>
        </w:tc>
      </w:tr>
      <w:tr w:rsidR="00BD512A" w:rsidRPr="00325772" w14:paraId="3A79FC9F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E1A4DA1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7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20FBB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2.96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665A0B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2.745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D2F19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43.27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E8AB2F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31.51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9FFFB9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682.2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642F5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5.716</w:t>
            </w:r>
          </w:p>
        </w:tc>
      </w:tr>
      <w:tr w:rsidR="00BD512A" w:rsidRPr="00325772" w14:paraId="3D68D0B9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4DD2092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8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3785C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4.099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715514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2.664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DD07E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54.96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844E2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75.24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FB815D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182.4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42A14B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2.485</w:t>
            </w:r>
          </w:p>
        </w:tc>
      </w:tr>
      <w:tr w:rsidR="00BD512A" w:rsidRPr="00325772" w14:paraId="6A5F192D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1C1DC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9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B01E1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4.076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7EF8F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1.273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B215CA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31.79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EBDBD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58.06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85CAB6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219.4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6287D6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2.571</w:t>
            </w:r>
          </w:p>
        </w:tc>
      </w:tr>
      <w:tr w:rsidR="00BD512A" w:rsidRPr="00325772" w14:paraId="1C35AAF8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55C7DC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EE12E1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3.814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FB138A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2.712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CD6A5B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55.75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1A0823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61.26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5B19523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209.2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B328E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2.1468</w:t>
            </w:r>
          </w:p>
        </w:tc>
      </w:tr>
      <w:tr w:rsidR="00BD512A" w:rsidRPr="00325772" w14:paraId="35509BB9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1ECBFA3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80BE5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4.037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13A9B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3.026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D62803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53.48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DE7BD4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36.01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0413B6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222.6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1917C0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350</w:t>
            </w:r>
          </w:p>
        </w:tc>
      </w:tr>
      <w:tr w:rsidR="00BD512A" w:rsidRPr="00325772" w14:paraId="727D25B8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072C6FF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12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4906B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4.153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29391D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2.59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4ECC9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52.55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40B440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72.25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F3E6AF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237.5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89B223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242.3</w:t>
            </w:r>
          </w:p>
        </w:tc>
      </w:tr>
      <w:tr w:rsidR="00BD512A" w:rsidRPr="00325772" w14:paraId="68B86A1B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1D0073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1A71850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4.06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5C9B6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2.738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C30FFF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58.95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7495EF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51.71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4CDCFF9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243.7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6B068FB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20.73</w:t>
            </w:r>
          </w:p>
        </w:tc>
      </w:tr>
      <w:tr w:rsidR="00BD512A" w:rsidRPr="00325772" w14:paraId="30F4F6CC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5CB70A5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14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8AD0D7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4.619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1EA1F17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2.719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DB78A2D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65.44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53CAB81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51.93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8C2E76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220.7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DF19FE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22.04</w:t>
            </w:r>
          </w:p>
        </w:tc>
      </w:tr>
      <w:tr w:rsidR="00BD512A" w:rsidRPr="00325772" w14:paraId="017653DE" w14:textId="77777777" w:rsidTr="00325772">
        <w:trPr>
          <w:trHeight w:val="34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0ACBB90" w14:textId="77777777" w:rsidR="00A4641A" w:rsidRPr="00325772" w:rsidRDefault="00A4641A" w:rsidP="00325772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25772">
              <w:rPr>
                <w:b/>
                <w:bCs/>
                <w:sz w:val="21"/>
                <w:szCs w:val="21"/>
                <w:lang w:val="en-US"/>
              </w:rPr>
              <w:t>15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DA459C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4.48</w:t>
            </w:r>
          </w:p>
        </w:tc>
        <w:tc>
          <w:tcPr>
            <w:tcW w:w="24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1518A8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2.712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5FDE6A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61.36</w:t>
            </w:r>
          </w:p>
        </w:tc>
        <w:tc>
          <w:tcPr>
            <w:tcW w:w="24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E46C3C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50.16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B193102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241.2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79F345" w14:textId="77777777" w:rsidR="00A4641A" w:rsidRPr="00325772" w:rsidRDefault="00A4641A" w:rsidP="00325772">
            <w:pPr>
              <w:jc w:val="center"/>
              <w:rPr>
                <w:sz w:val="21"/>
                <w:szCs w:val="21"/>
                <w:lang w:val="en-US"/>
              </w:rPr>
            </w:pPr>
            <w:r w:rsidRPr="00325772">
              <w:rPr>
                <w:sz w:val="21"/>
                <w:szCs w:val="21"/>
                <w:lang w:val="en-US"/>
              </w:rPr>
              <w:t>23.67</w:t>
            </w:r>
          </w:p>
        </w:tc>
      </w:tr>
    </w:tbl>
    <w:p w14:paraId="566A550B" w14:textId="77777777" w:rsidR="00C902D8" w:rsidRPr="00BD512A" w:rsidRDefault="00C902D8" w:rsidP="00BD512A">
      <w:pPr>
        <w:spacing w:beforeLines="50" w:before="120" w:afterLines="50" w:after="120"/>
        <w:jc w:val="center"/>
        <w:rPr>
          <w:b/>
          <w:bCs/>
          <w:lang w:val="en-US"/>
        </w:rPr>
      </w:pPr>
    </w:p>
    <w:p w14:paraId="23DE7420" w14:textId="77777777" w:rsidR="00C902D8" w:rsidRPr="00BD512A" w:rsidRDefault="00453949" w:rsidP="00BD512A">
      <w:pPr>
        <w:spacing w:beforeLines="50" w:before="120" w:afterLines="50" w:after="120"/>
        <w:jc w:val="center"/>
        <w:rPr>
          <w:b/>
          <w:bCs/>
          <w:lang w:val="en-US"/>
        </w:rPr>
      </w:pPr>
      <w:r w:rsidRPr="00BD512A">
        <w:rPr>
          <w:b/>
          <w:bCs/>
          <w:noProof/>
          <w:lang w:val="en-US"/>
        </w:rPr>
        <w:drawing>
          <wp:inline distT="0" distB="0" distL="0" distR="0" wp14:anchorId="66F86931" wp14:editId="32827427">
            <wp:extent cx="2160000" cy="2160000"/>
            <wp:effectExtent l="0" t="0" r="0" b="0"/>
            <wp:docPr id="55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AACF" w14:textId="3CF004C8" w:rsidR="00C902D8" w:rsidRPr="00325772" w:rsidRDefault="00453949" w:rsidP="00325772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bCs/>
          <w:lang w:val="en-US"/>
        </w:rPr>
        <w:t>Fig.</w:t>
      </w:r>
      <w:r w:rsidR="00325772">
        <w:rPr>
          <w:rFonts w:eastAsia="等线" w:hint="eastAsia"/>
          <w:b/>
          <w:bCs/>
          <w:lang w:val="en-US" w:eastAsia="zh-CN"/>
        </w:rPr>
        <w:t xml:space="preserve"> </w:t>
      </w:r>
      <w:r w:rsidRPr="00BD512A">
        <w:rPr>
          <w:b/>
          <w:bCs/>
          <w:lang w:val="en-US"/>
        </w:rPr>
        <w:t xml:space="preserve">S43 </w:t>
      </w:r>
      <w:r w:rsidRPr="00BD512A">
        <w:rPr>
          <w:bCs/>
          <w:lang w:val="en-US"/>
        </w:rPr>
        <w:t xml:space="preserve">Photo image of thickness 30 </w:t>
      </w:r>
      <w:r w:rsidRPr="00BD512A">
        <w:rPr>
          <w:bCs/>
          <w:lang w:val="el-GR"/>
        </w:rPr>
        <w:t>μ</w:t>
      </w:r>
      <w:r w:rsidRPr="00BD512A">
        <w:rPr>
          <w:bCs/>
          <w:lang w:val="en-US"/>
        </w:rPr>
        <w:t>m lithium metal anode</w:t>
      </w:r>
    </w:p>
    <w:p w14:paraId="58253950" w14:textId="5EF44C90" w:rsidR="00C902D8" w:rsidRPr="00BD512A" w:rsidRDefault="00C902D8" w:rsidP="00BD512A">
      <w:pPr>
        <w:spacing w:beforeLines="50" w:before="120" w:afterLines="50" w:after="120"/>
        <w:jc w:val="center"/>
        <w:rPr>
          <w:b/>
          <w:lang w:val="en-US"/>
        </w:rPr>
      </w:pPr>
    </w:p>
    <w:p w14:paraId="4AD4F484" w14:textId="5D2A1D55" w:rsidR="00A4641A" w:rsidRPr="00325772" w:rsidRDefault="00A4641A" w:rsidP="00325772">
      <w:pPr>
        <w:spacing w:beforeLines="50" w:before="120" w:afterLines="50" w:after="120"/>
        <w:rPr>
          <w:rFonts w:eastAsia="等线" w:hint="eastAsia"/>
          <w:bCs/>
          <w:lang w:val="en-US" w:eastAsia="zh-CN"/>
        </w:rPr>
      </w:pPr>
      <w:r w:rsidRPr="00BD512A">
        <w:rPr>
          <w:b/>
          <w:lang w:val="en-US"/>
        </w:rPr>
        <w:t xml:space="preserve">Table S3 </w:t>
      </w:r>
      <w:r w:rsidRPr="00BD512A">
        <w:rPr>
          <w:bCs/>
          <w:lang w:val="en-US"/>
        </w:rPr>
        <w:t>Comparison of the electrochemical performance of modified metal lithium anodes paired with cathodes reported over the past three years in full batteries</w:t>
      </w:r>
    </w:p>
    <w:tbl>
      <w:tblPr>
        <w:tblW w:w="8431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09"/>
        <w:gridCol w:w="1985"/>
        <w:gridCol w:w="1407"/>
        <w:gridCol w:w="1407"/>
        <w:gridCol w:w="1407"/>
        <w:gridCol w:w="942"/>
        <w:gridCol w:w="574"/>
      </w:tblGrid>
      <w:tr w:rsidR="00BD512A" w:rsidRPr="00325772" w14:paraId="2066FF41" w14:textId="77777777" w:rsidTr="00AB6333">
        <w:trPr>
          <w:trHeight w:val="683"/>
          <w:jc w:val="center"/>
        </w:trPr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B54737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79EBF6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Cathode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75E1430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C-rate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39246B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Loading mass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36F271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Current density</w:t>
            </w:r>
          </w:p>
        </w:tc>
        <w:tc>
          <w:tcPr>
            <w:tcW w:w="942" w:type="dxa"/>
            <w:vMerge w:val="restart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CFF9D28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Cycles</w:t>
            </w:r>
          </w:p>
        </w:tc>
        <w:tc>
          <w:tcPr>
            <w:tcW w:w="574" w:type="dxa"/>
            <w:vMerge w:val="restart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58AB48" w14:textId="6761DF1A" w:rsidR="00C902D8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Ref</w:t>
            </w:r>
            <w:r w:rsidR="00673BAF">
              <w:rPr>
                <w:rFonts w:eastAsia="等线" w:hint="eastAsia"/>
                <w:b/>
                <w:sz w:val="21"/>
                <w:szCs w:val="21"/>
                <w:lang w:val="en-US" w:eastAsia="zh-CN"/>
              </w:rPr>
              <w:t>s</w:t>
            </w:r>
            <w:r w:rsidRPr="00325772">
              <w:rPr>
                <w:b/>
                <w:sz w:val="21"/>
                <w:szCs w:val="21"/>
                <w:lang w:val="en-US"/>
              </w:rPr>
              <w:t>.</w:t>
            </w:r>
          </w:p>
          <w:p w14:paraId="32026199" w14:textId="2714A05C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</w:p>
        </w:tc>
      </w:tr>
      <w:tr w:rsidR="00BD512A" w:rsidRPr="00325772" w14:paraId="4711BC4C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A5B1DD5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494373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51713B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C</w:t>
            </w: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15C5269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mg cm</w:t>
            </w:r>
            <w:r w:rsidRPr="00325772">
              <w:rPr>
                <w:bCs/>
                <w:sz w:val="21"/>
                <w:szCs w:val="21"/>
                <w:vertAlign w:val="superscript"/>
                <w:lang w:val="en-US"/>
              </w:rPr>
              <w:t>-2</w:t>
            </w: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D25471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mA cm</w:t>
            </w:r>
            <w:r w:rsidRPr="00325772">
              <w:rPr>
                <w:bCs/>
                <w:sz w:val="21"/>
                <w:szCs w:val="21"/>
                <w:vertAlign w:val="superscript"/>
                <w:lang w:val="en-US"/>
              </w:rPr>
              <w:t>-2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8FE6C2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387429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</w:tr>
      <w:tr w:rsidR="00BD512A" w:rsidRPr="00325772" w14:paraId="12D04636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71809C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This work*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35FA1B6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LiFePO</w:t>
            </w:r>
            <w:r w:rsidRPr="00325772">
              <w:rPr>
                <w:bCs/>
                <w:sz w:val="21"/>
                <w:szCs w:val="21"/>
                <w:vertAlign w:val="subscript"/>
                <w:lang w:val="en-US"/>
              </w:rPr>
              <w:t>4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6CB9011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20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A62CAE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1.5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B0F853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5.1</w:t>
            </w:r>
          </w:p>
        </w:tc>
        <w:tc>
          <w:tcPr>
            <w:tcW w:w="94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75915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6000</w:t>
            </w:r>
          </w:p>
        </w:tc>
        <w:tc>
          <w:tcPr>
            <w:tcW w:w="57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5505E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*</w:t>
            </w:r>
          </w:p>
        </w:tc>
      </w:tr>
      <w:tr w:rsidR="00BD512A" w:rsidRPr="00325772" w14:paraId="276A20BA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B22508C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E78EDEA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04C08CC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FFA24F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1.2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691409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0.204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C328439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400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074835" w14:textId="74DCB625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bookmarkStart w:id="4" w:name="OLE_LINK2"/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bookmarkEnd w:id="4"/>
            <w:r w:rsidR="00A4641A" w:rsidRPr="00325772">
              <w:rPr>
                <w:bCs/>
                <w:sz w:val="21"/>
                <w:szCs w:val="21"/>
                <w:lang w:val="en-US"/>
              </w:rPr>
              <w:t>1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7D1F9164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D7642A2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CE70A2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7C868E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42C50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2.3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8CCC3F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0.391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28463A7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1200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BEFE48C" w14:textId="5244909E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2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0E0BCA3C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19B4EB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83E847F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6DCFE7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CDD3F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2.1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F499F19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0.357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6938ED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1500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B9DACD" w14:textId="2B6CDBE2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3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4C7B9B6D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5A18AA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C712CC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CD0251D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2C9A5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289B3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0.34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AD6A67A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950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BD83F1" w14:textId="0A3C48D1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4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73CBE222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D068D7F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F6F265D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61FA6D6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7502C8C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9C9B14E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0.68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9A3CAE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1000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BAB403A" w14:textId="45C239FD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5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0579AE04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FAF364C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FC2FCDE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6BA2D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531C46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70812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1.87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18435D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1000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1DCFA43" w14:textId="4737845D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6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0E9F39A3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815827B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7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C3B76E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04D9465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42D90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8CE8EF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0.34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D121B7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1500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807644A" w14:textId="37DDBB61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7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3B198AF9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D72D206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lang w:val="en-US"/>
              </w:rPr>
              <w:t>8</w:t>
            </w:r>
          </w:p>
        </w:tc>
        <w:tc>
          <w:tcPr>
            <w:tcW w:w="1985" w:type="dxa"/>
            <w:vMerge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8EFDF5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56BD3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BA5562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3.5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0E5C23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0.595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57D75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600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9EC58DB" w14:textId="506A38AD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8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5D31F57B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F53BE3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u w:val="single"/>
                <w:lang w:val="en-US"/>
              </w:rPr>
              <w:t>This work*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4074D9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u w:val="single"/>
                <w:lang w:val="en-US"/>
              </w:rPr>
              <w:t>LiNi</w:t>
            </w:r>
            <w:r w:rsidRPr="00325772">
              <w:rPr>
                <w:bCs/>
                <w:sz w:val="21"/>
                <w:szCs w:val="21"/>
                <w:u w:val="single"/>
                <w:vertAlign w:val="subscript"/>
                <w:lang w:val="en-US"/>
              </w:rPr>
              <w:t>0.8</w:t>
            </w:r>
            <w:r w:rsidRPr="00325772">
              <w:rPr>
                <w:bCs/>
                <w:sz w:val="21"/>
                <w:szCs w:val="21"/>
                <w:u w:val="single"/>
                <w:lang w:val="en-US"/>
              </w:rPr>
              <w:t>Co</w:t>
            </w:r>
            <w:r w:rsidRPr="00325772">
              <w:rPr>
                <w:bCs/>
                <w:sz w:val="21"/>
                <w:szCs w:val="21"/>
                <w:u w:val="single"/>
                <w:vertAlign w:val="subscript"/>
                <w:lang w:val="en-US"/>
              </w:rPr>
              <w:t>0.1</w:t>
            </w:r>
            <w:r w:rsidRPr="00325772">
              <w:rPr>
                <w:bCs/>
                <w:sz w:val="21"/>
                <w:szCs w:val="21"/>
                <w:u w:val="single"/>
                <w:lang w:val="en-US"/>
              </w:rPr>
              <w:t>Mn</w:t>
            </w:r>
            <w:r w:rsidRPr="00325772">
              <w:rPr>
                <w:bCs/>
                <w:sz w:val="21"/>
                <w:szCs w:val="21"/>
                <w:u w:val="single"/>
                <w:vertAlign w:val="subscript"/>
                <w:lang w:val="en-US"/>
              </w:rPr>
              <w:t>0.1</w:t>
            </w:r>
            <w:r w:rsidRPr="00325772">
              <w:rPr>
                <w:bCs/>
                <w:sz w:val="21"/>
                <w:szCs w:val="21"/>
                <w:u w:val="single"/>
                <w:lang w:val="en-US"/>
              </w:rPr>
              <w:t>O</w:t>
            </w:r>
            <w:r w:rsidRPr="00325772">
              <w:rPr>
                <w:bCs/>
                <w:sz w:val="21"/>
                <w:szCs w:val="21"/>
                <w:u w:val="single"/>
                <w:vertAlign w:val="subscript"/>
                <w:lang w:val="en-US"/>
              </w:rPr>
              <w:t>2</w:t>
            </w: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38FA7E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FEE7CAD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2.5</w:t>
            </w:r>
          </w:p>
        </w:tc>
        <w:tc>
          <w:tcPr>
            <w:tcW w:w="140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B31EEF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2.00625</w:t>
            </w:r>
          </w:p>
        </w:tc>
        <w:tc>
          <w:tcPr>
            <w:tcW w:w="94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5A82AD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500</w:t>
            </w:r>
          </w:p>
        </w:tc>
        <w:tc>
          <w:tcPr>
            <w:tcW w:w="57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F80D9D8" w14:textId="119589A5" w:rsidR="00A4641A" w:rsidRPr="00673BAF" w:rsidRDefault="00A4641A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*</w:t>
            </w:r>
          </w:p>
        </w:tc>
      </w:tr>
      <w:tr w:rsidR="00BD512A" w:rsidRPr="00325772" w14:paraId="41130623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0A34A7F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u w:val="single"/>
                <w:lang w:val="en-US"/>
              </w:rPr>
              <w:t>9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736DC9AB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DE95AA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206E01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1.2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228EEA3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0.963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57A7A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1500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8C678C0" w14:textId="30CE4141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1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5F06AFD2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1DF42E3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u w:val="single"/>
                <w:lang w:val="en-US"/>
              </w:rPr>
              <w:t>10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3D15AD9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3B183BA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173270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1.8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0F6D18C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0.4815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7D1C00E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450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4C1848C" w14:textId="55ECCEE0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9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  <w:tr w:rsidR="00BD512A" w:rsidRPr="00325772" w14:paraId="4567001F" w14:textId="77777777" w:rsidTr="00AB6333">
        <w:trPr>
          <w:trHeight w:val="344"/>
          <w:jc w:val="center"/>
        </w:trPr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E93F7A3" w14:textId="77777777" w:rsidR="00A4641A" w:rsidRPr="00325772" w:rsidRDefault="00A4641A" w:rsidP="00325772">
            <w:pPr>
              <w:jc w:val="center"/>
              <w:rPr>
                <w:b/>
                <w:sz w:val="21"/>
                <w:szCs w:val="21"/>
                <w:lang w:val="en-US"/>
              </w:rPr>
            </w:pPr>
            <w:r w:rsidRPr="00325772">
              <w:rPr>
                <w:b/>
                <w:sz w:val="21"/>
                <w:szCs w:val="21"/>
                <w:u w:val="single"/>
                <w:lang w:val="en-US"/>
              </w:rPr>
              <w:t>11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D8FF4B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6ABFBC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E6DF55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3.5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1271C8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0.468125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0A3DE72" w14:textId="77777777" w:rsidR="00A4641A" w:rsidRPr="00325772" w:rsidRDefault="00A4641A" w:rsidP="00325772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325772">
              <w:rPr>
                <w:bCs/>
                <w:sz w:val="21"/>
                <w:szCs w:val="21"/>
                <w:lang w:val="en-US"/>
              </w:rPr>
              <w:t>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9999E9E" w14:textId="78C94375" w:rsidR="00A4641A" w:rsidRPr="00673BAF" w:rsidRDefault="0034644C" w:rsidP="00325772">
            <w:pPr>
              <w:jc w:val="center"/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[S</w:t>
            </w:r>
            <w:r w:rsidR="00A4641A" w:rsidRPr="00325772">
              <w:rPr>
                <w:bCs/>
                <w:sz w:val="21"/>
                <w:szCs w:val="21"/>
                <w:lang w:val="en-US"/>
              </w:rPr>
              <w:t>10</w:t>
            </w:r>
            <w:r w:rsidR="00673BAF">
              <w:rPr>
                <w:rFonts w:eastAsia="等线" w:hint="eastAsia"/>
                <w:bCs/>
                <w:sz w:val="21"/>
                <w:szCs w:val="21"/>
                <w:lang w:val="en-US" w:eastAsia="zh-CN"/>
              </w:rPr>
              <w:t>]</w:t>
            </w:r>
          </w:p>
        </w:tc>
      </w:tr>
    </w:tbl>
    <w:p w14:paraId="32A44C0C" w14:textId="77777777" w:rsidR="00C902D8" w:rsidRPr="00325772" w:rsidRDefault="00A343B7" w:rsidP="00673BAF">
      <w:pPr>
        <w:spacing w:beforeLines="100" w:before="240" w:afterLines="100" w:after="240"/>
        <w:rPr>
          <w:rFonts w:eastAsia="宋体"/>
          <w:b/>
          <w:bCs/>
          <w:sz w:val="28"/>
          <w:szCs w:val="28"/>
        </w:rPr>
      </w:pPr>
      <w:r w:rsidRPr="00325772">
        <w:rPr>
          <w:rFonts w:eastAsia="宋体"/>
          <w:b/>
          <w:bCs/>
          <w:sz w:val="28"/>
          <w:szCs w:val="28"/>
        </w:rPr>
        <w:t>Supplementary References</w:t>
      </w:r>
    </w:p>
    <w:p w14:paraId="6B67B3A0" w14:textId="121F0582" w:rsidR="00C902D8" w:rsidRPr="00BD512A" w:rsidRDefault="00C902D8" w:rsidP="00325772">
      <w:pPr>
        <w:pStyle w:val="a8"/>
        <w:numPr>
          <w:ilvl w:val="0"/>
          <w:numId w:val="4"/>
        </w:numPr>
        <w:spacing w:beforeLines="50" w:before="120" w:beforeAutospacing="0" w:afterLines="50" w:after="120" w:afterAutospacing="0"/>
        <w:ind w:hanging="582"/>
        <w:rPr>
          <w:rFonts w:ascii="Times New Roman" w:hAnsi="Times New Roman" w:cs="Times New Roman"/>
        </w:rPr>
      </w:pPr>
      <w:bookmarkStart w:id="5" w:name="_Hlk212494412"/>
      <w:r w:rsidRPr="00BD512A">
        <w:rPr>
          <w:rFonts w:ascii="Times New Roman" w:hAnsi="Times New Roman" w:cs="Times New Roman"/>
        </w:rPr>
        <w:t xml:space="preserve">F. Tao, K. Yan, C. Dong, J. Wang, Q. Pan et al., Electric-dipole coupling ion-dipole engineering induced rational solvation-desolvation behavior for constructing stable solid-state lithium metal batteries. Angew. Chem. Int. Ed. </w:t>
      </w:r>
      <w:r w:rsidRPr="00BD512A">
        <w:rPr>
          <w:rFonts w:ascii="Times New Roman" w:hAnsi="Times New Roman" w:cs="Times New Roman"/>
          <w:b/>
        </w:rPr>
        <w:t>64</w:t>
      </w:r>
      <w:r w:rsidRPr="00BD512A">
        <w:rPr>
          <w:rFonts w:ascii="Times New Roman" w:hAnsi="Times New Roman" w:cs="Times New Roman"/>
        </w:rPr>
        <w:t xml:space="preserve">(21), e202503037 (2025). </w:t>
      </w:r>
      <w:hyperlink r:id="rId52" w:history="1">
        <w:r w:rsidR="00325772" w:rsidRPr="0052316E">
          <w:rPr>
            <w:rStyle w:val="a3"/>
            <w:rFonts w:ascii="Times New Roman" w:hAnsi="Times New Roman" w:cs="Times New Roman"/>
          </w:rPr>
          <w:t>https://doi.org/10.1002/anie.202503037</w:t>
        </w:r>
      </w:hyperlink>
      <w:r w:rsidR="00325772">
        <w:rPr>
          <w:rFonts w:ascii="Times New Roman" w:eastAsia="等线" w:hAnsi="Times New Roman" w:cs="Times New Roman" w:hint="eastAsia"/>
          <w:lang w:eastAsia="zh-CN"/>
        </w:rPr>
        <w:t xml:space="preserve"> </w:t>
      </w:r>
    </w:p>
    <w:bookmarkEnd w:id="5"/>
    <w:p w14:paraId="387C6C14" w14:textId="45918B92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T. Yang, X. Xu, S. Chen, Y. Yang, F. Li et al., A lithiophilic donor–acceptor polymer modified separator for high-performance lithium metal batteries. Angew. Chem. Int. Ed. </w:t>
      </w:r>
      <w:r w:rsidRPr="00BD512A">
        <w:rPr>
          <w:rFonts w:ascii="Times New Roman" w:hAnsi="Times New Roman" w:cs="Times New Roman"/>
          <w:b/>
          <w:sz w:val="24"/>
          <w:szCs w:val="24"/>
        </w:rPr>
        <w:t>64</w:t>
      </w:r>
      <w:r w:rsidRPr="00BD512A">
        <w:rPr>
          <w:rFonts w:ascii="Times New Roman" w:hAnsi="Times New Roman" w:cs="Times New Roman"/>
          <w:sz w:val="24"/>
          <w:szCs w:val="24"/>
        </w:rPr>
        <w:t xml:space="preserve">(9), e202420973 (2025). </w:t>
      </w:r>
      <w:hyperlink r:id="rId53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https://doi.org/10.1002/anie.202420973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02ADF15" w14:textId="3C55C1F8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H. Liu, F. Zhen, X. Yin, Y. Wu, K. Yu et al., Ultra-tough dynamic supramolecular ion-conducting elastomer induced uniform Li+ transport and stabilizes interphase ensures dendrite-free lithium metal anodes. Angew. Chem. Int. Ed. </w:t>
      </w:r>
      <w:r w:rsidRPr="00BD512A">
        <w:rPr>
          <w:rFonts w:ascii="Times New Roman" w:hAnsi="Times New Roman" w:cs="Times New Roman"/>
          <w:b/>
          <w:sz w:val="24"/>
          <w:szCs w:val="24"/>
        </w:rPr>
        <w:t>64</w:t>
      </w:r>
      <w:r w:rsidRPr="00BD512A">
        <w:rPr>
          <w:rFonts w:ascii="Times New Roman" w:hAnsi="Times New Roman" w:cs="Times New Roman"/>
          <w:sz w:val="24"/>
          <w:szCs w:val="24"/>
        </w:rPr>
        <w:t xml:space="preserve">(2), e202414599 (2025). </w:t>
      </w:r>
      <w:hyperlink r:id="rId54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https://doi.org/10.1002/anie.202414599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B5F8B27" w14:textId="504B6EF9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T. Naren, G.-C. Kuang, R. Jiang, P. Qing, H. Yang et al., Reactive polymer as artificial solid electrolyte interface for stable lithium metal batteries. Angew. Chem. Int. Ed. </w:t>
      </w:r>
      <w:r w:rsidRPr="00BD512A">
        <w:rPr>
          <w:rFonts w:ascii="Times New Roman" w:hAnsi="Times New Roman" w:cs="Times New Roman"/>
          <w:b/>
          <w:sz w:val="24"/>
          <w:szCs w:val="24"/>
        </w:rPr>
        <w:t>62</w:t>
      </w:r>
      <w:r w:rsidRPr="00BD512A">
        <w:rPr>
          <w:rFonts w:ascii="Times New Roman" w:hAnsi="Times New Roman" w:cs="Times New Roman"/>
          <w:sz w:val="24"/>
          <w:szCs w:val="24"/>
        </w:rPr>
        <w:t xml:space="preserve">(26), e202305287 (2023). </w:t>
      </w:r>
      <w:hyperlink r:id="rId55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https://doi.org/10.1002/anie.202305287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1827E2C" w14:textId="3E4DE787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Y. Zhang, Y. Guo, K. Yong, Q. Wang, M. Yao et al., A large-capacity, superhigh-rate integrated lithium metal anode with top-down composition gradient enabled by polyantimonic acid. Energy Environ. Sci. </w:t>
      </w:r>
      <w:r w:rsidRPr="00BD512A">
        <w:rPr>
          <w:rFonts w:ascii="Times New Roman" w:hAnsi="Times New Roman" w:cs="Times New Roman"/>
          <w:b/>
          <w:sz w:val="24"/>
          <w:szCs w:val="24"/>
        </w:rPr>
        <w:t>17</w:t>
      </w:r>
      <w:r w:rsidRPr="00BD512A">
        <w:rPr>
          <w:rFonts w:ascii="Times New Roman" w:hAnsi="Times New Roman" w:cs="Times New Roman"/>
          <w:sz w:val="24"/>
          <w:szCs w:val="24"/>
        </w:rPr>
        <w:t xml:space="preserve">(16), 5819–5832 (2024). </w:t>
      </w:r>
      <w:hyperlink r:id="rId56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https://doi.org/10.1039/d3ee04243j</w:t>
        </w:r>
      </w:hyperlink>
      <w:r w:rsidRPr="00BD512A">
        <w:rPr>
          <w:rFonts w:ascii="Times New Roman" w:hAnsi="Times New Roman" w:cs="Times New Roman"/>
          <w:sz w:val="24"/>
          <w:szCs w:val="24"/>
        </w:rPr>
        <w:t xml:space="preserve"> </w:t>
      </w:r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DE129E3" w14:textId="6A6690AB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F. Zhen, H. Liu, Y. Wu, X. Zhou, W. Li et al., The spontaneous cascade optimization strategy of the double enrichment improves anion-derived solid electrolyte interphases to enable stable lithium-metal batteries. Energy Environ. Sci. </w:t>
      </w:r>
      <w:r w:rsidRPr="00BD512A">
        <w:rPr>
          <w:rFonts w:ascii="Times New Roman" w:hAnsi="Times New Roman" w:cs="Times New Roman"/>
          <w:b/>
          <w:sz w:val="24"/>
          <w:szCs w:val="24"/>
        </w:rPr>
        <w:t>18</w:t>
      </w:r>
      <w:r w:rsidRPr="00BD512A">
        <w:rPr>
          <w:rFonts w:ascii="Times New Roman" w:hAnsi="Times New Roman" w:cs="Times New Roman"/>
          <w:sz w:val="24"/>
          <w:szCs w:val="24"/>
        </w:rPr>
        <w:t>(10), 4690–4703 (2025).</w:t>
      </w:r>
      <w:r w:rsidRPr="00BD512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hyperlink r:id="rId57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  <w:lang w:val="de-DE"/>
          </w:rPr>
          <w:t>https://doi.org/10.1039/d5ee01352d</w:t>
        </w:r>
      </w:hyperlink>
      <w:r w:rsidRPr="00BD512A">
        <w:rPr>
          <w:rFonts w:ascii="Times New Roman" w:hAnsi="Times New Roman" w:cs="Times New Roman"/>
          <w:sz w:val="24"/>
          <w:szCs w:val="24"/>
        </w:rPr>
        <w:t xml:space="preserve"> </w:t>
      </w:r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C74CE19" w14:textId="3C72E3EC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S. Xu, T. Naren, Y. Zhao, Q. Gu, T. Wai Lau et al., Soluble covalent organic frameworks as efficient lithiophilic modulator for high-performance lithium metal batteries. Angew. Chem. Int. Ed. </w:t>
      </w:r>
      <w:r w:rsidRPr="00BD512A">
        <w:rPr>
          <w:rFonts w:ascii="Times New Roman" w:hAnsi="Times New Roman" w:cs="Times New Roman"/>
          <w:b/>
          <w:sz w:val="24"/>
          <w:szCs w:val="24"/>
        </w:rPr>
        <w:t>64</w:t>
      </w:r>
      <w:r w:rsidRPr="00BD512A">
        <w:rPr>
          <w:rFonts w:ascii="Times New Roman" w:hAnsi="Times New Roman" w:cs="Times New Roman"/>
          <w:sz w:val="24"/>
          <w:szCs w:val="24"/>
        </w:rPr>
        <w:t xml:space="preserve">(15), e202422040 (2025). </w:t>
      </w:r>
      <w:hyperlink r:id="rId58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https://doi.org/10.1002/anie.202422040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C2190B8" w14:textId="13045260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>L. Kong, Y. Li, C. Peng, Z. Zhao, J. Xiao et al., Achieving burst Li</w:t>
      </w:r>
      <w:r w:rsidR="00325772" w:rsidRPr="00325772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BD512A">
        <w:rPr>
          <w:rFonts w:ascii="Times New Roman" w:hAnsi="Times New Roman" w:cs="Times New Roman"/>
          <w:sz w:val="24"/>
          <w:szCs w:val="24"/>
        </w:rPr>
        <w:t xml:space="preserve"> channels </w:t>
      </w:r>
      <w:r w:rsidRPr="00BD512A">
        <w:rPr>
          <w:rFonts w:ascii="Times New Roman" w:hAnsi="Times New Roman" w:cs="Times New Roman"/>
          <w:i/>
          <w:sz w:val="24"/>
          <w:szCs w:val="24"/>
        </w:rPr>
        <w:t>via</w:t>
      </w:r>
      <w:r w:rsidRPr="00BD512A">
        <w:rPr>
          <w:rFonts w:ascii="Times New Roman" w:hAnsi="Times New Roman" w:cs="Times New Roman"/>
          <w:sz w:val="24"/>
          <w:szCs w:val="24"/>
        </w:rPr>
        <w:t xml:space="preserve"> quasi-two-dimensional fluorinated metal-organic framework modulating functionalized interface. Nat. Commun. </w:t>
      </w:r>
      <w:r w:rsidRPr="00BD512A">
        <w:rPr>
          <w:rFonts w:ascii="Times New Roman" w:hAnsi="Times New Roman" w:cs="Times New Roman"/>
          <w:b/>
          <w:sz w:val="24"/>
          <w:szCs w:val="24"/>
        </w:rPr>
        <w:t>16</w:t>
      </w:r>
      <w:r w:rsidRPr="00BD512A">
        <w:rPr>
          <w:rFonts w:ascii="Times New Roman" w:hAnsi="Times New Roman" w:cs="Times New Roman"/>
          <w:sz w:val="24"/>
          <w:szCs w:val="24"/>
        </w:rPr>
        <w:t xml:space="preserve">(1), 1885 (2025). </w:t>
      </w:r>
      <w:hyperlink r:id="rId59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https://doi.org/10.1038/s41467-025-57106-z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6E3E10F" w14:textId="23A5AF7F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 xml:space="preserve">S. Duan, L. Zhang, Y. Zheng, Z. Li, Z. Liu et al., “Rigid exterior, soft interior” design enables high-voltage polyether electrolytes for quasi-solid-state batteries. Angew. Chem. Int. Ed. </w:t>
      </w:r>
      <w:r w:rsidRPr="00BD512A">
        <w:rPr>
          <w:rFonts w:ascii="Times New Roman" w:hAnsi="Times New Roman" w:cs="Times New Roman"/>
          <w:b/>
          <w:sz w:val="24"/>
          <w:szCs w:val="24"/>
        </w:rPr>
        <w:t>64</w:t>
      </w:r>
      <w:r w:rsidRPr="00BD512A">
        <w:rPr>
          <w:rFonts w:ascii="Times New Roman" w:hAnsi="Times New Roman" w:cs="Times New Roman"/>
          <w:sz w:val="24"/>
          <w:szCs w:val="24"/>
        </w:rPr>
        <w:t xml:space="preserve">(32), e202502728 (2025). </w:t>
      </w:r>
      <w:hyperlink r:id="rId60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https://doi.org/10.1002/anie.202502728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E22BD60" w14:textId="10991674" w:rsidR="00C902D8" w:rsidRPr="00BD512A" w:rsidRDefault="00C902D8" w:rsidP="00325772">
      <w:pPr>
        <w:pStyle w:val="EndNoteBibliography"/>
        <w:numPr>
          <w:ilvl w:val="0"/>
          <w:numId w:val="4"/>
        </w:numPr>
        <w:spacing w:beforeLines="50" w:before="120" w:afterLines="50" w:after="120"/>
        <w:ind w:hanging="582"/>
        <w:rPr>
          <w:rFonts w:ascii="Times New Roman" w:hAnsi="Times New Roman" w:cs="Times New Roman"/>
          <w:sz w:val="24"/>
          <w:szCs w:val="24"/>
        </w:rPr>
      </w:pPr>
      <w:r w:rsidRPr="00BD512A">
        <w:rPr>
          <w:rFonts w:ascii="Times New Roman" w:hAnsi="Times New Roman" w:cs="Times New Roman"/>
          <w:sz w:val="24"/>
          <w:szCs w:val="24"/>
        </w:rPr>
        <w:t>L. Kong, Y. Li, C. Peng, Z. Zhao, J. Xiao et al., Achieving burst Li</w:t>
      </w:r>
      <w:r w:rsidRPr="00325772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BD512A">
        <w:rPr>
          <w:rFonts w:ascii="Times New Roman" w:hAnsi="Times New Roman" w:cs="Times New Roman"/>
          <w:sz w:val="24"/>
          <w:szCs w:val="24"/>
        </w:rPr>
        <w:t xml:space="preserve"> channels </w:t>
      </w:r>
      <w:r w:rsidRPr="00BD512A">
        <w:rPr>
          <w:rFonts w:ascii="Times New Roman" w:hAnsi="Times New Roman" w:cs="Times New Roman"/>
          <w:i/>
          <w:sz w:val="24"/>
          <w:szCs w:val="24"/>
        </w:rPr>
        <w:t>via</w:t>
      </w:r>
      <w:r w:rsidRPr="00BD512A">
        <w:rPr>
          <w:rFonts w:ascii="Times New Roman" w:hAnsi="Times New Roman" w:cs="Times New Roman"/>
          <w:sz w:val="24"/>
          <w:szCs w:val="24"/>
        </w:rPr>
        <w:t xml:space="preserve"> quasi-two-dimensional fluorinated metal-organic framework modulating functionalized interface. Nat. Commun. </w:t>
      </w:r>
      <w:r w:rsidRPr="00BD512A">
        <w:rPr>
          <w:rFonts w:ascii="Times New Roman" w:hAnsi="Times New Roman" w:cs="Times New Roman"/>
          <w:b/>
          <w:sz w:val="24"/>
          <w:szCs w:val="24"/>
        </w:rPr>
        <w:t>16</w:t>
      </w:r>
      <w:r w:rsidRPr="00BD512A">
        <w:rPr>
          <w:rFonts w:ascii="Times New Roman" w:hAnsi="Times New Roman" w:cs="Times New Roman"/>
          <w:sz w:val="24"/>
          <w:szCs w:val="24"/>
        </w:rPr>
        <w:t xml:space="preserve">(1), 1885 (2025). </w:t>
      </w:r>
      <w:hyperlink r:id="rId61" w:history="1">
        <w:r w:rsidR="00325772" w:rsidRPr="0052316E">
          <w:rPr>
            <w:rStyle w:val="a3"/>
            <w:rFonts w:ascii="Times New Roman" w:hAnsi="Times New Roman" w:cs="Times New Roman"/>
            <w:sz w:val="24"/>
            <w:szCs w:val="24"/>
          </w:rPr>
          <w:t>https://doi.org/10.1038/s41467-025-57106-z</w:t>
        </w:r>
      </w:hyperlink>
      <w:r w:rsidR="003257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sectPr w:rsidR="00C902D8" w:rsidRPr="00BD512A" w:rsidSect="00A4641A">
      <w:headerReference w:type="even" r:id="rId62"/>
      <w:headerReference w:type="default" r:id="rId63"/>
      <w:footerReference w:type="even" r:id="rId64"/>
      <w:footerReference w:type="default" r:id="rId65"/>
      <w:headerReference w:type="first" r:id="rId66"/>
      <w:footerReference w:type="first" r:id="rId6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23633" w14:textId="77777777" w:rsidR="00555827" w:rsidRDefault="00555827" w:rsidP="00A4641A">
      <w:r>
        <w:separator/>
      </w:r>
    </w:p>
  </w:endnote>
  <w:endnote w:type="continuationSeparator" w:id="0">
    <w:p w14:paraId="5645D4B5" w14:textId="77777777" w:rsidR="00555827" w:rsidRDefault="00555827" w:rsidP="00A4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9A1C5" w14:textId="77777777" w:rsidR="00673BAF" w:rsidRDefault="00673B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CB62C" w14:textId="4EA62D76" w:rsidR="00673BAF" w:rsidRPr="00673BAF" w:rsidRDefault="00673BAF" w:rsidP="00673BAF">
    <w:pPr>
      <w:pStyle w:val="a6"/>
      <w:jc w:val="center"/>
      <w:rPr>
        <w:rFonts w:eastAsia="等线" w:hint="eastAsia"/>
        <w:lang w:eastAsia="zh-CN"/>
      </w:rPr>
    </w:pPr>
    <w:sdt>
      <w:sdtPr>
        <w:id w:val="-583524939"/>
        <w:docPartObj>
          <w:docPartGallery w:val="Page Numbers (Bottom of Page)"/>
          <w:docPartUnique/>
        </w:docPartObj>
      </w:sdtPr>
      <w:sdtContent>
        <w:r>
          <w:rPr>
            <w:rFonts w:eastAsia="等线" w:hint="eastAsia"/>
            <w:lang w:eastAsia="zh-CN"/>
          </w:rP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 w:eastAsia="zh-CN"/>
          </w:rPr>
          <w:t>2</w:t>
        </w:r>
        <w:r>
          <w:fldChar w:fldCharType="end"/>
        </w:r>
        <w:r>
          <w:rPr>
            <w:rFonts w:eastAsia="等线" w:hint="eastAsia"/>
            <w:lang w:eastAsia="zh-CN"/>
          </w:rPr>
          <w:t>/S</w:t>
        </w:r>
      </w:sdtContent>
    </w:sdt>
    <w:r>
      <w:rPr>
        <w:rFonts w:eastAsia="等线" w:hint="eastAsia"/>
        <w:lang w:eastAsia="zh-CN"/>
      </w:rPr>
      <w:t>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085E" w14:textId="77777777" w:rsidR="00673BAF" w:rsidRDefault="00673BA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DABBA" w14:textId="77777777" w:rsidR="00555827" w:rsidRDefault="00555827" w:rsidP="00A4641A">
      <w:r>
        <w:separator/>
      </w:r>
    </w:p>
  </w:footnote>
  <w:footnote w:type="continuationSeparator" w:id="0">
    <w:p w14:paraId="2517DC35" w14:textId="77777777" w:rsidR="00555827" w:rsidRDefault="00555827" w:rsidP="00A46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A1D36" w14:textId="77777777" w:rsidR="00673BAF" w:rsidRDefault="00673BA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9E517" w14:textId="03A4B5A9" w:rsidR="00A4641A" w:rsidRPr="00A4641A" w:rsidRDefault="00673BAF" w:rsidP="00A4641A">
    <w:pPr>
      <w:pStyle w:val="a4"/>
      <w:jc w:val="center"/>
      <w:rPr>
        <w:rFonts w:eastAsia="等线"/>
        <w:color w:val="000000" w:themeColor="text1"/>
        <w:lang w:val="en-US" w:eastAsia="zh-CN"/>
      </w:rPr>
    </w:pPr>
    <w:hyperlink r:id="rId1" w:history="1">
      <w:r w:rsidR="00A4641A" w:rsidRPr="00673BAF">
        <w:rPr>
          <w:rStyle w:val="a3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6DE0" w14:textId="77777777" w:rsidR="00673BAF" w:rsidRDefault="00673BA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43B2"/>
    <w:multiLevelType w:val="hybridMultilevel"/>
    <w:tmpl w:val="A46E8DA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3FD2CF2"/>
    <w:multiLevelType w:val="hybridMultilevel"/>
    <w:tmpl w:val="F792291A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EF34DF0"/>
    <w:multiLevelType w:val="hybridMultilevel"/>
    <w:tmpl w:val="84B45C6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FFF5A27"/>
    <w:multiLevelType w:val="hybridMultilevel"/>
    <w:tmpl w:val="96B63D6A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584610555">
    <w:abstractNumId w:val="3"/>
  </w:num>
  <w:num w:numId="2" w16cid:durableId="1629240641">
    <w:abstractNumId w:val="2"/>
  </w:num>
  <w:num w:numId="3" w16cid:durableId="335421027">
    <w:abstractNumId w:val="0"/>
  </w:num>
  <w:num w:numId="4" w16cid:durableId="118910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41A"/>
    <w:rsid w:val="00200B79"/>
    <w:rsid w:val="00254E8D"/>
    <w:rsid w:val="00325772"/>
    <w:rsid w:val="00344D1B"/>
    <w:rsid w:val="0034644C"/>
    <w:rsid w:val="003B76A0"/>
    <w:rsid w:val="00453949"/>
    <w:rsid w:val="00555827"/>
    <w:rsid w:val="005C07E9"/>
    <w:rsid w:val="005E3A48"/>
    <w:rsid w:val="005F3978"/>
    <w:rsid w:val="006225B9"/>
    <w:rsid w:val="00673BAF"/>
    <w:rsid w:val="006A60BC"/>
    <w:rsid w:val="00794838"/>
    <w:rsid w:val="007E17D9"/>
    <w:rsid w:val="00806FF3"/>
    <w:rsid w:val="008376B3"/>
    <w:rsid w:val="008919F1"/>
    <w:rsid w:val="00971A90"/>
    <w:rsid w:val="009C1EEA"/>
    <w:rsid w:val="009E532B"/>
    <w:rsid w:val="00A343B7"/>
    <w:rsid w:val="00A4641A"/>
    <w:rsid w:val="00AC4286"/>
    <w:rsid w:val="00BD455C"/>
    <w:rsid w:val="00BD512A"/>
    <w:rsid w:val="00C3568C"/>
    <w:rsid w:val="00C902D8"/>
    <w:rsid w:val="00CE6E53"/>
    <w:rsid w:val="00EA7D74"/>
    <w:rsid w:val="00F0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ADDCAB"/>
  <w14:defaultImageDpi w14:val="32767"/>
  <w15:chartTrackingRefBased/>
  <w15:docId w15:val="{0F17A2A2-278F-42B0-9FFF-C88529E3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641A"/>
    <w:pPr>
      <w:spacing w:after="0"/>
    </w:pPr>
    <w:rPr>
      <w:rFonts w:ascii="Times New Roman" w:eastAsia="MS Mincho" w:hAnsi="Times New Roman" w:cs="Times New Roman"/>
      <w:kern w:val="0"/>
      <w:sz w:val="24"/>
      <w:lang w:val="de-DE" w:eastAsia="ja-JP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sFull">
    <w:name w:val="Authors Full"/>
    <w:basedOn w:val="a"/>
    <w:rsid w:val="00A4641A"/>
    <w:rPr>
      <w:i/>
      <w:lang w:val="en-US"/>
    </w:rPr>
  </w:style>
  <w:style w:type="paragraph" w:customStyle="1" w:styleId="Tableofcontents">
    <w:name w:val="Table of contents"/>
    <w:basedOn w:val="a"/>
    <w:autoRedefine/>
    <w:rsid w:val="00BD512A"/>
    <w:pPr>
      <w:spacing w:line="480" w:lineRule="auto"/>
    </w:pPr>
    <w:rPr>
      <w:lang w:val="en-US"/>
    </w:rPr>
  </w:style>
  <w:style w:type="paragraph" w:customStyle="1" w:styleId="Title2">
    <w:name w:val="Title2"/>
    <w:basedOn w:val="a"/>
    <w:rsid w:val="00A4641A"/>
    <w:rPr>
      <w:b/>
      <w:lang w:val="en-US"/>
    </w:rPr>
  </w:style>
  <w:style w:type="character" w:styleId="a3">
    <w:name w:val="Hyperlink"/>
    <w:basedOn w:val="a0"/>
    <w:uiPriority w:val="99"/>
    <w:unhideWhenUsed/>
    <w:rsid w:val="00A4641A"/>
    <w:rPr>
      <w:color w:val="467886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A4641A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A4641A"/>
    <w:pPr>
      <w:tabs>
        <w:tab w:val="center" w:pos="4513"/>
        <w:tab w:val="right" w:pos="9026"/>
      </w:tabs>
      <w:snapToGrid w:val="0"/>
    </w:pPr>
  </w:style>
  <w:style w:type="character" w:customStyle="1" w:styleId="a5">
    <w:name w:val="页眉 字符"/>
    <w:basedOn w:val="a0"/>
    <w:link w:val="a4"/>
    <w:uiPriority w:val="99"/>
    <w:rsid w:val="00A4641A"/>
    <w:rPr>
      <w:rFonts w:ascii="Times New Roman" w:eastAsia="MS Mincho" w:hAnsi="Times New Roman" w:cs="Times New Roman"/>
      <w:kern w:val="0"/>
      <w:sz w:val="24"/>
      <w:lang w:val="de-DE" w:eastAsia="ja-JP"/>
      <w14:ligatures w14:val="none"/>
    </w:rPr>
  </w:style>
  <w:style w:type="paragraph" w:styleId="a6">
    <w:name w:val="footer"/>
    <w:basedOn w:val="a"/>
    <w:link w:val="a7"/>
    <w:uiPriority w:val="99"/>
    <w:unhideWhenUsed/>
    <w:rsid w:val="00A4641A"/>
    <w:pPr>
      <w:tabs>
        <w:tab w:val="center" w:pos="4513"/>
        <w:tab w:val="right" w:pos="9026"/>
      </w:tabs>
      <w:snapToGrid w:val="0"/>
    </w:pPr>
  </w:style>
  <w:style w:type="character" w:customStyle="1" w:styleId="a7">
    <w:name w:val="页脚 字符"/>
    <w:basedOn w:val="a0"/>
    <w:link w:val="a6"/>
    <w:uiPriority w:val="99"/>
    <w:rsid w:val="00A4641A"/>
    <w:rPr>
      <w:rFonts w:ascii="Times New Roman" w:eastAsia="MS Mincho" w:hAnsi="Times New Roman" w:cs="Times New Roman"/>
      <w:kern w:val="0"/>
      <w:sz w:val="24"/>
      <w:lang w:val="de-DE" w:eastAsia="ja-JP"/>
      <w14:ligatures w14:val="none"/>
    </w:rPr>
  </w:style>
  <w:style w:type="paragraph" w:styleId="a8">
    <w:name w:val="Normal (Web)"/>
    <w:basedOn w:val="a"/>
    <w:uiPriority w:val="99"/>
    <w:semiHidden/>
    <w:unhideWhenUsed/>
    <w:rsid w:val="00A343B7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character" w:styleId="a9">
    <w:name w:val="Emphasis"/>
    <w:basedOn w:val="a0"/>
    <w:uiPriority w:val="20"/>
    <w:qFormat/>
    <w:rsid w:val="00A343B7"/>
    <w:rPr>
      <w:i/>
      <w:iCs/>
    </w:rPr>
  </w:style>
  <w:style w:type="character" w:styleId="aa">
    <w:name w:val="Strong"/>
    <w:basedOn w:val="a0"/>
    <w:uiPriority w:val="22"/>
    <w:qFormat/>
    <w:rsid w:val="00A343B7"/>
    <w:rPr>
      <w:b/>
      <w:bCs/>
    </w:rPr>
  </w:style>
  <w:style w:type="paragraph" w:customStyle="1" w:styleId="EndNoteBibliography">
    <w:name w:val="EndNote Bibliography"/>
    <w:basedOn w:val="a"/>
    <w:link w:val="EndNoteBibliography0"/>
    <w:rsid w:val="00A343B7"/>
    <w:pPr>
      <w:widowControl w:val="0"/>
      <w:jc w:val="both"/>
    </w:pPr>
    <w:rPr>
      <w:rFonts w:ascii="等线" w:eastAsia="等线" w:hAnsi="等线" w:cstheme="minorBidi"/>
      <w:noProof/>
      <w:kern w:val="2"/>
      <w:sz w:val="20"/>
      <w:szCs w:val="22"/>
      <w:lang w:val="en-US" w:eastAsia="zh-CN"/>
    </w:rPr>
  </w:style>
  <w:style w:type="character" w:customStyle="1" w:styleId="EndNoteBibliography0">
    <w:name w:val="EndNote Bibliography 字符"/>
    <w:basedOn w:val="a0"/>
    <w:link w:val="EndNoteBibliography"/>
    <w:rsid w:val="00A343B7"/>
    <w:rPr>
      <w:rFonts w:ascii="等线" w:eastAsia="等线" w:hAnsi="等线"/>
      <w:noProof/>
      <w:sz w:val="20"/>
      <w:szCs w:val="22"/>
      <w:lang w:eastAsia="zh-CN"/>
      <w14:ligatures w14:val="none"/>
    </w:rPr>
  </w:style>
  <w:style w:type="character" w:styleId="ab">
    <w:name w:val="Unresolved Mention"/>
    <w:basedOn w:val="a0"/>
    <w:uiPriority w:val="99"/>
    <w:semiHidden/>
    <w:unhideWhenUsed/>
    <w:rsid w:val="00C902D8"/>
    <w:rPr>
      <w:color w:val="605E5C"/>
      <w:shd w:val="clear" w:color="auto" w:fill="E1DFDD"/>
    </w:rPr>
  </w:style>
  <w:style w:type="paragraph" w:customStyle="1" w:styleId="BATitle">
    <w:name w:val="BA_Title"/>
    <w:basedOn w:val="a"/>
    <w:next w:val="a"/>
    <w:rsid w:val="00BD512A"/>
    <w:pPr>
      <w:spacing w:before="720" w:after="360" w:line="480" w:lineRule="auto"/>
      <w:jc w:val="center"/>
    </w:pPr>
    <w:rPr>
      <w:rFonts w:eastAsia="宋体"/>
      <w:sz w:val="44"/>
      <w:szCs w:val="20"/>
      <w:lang w:val="en-US" w:eastAsia="en-US"/>
    </w:rPr>
  </w:style>
  <w:style w:type="paragraph" w:customStyle="1" w:styleId="BCAuthorAddress">
    <w:name w:val="BC_Author_Address"/>
    <w:basedOn w:val="a"/>
    <w:next w:val="a"/>
    <w:rsid w:val="00BD512A"/>
    <w:pPr>
      <w:spacing w:after="240" w:line="480" w:lineRule="auto"/>
      <w:jc w:val="center"/>
    </w:pPr>
    <w:rPr>
      <w:rFonts w:ascii="Times" w:eastAsia="宋体" w:hAnsi="Times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8919F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header" Target="header2.xm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hyperlink" Target="https://doi.org/10.1002/anie.202420973" TargetMode="External"/><Relationship Id="rId58" Type="http://schemas.openxmlformats.org/officeDocument/2006/relationships/hyperlink" Target="https://doi.org/10.1002/anie.202422040" TargetMode="External"/><Relationship Id="rId66" Type="http://schemas.openxmlformats.org/officeDocument/2006/relationships/header" Target="header3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38/s41467-025-57106-z" TargetMode="Externa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hyperlink" Target="https://doi.org/10.1039/d3ee04243j" TargetMode="External"/><Relationship Id="rId64" Type="http://schemas.openxmlformats.org/officeDocument/2006/relationships/footer" Target="footer1.xml"/><Relationship Id="rId69" Type="http://schemas.openxmlformats.org/officeDocument/2006/relationships/theme" Target="theme/theme1.xml"/><Relationship Id="rId8" Type="http://schemas.openxmlformats.org/officeDocument/2006/relationships/hyperlink" Target="mailto:dwkim1@korea.ac.kr" TargetMode="External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hyperlink" Target="https://doi.org/10.1038/s41467-025-57106-z" TargetMode="External"/><Relationship Id="rId67" Type="http://schemas.openxmlformats.org/officeDocument/2006/relationships/footer" Target="footer3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hyperlink" Target="https://doi.org/10.1002/anie.202414599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hyperlink" Target="https://doi.org/10.1039/d5ee01352d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hyperlink" Target="https://doi.org/10.1002/anie.202503037" TargetMode="External"/><Relationship Id="rId60" Type="http://schemas.openxmlformats.org/officeDocument/2006/relationships/hyperlink" Target="https://doi.org/10.1002/anie.202502728" TargetMode="External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hyperlink" Target="https://doi.org/10.1002/anie.20230528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0F75B-8FCF-4EEC-AC71-932B50094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1618</Words>
  <Characters>9322</Characters>
  <Application>Microsoft Office Word</Application>
  <DocSecurity>0</DocSecurity>
  <Lines>137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동주 박</dc:creator>
  <cp:keywords/>
  <dc:description/>
  <cp:lastModifiedBy>rong he</cp:lastModifiedBy>
  <cp:revision>8</cp:revision>
  <dcterms:created xsi:type="dcterms:W3CDTF">2026-02-25T13:19:00Z</dcterms:created>
  <dcterms:modified xsi:type="dcterms:W3CDTF">2026-02-26T03:35:00Z</dcterms:modified>
</cp:coreProperties>
</file>