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188D3" w14:textId="77777777" w:rsidR="00717CA4" w:rsidRPr="00717CA4" w:rsidRDefault="00F121A5" w:rsidP="00C9443C">
      <w:pPr>
        <w:spacing w:before="120" w:after="120" w:line="240" w:lineRule="auto"/>
      </w:pPr>
      <w:bookmarkStart w:id="0" w:name="OLE_LINK7"/>
      <w:r w:rsidRPr="00583A8A">
        <w:t>S</w:t>
      </w:r>
      <w:r w:rsidRPr="00583A8A">
        <w:rPr>
          <w:rFonts w:hint="eastAsia"/>
        </w:rPr>
        <w:t xml:space="preserve">upporting </w:t>
      </w:r>
      <w:r w:rsidR="00BB1623" w:rsidRPr="00583A8A">
        <w:t>I</w:t>
      </w:r>
      <w:r w:rsidRPr="00583A8A">
        <w:rPr>
          <w:rFonts w:hint="eastAsia"/>
        </w:rPr>
        <w:t>nformation for</w:t>
      </w:r>
    </w:p>
    <w:p w14:paraId="26F0EEC3" w14:textId="77777777" w:rsidR="00717CA4" w:rsidRPr="00717CA4" w:rsidRDefault="00C9443C" w:rsidP="00C9443C">
      <w:pPr>
        <w:spacing w:before="120" w:after="120" w:line="240" w:lineRule="auto"/>
        <w:jc w:val="left"/>
        <w:rPr>
          <w:b/>
          <w:bCs/>
          <w:sz w:val="28"/>
          <w:szCs w:val="28"/>
        </w:rPr>
      </w:pPr>
      <w:bookmarkStart w:id="1" w:name="_Hlk218348481"/>
      <w:bookmarkEnd w:id="0"/>
      <w:bookmarkEnd w:id="1"/>
      <w:r w:rsidRPr="00BC55E1">
        <w:rPr>
          <w:b/>
          <w:bCs/>
          <w:sz w:val="28"/>
          <w:szCs w:val="28"/>
        </w:rPr>
        <w:t>Bioinspired Hierarchical Hydrogel Electrolyte for Ultralong-Life Flexible Zinc-</w:t>
      </w:r>
      <w:r w:rsidR="00BB1623" w:rsidRPr="00BC55E1">
        <w:rPr>
          <w:b/>
          <w:bCs/>
          <w:sz w:val="28"/>
          <w:szCs w:val="28"/>
        </w:rPr>
        <w:t>I</w:t>
      </w:r>
      <w:r w:rsidRPr="00BC55E1">
        <w:rPr>
          <w:b/>
          <w:bCs/>
          <w:sz w:val="28"/>
          <w:szCs w:val="28"/>
        </w:rPr>
        <w:t>on Batteries</w:t>
      </w:r>
    </w:p>
    <w:p w14:paraId="3C725317" w14:textId="77777777" w:rsidR="00717CA4" w:rsidRPr="00717CA4" w:rsidRDefault="00C9443C" w:rsidP="00C9443C">
      <w:pPr>
        <w:spacing w:before="120" w:after="120" w:line="240" w:lineRule="auto"/>
        <w:jc w:val="left"/>
        <w:rPr>
          <w:rFonts w:cs="Times New Roman"/>
          <w:bCs/>
          <w:kern w:val="0"/>
          <w:szCs w:val="24"/>
          <w14:ligatures w14:val="none"/>
        </w:rPr>
      </w:pPr>
      <w:r w:rsidRPr="00BC55E1">
        <w:rPr>
          <w:rFonts w:cs="Times New Roman"/>
          <w:bCs/>
          <w:szCs w:val="24"/>
        </w:rPr>
        <w:t>Ran Wang</w:t>
      </w:r>
      <w:r w:rsidRPr="00BC55E1">
        <w:rPr>
          <w:rFonts w:cs="Times New Roman" w:hint="eastAsia"/>
          <w:bCs/>
          <w:kern w:val="0"/>
          <w:szCs w:val="24"/>
          <w:vertAlign w:val="superscript"/>
          <w14:ligatures w14:val="none"/>
        </w:rPr>
        <w:t>1</w:t>
      </w:r>
      <w:r w:rsidRPr="00BC55E1">
        <w:rPr>
          <w:rFonts w:cs="Times New Roman"/>
          <w:bCs/>
          <w:szCs w:val="24"/>
        </w:rPr>
        <w:t xml:space="preserve">, </w:t>
      </w:r>
      <w:r w:rsidRPr="00BC55E1">
        <w:rPr>
          <w:rFonts w:cs="Times New Roman" w:hint="eastAsia"/>
          <w:bCs/>
          <w:szCs w:val="24"/>
        </w:rPr>
        <w:t>Qian Gao</w:t>
      </w:r>
      <w:r w:rsidRPr="00BC55E1">
        <w:rPr>
          <w:rFonts w:cs="Times New Roman" w:hint="eastAsia"/>
          <w:bCs/>
          <w:kern w:val="0"/>
          <w:szCs w:val="24"/>
          <w:vertAlign w:val="superscript"/>
          <w14:ligatures w14:val="none"/>
        </w:rPr>
        <w:t>1</w:t>
      </w:r>
      <w:r w:rsidRPr="00BC55E1">
        <w:rPr>
          <w:rFonts w:cs="Times New Roman" w:hint="eastAsia"/>
          <w:bCs/>
          <w:szCs w:val="24"/>
        </w:rPr>
        <w:t xml:space="preserve">, </w:t>
      </w:r>
      <w:r w:rsidRPr="00BC55E1">
        <w:rPr>
          <w:rFonts w:cs="Times New Roman"/>
          <w:bCs/>
          <w:szCs w:val="24"/>
        </w:rPr>
        <w:t>Runhai Wu</w:t>
      </w:r>
      <w:r w:rsidRPr="00BC55E1">
        <w:rPr>
          <w:rFonts w:cs="Times New Roman" w:hint="eastAsia"/>
          <w:bCs/>
          <w:kern w:val="0"/>
          <w:szCs w:val="24"/>
          <w:vertAlign w:val="superscript"/>
          <w14:ligatures w14:val="none"/>
        </w:rPr>
        <w:t>1</w:t>
      </w:r>
      <w:r w:rsidRPr="00BC55E1">
        <w:rPr>
          <w:rFonts w:cs="Times New Roman"/>
          <w:bCs/>
          <w:szCs w:val="24"/>
        </w:rPr>
        <w:t xml:space="preserve">, </w:t>
      </w:r>
      <w:r w:rsidRPr="00BC55E1">
        <w:rPr>
          <w:rFonts w:cs="Times New Roman" w:hint="eastAsia"/>
          <w:bCs/>
          <w:szCs w:val="24"/>
        </w:rPr>
        <w:t>Yongqi Mi</w:t>
      </w:r>
      <w:r w:rsidRPr="00BC55E1">
        <w:rPr>
          <w:rFonts w:cs="Times New Roman" w:hint="eastAsia"/>
          <w:bCs/>
          <w:kern w:val="0"/>
          <w:szCs w:val="24"/>
          <w:vertAlign w:val="superscript"/>
          <w14:ligatures w14:val="none"/>
        </w:rPr>
        <w:t>1</w:t>
      </w:r>
      <w:r w:rsidRPr="00BC55E1">
        <w:rPr>
          <w:rFonts w:cs="Times New Roman" w:hint="eastAsia"/>
          <w:bCs/>
          <w:szCs w:val="24"/>
        </w:rPr>
        <w:t xml:space="preserve">, </w:t>
      </w:r>
      <w:r w:rsidRPr="00BC55E1">
        <w:rPr>
          <w:rFonts w:cs="Times New Roman"/>
          <w:bCs/>
          <w:szCs w:val="24"/>
        </w:rPr>
        <w:t>Shaopei Yang</w:t>
      </w:r>
      <w:r w:rsidRPr="00BC55E1">
        <w:rPr>
          <w:rFonts w:cs="Times New Roman" w:hint="eastAsia"/>
          <w:bCs/>
          <w:szCs w:val="24"/>
          <w:vertAlign w:val="superscript"/>
        </w:rPr>
        <w:t>1</w:t>
      </w:r>
      <w:r w:rsidRPr="00BC55E1">
        <w:rPr>
          <w:rFonts w:cs="Times New Roman"/>
          <w:bCs/>
          <w:szCs w:val="24"/>
        </w:rPr>
        <w:t>, Hongxiao Wang</w:t>
      </w:r>
      <w:r w:rsidRPr="00BC55E1">
        <w:rPr>
          <w:rFonts w:cs="Times New Roman" w:hint="eastAsia"/>
          <w:bCs/>
          <w:kern w:val="0"/>
          <w:szCs w:val="24"/>
          <w:vertAlign w:val="superscript"/>
          <w14:ligatures w14:val="none"/>
        </w:rPr>
        <w:t>1</w:t>
      </w:r>
      <w:r w:rsidRPr="00BC55E1">
        <w:rPr>
          <w:rFonts w:cs="Times New Roman"/>
          <w:bCs/>
          <w:szCs w:val="24"/>
        </w:rPr>
        <w:t>, Ting Wan</w:t>
      </w:r>
      <w:r w:rsidRPr="00BC55E1">
        <w:rPr>
          <w:rFonts w:cs="Times New Roman" w:hint="eastAsia"/>
          <w:bCs/>
          <w:kern w:val="0"/>
          <w:szCs w:val="24"/>
          <w:vertAlign w:val="superscript"/>
          <w14:ligatures w14:val="none"/>
        </w:rPr>
        <w:t>1</w:t>
      </w:r>
      <w:r w:rsidRPr="00BC55E1">
        <w:rPr>
          <w:rFonts w:cs="Times New Roman"/>
          <w:bCs/>
          <w:szCs w:val="24"/>
        </w:rPr>
        <w:t xml:space="preserve">, </w:t>
      </w:r>
      <w:bookmarkStart w:id="2" w:name="OLE_LINK179"/>
      <w:r w:rsidRPr="00BC55E1">
        <w:rPr>
          <w:rFonts w:cs="Times New Roman"/>
          <w:bCs/>
          <w:kern w:val="0"/>
          <w:szCs w:val="24"/>
          <w14:ligatures w14:val="none"/>
        </w:rPr>
        <w:t>Sehrish Gull</w:t>
      </w:r>
      <w:r w:rsidRPr="00BC55E1">
        <w:rPr>
          <w:rFonts w:cs="Times New Roman" w:hint="eastAsia"/>
          <w:bCs/>
          <w:kern w:val="0"/>
          <w:szCs w:val="24"/>
          <w:vertAlign w:val="superscript"/>
          <w14:ligatures w14:val="none"/>
        </w:rPr>
        <w:t>2</w:t>
      </w:r>
      <w:r w:rsidRPr="00BC55E1">
        <w:rPr>
          <w:rFonts w:cs="Times New Roman" w:hint="eastAsia"/>
          <w:bCs/>
          <w:kern w:val="0"/>
          <w:szCs w:val="24"/>
          <w14:ligatures w14:val="none"/>
        </w:rPr>
        <w:t>,</w:t>
      </w:r>
      <w:r w:rsidRPr="00BC55E1">
        <w:rPr>
          <w:rFonts w:cs="Times New Roman"/>
          <w:bCs/>
          <w:kern w:val="0"/>
          <w:szCs w:val="24"/>
          <w14:ligatures w14:val="none"/>
        </w:rPr>
        <w:t xml:space="preserve"> Kefeng </w:t>
      </w:r>
      <w:bookmarkEnd w:id="2"/>
      <w:r w:rsidRPr="00BC55E1">
        <w:rPr>
          <w:rFonts w:cs="Times New Roman"/>
          <w:bCs/>
          <w:kern w:val="0"/>
          <w:szCs w:val="24"/>
          <w14:ligatures w14:val="none"/>
        </w:rPr>
        <w:t>Xie</w:t>
      </w:r>
      <w:r w:rsidRPr="00BC55E1">
        <w:rPr>
          <w:rFonts w:cs="Times New Roman" w:hint="eastAsia"/>
          <w:bCs/>
          <w:kern w:val="0"/>
          <w:szCs w:val="24"/>
          <w:vertAlign w:val="superscript"/>
          <w14:ligatures w14:val="none"/>
        </w:rPr>
        <w:t>3</w:t>
      </w:r>
      <w:r w:rsidRPr="00BC55E1">
        <w:rPr>
          <w:rFonts w:cs="Times New Roman"/>
          <w:bCs/>
          <w:kern w:val="0"/>
          <w:szCs w:val="24"/>
          <w:vertAlign w:val="superscript"/>
          <w14:ligatures w14:val="none"/>
        </w:rPr>
        <w:t>,</w:t>
      </w:r>
      <w:r w:rsidRPr="00BC55E1">
        <w:rPr>
          <w:rFonts w:cs="Times New Roman"/>
          <w:bCs/>
          <w:kern w:val="0"/>
          <w:szCs w:val="24"/>
          <w14:ligatures w14:val="none"/>
        </w:rPr>
        <w:t xml:space="preserve">*, </w:t>
      </w:r>
      <w:r w:rsidRPr="00BC55E1">
        <w:rPr>
          <w:rFonts w:cs="Times New Roman" w:hint="eastAsia"/>
          <w:bCs/>
          <w:kern w:val="0"/>
          <w:szCs w:val="24"/>
          <w14:ligatures w14:val="none"/>
        </w:rPr>
        <w:t>Guankui Long</w:t>
      </w:r>
      <w:r w:rsidRPr="00BC55E1">
        <w:rPr>
          <w:rFonts w:cs="Times New Roman" w:hint="eastAsia"/>
          <w:bCs/>
          <w:kern w:val="0"/>
          <w:szCs w:val="24"/>
          <w:vertAlign w:val="superscript"/>
          <w14:ligatures w14:val="none"/>
        </w:rPr>
        <w:t>2</w:t>
      </w:r>
      <w:r w:rsidRPr="00BC55E1">
        <w:rPr>
          <w:rFonts w:cs="Times New Roman"/>
          <w:bCs/>
          <w:kern w:val="0"/>
          <w:szCs w:val="24"/>
          <w:vertAlign w:val="superscript"/>
          <w14:ligatures w14:val="none"/>
        </w:rPr>
        <w:t>,</w:t>
      </w:r>
      <w:r w:rsidRPr="00BC55E1">
        <w:rPr>
          <w:rFonts w:cs="Times New Roman"/>
          <w:bCs/>
          <w:kern w:val="0"/>
          <w:szCs w:val="24"/>
          <w14:ligatures w14:val="none"/>
        </w:rPr>
        <w:t>*</w:t>
      </w:r>
      <w:r w:rsidRPr="00BC55E1">
        <w:rPr>
          <w:rFonts w:cs="Times New Roman" w:hint="eastAsia"/>
          <w:bCs/>
          <w:kern w:val="0"/>
          <w:szCs w:val="24"/>
          <w14:ligatures w14:val="none"/>
        </w:rPr>
        <w:t xml:space="preserve">, </w:t>
      </w:r>
      <w:r w:rsidRPr="00BC55E1">
        <w:rPr>
          <w:rFonts w:cs="Times New Roman"/>
          <w:bCs/>
          <w:kern w:val="0"/>
          <w:szCs w:val="24"/>
          <w14:ligatures w14:val="none"/>
        </w:rPr>
        <w:t>Pengcheng Du</w:t>
      </w:r>
      <w:bookmarkStart w:id="3" w:name="OLE_LINK21"/>
      <w:r w:rsidRPr="00BC55E1">
        <w:rPr>
          <w:rFonts w:cs="Times New Roman" w:hint="eastAsia"/>
          <w:bCs/>
          <w:kern w:val="0"/>
          <w:szCs w:val="24"/>
          <w:vertAlign w:val="superscript"/>
          <w14:ligatures w14:val="none"/>
        </w:rPr>
        <w:t>1</w:t>
      </w:r>
      <w:r w:rsidRPr="00BC55E1">
        <w:rPr>
          <w:rFonts w:cs="Times New Roman"/>
          <w:bCs/>
          <w:kern w:val="0"/>
          <w:szCs w:val="24"/>
          <w:vertAlign w:val="superscript"/>
          <w14:ligatures w14:val="none"/>
        </w:rPr>
        <w:t>,</w:t>
      </w:r>
      <w:r w:rsidRPr="00BC55E1">
        <w:rPr>
          <w:rFonts w:cs="Times New Roman"/>
          <w:bCs/>
          <w:kern w:val="0"/>
          <w:szCs w:val="24"/>
          <w14:ligatures w14:val="none"/>
        </w:rPr>
        <w:t>*</w:t>
      </w:r>
      <w:bookmarkEnd w:id="3"/>
    </w:p>
    <w:p w14:paraId="2626CD45" w14:textId="77777777" w:rsidR="00717CA4" w:rsidRPr="00717CA4" w:rsidRDefault="00C9443C" w:rsidP="00C9443C">
      <w:pPr>
        <w:spacing w:before="120" w:after="120" w:line="240" w:lineRule="auto"/>
        <w:jc w:val="left"/>
        <w:rPr>
          <w:rFonts w:cs="Times New Roman"/>
          <w:szCs w:val="24"/>
        </w:rPr>
      </w:pPr>
      <w:r w:rsidRPr="00BC55E1">
        <w:rPr>
          <w:rFonts w:cs="Times New Roman" w:hint="eastAsia"/>
          <w:szCs w:val="24"/>
          <w:vertAlign w:val="superscript"/>
        </w:rPr>
        <w:t>1</w:t>
      </w:r>
      <w:r w:rsidRPr="00BC55E1">
        <w:rPr>
          <w:rFonts w:cs="Times New Roman"/>
          <w:szCs w:val="24"/>
        </w:rPr>
        <w:t xml:space="preserve">State Key Laboratory of Natural Product Chemistry and Institute of Polymer Science and Engineering, </w:t>
      </w:r>
      <w:bookmarkStart w:id="4" w:name="OLE_LINK43"/>
      <w:bookmarkStart w:id="5" w:name="OLE_LINK30"/>
      <w:r w:rsidRPr="00BC55E1">
        <w:rPr>
          <w:rFonts w:cs="Times New Roman"/>
          <w:szCs w:val="24"/>
        </w:rPr>
        <w:t>College of Chemistry and Chemical Engineering</w:t>
      </w:r>
      <w:bookmarkEnd w:id="4"/>
      <w:bookmarkEnd w:id="5"/>
      <w:r w:rsidRPr="00BC55E1">
        <w:rPr>
          <w:rFonts w:cs="Times New Roman"/>
          <w:szCs w:val="24"/>
        </w:rPr>
        <w:t xml:space="preserve">, </w:t>
      </w:r>
      <w:bookmarkStart w:id="6" w:name="OLE_LINK31"/>
      <w:bookmarkStart w:id="7" w:name="OLE_LINK47"/>
      <w:r w:rsidRPr="00BC55E1">
        <w:rPr>
          <w:rFonts w:cs="Times New Roman"/>
          <w:szCs w:val="24"/>
        </w:rPr>
        <w:t>Lanzhou University</w:t>
      </w:r>
      <w:bookmarkEnd w:id="6"/>
      <w:bookmarkEnd w:id="7"/>
      <w:r w:rsidRPr="00BC55E1">
        <w:rPr>
          <w:rFonts w:cs="Times New Roman"/>
          <w:szCs w:val="24"/>
        </w:rPr>
        <w:t xml:space="preserve">, Lanzhou 730000, </w:t>
      </w:r>
      <w:r>
        <w:rPr>
          <w:rFonts w:cs="Times New Roman"/>
          <w:szCs w:val="24"/>
        </w:rPr>
        <w:t xml:space="preserve">P. R. </w:t>
      </w:r>
      <w:r w:rsidRPr="00BC55E1">
        <w:rPr>
          <w:rFonts w:cs="Times New Roman"/>
          <w:szCs w:val="24"/>
        </w:rPr>
        <w:t>China</w:t>
      </w:r>
    </w:p>
    <w:p w14:paraId="6B05BA94" w14:textId="77777777" w:rsidR="00717CA4" w:rsidRPr="00717CA4" w:rsidRDefault="00C9443C" w:rsidP="00C9443C">
      <w:pPr>
        <w:spacing w:before="120" w:after="120" w:line="240" w:lineRule="auto"/>
        <w:jc w:val="left"/>
        <w:rPr>
          <w:rFonts w:cs="Times New Roman"/>
          <w:szCs w:val="24"/>
        </w:rPr>
      </w:pPr>
      <w:r w:rsidRPr="00BC55E1">
        <w:rPr>
          <w:rFonts w:cs="Times New Roman" w:hint="eastAsia"/>
          <w:szCs w:val="24"/>
          <w:vertAlign w:val="superscript"/>
        </w:rPr>
        <w:t>2</w:t>
      </w:r>
      <w:r w:rsidRPr="00BC55E1">
        <w:rPr>
          <w:rFonts w:cs="Times New Roman"/>
          <w:szCs w:val="24"/>
        </w:rPr>
        <w:t>Frontiers Science Center for New Organic Matter, Tianjin Key Lab for Rare Earth Materials and Applications, Renewable Energy Conversion and Storage Center (RECAST), School of Materials Science and Engineering</w:t>
      </w:r>
      <w:r w:rsidRPr="00BC55E1">
        <w:rPr>
          <w:rFonts w:cs="Times New Roman" w:hint="eastAsia"/>
          <w:szCs w:val="24"/>
        </w:rPr>
        <w:t xml:space="preserve">, </w:t>
      </w:r>
      <w:r w:rsidRPr="00BC55E1">
        <w:rPr>
          <w:rFonts w:cs="Times New Roman"/>
          <w:szCs w:val="24"/>
        </w:rPr>
        <w:t xml:space="preserve">Nankai University, Nankai University, Tianjin 300350, </w:t>
      </w:r>
      <w:r>
        <w:rPr>
          <w:rFonts w:cs="Times New Roman"/>
          <w:szCs w:val="24"/>
        </w:rPr>
        <w:t xml:space="preserve">P. R. </w:t>
      </w:r>
      <w:r w:rsidRPr="00BC55E1">
        <w:rPr>
          <w:rFonts w:cs="Times New Roman"/>
          <w:szCs w:val="24"/>
        </w:rPr>
        <w:t>China</w:t>
      </w:r>
    </w:p>
    <w:p w14:paraId="368CA972" w14:textId="77777777" w:rsidR="00717CA4" w:rsidRPr="00717CA4" w:rsidRDefault="00C9443C" w:rsidP="00C9443C">
      <w:pPr>
        <w:spacing w:before="120" w:after="120" w:line="240" w:lineRule="auto"/>
        <w:jc w:val="left"/>
        <w:rPr>
          <w:rFonts w:cs="Times New Roman"/>
          <w:szCs w:val="24"/>
        </w:rPr>
      </w:pPr>
      <w:r w:rsidRPr="00BC55E1">
        <w:rPr>
          <w:rFonts w:cs="Times New Roman" w:hint="eastAsia"/>
          <w:szCs w:val="24"/>
          <w:vertAlign w:val="superscript"/>
        </w:rPr>
        <w:t>3</w:t>
      </w:r>
      <w:r w:rsidRPr="00BC55E1">
        <w:rPr>
          <w:rFonts w:cs="Times New Roman"/>
          <w:szCs w:val="24"/>
        </w:rPr>
        <w:t xml:space="preserve">School of Chemistry and Chemical Engineering, Lanzhou Jiaotong University, Lanzhou 730070, </w:t>
      </w:r>
      <w:r>
        <w:rPr>
          <w:rFonts w:cs="Times New Roman"/>
          <w:szCs w:val="24"/>
        </w:rPr>
        <w:t xml:space="preserve">P. R. </w:t>
      </w:r>
      <w:r w:rsidRPr="00BC55E1">
        <w:rPr>
          <w:rFonts w:cs="Times New Roman"/>
          <w:szCs w:val="24"/>
        </w:rPr>
        <w:t>China</w:t>
      </w:r>
    </w:p>
    <w:p w14:paraId="2A8674B6" w14:textId="77777777" w:rsidR="00717CA4" w:rsidRPr="00717CA4" w:rsidRDefault="00C9443C" w:rsidP="00C9443C">
      <w:pPr>
        <w:spacing w:before="120" w:after="120" w:line="240" w:lineRule="auto"/>
        <w:jc w:val="left"/>
      </w:pPr>
      <w:r w:rsidRPr="00BC55E1">
        <w:rPr>
          <w:rFonts w:cs="Times New Roman"/>
          <w:szCs w:val="24"/>
        </w:rPr>
        <w:t>*Corresponding authors</w:t>
      </w:r>
      <w:r>
        <w:rPr>
          <w:rFonts w:cs="Times New Roman"/>
          <w:szCs w:val="24"/>
        </w:rPr>
        <w:t>.</w:t>
      </w:r>
      <w:r w:rsidRPr="00BC55E1">
        <w:rPr>
          <w:rFonts w:cs="Times New Roman"/>
          <w:szCs w:val="24"/>
        </w:rPr>
        <w:t xml:space="preserve"> E-mail:</w:t>
      </w:r>
      <w:bookmarkStart w:id="8" w:name="OLE_LINK80"/>
      <w:bookmarkStart w:id="9" w:name="OLE_LINK79"/>
      <w:r w:rsidRPr="00BC55E1">
        <w:rPr>
          <w:rFonts w:cs="Times New Roman"/>
          <w:szCs w:val="24"/>
        </w:rPr>
        <w:t xml:space="preserve"> </w:t>
      </w:r>
      <w:r w:rsidRPr="00717CA4">
        <w:rPr>
          <w:rFonts w:cs="Times New Roman"/>
          <w:kern w:val="0"/>
          <w:szCs w:val="24"/>
        </w:rPr>
        <w:t>xiekefeng@mail.lzjtu.cn</w:t>
      </w:r>
      <w:bookmarkEnd w:id="8"/>
      <w:r>
        <w:rPr>
          <w:rFonts w:cs="Times New Roman"/>
          <w:kern w:val="0"/>
          <w:szCs w:val="24"/>
        </w:rPr>
        <w:t xml:space="preserve"> (</w:t>
      </w:r>
      <w:r w:rsidRPr="00BC55E1">
        <w:rPr>
          <w:rFonts w:cs="Times New Roman"/>
          <w:bCs/>
          <w:kern w:val="0"/>
          <w:szCs w:val="24"/>
          <w14:ligatures w14:val="none"/>
        </w:rPr>
        <w:t>Kefeng Xie</w:t>
      </w:r>
      <w:r>
        <w:rPr>
          <w:rFonts w:cs="Times New Roman"/>
          <w:kern w:val="0"/>
          <w:szCs w:val="24"/>
        </w:rPr>
        <w:t>);</w:t>
      </w:r>
      <w:r w:rsidRPr="00BC55E1">
        <w:rPr>
          <w:rFonts w:cs="Times New Roman"/>
          <w:szCs w:val="24"/>
        </w:rPr>
        <w:t xml:space="preserve"> </w:t>
      </w:r>
      <w:bookmarkStart w:id="10" w:name="OLE_LINK82"/>
      <w:r w:rsidRPr="00717CA4">
        <w:rPr>
          <w:rFonts w:cs="Times New Roman"/>
          <w:szCs w:val="24"/>
        </w:rPr>
        <w:t>longgk09@nankai.edu.cn</w:t>
      </w:r>
      <w:r>
        <w:rPr>
          <w:rFonts w:cs="Times New Roman"/>
          <w:szCs w:val="24"/>
        </w:rPr>
        <w:t xml:space="preserve"> (</w:t>
      </w:r>
      <w:r w:rsidRPr="00BC55E1">
        <w:rPr>
          <w:rFonts w:cs="Times New Roman" w:hint="eastAsia"/>
          <w:bCs/>
          <w:kern w:val="0"/>
          <w:szCs w:val="24"/>
          <w14:ligatures w14:val="none"/>
        </w:rPr>
        <w:t>Guankui Long</w:t>
      </w:r>
      <w:r>
        <w:rPr>
          <w:rFonts w:cs="Times New Roman"/>
          <w:szCs w:val="24"/>
        </w:rPr>
        <w:t>);</w:t>
      </w:r>
      <w:r w:rsidRPr="00BC55E1">
        <w:rPr>
          <w:rFonts w:cs="Times New Roman" w:hint="eastAsia"/>
          <w:szCs w:val="24"/>
        </w:rPr>
        <w:t xml:space="preserve"> </w:t>
      </w:r>
      <w:r w:rsidRPr="00717CA4">
        <w:t>dupch</w:t>
      </w:r>
      <w:bookmarkStart w:id="11" w:name="OLE_LINK54"/>
      <w:r w:rsidRPr="00717CA4">
        <w:t>@lzu.edu.cn</w:t>
      </w:r>
      <w:bookmarkEnd w:id="9"/>
      <w:bookmarkEnd w:id="10"/>
      <w:bookmarkEnd w:id="11"/>
      <w:r>
        <w:t xml:space="preserve"> (</w:t>
      </w:r>
      <w:r w:rsidRPr="00BC55E1">
        <w:rPr>
          <w:rFonts w:cs="Times New Roman"/>
          <w:bCs/>
          <w:kern w:val="0"/>
          <w:szCs w:val="24"/>
          <w14:ligatures w14:val="none"/>
        </w:rPr>
        <w:t>Pengcheng Du</w:t>
      </w:r>
      <w:r>
        <w:t xml:space="preserve">) </w:t>
      </w:r>
    </w:p>
    <w:p w14:paraId="1BCE36A4" w14:textId="77777777" w:rsidR="00717CA4" w:rsidRPr="00717CA4" w:rsidRDefault="00F121A5" w:rsidP="00C9443C">
      <w:pPr>
        <w:spacing w:before="120" w:after="120" w:line="240" w:lineRule="auto"/>
        <w:rPr>
          <w:b/>
          <w:bCs/>
          <w:sz w:val="28"/>
          <w:szCs w:val="28"/>
        </w:rPr>
      </w:pPr>
      <w:r w:rsidRPr="00583A8A">
        <w:rPr>
          <w:rFonts w:hint="eastAsia"/>
          <w:b/>
          <w:bCs/>
          <w:sz w:val="28"/>
          <w:szCs w:val="28"/>
        </w:rPr>
        <w:t>S</w:t>
      </w:r>
      <w:r w:rsidR="00A52C7E" w:rsidRPr="00583A8A">
        <w:rPr>
          <w:b/>
          <w:bCs/>
          <w:sz w:val="28"/>
          <w:szCs w:val="28"/>
        </w:rPr>
        <w:t xml:space="preserve">1 </w:t>
      </w:r>
      <w:r w:rsidR="00884769" w:rsidRPr="00583A8A">
        <w:rPr>
          <w:rFonts w:hint="eastAsia"/>
          <w:b/>
          <w:bCs/>
          <w:sz w:val="28"/>
          <w:szCs w:val="28"/>
        </w:rPr>
        <w:t>Experimental section</w:t>
      </w:r>
    </w:p>
    <w:p w14:paraId="609BE836" w14:textId="77777777" w:rsidR="00717CA4" w:rsidRPr="00717CA4" w:rsidRDefault="00F121A5" w:rsidP="00C9443C">
      <w:pPr>
        <w:spacing w:before="120" w:after="120" w:line="240" w:lineRule="auto"/>
        <w:rPr>
          <w:b/>
          <w:bCs/>
        </w:rPr>
      </w:pPr>
      <w:r w:rsidRPr="00583A8A">
        <w:rPr>
          <w:rFonts w:hint="eastAsia"/>
          <w:b/>
          <w:bCs/>
        </w:rPr>
        <w:t>S</w:t>
      </w:r>
      <w:r w:rsidR="00A52C7E" w:rsidRPr="00583A8A">
        <w:rPr>
          <w:b/>
          <w:bCs/>
        </w:rPr>
        <w:t>1.</w:t>
      </w:r>
      <w:r w:rsidR="00D375F1" w:rsidRPr="00583A8A">
        <w:rPr>
          <w:rFonts w:hint="eastAsia"/>
          <w:b/>
          <w:bCs/>
        </w:rPr>
        <w:t>1</w:t>
      </w:r>
      <w:r w:rsidR="00A52C7E" w:rsidRPr="00583A8A">
        <w:rPr>
          <w:b/>
          <w:bCs/>
        </w:rPr>
        <w:t xml:space="preserve"> </w:t>
      </w:r>
      <w:r w:rsidR="00BB323E" w:rsidRPr="00583A8A">
        <w:rPr>
          <w:b/>
          <w:bCs/>
        </w:rPr>
        <w:t>Characterizations</w:t>
      </w:r>
    </w:p>
    <w:p w14:paraId="1C8CB405" w14:textId="77777777" w:rsidR="00717CA4" w:rsidRPr="00717CA4" w:rsidRDefault="00177E0E" w:rsidP="00C9443C">
      <w:pPr>
        <w:spacing w:before="120" w:after="120" w:line="240" w:lineRule="auto"/>
        <w:ind w:firstLineChars="200" w:firstLine="480"/>
      </w:pPr>
      <w:r w:rsidRPr="00583A8A">
        <w:t>The crystallographic structures were analyzed by X-ray diffraction (XRD) using a Shimadzu XRD-6000 diffractometer. Morphologies of the Zn anodes, hydrogels, and Z-VO cathodes were characterized using a scanning electron microscope (SEM, SU8600). The microstructure was further examined by transmission electron microscopy (TEM, JEM-2100). Surface roughness was quantified using an atomic force microscope (AFM, Dimension Icon) and a laser confocal scanning microscope (LCSM, KC-X3000). Chemical compositions and interactions were investigated using Fourier transform infrared spectroscopy (FTIR, Nicolet iS5) and X-ray photoelectron spectroscopy (XPS, PHI-5702). Mechanical properties, including tensile strength (5×1 cm</w:t>
      </w:r>
      <w:r w:rsidR="008F409E" w:rsidRPr="00583A8A">
        <w:rPr>
          <w:rFonts w:hint="eastAsia"/>
          <w:vertAlign w:val="superscript"/>
        </w:rPr>
        <w:t>2</w:t>
      </w:r>
      <w:r w:rsidRPr="00583A8A">
        <w:t xml:space="preserve"> samples) and adhesion strength (2×2 cm</w:t>
      </w:r>
      <w:r w:rsidR="008F409E" w:rsidRPr="00583A8A">
        <w:rPr>
          <w:rFonts w:hint="eastAsia"/>
          <w:vertAlign w:val="superscript"/>
        </w:rPr>
        <w:t>2</w:t>
      </w:r>
      <w:r w:rsidRPr="00583A8A">
        <w:t xml:space="preserve"> samples), were evaluated using a universal testing machine (AGX-V 500N) at room temperature.</w:t>
      </w:r>
      <w:r w:rsidR="00BB0ECF" w:rsidRPr="00583A8A">
        <w:rPr>
          <w:rFonts w:cs="Times New Roman"/>
          <w:kern w:val="0"/>
          <w:szCs w:val="24"/>
          <w14:ligatures w14:val="none"/>
        </w:rPr>
        <w:t xml:space="preserve"> </w:t>
      </w:r>
      <w:bookmarkStart w:id="12" w:name="OLE_LINK1"/>
      <w:r w:rsidR="00BB0ECF" w:rsidRPr="00583A8A">
        <w:t>Adhesive performance was evaluated by measuring the separation force of zinc foils bonded to a hydrogel at a tensile rate of 100 mm min</w:t>
      </w:r>
      <w:r w:rsidR="00BB0ECF" w:rsidRPr="00583A8A">
        <w:rPr>
          <w:vertAlign w:val="superscript"/>
        </w:rPr>
        <w:t>-1</w:t>
      </w:r>
      <w:bookmarkEnd w:id="12"/>
      <w:r w:rsidR="00BB0ECF" w:rsidRPr="00583A8A">
        <w:rPr>
          <w:rFonts w:hint="eastAsia"/>
        </w:rPr>
        <w:t>.</w:t>
      </w:r>
    </w:p>
    <w:p w14:paraId="07E28D78" w14:textId="77777777" w:rsidR="00717CA4" w:rsidRPr="00717CA4" w:rsidRDefault="00F121A5" w:rsidP="00C9443C">
      <w:pPr>
        <w:spacing w:before="120" w:after="120" w:line="240" w:lineRule="auto"/>
        <w:rPr>
          <w:b/>
          <w:bCs/>
        </w:rPr>
      </w:pPr>
      <w:r w:rsidRPr="00583A8A">
        <w:rPr>
          <w:rFonts w:hint="eastAsia"/>
          <w:b/>
          <w:bCs/>
        </w:rPr>
        <w:t>S</w:t>
      </w:r>
      <w:r w:rsidR="00A52C7E" w:rsidRPr="00583A8A">
        <w:rPr>
          <w:b/>
          <w:bCs/>
        </w:rPr>
        <w:t>1.</w:t>
      </w:r>
      <w:r w:rsidR="00D375F1" w:rsidRPr="00583A8A">
        <w:rPr>
          <w:rFonts w:hint="eastAsia"/>
          <w:b/>
          <w:bCs/>
        </w:rPr>
        <w:t>2</w:t>
      </w:r>
      <w:r w:rsidR="00A52C7E" w:rsidRPr="00583A8A">
        <w:rPr>
          <w:b/>
          <w:bCs/>
        </w:rPr>
        <w:t xml:space="preserve"> </w:t>
      </w:r>
      <w:r w:rsidR="00500CB1" w:rsidRPr="00583A8A">
        <w:rPr>
          <w:b/>
          <w:bCs/>
        </w:rPr>
        <w:t>Electrochemical Measurements</w:t>
      </w:r>
    </w:p>
    <w:p w14:paraId="2B33F4AD" w14:textId="5EBC9BF1" w:rsidR="00717CA4" w:rsidRPr="00717CA4" w:rsidRDefault="00475B32" w:rsidP="00C9443C">
      <w:pPr>
        <w:spacing w:before="120" w:after="120" w:line="240" w:lineRule="auto"/>
        <w:ind w:firstLineChars="200" w:firstLine="480"/>
      </w:pPr>
      <w:r w:rsidRPr="00583A8A">
        <w:t xml:space="preserve">Electrochemical performances of </w:t>
      </w:r>
      <w:r w:rsidR="00F71498" w:rsidRPr="00583A8A">
        <w:rPr>
          <w:rFonts w:hint="eastAsia"/>
        </w:rPr>
        <w:t xml:space="preserve">Zn//Zn </w:t>
      </w:r>
      <w:r w:rsidR="00F71498" w:rsidRPr="00583A8A">
        <w:t>symmetric</w:t>
      </w:r>
      <w:r w:rsidR="00F71498" w:rsidRPr="00583A8A">
        <w:rPr>
          <w:rFonts w:hint="eastAsia"/>
        </w:rPr>
        <w:t xml:space="preserve"> </w:t>
      </w:r>
      <w:r w:rsidR="00F71498" w:rsidRPr="00583A8A">
        <w:t>batteries</w:t>
      </w:r>
      <w:r w:rsidR="00F71498" w:rsidRPr="00583A8A">
        <w:rPr>
          <w:rFonts w:hint="eastAsia"/>
        </w:rPr>
        <w:t xml:space="preserve">, Zn//Cu </w:t>
      </w:r>
      <w:r w:rsidRPr="00583A8A">
        <w:t xml:space="preserve">half </w:t>
      </w:r>
      <w:r w:rsidR="00F71498" w:rsidRPr="00583A8A">
        <w:t xml:space="preserve">batteries </w:t>
      </w:r>
      <w:r w:rsidRPr="00583A8A">
        <w:t xml:space="preserve">and </w:t>
      </w:r>
      <w:r w:rsidR="00F71498" w:rsidRPr="00583A8A">
        <w:rPr>
          <w:rFonts w:hint="eastAsia"/>
        </w:rPr>
        <w:t xml:space="preserve">Zn//Z-VO </w:t>
      </w:r>
      <w:r w:rsidRPr="00583A8A">
        <w:t xml:space="preserve">full batteries were evaluated using CR-2032 </w:t>
      </w:r>
      <w:r w:rsidRPr="00583A8A">
        <w:rPr>
          <w:rFonts w:hint="eastAsia"/>
        </w:rPr>
        <w:t xml:space="preserve">coin-type cells under room temperature </w:t>
      </w:r>
      <w:r w:rsidR="00177E0E" w:rsidRPr="00583A8A">
        <w:t>in ambient air</w:t>
      </w:r>
      <w:r w:rsidRPr="00583A8A">
        <w:rPr>
          <w:rFonts w:hint="eastAsia"/>
        </w:rPr>
        <w:t xml:space="preserve"> (</w:t>
      </w:r>
      <w:bookmarkStart w:id="13" w:name="OLE_LINK3"/>
      <w:r w:rsidRPr="00583A8A">
        <w:rPr>
          <w:rFonts w:hint="eastAsia"/>
        </w:rPr>
        <w:t>~</w:t>
      </w:r>
      <w:bookmarkEnd w:id="13"/>
      <w:r w:rsidRPr="00583A8A">
        <w:rPr>
          <w:rFonts w:hint="eastAsia"/>
        </w:rPr>
        <w:t xml:space="preserve">20 </w:t>
      </w:r>
      <w:r w:rsidRPr="00583A8A">
        <w:rPr>
          <w:rFonts w:cs="Times New Roman"/>
        </w:rPr>
        <w:t>℃</w:t>
      </w:r>
      <w:r w:rsidRPr="00583A8A">
        <w:rPr>
          <w:rFonts w:hint="eastAsia"/>
        </w:rPr>
        <w:t xml:space="preserve">). </w:t>
      </w:r>
      <w:r w:rsidR="00177E0E" w:rsidRPr="00583A8A">
        <w:t>Zn foils (diameter: 10 mm, thickness: 0.1 mm) and Cu foils (diameter: 12 mm) were used as electrodes.</w:t>
      </w:r>
      <w:r w:rsidR="00EB2C55">
        <w:rPr>
          <w:rFonts w:hint="eastAsia"/>
        </w:rPr>
        <w:t xml:space="preserve"> </w:t>
      </w:r>
      <w:r w:rsidR="00177E0E" w:rsidRPr="00583A8A">
        <w:t xml:space="preserve">For cells using </w:t>
      </w:r>
      <w:r w:rsidR="00177E0E" w:rsidRPr="00583A8A">
        <w:rPr>
          <w:rFonts w:hint="eastAsia"/>
        </w:rPr>
        <w:t>aqueous</w:t>
      </w:r>
      <w:r w:rsidR="00177E0E" w:rsidRPr="00583A8A">
        <w:t xml:space="preserve"> ZS electrolyte, a glass fiber separator was employed, whereas hydrogel </w:t>
      </w:r>
      <w:r w:rsidR="00177E0E" w:rsidRPr="00583A8A">
        <w:lastRenderedPageBreak/>
        <w:t xml:space="preserve">electrolytes served as both the electrolyte and </w:t>
      </w:r>
      <w:r w:rsidR="00CB7AF9" w:rsidRPr="00583A8A">
        <w:t xml:space="preserve">the </w:t>
      </w:r>
      <w:r w:rsidR="00177E0E" w:rsidRPr="00583A8A">
        <w:t>separator.</w:t>
      </w:r>
      <w:r w:rsidR="00DB45CD" w:rsidRPr="00583A8A">
        <w:rPr>
          <w:rFonts w:hint="eastAsia"/>
        </w:rPr>
        <w:t xml:space="preserve"> </w:t>
      </w:r>
      <w:r w:rsidR="00177E0E" w:rsidRPr="00583A8A">
        <w:t>Long-term cycling and rate capability tests were conducted on a LANHE-CT</w:t>
      </w:r>
      <w:r w:rsidR="00177E0E" w:rsidRPr="00583A8A">
        <w:rPr>
          <w:rFonts w:hint="eastAsia"/>
        </w:rPr>
        <w:t>3</w:t>
      </w:r>
      <w:r w:rsidR="00177E0E" w:rsidRPr="00583A8A">
        <w:t>00</w:t>
      </w:r>
      <w:r w:rsidR="00177E0E" w:rsidRPr="00583A8A">
        <w:rPr>
          <w:rFonts w:hint="eastAsia"/>
        </w:rPr>
        <w:t>4</w:t>
      </w:r>
      <w:r w:rsidR="00177E0E" w:rsidRPr="00583A8A">
        <w:t>A battery testing system. Coulombic efficiency (CE) was evaluated in Zn//Cu half-cells at 1 mA cm</w:t>
      </w:r>
      <w:r w:rsidR="008F409E" w:rsidRPr="00583A8A">
        <w:rPr>
          <w:rFonts w:hint="eastAsia"/>
          <w:vertAlign w:val="superscript"/>
        </w:rPr>
        <w:t>-2</w:t>
      </w:r>
      <w:r w:rsidR="00177E0E" w:rsidRPr="00583A8A">
        <w:t xml:space="preserve"> with a fixed capacity of 1 mAh cm</w:t>
      </w:r>
      <w:r w:rsidR="00177E0E" w:rsidRPr="00583A8A">
        <w:rPr>
          <w:rFonts w:hint="eastAsia"/>
          <w:vertAlign w:val="superscript"/>
        </w:rPr>
        <w:t>-2</w:t>
      </w:r>
      <w:r w:rsidR="00177E0E" w:rsidRPr="00583A8A">
        <w:t>. Cyclic voltammetry (CV), linear sweep voltammetry (LSV), chronoamperometry (CA), and electrochemical impedance spectroscopy (EIS) were performed on a CHI660E electrochemical workstation.</w:t>
      </w:r>
    </w:p>
    <w:p w14:paraId="0953D8DC" w14:textId="77777777" w:rsidR="00717CA4" w:rsidRPr="00717CA4" w:rsidRDefault="00177E0E" w:rsidP="00C9443C">
      <w:pPr>
        <w:spacing w:before="120" w:after="120" w:line="240" w:lineRule="auto"/>
        <w:ind w:firstLineChars="200" w:firstLine="480"/>
        <w:rPr>
          <w:rFonts w:cs="Times New Roman"/>
          <w:szCs w:val="24"/>
        </w:rPr>
      </w:pPr>
      <w:r w:rsidRPr="00583A8A">
        <w:rPr>
          <w:rFonts w:cs="Times New Roman"/>
          <w:szCs w:val="24"/>
        </w:rPr>
        <w:t>Tafel plots were recorded in Zn//Zn symmetric cells from -0.3 V to 0.3 V at a scan rate of 1 mV s</w:t>
      </w:r>
      <w:r w:rsidRPr="00583A8A">
        <w:rPr>
          <w:rFonts w:hint="eastAsia"/>
          <w:vertAlign w:val="superscript"/>
        </w:rPr>
        <w:t>-1</w:t>
      </w:r>
      <w:r w:rsidRPr="00583A8A">
        <w:rPr>
          <w:rFonts w:cs="Times New Roman"/>
          <w:szCs w:val="24"/>
        </w:rPr>
        <w:t>.</w:t>
      </w:r>
      <w:r w:rsidRPr="00583A8A">
        <w:rPr>
          <w:rFonts w:cs="Times New Roman" w:hint="eastAsia"/>
          <w:szCs w:val="24"/>
        </w:rPr>
        <w:t xml:space="preserve"> </w:t>
      </w:r>
      <w:r w:rsidR="000A63AA" w:rsidRPr="00583A8A">
        <w:rPr>
          <w:rFonts w:cs="Times New Roman"/>
          <w:szCs w:val="24"/>
        </w:rPr>
        <w:t xml:space="preserve">The </w:t>
      </w:r>
      <w:r w:rsidR="00D5132B" w:rsidRPr="00583A8A">
        <w:rPr>
          <w:rFonts w:cs="Times New Roman"/>
          <w:szCs w:val="24"/>
        </w:rPr>
        <w:t xml:space="preserve">CA test was setting a bias voltage of 150 mV for </w:t>
      </w:r>
      <w:r w:rsidR="00D5132B" w:rsidRPr="00583A8A">
        <w:rPr>
          <w:rFonts w:cs="Times New Roman" w:hint="eastAsia"/>
          <w:szCs w:val="24"/>
        </w:rPr>
        <w:t>30</w:t>
      </w:r>
      <w:r w:rsidR="00D5132B" w:rsidRPr="00583A8A">
        <w:rPr>
          <w:rFonts w:cs="Times New Roman"/>
          <w:szCs w:val="24"/>
        </w:rPr>
        <w:t>0 s.</w:t>
      </w:r>
      <w:r w:rsidR="00D5132B" w:rsidRPr="00583A8A">
        <w:rPr>
          <w:rFonts w:cs="Times New Roman" w:hint="eastAsia"/>
          <w:szCs w:val="24"/>
        </w:rPr>
        <w:t xml:space="preserve"> I</w:t>
      </w:r>
      <w:r w:rsidR="00D5132B" w:rsidRPr="00583A8A">
        <w:rPr>
          <w:rFonts w:cs="Times New Roman"/>
          <w:szCs w:val="24"/>
        </w:rPr>
        <w:t>onic conductivity (</w:t>
      </w:r>
      <m:oMath>
        <m:r>
          <w:rPr>
            <w:rFonts w:ascii="Cambria Math" w:hAnsi="Cambria Math" w:cs="Times New Roman"/>
            <w:szCs w:val="24"/>
          </w:rPr>
          <m:t>σ</m:t>
        </m:r>
      </m:oMath>
      <w:r w:rsidR="00D5132B" w:rsidRPr="00583A8A">
        <w:rPr>
          <w:rFonts w:cs="Times New Roman"/>
          <w:szCs w:val="24"/>
        </w:rPr>
        <w:t>)</w:t>
      </w:r>
      <w:r w:rsidR="00C81BF6" w:rsidRPr="00583A8A">
        <w:rPr>
          <w:rFonts w:cs="Times New Roman" w:hint="eastAsia"/>
          <w:szCs w:val="24"/>
        </w:rPr>
        <w:t xml:space="preserve"> </w:t>
      </w:r>
      <w:r w:rsidR="00D5132B" w:rsidRPr="00583A8A">
        <w:rPr>
          <w:rFonts w:cs="Times New Roman"/>
          <w:szCs w:val="24"/>
        </w:rPr>
        <w:t xml:space="preserve">was measured using </w:t>
      </w:r>
      <w:r w:rsidR="00C81BF6" w:rsidRPr="00583A8A">
        <w:rPr>
          <w:rFonts w:cs="Times New Roman" w:hint="eastAsia"/>
          <w:szCs w:val="24"/>
        </w:rPr>
        <w:t>EIS</w:t>
      </w:r>
      <w:r w:rsidR="00D5132B" w:rsidRPr="00583A8A">
        <w:rPr>
          <w:rFonts w:cs="Times New Roman"/>
          <w:szCs w:val="24"/>
        </w:rPr>
        <w:t xml:space="preserve"> in a blocking Ti//Electrolyte//Ti configuration and calculated using the equation:</w:t>
      </w:r>
    </w:p>
    <w:p w14:paraId="22F4ADA3" w14:textId="77777777" w:rsidR="00717CA4" w:rsidRPr="00717CA4" w:rsidRDefault="00000000" w:rsidP="00C9443C">
      <w:pPr>
        <w:spacing w:before="120" w:after="120" w:line="240" w:lineRule="auto"/>
        <w:ind w:firstLineChars="200" w:firstLine="480"/>
        <w:jc w:val="center"/>
        <w:rPr>
          <w:rFonts w:cs="Times New Roman"/>
          <w:szCs w:val="24"/>
        </w:rPr>
      </w:pPr>
      <m:oMathPara>
        <m:oMath>
          <m:eqArr>
            <m:eqArrPr>
              <m:maxDist m:val="1"/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eqArrPr>
            <m:e>
              <m:r>
                <w:rPr>
                  <w:rFonts w:ascii="Cambria Math" w:hAnsi="Cambria Math" w:cs="Times New Roman"/>
                  <w:szCs w:val="24"/>
                </w:rPr>
                <m:t>σ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Cs w:val="24"/>
                    </w:rPr>
                    <m:t>L</m:t>
                  </m:r>
                </m:num>
                <m:den>
                  <m:r>
                    <w:rPr>
                      <w:rFonts w:ascii="Cambria Math" w:hAnsi="Cambria Math" w:cs="Times New Roman"/>
                      <w:szCs w:val="24"/>
                    </w:rPr>
                    <m:t>RA</m:t>
                  </m:r>
                </m:den>
              </m:f>
              <m:r>
                <w:rPr>
                  <w:rFonts w:ascii="Cambria Math" w:hAnsi="Cambria Math" w:cs="Times New Roman"/>
                  <w:szCs w:val="24"/>
                </w:rPr>
                <m:t>#</m:t>
              </m:r>
              <m:d>
                <m:dPr>
                  <m:ctrlPr>
                    <w:rPr>
                      <w:rFonts w:ascii="Cambria Math" w:hAnsi="Cambria Math" w:cs="Times New Roman"/>
                      <w:iCs/>
                      <w:szCs w:val="24"/>
                    </w:rPr>
                  </m:ctrlPr>
                </m:dPr>
                <m:e>
                  <m:r>
                    <m:rPr>
                      <m:nor/>
                    </m:rPr>
                    <w:rPr>
                      <w:rFonts w:ascii="Cambria Math" w:cs="Times New Roman"/>
                      <w:iCs/>
                      <w:szCs w:val="24"/>
                    </w:rPr>
                    <m:t>S</m:t>
                  </m:r>
                  <m:r>
                    <m:rPr>
                      <m:nor/>
                    </m:rPr>
                    <w:rPr>
                      <w:rFonts w:cs="Times New Roman"/>
                      <w:iCs/>
                      <w:szCs w:val="24"/>
                    </w:rPr>
                    <m:t>1</m:t>
                  </m:r>
                </m:e>
              </m:d>
            </m:e>
          </m:eqArr>
        </m:oMath>
      </m:oMathPara>
    </w:p>
    <w:p w14:paraId="25BCB001" w14:textId="77777777" w:rsidR="00717CA4" w:rsidRPr="00717CA4" w:rsidRDefault="00BD3B03" w:rsidP="00C9443C">
      <w:pPr>
        <w:spacing w:before="120" w:after="120" w:line="240" w:lineRule="auto"/>
        <w:rPr>
          <w:rFonts w:cs="Times New Roman"/>
          <w:szCs w:val="24"/>
        </w:rPr>
      </w:pPr>
      <w:r w:rsidRPr="00583A8A">
        <w:rPr>
          <w:rFonts w:cs="Times New Roman"/>
          <w:szCs w:val="24"/>
        </w:rPr>
        <w:t>where σ (S cm</w:t>
      </w:r>
      <w:r w:rsidRPr="00583A8A">
        <w:rPr>
          <w:rFonts w:cs="Times New Roman"/>
          <w:szCs w:val="24"/>
          <w:vertAlign w:val="superscript"/>
        </w:rPr>
        <w:t>-1</w:t>
      </w:r>
      <w:r w:rsidRPr="00583A8A">
        <w:rPr>
          <w:rFonts w:cs="Times New Roman"/>
          <w:szCs w:val="24"/>
        </w:rPr>
        <w:t>)</w:t>
      </w:r>
      <w:r w:rsidR="00D5132B" w:rsidRPr="00583A8A">
        <w:rPr>
          <w:rFonts w:cs="Times New Roman" w:hint="eastAsia"/>
          <w:szCs w:val="24"/>
        </w:rPr>
        <w:t xml:space="preserve"> is </w:t>
      </w:r>
      <w:r w:rsidR="00D5132B" w:rsidRPr="00583A8A">
        <w:rPr>
          <w:rFonts w:cs="Times New Roman"/>
          <w:szCs w:val="24"/>
        </w:rPr>
        <w:t>the ionic conductivity</w:t>
      </w:r>
      <w:r w:rsidR="00D5132B" w:rsidRPr="00583A8A">
        <w:rPr>
          <w:rFonts w:cs="Times New Roman" w:hint="eastAsia"/>
          <w:szCs w:val="24"/>
        </w:rPr>
        <w:t xml:space="preserve">, </w:t>
      </w:r>
      <w:r w:rsidR="00D5132B" w:rsidRPr="00583A8A">
        <w:rPr>
          <w:rFonts w:cs="Times New Roman"/>
          <w:szCs w:val="24"/>
        </w:rPr>
        <w:t>L (cm)</w:t>
      </w:r>
      <w:r w:rsidR="00D5132B" w:rsidRPr="00583A8A">
        <w:rPr>
          <w:rFonts w:cs="Times New Roman" w:hint="eastAsia"/>
          <w:szCs w:val="24"/>
        </w:rPr>
        <w:t xml:space="preserve"> is the hydrogel thickness,</w:t>
      </w:r>
      <w:r w:rsidR="00D5132B" w:rsidRPr="00583A8A">
        <w:rPr>
          <w:rFonts w:cs="Times New Roman"/>
          <w:szCs w:val="24"/>
        </w:rPr>
        <w:t xml:space="preserve"> A (cm</w:t>
      </w:r>
      <w:r w:rsidR="00D5132B" w:rsidRPr="00583A8A">
        <w:rPr>
          <w:rFonts w:cs="Times New Roman"/>
          <w:szCs w:val="24"/>
          <w:vertAlign w:val="superscript"/>
        </w:rPr>
        <w:t>2</w:t>
      </w:r>
      <w:r w:rsidR="00D5132B" w:rsidRPr="00583A8A">
        <w:rPr>
          <w:rFonts w:cs="Times New Roman"/>
          <w:szCs w:val="24"/>
        </w:rPr>
        <w:t>)</w:t>
      </w:r>
      <w:r w:rsidR="00D5132B" w:rsidRPr="00583A8A">
        <w:rPr>
          <w:rFonts w:cs="Times New Roman" w:hint="eastAsia"/>
          <w:szCs w:val="24"/>
        </w:rPr>
        <w:t xml:space="preserve"> is the</w:t>
      </w:r>
      <w:r w:rsidR="00A4296C" w:rsidRPr="00583A8A">
        <w:rPr>
          <w:rFonts w:cs="Times New Roman" w:hint="eastAsia"/>
          <w:szCs w:val="24"/>
        </w:rPr>
        <w:t xml:space="preserve"> </w:t>
      </w:r>
      <w:r w:rsidR="00D5132B" w:rsidRPr="00583A8A">
        <w:rPr>
          <w:rFonts w:cs="Times New Roman"/>
          <w:szCs w:val="24"/>
        </w:rPr>
        <w:t>contact area</w:t>
      </w:r>
      <w:r w:rsidR="00D5132B" w:rsidRPr="00583A8A">
        <w:rPr>
          <w:rFonts w:cs="Times New Roman" w:hint="eastAsia"/>
          <w:szCs w:val="24"/>
        </w:rPr>
        <w:t xml:space="preserve">, and </w:t>
      </w:r>
      <w:r w:rsidR="00D5132B" w:rsidRPr="00583A8A">
        <w:rPr>
          <w:rFonts w:cs="Times New Roman"/>
          <w:szCs w:val="24"/>
        </w:rPr>
        <w:t>R (Ω)</w:t>
      </w:r>
      <w:r w:rsidR="00D5132B" w:rsidRPr="00583A8A">
        <w:rPr>
          <w:rFonts w:cs="Times New Roman" w:hint="eastAsia"/>
          <w:szCs w:val="24"/>
        </w:rPr>
        <w:t xml:space="preserve"> </w:t>
      </w:r>
      <w:r w:rsidR="00D5132B" w:rsidRPr="00583A8A">
        <w:rPr>
          <w:rFonts w:cs="Times New Roman"/>
          <w:szCs w:val="24"/>
        </w:rPr>
        <w:t>is the bulk resistance (intercept on the Z’ axis).</w:t>
      </w:r>
    </w:p>
    <w:p w14:paraId="1B76917B" w14:textId="77777777" w:rsidR="00717CA4" w:rsidRPr="00717CA4" w:rsidRDefault="00D5132B" w:rsidP="00C9443C">
      <w:pPr>
        <w:spacing w:before="120" w:after="120" w:line="240" w:lineRule="auto"/>
        <w:ind w:firstLineChars="200" w:firstLine="480"/>
        <w:rPr>
          <w:rFonts w:cs="Times New Roman"/>
          <w:szCs w:val="24"/>
        </w:rPr>
      </w:pPr>
      <w:r w:rsidRPr="00583A8A">
        <w:rPr>
          <w:rFonts w:cs="Times New Roman"/>
          <w:szCs w:val="24"/>
        </w:rPr>
        <w:t>Nucleation overpotential was tested in Zn//Cu cells from -0.2 V to 0.5 V at 5 mV s</w:t>
      </w:r>
      <w:r w:rsidRPr="00583A8A">
        <w:rPr>
          <w:rFonts w:cs="Times New Roman"/>
          <w:szCs w:val="24"/>
          <w:vertAlign w:val="superscript"/>
        </w:rPr>
        <w:t>-1</w:t>
      </w:r>
      <w:r w:rsidRPr="00583A8A">
        <w:rPr>
          <w:rFonts w:cs="Times New Roman"/>
          <w:szCs w:val="24"/>
        </w:rPr>
        <w:t>.</w:t>
      </w:r>
      <w:r w:rsidRPr="00583A8A">
        <w:rPr>
          <w:rFonts w:cs="Times New Roman" w:hint="eastAsia"/>
          <w:szCs w:val="24"/>
        </w:rPr>
        <w:t xml:space="preserve"> </w:t>
      </w:r>
      <w:r w:rsidR="00F134CA" w:rsidRPr="00583A8A">
        <w:rPr>
          <w:rFonts w:cs="Times New Roman"/>
          <w:szCs w:val="24"/>
        </w:rPr>
        <w:t>LSV determined electrochemical stability window (ESW)</w:t>
      </w:r>
      <w:r w:rsidRPr="00583A8A">
        <w:rPr>
          <w:rFonts w:cs="Times New Roman"/>
          <w:szCs w:val="24"/>
        </w:rPr>
        <w:t xml:space="preserve"> in Zn//Ti cells from -1 V to 3 V at 0.5 mV s</w:t>
      </w:r>
      <w:r w:rsidRPr="00583A8A">
        <w:rPr>
          <w:rFonts w:cs="Times New Roman"/>
          <w:szCs w:val="24"/>
          <w:vertAlign w:val="superscript"/>
        </w:rPr>
        <w:t>-1</w:t>
      </w:r>
      <w:r w:rsidRPr="00583A8A">
        <w:rPr>
          <w:rFonts w:cs="Times New Roman"/>
          <w:szCs w:val="24"/>
        </w:rPr>
        <w:t>.</w:t>
      </w:r>
      <w:r w:rsidRPr="00583A8A">
        <w:rPr>
          <w:rFonts w:cs="Times New Roman" w:hint="eastAsia"/>
          <w:szCs w:val="24"/>
        </w:rPr>
        <w:t xml:space="preserve"> </w:t>
      </w:r>
      <w:r w:rsidRPr="00583A8A">
        <w:rPr>
          <w:rFonts w:cs="Times New Roman"/>
          <w:szCs w:val="24"/>
        </w:rPr>
        <w:t>Zn</w:t>
      </w:r>
      <w:r w:rsidR="008F409E" w:rsidRPr="00583A8A">
        <w:rPr>
          <w:rFonts w:cs="Times New Roman" w:hint="eastAsia"/>
          <w:szCs w:val="24"/>
          <w:vertAlign w:val="superscript"/>
        </w:rPr>
        <w:t>2+</w:t>
      </w:r>
      <w:r w:rsidRPr="00583A8A">
        <w:rPr>
          <w:rFonts w:cs="Times New Roman"/>
          <w:szCs w:val="24"/>
        </w:rPr>
        <w:t xml:space="preserve"> transference number (</w:t>
      </w:r>
      <m:oMath>
        <m:sSub>
          <m:sSubPr>
            <m:ctrlPr>
              <w:rPr>
                <w:rFonts w:ascii="Cambria Math" w:hAnsi="Cambria Math" w:cs="Times New Roman"/>
                <w:i/>
                <w:iCs/>
                <w:szCs w:val="24"/>
              </w:rPr>
            </m:ctrlPr>
          </m:sSubPr>
          <m:e>
            <m:r>
              <m:rPr>
                <m:nor/>
              </m:rPr>
              <w:rPr>
                <w:rFonts w:cs="Times New Roman"/>
                <w:i/>
                <w:iCs/>
                <w:szCs w:val="24"/>
              </w:rPr>
              <m:t>t</m:t>
            </m:r>
          </m:e>
          <m:sub>
            <m:sSup>
              <m:sSupPr>
                <m:ctrlPr>
                  <w:rPr>
                    <w:rFonts w:ascii="Cambria Math" w:hAnsi="Cambria Math" w:cs="Times New Roman"/>
                    <w:i/>
                    <w:iCs/>
                    <w:szCs w:val="24"/>
                  </w:rPr>
                </m:ctrlPr>
              </m:sSupPr>
              <m:e>
                <m:r>
                  <m:rPr>
                    <m:nor/>
                  </m:rPr>
                  <w:rPr>
                    <w:rFonts w:cs="Times New Roman"/>
                    <w:i/>
                    <w:iCs/>
                    <w:szCs w:val="24"/>
                  </w:rPr>
                  <m:t>Zn</m:t>
                </m:r>
              </m:e>
              <m:sup>
                <m:r>
                  <m:rPr>
                    <m:nor/>
                  </m:rPr>
                  <w:rPr>
                    <w:rFonts w:cs="Times New Roman"/>
                    <w:i/>
                    <w:iCs/>
                    <w:szCs w:val="24"/>
                  </w:rPr>
                  <m:t>2+</m:t>
                </m:r>
              </m:sup>
            </m:sSup>
          </m:sub>
        </m:sSub>
      </m:oMath>
      <w:r w:rsidRPr="00583A8A">
        <w:rPr>
          <w:rFonts w:cs="Times New Roman"/>
          <w:szCs w:val="24"/>
        </w:rPr>
        <w:t>)</w:t>
      </w:r>
      <w:r w:rsidR="00C81BF6" w:rsidRPr="00583A8A">
        <w:rPr>
          <w:rFonts w:cs="Times New Roman" w:hint="eastAsia"/>
          <w:szCs w:val="24"/>
        </w:rPr>
        <w:t xml:space="preserve"> </w:t>
      </w:r>
      <w:r w:rsidRPr="00583A8A">
        <w:rPr>
          <w:rFonts w:cs="Times New Roman"/>
          <w:szCs w:val="24"/>
        </w:rPr>
        <w:t>was determined via the Bruce-Vincent method in a Zn//Zn symmetric cell. This involved a chronoamperometry step (5 mV polarization for 1000 s) combined with EIS measurements before and after polarization.</w:t>
      </w:r>
      <w:r w:rsidR="00A4296C" w:rsidRPr="00583A8A">
        <w:rPr>
          <w:rFonts w:cs="Times New Roman" w:hint="eastAsia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iCs/>
                <w:szCs w:val="24"/>
              </w:rPr>
            </m:ctrlPr>
          </m:sSubPr>
          <m:e>
            <m:r>
              <m:rPr>
                <m:nor/>
              </m:rPr>
              <w:rPr>
                <w:rFonts w:cs="Times New Roman"/>
                <w:i/>
                <w:iCs/>
                <w:szCs w:val="24"/>
              </w:rPr>
              <m:t>t</m:t>
            </m:r>
          </m:e>
          <m:sub>
            <m:sSup>
              <m:sSupPr>
                <m:ctrlPr>
                  <w:rPr>
                    <w:rFonts w:ascii="Cambria Math" w:hAnsi="Cambria Math" w:cs="Times New Roman"/>
                    <w:i/>
                    <w:iCs/>
                    <w:szCs w:val="24"/>
                  </w:rPr>
                </m:ctrlPr>
              </m:sSupPr>
              <m:e>
                <m:r>
                  <m:rPr>
                    <m:nor/>
                  </m:rPr>
                  <w:rPr>
                    <w:rFonts w:cs="Times New Roman"/>
                    <w:i/>
                    <w:iCs/>
                    <w:szCs w:val="24"/>
                  </w:rPr>
                  <m:t>Zn</m:t>
                </m:r>
              </m:e>
              <m:sup>
                <m:r>
                  <m:rPr>
                    <m:nor/>
                  </m:rPr>
                  <w:rPr>
                    <w:rFonts w:cs="Times New Roman"/>
                    <w:i/>
                    <w:iCs/>
                    <w:szCs w:val="24"/>
                  </w:rPr>
                  <m:t>2+</m:t>
                </m:r>
              </m:sup>
            </m:sSup>
          </m:sub>
        </m:sSub>
      </m:oMath>
      <w:r w:rsidRPr="00583A8A">
        <w:rPr>
          <w:rFonts w:cs="Times New Roman"/>
          <w:szCs w:val="24"/>
        </w:rPr>
        <w:t>was calculated as:</w:t>
      </w:r>
    </w:p>
    <w:p w14:paraId="5CFAA4E9" w14:textId="77777777" w:rsidR="00717CA4" w:rsidRPr="00717CA4" w:rsidRDefault="00000000" w:rsidP="00C9443C">
      <w:pPr>
        <w:spacing w:before="120" w:after="120" w:line="240" w:lineRule="auto"/>
        <w:ind w:firstLineChars="200" w:firstLine="480"/>
        <w:rPr>
          <w:rFonts w:cs="Times New Roman"/>
          <w:iCs/>
          <w:szCs w:val="24"/>
        </w:rPr>
      </w:pPr>
      <m:oMathPara>
        <m:oMath>
          <m:eqArr>
            <m:eqArrPr>
              <m:maxDist m:val="1"/>
              <m:ctrlPr>
                <w:rPr>
                  <w:rFonts w:ascii="Cambria Math" w:hAnsi="Cambria Math" w:cs="Times New Roman"/>
                  <w:i/>
                  <w:iCs/>
                  <w:szCs w:val="24"/>
                </w:rPr>
              </m:ctrlPr>
            </m:eqArr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iCs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Cs w:val="24"/>
                    </w:rPr>
                    <m:t>t</m:t>
                  </m:r>
                </m:e>
                <m:sub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iCs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Cs w:val="24"/>
                        </w:rPr>
                        <m:t>Zn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Cs w:val="24"/>
                        </w:rPr>
                        <m:t>2+</m:t>
                      </m:r>
                    </m:sup>
                  </m:sSup>
                </m:sub>
              </m:sSub>
              <m:r>
                <w:rPr>
                  <w:rFonts w:ascii="Cambria Math" w:hAnsi="Cambria Math" w:cs="Times New Roman"/>
                  <w:szCs w:val="24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iCs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iCs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Cs w:val="24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Cs w:val="24"/>
                        </w:rPr>
                        <m:t>s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Cs w:val="24"/>
                        </w:rPr>
                        <m:t>∆V-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iCs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Cs w:val="24"/>
                            </w:rPr>
                            <m:t>I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Cs w:val="24"/>
                            </w:rPr>
                            <m:t>0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iCs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Cs w:val="24"/>
                            </w:rPr>
                            <m:t>0</m:t>
                          </m:r>
                        </m:sub>
                      </m:sSub>
                    </m:e>
                  </m:d>
                </m:num>
                <m:den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iCs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Cs w:val="24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Cs w:val="24"/>
                        </w:rPr>
                        <m:t>0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Cs w:val="24"/>
                        </w:rPr>
                        <m:t>∆V-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iCs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Cs w:val="24"/>
                            </w:rPr>
                            <m:t>I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Cs w:val="24"/>
                            </w:rPr>
                            <m:t>s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iCs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Cs w:val="24"/>
                            </w:rPr>
                            <m:t>s</m:t>
                          </m:r>
                        </m:sub>
                      </m:sSub>
                    </m:e>
                  </m:d>
                </m:den>
              </m:f>
              <m:r>
                <w:rPr>
                  <w:rFonts w:ascii="Cambria Math" w:hAnsi="Cambria Math" w:cs="Times New Roman"/>
                  <w:szCs w:val="24"/>
                </w:rPr>
                <m:t>#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iCs/>
                      <w:szCs w:val="24"/>
                    </w:rPr>
                  </m:ctrlPr>
                </m:dPr>
                <m:e>
                  <m:r>
                    <m:rPr>
                      <m:nor/>
                    </m:rPr>
                    <w:rPr>
                      <w:rFonts w:ascii="Cambria Math" w:cs="Times New Roman"/>
                      <w:iCs/>
                      <w:szCs w:val="24"/>
                    </w:rPr>
                    <m:t>S</m:t>
                  </m:r>
                  <m:r>
                    <m:rPr>
                      <m:nor/>
                    </m:rPr>
                    <w:rPr>
                      <w:rFonts w:cs="Times New Roman"/>
                      <w:iCs/>
                      <w:szCs w:val="24"/>
                    </w:rPr>
                    <m:t>2</m:t>
                  </m:r>
                </m:e>
              </m:d>
            </m:e>
          </m:eqArr>
        </m:oMath>
      </m:oMathPara>
    </w:p>
    <w:p w14:paraId="7B2296B2" w14:textId="77777777" w:rsidR="00717CA4" w:rsidRPr="00717CA4" w:rsidRDefault="00003108" w:rsidP="00C9443C">
      <w:pPr>
        <w:spacing w:before="120" w:after="120" w:line="240" w:lineRule="auto"/>
        <w:rPr>
          <w:rFonts w:cs="Times New Roman"/>
          <w:szCs w:val="24"/>
        </w:rPr>
      </w:pPr>
      <w:r w:rsidRPr="00583A8A">
        <w:rPr>
          <w:rFonts w:cs="Times New Roman"/>
          <w:szCs w:val="24"/>
        </w:rPr>
        <w:t xml:space="preserve">Where </w:t>
      </w:r>
      <m:oMath>
        <m:r>
          <m:rPr>
            <m:sty m:val="p"/>
          </m:rPr>
          <w:rPr>
            <w:rFonts w:ascii="Cambria Math" w:hAnsi="Cambria Math" w:cs="Times New Roman"/>
            <w:szCs w:val="24"/>
          </w:rPr>
          <m:t>∆</m:t>
        </m:r>
        <m:r>
          <w:rPr>
            <w:rFonts w:ascii="Cambria Math" w:hAnsi="Cambria Math" w:cs="Times New Roman"/>
            <w:szCs w:val="24"/>
          </w:rPr>
          <m:t>V</m:t>
        </m:r>
      </m:oMath>
      <w:r w:rsidRPr="00583A8A">
        <w:rPr>
          <w:rFonts w:cs="Times New Roman"/>
          <w:szCs w:val="24"/>
        </w:rPr>
        <w:t xml:space="preserve"> is the bias voltage, </w:t>
      </w:r>
      <w:r w:rsidRPr="00583A8A">
        <w:rPr>
          <w:rFonts w:cs="Times New Roman"/>
          <w:i/>
          <w:szCs w:val="24"/>
        </w:rPr>
        <w:t>R</w:t>
      </w:r>
      <w:r w:rsidRPr="00583A8A">
        <w:rPr>
          <w:rFonts w:cs="Times New Roman"/>
          <w:i/>
          <w:szCs w:val="24"/>
          <w:vertAlign w:val="subscript"/>
        </w:rPr>
        <w:t>o</w:t>
      </w:r>
      <w:r w:rsidRPr="00583A8A">
        <w:rPr>
          <w:rFonts w:cs="Times New Roman"/>
          <w:szCs w:val="24"/>
        </w:rPr>
        <w:t xml:space="preserve"> and </w:t>
      </w:r>
      <w:r w:rsidRPr="00583A8A">
        <w:rPr>
          <w:rFonts w:cs="Times New Roman"/>
          <w:i/>
          <w:szCs w:val="24"/>
        </w:rPr>
        <w:t>R</w:t>
      </w:r>
      <w:r w:rsidRPr="00583A8A">
        <w:rPr>
          <w:rFonts w:cs="Times New Roman"/>
          <w:i/>
          <w:szCs w:val="24"/>
          <w:vertAlign w:val="subscript"/>
        </w:rPr>
        <w:t>s</w:t>
      </w:r>
      <w:r w:rsidRPr="00583A8A">
        <w:rPr>
          <w:rFonts w:cs="Times New Roman"/>
          <w:i/>
          <w:szCs w:val="24"/>
        </w:rPr>
        <w:t xml:space="preserve"> </w:t>
      </w:r>
      <w:r w:rsidRPr="00583A8A">
        <w:rPr>
          <w:rFonts w:cs="Times New Roman"/>
          <w:szCs w:val="24"/>
        </w:rPr>
        <w:t xml:space="preserve">are the initial and steady-state charge transfer resistances of the electrode, and </w:t>
      </w:r>
      <w:r w:rsidRPr="00583A8A">
        <w:rPr>
          <w:rFonts w:cs="Times New Roman"/>
          <w:i/>
          <w:szCs w:val="24"/>
        </w:rPr>
        <w:t>I</w:t>
      </w:r>
      <w:r w:rsidRPr="00583A8A">
        <w:rPr>
          <w:rFonts w:cs="Times New Roman"/>
          <w:i/>
          <w:szCs w:val="24"/>
          <w:vertAlign w:val="subscript"/>
        </w:rPr>
        <w:t>o</w:t>
      </w:r>
      <w:r w:rsidRPr="00583A8A">
        <w:rPr>
          <w:rFonts w:cs="Times New Roman"/>
          <w:szCs w:val="24"/>
        </w:rPr>
        <w:t xml:space="preserve"> and </w:t>
      </w:r>
      <w:r w:rsidRPr="00583A8A">
        <w:rPr>
          <w:rFonts w:cs="Times New Roman"/>
          <w:i/>
          <w:szCs w:val="24"/>
        </w:rPr>
        <w:t>I</w:t>
      </w:r>
      <w:r w:rsidRPr="00583A8A">
        <w:rPr>
          <w:rFonts w:cs="Times New Roman"/>
          <w:i/>
          <w:szCs w:val="24"/>
          <w:vertAlign w:val="subscript"/>
        </w:rPr>
        <w:t>s</w:t>
      </w:r>
      <w:r w:rsidRPr="00583A8A">
        <w:rPr>
          <w:rFonts w:cs="Times New Roman"/>
          <w:szCs w:val="24"/>
        </w:rPr>
        <w:t xml:space="preserve"> are the initial and steady-state current</w:t>
      </w:r>
      <w:r w:rsidR="00823DC4" w:rsidRPr="00583A8A">
        <w:rPr>
          <w:rFonts w:cs="Times New Roman"/>
          <w:szCs w:val="24"/>
        </w:rPr>
        <w:t>s</w:t>
      </w:r>
      <w:r w:rsidRPr="00583A8A">
        <w:rPr>
          <w:rFonts w:cs="Times New Roman"/>
          <w:szCs w:val="24"/>
        </w:rPr>
        <w:t>, respectively.</w:t>
      </w:r>
    </w:p>
    <w:p w14:paraId="7EE842AA" w14:textId="77777777" w:rsidR="00717CA4" w:rsidRPr="00717CA4" w:rsidRDefault="00F121A5" w:rsidP="00C9443C">
      <w:pPr>
        <w:spacing w:before="120" w:after="120" w:line="240" w:lineRule="auto"/>
        <w:rPr>
          <w:rFonts w:cs="Times New Roman"/>
          <w:b/>
          <w:bCs/>
          <w:sz w:val="28"/>
          <w:szCs w:val="28"/>
        </w:rPr>
      </w:pPr>
      <w:r w:rsidRPr="00583A8A">
        <w:rPr>
          <w:rFonts w:cs="Times New Roman" w:hint="eastAsia"/>
          <w:b/>
          <w:bCs/>
          <w:sz w:val="28"/>
          <w:szCs w:val="28"/>
        </w:rPr>
        <w:t>S</w:t>
      </w:r>
      <w:r w:rsidR="00A52C7E" w:rsidRPr="00583A8A">
        <w:rPr>
          <w:rFonts w:cs="Times New Roman"/>
          <w:b/>
          <w:bCs/>
          <w:sz w:val="28"/>
          <w:szCs w:val="28"/>
        </w:rPr>
        <w:t xml:space="preserve">2 </w:t>
      </w:r>
      <w:r w:rsidR="005D6E46" w:rsidRPr="00583A8A">
        <w:rPr>
          <w:rFonts w:cs="Times New Roman"/>
          <w:b/>
          <w:bCs/>
          <w:sz w:val="28"/>
          <w:szCs w:val="28"/>
        </w:rPr>
        <w:t>Computational methods</w:t>
      </w:r>
    </w:p>
    <w:p w14:paraId="09EF6DD7" w14:textId="77777777" w:rsidR="00717CA4" w:rsidRPr="00717CA4" w:rsidRDefault="00422ADC" w:rsidP="00C9443C">
      <w:pPr>
        <w:spacing w:before="120" w:after="120" w:line="240" w:lineRule="auto"/>
        <w:ind w:firstLineChars="200" w:firstLine="480"/>
      </w:pPr>
      <w:r w:rsidRPr="00583A8A">
        <w:t>Density Functional Theory (DFT) calculations were performed using Gaussian 16 software. Geometry optimizations and frequency analyses were conducted at the</w:t>
      </w:r>
      <w:r w:rsidR="00C8731C" w:rsidRPr="00583A8A">
        <w:rPr>
          <w:rFonts w:hint="eastAsia"/>
        </w:rPr>
        <w:t xml:space="preserve"> </w:t>
      </w:r>
      <w:r w:rsidRPr="00583A8A">
        <w:rPr>
          <w:rFonts w:cs="Times New Roman"/>
        </w:rPr>
        <w:t>ω</w:t>
      </w:r>
      <w:r w:rsidRPr="00583A8A">
        <w:t>B97X level of theory, employing the D3BJ dispersion correction to account for weak interactions. No imaginary frequencies were found, confirming that the optimized structures correspond to local minima. The 6-31G** basis set was used for C, H, O, and N atoms, while the Stuttgart pseudopotential and basis set were adopted for Zn</w:t>
      </w:r>
      <w:r w:rsidR="008E371E" w:rsidRPr="00583A8A">
        <w:rPr>
          <w:rFonts w:hint="eastAsia"/>
        </w:rPr>
        <w:t xml:space="preserve"> </w:t>
      </w:r>
      <w:r w:rsidR="00D375F1" w:rsidRPr="00583A8A">
        <w:rPr>
          <w:noProof/>
        </w:rPr>
        <w:t>[</w:t>
      </w:r>
      <w:r w:rsidR="00DB1C58">
        <w:rPr>
          <w:noProof/>
        </w:rPr>
        <w:t>S</w:t>
      </w:r>
      <w:r w:rsidR="00D375F1" w:rsidRPr="00583A8A">
        <w:rPr>
          <w:noProof/>
        </w:rPr>
        <w:t>1]</w:t>
      </w:r>
      <w:r w:rsidR="008E371E" w:rsidRPr="00583A8A">
        <w:t>.</w:t>
      </w:r>
    </w:p>
    <w:p w14:paraId="0A7E2647" w14:textId="77777777" w:rsidR="00717CA4" w:rsidRPr="00717CA4" w:rsidRDefault="00422ADC" w:rsidP="00C9443C">
      <w:pPr>
        <w:spacing w:before="120" w:after="120" w:line="240" w:lineRule="auto"/>
        <w:ind w:firstLineChars="200" w:firstLine="480"/>
      </w:pPr>
      <w:r w:rsidRPr="00583A8A">
        <w:t>The binding energy (</w:t>
      </w:r>
      <w:r w:rsidRPr="00583A8A">
        <w:rPr>
          <w:rFonts w:hint="eastAsia"/>
          <w:i/>
          <w:iCs/>
        </w:rPr>
        <w:t>E</w:t>
      </w:r>
      <w:r w:rsidRPr="00583A8A">
        <w:rPr>
          <w:rFonts w:hint="eastAsia"/>
          <w:i/>
          <w:iCs/>
          <w:vertAlign w:val="subscript"/>
        </w:rPr>
        <w:t>binding</w:t>
      </w:r>
      <w:r w:rsidRPr="00583A8A">
        <w:t>) between components was calculated as:</w:t>
      </w:r>
    </w:p>
    <w:p w14:paraId="213F8921" w14:textId="77777777" w:rsidR="00717CA4" w:rsidRPr="00717CA4" w:rsidRDefault="00000000" w:rsidP="00C9443C">
      <w:pPr>
        <w:spacing w:before="120" w:after="120" w:line="240" w:lineRule="auto"/>
      </w:pPr>
      <m:oMathPara>
        <m:oMath>
          <m:eqArr>
            <m:eqArrPr>
              <m:maxDist m:val="1"/>
              <m:ctrlPr>
                <w:rPr>
                  <w:rFonts w:ascii="Cambria Math" w:hAnsi="Cambria Math" w:cs="Times New Roman"/>
                  <w:i/>
                </w:rPr>
              </m:ctrlPr>
            </m:eqArr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E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binding</m:t>
                  </m:r>
                </m:sub>
              </m:sSub>
              <m:r>
                <w:rPr>
                  <w:rFonts w:ascii="Cambria Math" w:hAnsi="Cambria Math" w:cs="Times New Roman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E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A+B</m:t>
                  </m:r>
                </m:sub>
              </m:sSub>
              <m:r>
                <w:rPr>
                  <w:rFonts w:ascii="Cambria Math" w:hAnsi="Cambria Math" w:cs="Times New Roman"/>
                </w:rPr>
                <m:t>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E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A</m:t>
                  </m:r>
                </m:sub>
              </m:sSub>
              <m:r>
                <w:rPr>
                  <w:rFonts w:ascii="Cambria Math" w:hAnsi="Cambria Math" w:cs="Times New Roman"/>
                </w:rPr>
                <m:t>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E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B</m:t>
                  </m:r>
                </m:sub>
              </m:sSub>
              <m:r>
                <w:rPr>
                  <w:rFonts w:ascii="Cambria Math" w:hAnsi="Cambria Math" w:cs="Times New Roman"/>
                </w:rPr>
                <m:t>#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m:rPr>
                      <m:nor/>
                    </m:rPr>
                    <w:rPr>
                      <w:rFonts w:ascii="Cambria Math" w:cs="Times New Roman"/>
                    </w:rPr>
                    <m:t>S</m:t>
                  </m:r>
                  <m:r>
                    <m:rPr>
                      <m:nor/>
                    </m:rPr>
                    <w:rPr>
                      <w:rFonts w:cs="Times New Roman"/>
                    </w:rPr>
                    <m:t>3</m:t>
                  </m:r>
                </m:e>
              </m:d>
            </m:e>
          </m:eqArr>
        </m:oMath>
      </m:oMathPara>
    </w:p>
    <w:p w14:paraId="4D7C95D1" w14:textId="77777777" w:rsidR="00717CA4" w:rsidRPr="00717CA4" w:rsidRDefault="00414123" w:rsidP="00C9443C">
      <w:pPr>
        <w:spacing w:before="120" w:after="120" w:line="240" w:lineRule="auto"/>
      </w:pPr>
      <w:r w:rsidRPr="00583A8A">
        <w:t xml:space="preserve">where </w:t>
      </w:r>
      <w:r w:rsidRPr="00583A8A">
        <w:rPr>
          <w:i/>
          <w:iCs/>
        </w:rPr>
        <w:t>E</w:t>
      </w:r>
      <w:r w:rsidRPr="00583A8A">
        <w:rPr>
          <w:i/>
          <w:iCs/>
          <w:vertAlign w:val="subscript"/>
        </w:rPr>
        <w:t>A</w:t>
      </w:r>
      <w:r w:rsidRPr="00583A8A">
        <w:rPr>
          <w:rFonts w:hint="eastAsia"/>
          <w:i/>
          <w:iCs/>
          <w:vertAlign w:val="subscript"/>
        </w:rPr>
        <w:t>+</w:t>
      </w:r>
      <w:r w:rsidRPr="00583A8A">
        <w:rPr>
          <w:i/>
          <w:iCs/>
          <w:vertAlign w:val="subscript"/>
        </w:rPr>
        <w:t>B</w:t>
      </w:r>
      <w:r w:rsidRPr="00583A8A">
        <w:rPr>
          <w:i/>
          <w:iCs/>
        </w:rPr>
        <w:t xml:space="preserve"> </w:t>
      </w:r>
      <w:r w:rsidRPr="00583A8A">
        <w:t>is the energy of the system combined with two complexes</w:t>
      </w:r>
      <w:r w:rsidRPr="00583A8A">
        <w:rPr>
          <w:rFonts w:hint="eastAsia"/>
        </w:rPr>
        <w:t>,</w:t>
      </w:r>
      <w:r w:rsidRPr="00583A8A">
        <w:t xml:space="preserve"> </w:t>
      </w:r>
      <w:r w:rsidRPr="00583A8A">
        <w:rPr>
          <w:i/>
          <w:iCs/>
        </w:rPr>
        <w:t>E</w:t>
      </w:r>
      <w:r w:rsidRPr="00583A8A">
        <w:rPr>
          <w:i/>
          <w:iCs/>
          <w:vertAlign w:val="subscript"/>
        </w:rPr>
        <w:t>A</w:t>
      </w:r>
      <w:r w:rsidRPr="00583A8A">
        <w:t xml:space="preserve"> and </w:t>
      </w:r>
      <w:r w:rsidRPr="00583A8A">
        <w:rPr>
          <w:i/>
          <w:iCs/>
        </w:rPr>
        <w:t>E</w:t>
      </w:r>
      <w:r w:rsidRPr="00583A8A">
        <w:rPr>
          <w:i/>
          <w:iCs/>
          <w:vertAlign w:val="subscript"/>
        </w:rPr>
        <w:t>B</w:t>
      </w:r>
      <w:r w:rsidRPr="00583A8A">
        <w:t xml:space="preserve"> are </w:t>
      </w:r>
      <w:r w:rsidR="00823DC4" w:rsidRPr="00583A8A">
        <w:t xml:space="preserve">the </w:t>
      </w:r>
      <w:r w:rsidRPr="00583A8A">
        <w:t>energies of complex A and complex B, respectively.</w:t>
      </w:r>
    </w:p>
    <w:p w14:paraId="079D0805" w14:textId="77777777" w:rsidR="00717CA4" w:rsidRPr="00717CA4" w:rsidRDefault="00414123" w:rsidP="00C9443C">
      <w:pPr>
        <w:spacing w:before="120" w:after="120" w:line="240" w:lineRule="auto"/>
        <w:ind w:firstLineChars="200" w:firstLine="480"/>
      </w:pPr>
      <w:r w:rsidRPr="00583A8A">
        <w:t>The energy (</w:t>
      </w:r>
      <w:r w:rsidRPr="00583A8A">
        <w:rPr>
          <w:i/>
          <w:iCs/>
        </w:rPr>
        <w:t>ΔE</w:t>
      </w:r>
      <w:r w:rsidRPr="00583A8A">
        <w:t xml:space="preserve">) of the </w:t>
      </w:r>
      <w:r w:rsidRPr="00583A8A">
        <w:rPr>
          <w:rFonts w:hint="eastAsia"/>
        </w:rPr>
        <w:t>desolvation</w:t>
      </w:r>
      <w:r w:rsidRPr="00583A8A">
        <w:t xml:space="preserve"> process is defined as</w:t>
      </w:r>
      <w:r w:rsidRPr="00583A8A">
        <w:rPr>
          <w:rFonts w:hint="eastAsia"/>
        </w:rPr>
        <w:t>:</w:t>
      </w:r>
    </w:p>
    <w:p w14:paraId="51652537" w14:textId="77777777" w:rsidR="00717CA4" w:rsidRPr="00717CA4" w:rsidRDefault="00000000" w:rsidP="00C9443C">
      <w:pPr>
        <w:spacing w:before="120" w:after="120" w:line="240" w:lineRule="auto"/>
      </w:pPr>
      <m:oMathPara>
        <m:oMath>
          <m:eqArr>
            <m:eqArrPr>
              <m:maxDist m:val="1"/>
              <m:ctrlPr>
                <w:rPr>
                  <w:rFonts w:ascii="Cambria Math" w:hAnsi="Cambria Math" w:cs="Times New Roman"/>
                  <w:i/>
                  <w:iCs/>
                </w:rPr>
              </m:ctrlPr>
            </m:eqArrPr>
            <m:e>
              <m:r>
                <w:rPr>
                  <w:rFonts w:ascii="Cambria Math" w:hAnsi="Cambria Math" w:cs="Times New Roman"/>
                </w:rPr>
                <m:t>∆E=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E</m:t>
                  </m:r>
                </m:e>
                <m:sub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</w:rPr>
                        <m:t>x-Zn</m:t>
                      </m:r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 w:cs="Times New Roman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</w:rPr>
                            <m:t>4</m:t>
                          </m:r>
                          <m:d>
                            <m:dPr>
                              <m:ctrlPr>
                                <w:rPr>
                                  <w:rFonts w:ascii="Cambria Math" w:hAnsi="Cambria Math" w:cs="Times New Roman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 w:cs="Times New Roman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</w:rPr>
                                    <m:t>H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 w:cs="Times New Roman"/>
                                    </w:rPr>
                                    <m:t>2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 w:cs="Times New Roman"/>
                                </w:rPr>
                                <m:t>O</m:t>
                              </m:r>
                            </m:e>
                          </m:d>
                        </m:e>
                      </m:d>
                    </m:e>
                    <m:sup>
                      <m:r>
                        <w:rPr>
                          <w:rFonts w:ascii="Cambria Math" w:hAnsi="Cambria Math" w:cs="Times New Roman"/>
                        </w:rPr>
                        <m:t>2+</m:t>
                      </m:r>
                    </m:sup>
                  </m:sSup>
                </m:sub>
              </m:sSub>
              <m:r>
                <w:rPr>
                  <w:rFonts w:ascii="Cambria Math" w:hAnsi="Cambria Math" w:cs="Times New Roman"/>
                </w:rPr>
                <m:t>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E</m:t>
                  </m:r>
                </m:e>
                <m:sub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</w:rPr>
                        <m:t>x-Zn</m:t>
                      </m:r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 w:cs="Times New Roman"/>
                              <w:i/>
                              <w:iCs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</w:rPr>
                            <m:t>5</m:t>
                          </m:r>
                          <m:d>
                            <m:dPr>
                              <m:ctrlPr>
                                <w:rPr>
                                  <w:rFonts w:ascii="Cambria Math" w:hAnsi="Cambria Math" w:cs="Times New Roman"/>
                                  <w:i/>
                                  <w:iCs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iCs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</w:rPr>
                                    <m:t>H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 w:cs="Times New Roman"/>
                                    </w:rPr>
                                    <m:t>2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 w:cs="Times New Roman"/>
                                </w:rPr>
                                <m:t>O</m:t>
                              </m:r>
                            </m:e>
                          </m:d>
                        </m:e>
                      </m:d>
                    </m:e>
                    <m:sup>
                      <m:r>
                        <w:rPr>
                          <w:rFonts w:ascii="Cambria Math" w:hAnsi="Cambria Math" w:cs="Times New Roman"/>
                        </w:rPr>
                        <m:t>2+</m:t>
                      </m:r>
                    </m:sup>
                  </m:sSup>
                </m:sub>
              </m:sSub>
              <m:r>
                <w:rPr>
                  <w:rFonts w:ascii="Cambria Math" w:hAnsi="Cambria Math" w:cs="Times New Roman"/>
                </w:rPr>
                <m:t>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E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="Times New Roman"/>
                    </w:rPr>
                    <m:t>O</m:t>
                  </m:r>
                </m:sub>
              </m:sSub>
              <m:r>
                <w:rPr>
                  <w:rFonts w:ascii="Cambria Math" w:hAnsi="Cambria Math" w:cs="Times New Roman"/>
                </w:rPr>
                <m:t>#</m:t>
              </m:r>
              <m:d>
                <m:dPr>
                  <m:ctrlPr>
                    <w:rPr>
                      <w:rFonts w:ascii="Cambria Math" w:hAnsi="Cambria Math" w:cs="Times New Roman"/>
                    </w:rPr>
                  </m:ctrlPr>
                </m:dPr>
                <m:e>
                  <m:r>
                    <m:rPr>
                      <m:nor/>
                    </m:rPr>
                    <w:rPr>
                      <w:rFonts w:ascii="Cambria Math" w:cs="Times New Roman"/>
                    </w:rPr>
                    <m:t>S</m:t>
                  </m:r>
                  <m:r>
                    <m:rPr>
                      <m:nor/>
                    </m:rPr>
                    <w:rPr>
                      <w:rFonts w:cs="Times New Roman"/>
                    </w:rPr>
                    <m:t>4</m:t>
                  </m:r>
                </m:e>
              </m:d>
              <m:ctrlPr>
                <w:rPr>
                  <w:rFonts w:ascii="Cambria Math" w:hAnsi="Cambria Math" w:cs="Times New Roman"/>
                  <w:i/>
                </w:rPr>
              </m:ctrlPr>
            </m:e>
          </m:eqArr>
        </m:oMath>
      </m:oMathPara>
    </w:p>
    <w:p w14:paraId="45AF72CB" w14:textId="77777777" w:rsidR="00717CA4" w:rsidRPr="00717CA4" w:rsidRDefault="00414123" w:rsidP="00DB1C58">
      <w:pPr>
        <w:spacing w:before="120" w:after="120" w:line="240" w:lineRule="auto"/>
      </w:pPr>
      <w:r w:rsidRPr="00583A8A">
        <w:rPr>
          <w:rFonts w:hint="eastAsia"/>
        </w:rPr>
        <w:lastRenderedPageBreak/>
        <w:t xml:space="preserve">Where </w:t>
      </w:r>
      <w:r w:rsidR="00FD3C01" w:rsidRPr="00583A8A">
        <w:rPr>
          <w:rFonts w:hint="eastAsia"/>
          <w:i/>
          <w:iCs/>
        </w:rPr>
        <w:t>x</w:t>
      </w:r>
      <w:r w:rsidR="00FD3C01" w:rsidRPr="00583A8A">
        <w:rPr>
          <w:rFonts w:hint="eastAsia"/>
        </w:rPr>
        <w:t xml:space="preserve"> is H</w:t>
      </w:r>
      <w:r w:rsidR="00FD3C01" w:rsidRPr="00583A8A">
        <w:rPr>
          <w:rFonts w:hint="eastAsia"/>
          <w:vertAlign w:val="subscript"/>
        </w:rPr>
        <w:t>2</w:t>
      </w:r>
      <w:r w:rsidR="00FD3C01" w:rsidRPr="00583A8A">
        <w:rPr>
          <w:rFonts w:hint="eastAsia"/>
        </w:rPr>
        <w:t xml:space="preserve">O, PAM and TA </w:t>
      </w:r>
      <w:r w:rsidR="00FD3C01" w:rsidRPr="00583A8A">
        <w:t>molecule</w:t>
      </w:r>
      <w:r w:rsidR="00FD3C01" w:rsidRPr="00583A8A">
        <w:rPr>
          <w:rFonts w:hint="eastAsia"/>
        </w:rPr>
        <w:t>,</w:t>
      </w:r>
      <w:r w:rsidRPr="00583A8A">
        <w:rPr>
          <w:rFonts w:hint="eastAsia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E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</w:rPr>
              <m:t>O</m:t>
            </m:r>
          </m:sub>
        </m:sSub>
      </m:oMath>
      <w:r w:rsidRPr="00583A8A">
        <w:t xml:space="preserve"> corresponds to the energy of an isolated water molecule in vacuum</w:t>
      </w:r>
      <w:r w:rsidRPr="00583A8A">
        <w:rPr>
          <w:rFonts w:hint="eastAsia"/>
        </w:rPr>
        <w:t>.</w:t>
      </w:r>
      <w:r w:rsidR="00DB1C58">
        <w:t xml:space="preserve"> </w:t>
      </w:r>
    </w:p>
    <w:p w14:paraId="32967892" w14:textId="77777777" w:rsidR="00717CA4" w:rsidRPr="00717CA4" w:rsidRDefault="00F121A5" w:rsidP="00C9443C">
      <w:pPr>
        <w:spacing w:before="120" w:after="120" w:line="240" w:lineRule="auto"/>
        <w:rPr>
          <w:rFonts w:cs="Times New Roman"/>
          <w:b/>
          <w:bCs/>
          <w:sz w:val="28"/>
          <w:szCs w:val="28"/>
        </w:rPr>
      </w:pPr>
      <w:r w:rsidRPr="00583A8A">
        <w:rPr>
          <w:rFonts w:cs="Times New Roman"/>
          <w:b/>
          <w:bCs/>
          <w:sz w:val="28"/>
          <w:szCs w:val="28"/>
        </w:rPr>
        <w:t xml:space="preserve">S3 </w:t>
      </w:r>
      <w:r w:rsidRPr="00583A8A">
        <w:rPr>
          <w:rFonts w:cs="Times New Roman" w:hint="eastAsia"/>
          <w:b/>
          <w:bCs/>
          <w:sz w:val="28"/>
          <w:szCs w:val="28"/>
        </w:rPr>
        <w:t>Supp</w:t>
      </w:r>
      <w:r w:rsidRPr="00583A8A">
        <w:rPr>
          <w:rFonts w:cs="Times New Roman"/>
          <w:b/>
          <w:bCs/>
          <w:sz w:val="28"/>
          <w:szCs w:val="28"/>
        </w:rPr>
        <w:t>lementary Figures and Tables</w:t>
      </w:r>
    </w:p>
    <w:p w14:paraId="7255B3BD" w14:textId="77777777" w:rsidR="00717CA4" w:rsidRPr="00717CA4" w:rsidRDefault="00E95D92" w:rsidP="00C9443C">
      <w:pPr>
        <w:spacing w:before="120" w:after="120" w:line="240" w:lineRule="auto"/>
        <w:jc w:val="center"/>
        <w:rPr>
          <w:rFonts w:cs="Times New Roman"/>
          <w:b/>
          <w:bCs/>
          <w:szCs w:val="24"/>
        </w:rPr>
      </w:pPr>
      <w:r w:rsidRPr="00583A8A">
        <w:rPr>
          <w:rFonts w:cs="Times New Roman"/>
          <w:b/>
          <w:bCs/>
          <w:noProof/>
          <w:szCs w:val="24"/>
        </w:rPr>
        <w:drawing>
          <wp:inline distT="0" distB="0" distL="0" distR="0" wp14:anchorId="012EFA53" wp14:editId="0245F99A">
            <wp:extent cx="5269865" cy="1360170"/>
            <wp:effectExtent l="0" t="0" r="6985" b="0"/>
            <wp:docPr id="136273193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82" r="42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865" cy="136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E74F61" w14:textId="77777777" w:rsidR="00717CA4" w:rsidRPr="00717CA4" w:rsidRDefault="00EF578F" w:rsidP="00C9443C">
      <w:pPr>
        <w:spacing w:before="120" w:after="120" w:line="240" w:lineRule="auto"/>
        <w:rPr>
          <w:rFonts w:cs="Times New Roman"/>
          <w:szCs w:val="24"/>
        </w:rPr>
      </w:pPr>
      <w:r w:rsidRPr="00583A8A">
        <w:rPr>
          <w:rFonts w:cs="Times New Roman" w:hint="eastAsia"/>
          <w:b/>
          <w:bCs/>
          <w:szCs w:val="24"/>
        </w:rPr>
        <w:t>Fig</w:t>
      </w:r>
      <w:r w:rsidR="00E95D92" w:rsidRPr="00583A8A">
        <w:rPr>
          <w:rFonts w:cs="Times New Roman" w:hint="eastAsia"/>
          <w:b/>
          <w:bCs/>
          <w:szCs w:val="24"/>
        </w:rPr>
        <w:t>.</w:t>
      </w:r>
      <w:r w:rsidRPr="00583A8A">
        <w:rPr>
          <w:rFonts w:cs="Times New Roman" w:hint="eastAsia"/>
          <w:b/>
          <w:bCs/>
          <w:szCs w:val="24"/>
        </w:rPr>
        <w:t xml:space="preserve"> S1 </w:t>
      </w:r>
      <w:r w:rsidRPr="00583A8A">
        <w:rPr>
          <w:rFonts w:cs="Times New Roman"/>
          <w:szCs w:val="24"/>
        </w:rPr>
        <w:t>(a) SEM image of MXene</w:t>
      </w:r>
      <w:r w:rsidRPr="00583A8A">
        <w:rPr>
          <w:rFonts w:cs="Times New Roman" w:hint="eastAsia"/>
          <w:szCs w:val="24"/>
        </w:rPr>
        <w:t>.</w:t>
      </w:r>
      <w:r w:rsidRPr="00583A8A">
        <w:rPr>
          <w:rFonts w:cs="Times New Roman"/>
          <w:szCs w:val="24"/>
        </w:rPr>
        <w:t xml:space="preserve"> (b)</w:t>
      </w:r>
      <w:r w:rsidR="0050009B" w:rsidRPr="00583A8A">
        <w:rPr>
          <w:rFonts w:cs="Times New Roman" w:hint="eastAsia"/>
          <w:szCs w:val="24"/>
        </w:rPr>
        <w:t xml:space="preserve"> </w:t>
      </w:r>
      <w:r w:rsidRPr="00583A8A">
        <w:rPr>
          <w:rFonts w:cs="Times New Roman"/>
          <w:szCs w:val="24"/>
        </w:rPr>
        <w:t>TEM image of MXene</w:t>
      </w:r>
      <w:r w:rsidRPr="00583A8A">
        <w:rPr>
          <w:rFonts w:cs="Times New Roman" w:hint="eastAsia"/>
          <w:szCs w:val="24"/>
        </w:rPr>
        <w:t>.</w:t>
      </w:r>
      <w:r w:rsidRPr="00583A8A">
        <w:rPr>
          <w:rFonts w:cs="Times New Roman"/>
          <w:szCs w:val="24"/>
        </w:rPr>
        <w:t xml:space="preserve"> (c) XRD pattern of Ti</w:t>
      </w:r>
      <w:r w:rsidRPr="00583A8A">
        <w:rPr>
          <w:rFonts w:cs="Times New Roman"/>
          <w:szCs w:val="24"/>
          <w:vertAlign w:val="subscript"/>
        </w:rPr>
        <w:t>3</w:t>
      </w:r>
      <w:r w:rsidRPr="00583A8A">
        <w:rPr>
          <w:rFonts w:cs="Times New Roman"/>
          <w:szCs w:val="24"/>
        </w:rPr>
        <w:t>AlC</w:t>
      </w:r>
      <w:r w:rsidRPr="00583A8A">
        <w:rPr>
          <w:rFonts w:cs="Times New Roman"/>
          <w:szCs w:val="24"/>
          <w:vertAlign w:val="subscript"/>
        </w:rPr>
        <w:t>2</w:t>
      </w:r>
      <w:r w:rsidRPr="00583A8A">
        <w:rPr>
          <w:rFonts w:cs="Times New Roman"/>
          <w:szCs w:val="24"/>
        </w:rPr>
        <w:t xml:space="preserve"> and Ti</w:t>
      </w:r>
      <w:r w:rsidRPr="00583A8A">
        <w:rPr>
          <w:rFonts w:cs="Times New Roman"/>
          <w:szCs w:val="24"/>
          <w:vertAlign w:val="subscript"/>
        </w:rPr>
        <w:t>3</w:t>
      </w:r>
      <w:r w:rsidRPr="00583A8A">
        <w:rPr>
          <w:rFonts w:cs="Times New Roman"/>
          <w:szCs w:val="24"/>
        </w:rPr>
        <w:t>C</w:t>
      </w:r>
      <w:r w:rsidRPr="00583A8A">
        <w:rPr>
          <w:rFonts w:cs="Times New Roman"/>
          <w:szCs w:val="24"/>
          <w:vertAlign w:val="subscript"/>
        </w:rPr>
        <w:t>2</w:t>
      </w:r>
      <w:r w:rsidRPr="00583A8A">
        <w:rPr>
          <w:rFonts w:cs="Times New Roman"/>
          <w:szCs w:val="24"/>
        </w:rPr>
        <w:t>T</w:t>
      </w:r>
      <w:r w:rsidRPr="00583A8A">
        <w:rPr>
          <w:rFonts w:cs="Times New Roman"/>
          <w:szCs w:val="24"/>
          <w:vertAlign w:val="subscript"/>
        </w:rPr>
        <w:t xml:space="preserve">x </w:t>
      </w:r>
      <w:r w:rsidRPr="00583A8A">
        <w:rPr>
          <w:rFonts w:cs="Times New Roman"/>
          <w:szCs w:val="24"/>
        </w:rPr>
        <w:t>(MXene).</w:t>
      </w:r>
    </w:p>
    <w:p w14:paraId="11DD0D04" w14:textId="77777777" w:rsidR="00717CA4" w:rsidRPr="00717CA4" w:rsidRDefault="00717CA4" w:rsidP="00C9443C">
      <w:pPr>
        <w:spacing w:before="120" w:after="120" w:line="240" w:lineRule="auto"/>
        <w:rPr>
          <w:rFonts w:cs="Times New Roman"/>
          <w:szCs w:val="24"/>
        </w:rPr>
      </w:pPr>
    </w:p>
    <w:p w14:paraId="535B99CE" w14:textId="77777777" w:rsidR="00717CA4" w:rsidRPr="00717CA4" w:rsidRDefault="00A07886" w:rsidP="00C9443C">
      <w:pPr>
        <w:spacing w:before="120" w:after="120" w:line="240" w:lineRule="auto"/>
        <w:ind w:firstLineChars="200" w:firstLine="480"/>
        <w:rPr>
          <w:rFonts w:cs="Times New Roman"/>
          <w:szCs w:val="24"/>
        </w:rPr>
      </w:pPr>
      <w:r w:rsidRPr="00583A8A">
        <w:rPr>
          <w:rFonts w:cs="Times New Roman"/>
          <w:szCs w:val="24"/>
        </w:rPr>
        <w:t xml:space="preserve">XRD analysis reveals that the (002) diffraction peak shifts from 9.52° to 6.88°, which is attributed to the expansion of interlayer spacing caused by the intercalation of </w:t>
      </w:r>
      <w:r w:rsidRPr="00583A8A">
        <w:rPr>
          <w:rFonts w:cs="Times New Roman" w:hint="eastAsia"/>
          <w:szCs w:val="24"/>
        </w:rPr>
        <w:t>F</w:t>
      </w:r>
      <w:r w:rsidRPr="00583A8A">
        <w:rPr>
          <w:rFonts w:cs="Times New Roman" w:hint="eastAsia"/>
          <w:szCs w:val="24"/>
          <w:vertAlign w:val="superscript"/>
        </w:rPr>
        <w:t>-</w:t>
      </w:r>
      <w:r w:rsidRPr="00583A8A">
        <w:rPr>
          <w:rFonts w:cs="Times New Roman"/>
          <w:szCs w:val="24"/>
        </w:rPr>
        <w:t xml:space="preserve"> and Li⁺. This result confirms the successful synthesis of MXene nanosheets.</w:t>
      </w:r>
    </w:p>
    <w:p w14:paraId="7C286174" w14:textId="77777777" w:rsidR="00717CA4" w:rsidRPr="00717CA4" w:rsidRDefault="00717CA4" w:rsidP="00C9443C">
      <w:pPr>
        <w:spacing w:before="120" w:after="120" w:line="240" w:lineRule="auto"/>
        <w:ind w:firstLineChars="200" w:firstLine="480"/>
        <w:rPr>
          <w:rFonts w:cs="Times New Roman"/>
          <w:szCs w:val="24"/>
        </w:rPr>
      </w:pPr>
    </w:p>
    <w:p w14:paraId="342F9561" w14:textId="77777777" w:rsidR="00717CA4" w:rsidRPr="00717CA4" w:rsidRDefault="00717CA4" w:rsidP="00C9443C">
      <w:pPr>
        <w:spacing w:before="120" w:after="120" w:line="240" w:lineRule="auto"/>
        <w:ind w:firstLineChars="200" w:firstLine="480"/>
        <w:rPr>
          <w:rFonts w:cs="Times New Roman"/>
          <w:szCs w:val="24"/>
        </w:rPr>
      </w:pPr>
    </w:p>
    <w:p w14:paraId="47F55D40" w14:textId="77777777" w:rsidR="00717CA4" w:rsidRPr="00717CA4" w:rsidRDefault="00632EE8" w:rsidP="00C9443C">
      <w:pPr>
        <w:spacing w:before="120" w:after="120" w:line="240" w:lineRule="auto"/>
        <w:jc w:val="center"/>
        <w:rPr>
          <w:rFonts w:cs="Times New Roman"/>
          <w:b/>
          <w:bCs/>
          <w:szCs w:val="24"/>
        </w:rPr>
      </w:pPr>
      <w:r w:rsidRPr="00583A8A">
        <w:rPr>
          <w:rFonts w:cs="Times New Roman"/>
          <w:b/>
          <w:bCs/>
          <w:noProof/>
          <w:szCs w:val="24"/>
        </w:rPr>
        <w:drawing>
          <wp:inline distT="0" distB="0" distL="0" distR="0" wp14:anchorId="5D10D7BC" wp14:editId="6A313271">
            <wp:extent cx="5269865" cy="1358265"/>
            <wp:effectExtent l="0" t="0" r="6985" b="0"/>
            <wp:docPr id="189179782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63" r="4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865" cy="1358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5A89DF" w14:textId="77777777" w:rsidR="00717CA4" w:rsidRPr="00717CA4" w:rsidRDefault="00EF578F" w:rsidP="00C9443C">
      <w:pPr>
        <w:spacing w:before="120" w:after="120" w:line="240" w:lineRule="auto"/>
        <w:rPr>
          <w:rFonts w:cs="Times New Roman"/>
          <w:szCs w:val="24"/>
        </w:rPr>
      </w:pPr>
      <w:r w:rsidRPr="00583A8A">
        <w:rPr>
          <w:rFonts w:cs="Times New Roman" w:hint="eastAsia"/>
          <w:b/>
          <w:bCs/>
          <w:szCs w:val="24"/>
        </w:rPr>
        <w:t>Fig</w:t>
      </w:r>
      <w:r w:rsidR="00632EE8" w:rsidRPr="00583A8A">
        <w:rPr>
          <w:rFonts w:cs="Times New Roman" w:hint="eastAsia"/>
          <w:b/>
          <w:bCs/>
          <w:szCs w:val="24"/>
        </w:rPr>
        <w:t>.</w:t>
      </w:r>
      <w:r w:rsidRPr="00583A8A">
        <w:rPr>
          <w:rFonts w:cs="Times New Roman" w:hint="eastAsia"/>
          <w:b/>
          <w:bCs/>
          <w:szCs w:val="24"/>
        </w:rPr>
        <w:t xml:space="preserve"> S2 </w:t>
      </w:r>
      <w:r w:rsidRPr="00583A8A">
        <w:rPr>
          <w:rFonts w:cs="Times New Roman"/>
          <w:szCs w:val="24"/>
        </w:rPr>
        <w:t>(a) SEM image of MXene@TA</w:t>
      </w:r>
      <w:r w:rsidRPr="00583A8A">
        <w:rPr>
          <w:rFonts w:cs="Times New Roman" w:hint="eastAsia"/>
          <w:szCs w:val="24"/>
        </w:rPr>
        <w:t>.</w:t>
      </w:r>
      <w:r w:rsidRPr="00583A8A">
        <w:rPr>
          <w:rFonts w:cs="Times New Roman"/>
          <w:szCs w:val="24"/>
        </w:rPr>
        <w:t xml:space="preserve"> (b)TEM image of MXene@TA</w:t>
      </w:r>
      <w:r w:rsidRPr="00583A8A">
        <w:rPr>
          <w:rFonts w:cs="Times New Roman" w:hint="eastAsia"/>
          <w:szCs w:val="24"/>
        </w:rPr>
        <w:t>.</w:t>
      </w:r>
      <w:r w:rsidRPr="00583A8A">
        <w:rPr>
          <w:rFonts w:cs="Times New Roman"/>
          <w:szCs w:val="24"/>
        </w:rPr>
        <w:t xml:space="preserve"> (c) XRD pattern of MXene and MXene@TA</w:t>
      </w:r>
      <w:r w:rsidRPr="00583A8A">
        <w:rPr>
          <w:rFonts w:cs="Times New Roman" w:hint="eastAsia"/>
          <w:szCs w:val="24"/>
        </w:rPr>
        <w:t>.</w:t>
      </w:r>
    </w:p>
    <w:p w14:paraId="3C6805A8" w14:textId="77777777" w:rsidR="00717CA4" w:rsidRPr="00717CA4" w:rsidRDefault="00717CA4" w:rsidP="00C9443C">
      <w:pPr>
        <w:spacing w:before="120" w:after="120" w:line="240" w:lineRule="auto"/>
        <w:ind w:firstLineChars="200" w:firstLine="480"/>
        <w:rPr>
          <w:rFonts w:cs="Times New Roman"/>
          <w:szCs w:val="24"/>
        </w:rPr>
      </w:pPr>
    </w:p>
    <w:p w14:paraId="0F09112A" w14:textId="77777777" w:rsidR="00717CA4" w:rsidRPr="00717CA4" w:rsidRDefault="00820594" w:rsidP="00C9443C">
      <w:pPr>
        <w:spacing w:before="120" w:after="120" w:line="240" w:lineRule="auto"/>
        <w:ind w:firstLineChars="200" w:firstLine="480"/>
        <w:rPr>
          <w:rFonts w:cs="Times New Roman"/>
          <w:szCs w:val="24"/>
        </w:rPr>
      </w:pPr>
      <w:r w:rsidRPr="00583A8A">
        <w:rPr>
          <w:rFonts w:cs="Times New Roman"/>
          <w:szCs w:val="24"/>
        </w:rPr>
        <w:t>XRD pattern reveals a leftward shift in the (002) diffraction peak after the introduction of TA, indicating the successful intercalation of TA molecules between MXene interlayers.</w:t>
      </w:r>
    </w:p>
    <w:p w14:paraId="724ED2E1" w14:textId="77777777" w:rsidR="00717CA4" w:rsidRPr="00717CA4" w:rsidRDefault="00026027" w:rsidP="00C9443C">
      <w:pPr>
        <w:spacing w:before="120" w:after="120" w:line="240" w:lineRule="auto"/>
        <w:jc w:val="center"/>
        <w:rPr>
          <w:rFonts w:cs="Times New Roman"/>
          <w:szCs w:val="24"/>
        </w:rPr>
      </w:pPr>
      <w:r w:rsidRPr="00583A8A">
        <w:rPr>
          <w:rFonts w:cs="Times New Roman" w:hint="eastAsia"/>
          <w:noProof/>
          <w:szCs w:val="24"/>
        </w:rPr>
        <w:lastRenderedPageBreak/>
        <w:drawing>
          <wp:inline distT="0" distB="0" distL="0" distR="0" wp14:anchorId="38BB9820" wp14:editId="5C829019">
            <wp:extent cx="3600000" cy="3260726"/>
            <wp:effectExtent l="0" t="0" r="0" b="0"/>
            <wp:docPr id="142541877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70" t="8050" r="11214"/>
                    <a:stretch/>
                  </pic:blipFill>
                  <pic:spPr bwMode="auto">
                    <a:xfrm>
                      <a:off x="0" y="0"/>
                      <a:ext cx="3600000" cy="3260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01662B" w14:textId="77777777" w:rsidR="00717CA4" w:rsidRPr="00717CA4" w:rsidRDefault="00026027" w:rsidP="00DB1C58">
      <w:pPr>
        <w:spacing w:before="120" w:after="120" w:line="240" w:lineRule="auto"/>
        <w:jc w:val="left"/>
        <w:rPr>
          <w:rFonts w:cs="Times New Roman"/>
          <w:szCs w:val="24"/>
        </w:rPr>
      </w:pPr>
      <w:r w:rsidRPr="00583A8A">
        <w:rPr>
          <w:rFonts w:cs="Times New Roman"/>
          <w:b/>
          <w:bCs/>
          <w:szCs w:val="24"/>
        </w:rPr>
        <w:t>Fig</w:t>
      </w:r>
      <w:r w:rsidR="002E7508" w:rsidRPr="00583A8A">
        <w:rPr>
          <w:rFonts w:cs="Times New Roman" w:hint="eastAsia"/>
          <w:b/>
          <w:bCs/>
          <w:szCs w:val="24"/>
        </w:rPr>
        <w:t>.</w:t>
      </w:r>
      <w:r w:rsidRPr="00583A8A">
        <w:rPr>
          <w:rFonts w:cs="Times New Roman"/>
          <w:b/>
          <w:bCs/>
          <w:szCs w:val="24"/>
        </w:rPr>
        <w:t xml:space="preserve"> S3 </w:t>
      </w:r>
      <w:r w:rsidRPr="00583A8A">
        <w:rPr>
          <w:rFonts w:cs="Times New Roman"/>
          <w:szCs w:val="24"/>
        </w:rPr>
        <w:t>XPS spectra of M</w:t>
      </w:r>
      <w:r w:rsidR="00DB1C58" w:rsidRPr="00583A8A">
        <w:rPr>
          <w:rFonts w:cs="Times New Roman"/>
          <w:szCs w:val="24"/>
        </w:rPr>
        <w:t>x</w:t>
      </w:r>
      <w:r w:rsidRPr="00583A8A">
        <w:rPr>
          <w:rFonts w:cs="Times New Roman"/>
          <w:szCs w:val="24"/>
        </w:rPr>
        <w:t>ene and M</w:t>
      </w:r>
      <w:r w:rsidR="00DB1C58" w:rsidRPr="00583A8A">
        <w:rPr>
          <w:rFonts w:cs="Times New Roman"/>
          <w:szCs w:val="24"/>
        </w:rPr>
        <w:t>x</w:t>
      </w:r>
      <w:r w:rsidRPr="00583A8A">
        <w:rPr>
          <w:rFonts w:cs="Times New Roman"/>
          <w:szCs w:val="24"/>
        </w:rPr>
        <w:t>ene@TA.</w:t>
      </w:r>
    </w:p>
    <w:p w14:paraId="5BB925D5" w14:textId="77777777" w:rsidR="00717CA4" w:rsidRPr="00717CA4" w:rsidRDefault="00717CA4" w:rsidP="00DB1C58">
      <w:pPr>
        <w:spacing w:before="120" w:after="120" w:line="240" w:lineRule="auto"/>
        <w:jc w:val="left"/>
        <w:rPr>
          <w:rFonts w:cs="Times New Roman"/>
          <w:szCs w:val="24"/>
        </w:rPr>
      </w:pPr>
    </w:p>
    <w:p w14:paraId="72EEE9DA" w14:textId="77777777" w:rsidR="00717CA4" w:rsidRPr="00717CA4" w:rsidRDefault="00026027" w:rsidP="00C9443C">
      <w:pPr>
        <w:spacing w:before="120" w:after="120" w:line="240" w:lineRule="auto"/>
        <w:jc w:val="center"/>
        <w:rPr>
          <w:rFonts w:cs="Times New Roman"/>
          <w:b/>
          <w:bCs/>
          <w:szCs w:val="24"/>
        </w:rPr>
      </w:pPr>
      <w:r w:rsidRPr="00583A8A">
        <w:rPr>
          <w:rFonts w:cs="Times New Roman"/>
          <w:b/>
          <w:bCs/>
          <w:noProof/>
          <w:szCs w:val="24"/>
        </w:rPr>
        <w:drawing>
          <wp:inline distT="0" distB="0" distL="0" distR="0" wp14:anchorId="4C5874F5" wp14:editId="428D5093">
            <wp:extent cx="5238671" cy="3908738"/>
            <wp:effectExtent l="0" t="0" r="635" b="0"/>
            <wp:docPr id="2791687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7" t="3146" r="4352"/>
                    <a:stretch/>
                  </pic:blipFill>
                  <pic:spPr bwMode="auto">
                    <a:xfrm>
                      <a:off x="0" y="0"/>
                      <a:ext cx="5251316" cy="3918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812CDF" w14:textId="77777777" w:rsidR="00717CA4" w:rsidRPr="00717CA4" w:rsidRDefault="00026027" w:rsidP="00C9443C">
      <w:pPr>
        <w:spacing w:before="120" w:after="120" w:line="240" w:lineRule="auto"/>
        <w:rPr>
          <w:rFonts w:cs="Times New Roman"/>
          <w:szCs w:val="24"/>
        </w:rPr>
      </w:pPr>
      <w:r w:rsidRPr="00583A8A">
        <w:rPr>
          <w:rFonts w:cs="Times New Roman"/>
          <w:b/>
          <w:bCs/>
          <w:szCs w:val="24"/>
        </w:rPr>
        <w:t>Fig</w:t>
      </w:r>
      <w:r w:rsidR="002E7508" w:rsidRPr="00583A8A">
        <w:rPr>
          <w:rFonts w:cs="Times New Roman" w:hint="eastAsia"/>
          <w:b/>
          <w:bCs/>
          <w:szCs w:val="24"/>
        </w:rPr>
        <w:t>.</w:t>
      </w:r>
      <w:r w:rsidRPr="00583A8A">
        <w:rPr>
          <w:rFonts w:cs="Times New Roman"/>
          <w:b/>
          <w:bCs/>
          <w:szCs w:val="24"/>
        </w:rPr>
        <w:t xml:space="preserve"> S4 </w:t>
      </w:r>
      <w:r w:rsidRPr="00583A8A">
        <w:rPr>
          <w:rFonts w:cs="Times New Roman"/>
          <w:szCs w:val="24"/>
        </w:rPr>
        <w:t>XPS spectra of (a) Ti 2p, (b) C</w:t>
      </w:r>
      <w:r w:rsidR="007E3695" w:rsidRPr="00583A8A">
        <w:rPr>
          <w:rFonts w:cs="Times New Roman"/>
          <w:szCs w:val="24"/>
        </w:rPr>
        <w:t xml:space="preserve"> </w:t>
      </w:r>
      <w:r w:rsidRPr="00583A8A">
        <w:rPr>
          <w:rFonts w:cs="Times New Roman"/>
          <w:szCs w:val="24"/>
        </w:rPr>
        <w:t>1s, (c)</w:t>
      </w:r>
      <w:r w:rsidR="008E371E" w:rsidRPr="00583A8A">
        <w:rPr>
          <w:rFonts w:cs="Times New Roman" w:hint="eastAsia"/>
          <w:szCs w:val="24"/>
        </w:rPr>
        <w:t xml:space="preserve"> </w:t>
      </w:r>
      <w:r w:rsidRPr="00583A8A">
        <w:rPr>
          <w:rFonts w:cs="Times New Roman"/>
          <w:szCs w:val="24"/>
        </w:rPr>
        <w:t>O 1s and (d) F 1s for MXene and MXene@TA.</w:t>
      </w:r>
    </w:p>
    <w:p w14:paraId="6757E43D" w14:textId="77777777" w:rsidR="00717CA4" w:rsidRPr="00717CA4" w:rsidRDefault="00026027" w:rsidP="00C9443C">
      <w:pPr>
        <w:spacing w:before="120" w:after="120" w:line="240" w:lineRule="auto"/>
        <w:ind w:firstLineChars="200" w:firstLine="480"/>
        <w:rPr>
          <w:rFonts w:cs="Times New Roman"/>
          <w:szCs w:val="24"/>
        </w:rPr>
      </w:pPr>
      <w:r w:rsidRPr="00583A8A">
        <w:rPr>
          <w:rFonts w:cs="Times New Roman"/>
          <w:szCs w:val="24"/>
        </w:rPr>
        <w:t xml:space="preserve">In the C 1s spectrum, compared with MXene, the content of C=O bonds in MT </w:t>
      </w:r>
      <w:r w:rsidRPr="00583A8A">
        <w:rPr>
          <w:rFonts w:cs="Times New Roman"/>
          <w:szCs w:val="24"/>
        </w:rPr>
        <w:lastRenderedPageBreak/>
        <w:t>increases significantly, and an additional C</w:t>
      </w:r>
      <w:r w:rsidR="00820594" w:rsidRPr="00583A8A">
        <w:rPr>
          <w:rFonts w:cs="Times New Roman" w:hint="eastAsia"/>
          <w:szCs w:val="24"/>
        </w:rPr>
        <w:t>-</w:t>
      </w:r>
      <w:r w:rsidRPr="00583A8A">
        <w:rPr>
          <w:rFonts w:cs="Times New Roman"/>
          <w:szCs w:val="24"/>
        </w:rPr>
        <w:t>O bond with a relative content of 11.60% is observed, originating from the oxygen-rich functional groups of TA. The O 1s spectrum shows that the peak position of C</w:t>
      </w:r>
      <w:r w:rsidR="00820594" w:rsidRPr="00583A8A">
        <w:rPr>
          <w:rFonts w:cs="Times New Roman" w:hint="eastAsia"/>
          <w:szCs w:val="24"/>
        </w:rPr>
        <w:t>-</w:t>
      </w:r>
      <w:r w:rsidRPr="00583A8A">
        <w:rPr>
          <w:rFonts w:cs="Times New Roman"/>
          <w:szCs w:val="24"/>
        </w:rPr>
        <w:t>Ti</w:t>
      </w:r>
      <w:r w:rsidR="00820594" w:rsidRPr="00583A8A">
        <w:rPr>
          <w:rFonts w:cs="Times New Roman" w:hint="eastAsia"/>
          <w:szCs w:val="24"/>
        </w:rPr>
        <w:t>-</w:t>
      </w:r>
      <w:r w:rsidRPr="00583A8A">
        <w:rPr>
          <w:rFonts w:cs="Times New Roman"/>
          <w:szCs w:val="24"/>
        </w:rPr>
        <w:t>O</w:t>
      </w:r>
      <w:r w:rsidR="00820594" w:rsidRPr="00583A8A">
        <w:rPr>
          <w:rFonts w:cs="Times New Roman" w:hint="eastAsia"/>
          <w:szCs w:val="24"/>
          <w:vertAlign w:val="subscript"/>
        </w:rPr>
        <w:t>x</w:t>
      </w:r>
      <w:r w:rsidRPr="00583A8A">
        <w:rPr>
          <w:rFonts w:cs="Times New Roman"/>
          <w:szCs w:val="24"/>
        </w:rPr>
        <w:t xml:space="preserve"> shifted from 528.79 eV to 527.80 eV, which is attributed to the formation of hydrogen bonds between MXene and TA, further confirming the successful synthesis of MT.</w:t>
      </w:r>
    </w:p>
    <w:p w14:paraId="31DBD645" w14:textId="77777777" w:rsidR="00717CA4" w:rsidRPr="00717CA4" w:rsidRDefault="00717CA4" w:rsidP="00C9443C">
      <w:pPr>
        <w:spacing w:before="120" w:after="120" w:line="240" w:lineRule="auto"/>
        <w:ind w:firstLineChars="200" w:firstLine="480"/>
        <w:rPr>
          <w:rFonts w:cs="Times New Roman"/>
          <w:szCs w:val="24"/>
        </w:rPr>
      </w:pPr>
    </w:p>
    <w:p w14:paraId="59B7F44D" w14:textId="77777777" w:rsidR="00717CA4" w:rsidRPr="00717CA4" w:rsidRDefault="00717CA4" w:rsidP="00C9443C">
      <w:pPr>
        <w:spacing w:before="120" w:after="120" w:line="240" w:lineRule="auto"/>
        <w:ind w:firstLineChars="200" w:firstLine="482"/>
        <w:rPr>
          <w:rFonts w:cs="Times New Roman"/>
          <w:b/>
          <w:bCs/>
          <w:noProof/>
          <w:szCs w:val="24"/>
        </w:rPr>
      </w:pPr>
    </w:p>
    <w:p w14:paraId="5D863128" w14:textId="77777777" w:rsidR="00717CA4" w:rsidRPr="00717CA4" w:rsidRDefault="0072799B" w:rsidP="00C9443C">
      <w:pPr>
        <w:spacing w:before="120" w:after="120" w:line="240" w:lineRule="auto"/>
        <w:jc w:val="center"/>
        <w:rPr>
          <w:rFonts w:cs="Times New Roman"/>
          <w:szCs w:val="24"/>
        </w:rPr>
      </w:pPr>
      <w:r w:rsidRPr="00583A8A">
        <w:rPr>
          <w:rFonts w:cs="Times New Roman"/>
          <w:b/>
          <w:bCs/>
          <w:noProof/>
          <w:szCs w:val="24"/>
        </w:rPr>
        <w:drawing>
          <wp:inline distT="0" distB="0" distL="0" distR="0" wp14:anchorId="2E7E142A" wp14:editId="35D86713">
            <wp:extent cx="2880000" cy="2568116"/>
            <wp:effectExtent l="0" t="0" r="0" b="3810"/>
            <wp:docPr id="3" name="图片 2" descr="杯子里的液体&#10;&#10;AI 生成的内容可能不正确。">
              <a:extLst xmlns:a="http://schemas.openxmlformats.org/drawingml/2006/main">
                <a:ext uri="{FF2B5EF4-FFF2-40B4-BE49-F238E27FC236}">
                  <a16:creationId xmlns:a16="http://schemas.microsoft.com/office/drawing/2014/main" id="{DBDA6903-91BC-7B6E-C92A-F751A2CEED1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杯子里的液体&#10;&#10;AI 生成的内容可能不正确。">
                      <a:extLst>
                        <a:ext uri="{FF2B5EF4-FFF2-40B4-BE49-F238E27FC236}">
                          <a16:creationId xmlns:a16="http://schemas.microsoft.com/office/drawing/2014/main" id="{DBDA6903-91BC-7B6E-C92A-F751A2CEED1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778" b="15353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568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DA5023" w14:textId="77777777" w:rsidR="00717CA4" w:rsidRPr="00717CA4" w:rsidRDefault="0072799B" w:rsidP="00DB1C58">
      <w:pPr>
        <w:spacing w:before="120" w:after="120" w:line="240" w:lineRule="auto"/>
        <w:jc w:val="left"/>
        <w:rPr>
          <w:rFonts w:cs="Times New Roman"/>
          <w:szCs w:val="24"/>
        </w:rPr>
      </w:pPr>
      <w:r w:rsidRPr="00583A8A">
        <w:rPr>
          <w:rFonts w:cs="Times New Roman"/>
          <w:b/>
          <w:bCs/>
          <w:szCs w:val="24"/>
        </w:rPr>
        <w:t>Fig</w:t>
      </w:r>
      <w:r w:rsidRPr="00583A8A">
        <w:rPr>
          <w:rFonts w:cs="Times New Roman" w:hint="eastAsia"/>
          <w:b/>
          <w:bCs/>
          <w:szCs w:val="24"/>
        </w:rPr>
        <w:t>.</w:t>
      </w:r>
      <w:r w:rsidRPr="00583A8A">
        <w:rPr>
          <w:rFonts w:cs="Times New Roman"/>
          <w:b/>
          <w:bCs/>
          <w:szCs w:val="24"/>
        </w:rPr>
        <w:t xml:space="preserve"> S</w:t>
      </w:r>
      <w:r w:rsidRPr="00583A8A">
        <w:rPr>
          <w:rFonts w:cs="Times New Roman" w:hint="eastAsia"/>
          <w:b/>
          <w:bCs/>
          <w:szCs w:val="24"/>
        </w:rPr>
        <w:t>5</w:t>
      </w:r>
      <w:r w:rsidRPr="00583A8A">
        <w:rPr>
          <w:rFonts w:cs="Times New Roman"/>
          <w:b/>
          <w:bCs/>
          <w:szCs w:val="24"/>
        </w:rPr>
        <w:t xml:space="preserve"> </w:t>
      </w:r>
      <w:r w:rsidRPr="00583A8A">
        <w:rPr>
          <w:rFonts w:cs="Times New Roman"/>
          <w:szCs w:val="24"/>
        </w:rPr>
        <w:t xml:space="preserve">Image of TP </w:t>
      </w:r>
      <w:r w:rsidRPr="00583A8A">
        <w:rPr>
          <w:rFonts w:cs="Times New Roman" w:hint="eastAsia"/>
          <w:szCs w:val="24"/>
        </w:rPr>
        <w:t>hydro</w:t>
      </w:r>
      <w:r w:rsidRPr="00583A8A">
        <w:rPr>
          <w:rFonts w:cs="Times New Roman"/>
          <w:szCs w:val="24"/>
        </w:rPr>
        <w:t>gel.</w:t>
      </w:r>
    </w:p>
    <w:p w14:paraId="28411F44" w14:textId="77777777" w:rsidR="00717CA4" w:rsidRPr="00717CA4" w:rsidRDefault="00717CA4" w:rsidP="00DB1C58">
      <w:pPr>
        <w:spacing w:before="120" w:after="120" w:line="240" w:lineRule="auto"/>
        <w:jc w:val="left"/>
        <w:rPr>
          <w:rFonts w:cs="Times New Roman"/>
          <w:szCs w:val="24"/>
        </w:rPr>
      </w:pPr>
    </w:p>
    <w:p w14:paraId="65593EEE" w14:textId="77777777" w:rsidR="00717CA4" w:rsidRPr="00717CA4" w:rsidRDefault="00717CA4" w:rsidP="00DB1C58">
      <w:pPr>
        <w:spacing w:before="120" w:after="120" w:line="240" w:lineRule="auto"/>
        <w:jc w:val="left"/>
        <w:rPr>
          <w:rFonts w:cs="Times New Roman"/>
          <w:szCs w:val="24"/>
        </w:rPr>
      </w:pPr>
    </w:p>
    <w:p w14:paraId="69446554" w14:textId="77777777" w:rsidR="00717CA4" w:rsidRPr="00717CA4" w:rsidRDefault="0045690C" w:rsidP="00C9443C">
      <w:pPr>
        <w:spacing w:before="120" w:after="120" w:line="240" w:lineRule="auto"/>
        <w:jc w:val="center"/>
        <w:rPr>
          <w:rFonts w:cs="Times New Roman"/>
          <w:szCs w:val="24"/>
        </w:rPr>
      </w:pPr>
      <w:r w:rsidRPr="00583A8A">
        <w:rPr>
          <w:rFonts w:cs="Times New Roman"/>
          <w:noProof/>
          <w:szCs w:val="24"/>
        </w:rPr>
        <w:drawing>
          <wp:inline distT="0" distB="0" distL="0" distR="0" wp14:anchorId="7716F839" wp14:editId="6A708E5A">
            <wp:extent cx="5270400" cy="2294457"/>
            <wp:effectExtent l="0" t="0" r="6985" b="0"/>
            <wp:docPr id="80601269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400" cy="22944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CB7D39" w14:textId="77777777" w:rsidR="00717CA4" w:rsidRPr="00717CA4" w:rsidRDefault="0045690C" w:rsidP="00DB1C58">
      <w:pPr>
        <w:spacing w:before="120" w:after="120" w:line="240" w:lineRule="auto"/>
        <w:jc w:val="left"/>
        <w:rPr>
          <w:rFonts w:cs="Times New Roman"/>
          <w:szCs w:val="24"/>
        </w:rPr>
      </w:pPr>
      <w:r w:rsidRPr="00583A8A">
        <w:rPr>
          <w:rFonts w:cs="Times New Roman" w:hint="eastAsia"/>
          <w:b/>
          <w:bCs/>
          <w:szCs w:val="24"/>
        </w:rPr>
        <w:t>Fig. S</w:t>
      </w:r>
      <w:r w:rsidR="0072799B" w:rsidRPr="00583A8A">
        <w:rPr>
          <w:rFonts w:cs="Times New Roman" w:hint="eastAsia"/>
          <w:b/>
          <w:bCs/>
          <w:szCs w:val="24"/>
        </w:rPr>
        <w:t>6</w:t>
      </w:r>
      <w:r w:rsidRPr="00583A8A">
        <w:rPr>
          <w:rFonts w:cs="Times New Roman" w:hint="eastAsia"/>
          <w:szCs w:val="24"/>
        </w:rPr>
        <w:t xml:space="preserve"> SEM images of (a) PAM and (b-f) MTP series hydrogels.</w:t>
      </w:r>
    </w:p>
    <w:p w14:paraId="6CF52CB3" w14:textId="77777777" w:rsidR="00717CA4" w:rsidRPr="00717CA4" w:rsidRDefault="00681F83" w:rsidP="00C9443C">
      <w:pPr>
        <w:spacing w:before="120" w:after="120" w:line="240" w:lineRule="auto"/>
        <w:jc w:val="center"/>
        <w:rPr>
          <w:rFonts w:cs="Times New Roman"/>
          <w:szCs w:val="24"/>
        </w:rPr>
      </w:pPr>
      <w:r w:rsidRPr="00583A8A">
        <w:rPr>
          <w:rFonts w:cs="Times New Roman"/>
          <w:noProof/>
          <w:szCs w:val="24"/>
        </w:rPr>
        <w:lastRenderedPageBreak/>
        <w:drawing>
          <wp:inline distT="0" distB="0" distL="0" distR="0" wp14:anchorId="3644E5E6" wp14:editId="05890A28">
            <wp:extent cx="3600000" cy="2863347"/>
            <wp:effectExtent l="0" t="0" r="0" b="0"/>
            <wp:docPr id="171221457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84" t="10116" r="10319" b="12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863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31C657" w14:textId="77777777" w:rsidR="00717CA4" w:rsidRPr="00717CA4" w:rsidRDefault="0045690C" w:rsidP="00DB1C58">
      <w:pPr>
        <w:spacing w:before="120" w:after="120" w:line="240" w:lineRule="auto"/>
        <w:jc w:val="left"/>
        <w:rPr>
          <w:rFonts w:cs="Times New Roman"/>
          <w:szCs w:val="24"/>
        </w:rPr>
      </w:pPr>
      <w:r w:rsidRPr="00583A8A">
        <w:rPr>
          <w:rFonts w:cs="Times New Roman" w:hint="eastAsia"/>
          <w:b/>
          <w:bCs/>
          <w:szCs w:val="24"/>
        </w:rPr>
        <w:t>Fig. S7</w:t>
      </w:r>
      <w:r w:rsidRPr="00583A8A">
        <w:rPr>
          <w:rFonts w:cs="Times New Roman" w:hint="eastAsia"/>
          <w:szCs w:val="24"/>
        </w:rPr>
        <w:t xml:space="preserve"> </w:t>
      </w:r>
      <w:r w:rsidRPr="00583A8A">
        <w:rPr>
          <w:rFonts w:cs="Times New Roman"/>
          <w:szCs w:val="24"/>
        </w:rPr>
        <w:t xml:space="preserve">Water retention of </w:t>
      </w:r>
      <w:r w:rsidRPr="00583A8A">
        <w:rPr>
          <w:rFonts w:cs="Times New Roman" w:hint="eastAsia"/>
          <w:szCs w:val="24"/>
        </w:rPr>
        <w:t>MTP</w:t>
      </w:r>
      <w:r w:rsidRPr="00583A8A">
        <w:rPr>
          <w:rFonts w:cs="Times New Roman"/>
          <w:szCs w:val="24"/>
        </w:rPr>
        <w:t xml:space="preserve"> and PAM </w:t>
      </w:r>
      <w:r w:rsidRPr="00583A8A">
        <w:rPr>
          <w:rFonts w:cs="Times New Roman" w:hint="eastAsia"/>
          <w:szCs w:val="24"/>
        </w:rPr>
        <w:t>hydro</w:t>
      </w:r>
      <w:r w:rsidRPr="00583A8A">
        <w:rPr>
          <w:rFonts w:cs="Times New Roman"/>
          <w:szCs w:val="24"/>
        </w:rPr>
        <w:t>gels at 25 ℃</w:t>
      </w:r>
      <w:r w:rsidRPr="00583A8A">
        <w:rPr>
          <w:rFonts w:cs="Times New Roman" w:hint="eastAsia"/>
          <w:szCs w:val="24"/>
        </w:rPr>
        <w:t>.</w:t>
      </w:r>
    </w:p>
    <w:p w14:paraId="2C90A78B" w14:textId="77777777" w:rsidR="00717CA4" w:rsidRPr="00717CA4" w:rsidRDefault="0045690C" w:rsidP="00C9443C">
      <w:pPr>
        <w:spacing w:before="120" w:after="120" w:line="240" w:lineRule="auto"/>
        <w:jc w:val="center"/>
        <w:rPr>
          <w:rFonts w:cs="Times New Roman"/>
          <w:b/>
          <w:bCs/>
          <w:szCs w:val="24"/>
        </w:rPr>
      </w:pPr>
      <w:r w:rsidRPr="00583A8A">
        <w:rPr>
          <w:rFonts w:cs="Times New Roman"/>
          <w:b/>
          <w:bCs/>
          <w:noProof/>
          <w:szCs w:val="24"/>
        </w:rPr>
        <w:drawing>
          <wp:inline distT="0" distB="0" distL="0" distR="0" wp14:anchorId="6D435C08" wp14:editId="282736A9">
            <wp:extent cx="4320000" cy="2505292"/>
            <wp:effectExtent l="0" t="0" r="0" b="9525"/>
            <wp:docPr id="52751876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5" t="2924" r="4579" b="32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505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8CC67E" w14:textId="77777777" w:rsidR="00717CA4" w:rsidRPr="00717CA4" w:rsidRDefault="00CB641C" w:rsidP="00C9443C">
      <w:pPr>
        <w:spacing w:before="120" w:after="120" w:line="240" w:lineRule="auto"/>
        <w:rPr>
          <w:rFonts w:cs="Times New Roman"/>
          <w:szCs w:val="24"/>
        </w:rPr>
      </w:pPr>
      <w:r w:rsidRPr="00583A8A">
        <w:rPr>
          <w:rFonts w:cs="Times New Roman"/>
          <w:b/>
          <w:bCs/>
          <w:szCs w:val="24"/>
        </w:rPr>
        <w:t>Fig</w:t>
      </w:r>
      <w:r w:rsidR="007045F4" w:rsidRPr="00583A8A">
        <w:rPr>
          <w:rFonts w:cs="Times New Roman" w:hint="eastAsia"/>
          <w:b/>
          <w:bCs/>
          <w:szCs w:val="24"/>
        </w:rPr>
        <w:t>.</w:t>
      </w:r>
      <w:r w:rsidRPr="00583A8A">
        <w:rPr>
          <w:rFonts w:cs="Times New Roman"/>
          <w:b/>
          <w:bCs/>
          <w:szCs w:val="24"/>
        </w:rPr>
        <w:t xml:space="preserve"> S</w:t>
      </w:r>
      <w:r w:rsidR="0045690C" w:rsidRPr="00583A8A">
        <w:rPr>
          <w:rFonts w:cs="Times New Roman" w:hint="eastAsia"/>
          <w:b/>
          <w:bCs/>
          <w:szCs w:val="24"/>
        </w:rPr>
        <w:t>8</w:t>
      </w:r>
      <w:r w:rsidRPr="00583A8A">
        <w:rPr>
          <w:rFonts w:cs="Times New Roman"/>
          <w:b/>
          <w:bCs/>
          <w:szCs w:val="24"/>
        </w:rPr>
        <w:t xml:space="preserve"> </w:t>
      </w:r>
      <w:r w:rsidR="00C23127" w:rsidRPr="00583A8A">
        <w:t>HOMO-LUMO</w:t>
      </w:r>
      <w:r w:rsidRPr="00583A8A">
        <w:rPr>
          <w:rFonts w:cs="Times New Roman"/>
          <w:szCs w:val="24"/>
        </w:rPr>
        <w:t xml:space="preserve"> </w:t>
      </w:r>
      <w:r w:rsidR="004A795A" w:rsidRPr="00583A8A">
        <w:rPr>
          <w:rFonts w:cs="Times New Roman" w:hint="eastAsia"/>
          <w:szCs w:val="24"/>
        </w:rPr>
        <w:t xml:space="preserve">energy level distribution </w:t>
      </w:r>
      <w:r w:rsidRPr="00583A8A">
        <w:rPr>
          <w:rFonts w:cs="Times New Roman"/>
          <w:szCs w:val="24"/>
        </w:rPr>
        <w:t xml:space="preserve">of </w:t>
      </w:r>
      <w:r w:rsidR="00E105F4" w:rsidRPr="00583A8A">
        <w:t>[Zn(H</w:t>
      </w:r>
      <w:r w:rsidR="00E105F4" w:rsidRPr="00583A8A">
        <w:rPr>
          <w:rFonts w:hint="eastAsia"/>
          <w:vertAlign w:val="subscript"/>
        </w:rPr>
        <w:t>2</w:t>
      </w:r>
      <w:r w:rsidR="00E105F4" w:rsidRPr="00583A8A">
        <w:t>O)</w:t>
      </w:r>
      <w:r w:rsidR="00E105F4" w:rsidRPr="00583A8A">
        <w:rPr>
          <w:rFonts w:hint="eastAsia"/>
          <w:vertAlign w:val="subscript"/>
        </w:rPr>
        <w:t>6</w:t>
      </w:r>
      <w:r w:rsidR="00E105F4" w:rsidRPr="00583A8A">
        <w:t>]</w:t>
      </w:r>
      <w:r w:rsidR="00E105F4" w:rsidRPr="00583A8A">
        <w:rPr>
          <w:rFonts w:hint="eastAsia"/>
          <w:vertAlign w:val="superscript"/>
        </w:rPr>
        <w:t>2+</w:t>
      </w:r>
      <w:r w:rsidRPr="00583A8A">
        <w:rPr>
          <w:rFonts w:cs="Times New Roman"/>
          <w:szCs w:val="24"/>
        </w:rPr>
        <w:t xml:space="preserve">, </w:t>
      </w:r>
      <w:r w:rsidR="00E105F4" w:rsidRPr="00583A8A">
        <w:t>[Zn(PAM)(H</w:t>
      </w:r>
      <w:r w:rsidR="00E105F4" w:rsidRPr="00583A8A">
        <w:rPr>
          <w:rFonts w:hint="eastAsia"/>
          <w:vertAlign w:val="subscript"/>
        </w:rPr>
        <w:t>2</w:t>
      </w:r>
      <w:r w:rsidR="00E105F4" w:rsidRPr="00583A8A">
        <w:t>O)</w:t>
      </w:r>
      <w:r w:rsidR="00E105F4" w:rsidRPr="00583A8A">
        <w:rPr>
          <w:rFonts w:hint="eastAsia"/>
          <w:vertAlign w:val="subscript"/>
        </w:rPr>
        <w:t>5</w:t>
      </w:r>
      <w:r w:rsidR="00E105F4" w:rsidRPr="00583A8A">
        <w:t>]</w:t>
      </w:r>
      <w:r w:rsidR="00E105F4" w:rsidRPr="00583A8A">
        <w:rPr>
          <w:rFonts w:hint="eastAsia"/>
          <w:vertAlign w:val="superscript"/>
        </w:rPr>
        <w:t>2+</w:t>
      </w:r>
      <w:r w:rsidRPr="00583A8A">
        <w:rPr>
          <w:rFonts w:cs="Times New Roman"/>
          <w:szCs w:val="24"/>
        </w:rPr>
        <w:t xml:space="preserve">, and </w:t>
      </w:r>
      <w:r w:rsidR="00E105F4" w:rsidRPr="00583A8A">
        <w:t>[Zn(TA)(H</w:t>
      </w:r>
      <w:r w:rsidR="00E105F4" w:rsidRPr="00583A8A">
        <w:rPr>
          <w:rFonts w:hint="eastAsia"/>
          <w:vertAlign w:val="subscript"/>
        </w:rPr>
        <w:t>2</w:t>
      </w:r>
      <w:r w:rsidR="00E105F4" w:rsidRPr="00583A8A">
        <w:t>O)</w:t>
      </w:r>
      <w:r w:rsidR="00E105F4" w:rsidRPr="00583A8A">
        <w:rPr>
          <w:rFonts w:hint="eastAsia"/>
          <w:vertAlign w:val="subscript"/>
        </w:rPr>
        <w:t>5</w:t>
      </w:r>
      <w:r w:rsidR="00E105F4" w:rsidRPr="00583A8A">
        <w:t>]</w:t>
      </w:r>
      <w:r w:rsidR="00E105F4" w:rsidRPr="00583A8A">
        <w:rPr>
          <w:rFonts w:hint="eastAsia"/>
          <w:vertAlign w:val="superscript"/>
        </w:rPr>
        <w:t>2+</w:t>
      </w:r>
      <w:r w:rsidRPr="00583A8A">
        <w:rPr>
          <w:rFonts w:cs="Times New Roman"/>
          <w:szCs w:val="24"/>
        </w:rPr>
        <w:t>.</w:t>
      </w:r>
    </w:p>
    <w:p w14:paraId="0352ED79" w14:textId="77777777" w:rsidR="00717CA4" w:rsidRPr="00717CA4" w:rsidRDefault="00C04B22" w:rsidP="00C9443C">
      <w:pPr>
        <w:spacing w:before="120" w:after="120" w:line="240" w:lineRule="auto"/>
        <w:rPr>
          <w:rFonts w:cs="Times New Roman"/>
          <w:b/>
          <w:bCs/>
          <w:szCs w:val="24"/>
        </w:rPr>
      </w:pPr>
      <w:r w:rsidRPr="00583A8A">
        <w:rPr>
          <w:rFonts w:cs="Times New Roman"/>
          <w:b/>
          <w:bCs/>
          <w:noProof/>
          <w:szCs w:val="24"/>
        </w:rPr>
        <w:drawing>
          <wp:inline distT="0" distB="0" distL="0" distR="0" wp14:anchorId="33A71443" wp14:editId="549A9889">
            <wp:extent cx="5268586" cy="1584960"/>
            <wp:effectExtent l="0" t="0" r="0" b="0"/>
            <wp:docPr id="70951164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12" t="1958" r="6100" b="46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865" cy="158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8E0F4D" w14:textId="77777777" w:rsidR="00717CA4" w:rsidRPr="00717CA4" w:rsidRDefault="00F3520D" w:rsidP="00C9443C">
      <w:pPr>
        <w:spacing w:before="120" w:after="120" w:line="240" w:lineRule="auto"/>
        <w:rPr>
          <w:rFonts w:cs="Times New Roman"/>
          <w:szCs w:val="24"/>
        </w:rPr>
      </w:pPr>
      <w:r w:rsidRPr="00583A8A">
        <w:rPr>
          <w:rFonts w:cs="Times New Roman"/>
          <w:b/>
          <w:bCs/>
          <w:szCs w:val="24"/>
        </w:rPr>
        <w:t>Fig</w:t>
      </w:r>
      <w:r w:rsidR="00C04B22" w:rsidRPr="00583A8A">
        <w:rPr>
          <w:rFonts w:cs="Times New Roman" w:hint="eastAsia"/>
          <w:b/>
          <w:bCs/>
          <w:szCs w:val="24"/>
        </w:rPr>
        <w:t>.</w:t>
      </w:r>
      <w:r w:rsidRPr="00583A8A">
        <w:rPr>
          <w:rFonts w:cs="Times New Roman"/>
          <w:b/>
          <w:bCs/>
          <w:szCs w:val="24"/>
        </w:rPr>
        <w:t xml:space="preserve"> S</w:t>
      </w:r>
      <w:r w:rsidR="00436C8D" w:rsidRPr="00583A8A">
        <w:rPr>
          <w:rFonts w:cs="Times New Roman" w:hint="eastAsia"/>
          <w:b/>
          <w:bCs/>
          <w:szCs w:val="24"/>
        </w:rPr>
        <w:t>9</w:t>
      </w:r>
      <w:r w:rsidRPr="00583A8A">
        <w:rPr>
          <w:rFonts w:cs="Times New Roman"/>
          <w:b/>
          <w:bCs/>
          <w:szCs w:val="24"/>
        </w:rPr>
        <w:t xml:space="preserve"> </w:t>
      </w:r>
      <w:r w:rsidR="00422ADC" w:rsidRPr="00583A8A">
        <w:t>Cycling tests</w:t>
      </w:r>
      <w:r w:rsidRPr="00583A8A">
        <w:rPr>
          <w:rFonts w:cs="Times New Roman"/>
          <w:szCs w:val="24"/>
        </w:rPr>
        <w:t xml:space="preserve"> of the Zn//Zn-symmetric battery coupled with different electrolytes under 4 mA cm</w:t>
      </w:r>
      <w:r w:rsidRPr="00583A8A">
        <w:rPr>
          <w:rFonts w:cs="Times New Roman"/>
          <w:szCs w:val="24"/>
          <w:vertAlign w:val="superscript"/>
        </w:rPr>
        <w:t>-2</w:t>
      </w:r>
      <w:r w:rsidRPr="00583A8A">
        <w:rPr>
          <w:rFonts w:cs="Times New Roman"/>
          <w:szCs w:val="24"/>
        </w:rPr>
        <w:t>, 4 mAh cm</w:t>
      </w:r>
      <w:r w:rsidRPr="00583A8A">
        <w:rPr>
          <w:rFonts w:cs="Times New Roman"/>
          <w:szCs w:val="24"/>
          <w:vertAlign w:val="superscript"/>
        </w:rPr>
        <w:t>-2</w:t>
      </w:r>
      <w:r w:rsidR="00E6448B" w:rsidRPr="00583A8A">
        <w:rPr>
          <w:rFonts w:cs="Times New Roman" w:hint="eastAsia"/>
          <w:szCs w:val="24"/>
        </w:rPr>
        <w:t>.</w:t>
      </w:r>
    </w:p>
    <w:p w14:paraId="434B3BC0" w14:textId="77777777" w:rsidR="00717CA4" w:rsidRPr="00717CA4" w:rsidRDefault="0045690C" w:rsidP="00C9443C">
      <w:pPr>
        <w:spacing w:before="120" w:after="120" w:line="240" w:lineRule="auto"/>
        <w:jc w:val="center"/>
        <w:rPr>
          <w:rFonts w:cs="Times New Roman"/>
          <w:b/>
          <w:bCs/>
          <w:szCs w:val="24"/>
        </w:rPr>
      </w:pPr>
      <w:r w:rsidRPr="00583A8A">
        <w:rPr>
          <w:rFonts w:cs="Times New Roman"/>
          <w:noProof/>
          <w:szCs w:val="24"/>
        </w:rPr>
        <w:lastRenderedPageBreak/>
        <w:drawing>
          <wp:inline distT="0" distB="0" distL="0" distR="0" wp14:anchorId="1793EFCF" wp14:editId="42C4B291">
            <wp:extent cx="5091149" cy="2251880"/>
            <wp:effectExtent l="0" t="0" r="0" b="0"/>
            <wp:docPr id="132517027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5" t="2604" r="55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431" cy="2252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E3ACDB" w14:textId="77777777" w:rsidR="00717CA4" w:rsidRPr="00717CA4" w:rsidRDefault="0045690C" w:rsidP="00DB1C58">
      <w:pPr>
        <w:spacing w:before="120" w:after="120" w:line="240" w:lineRule="auto"/>
        <w:jc w:val="left"/>
        <w:rPr>
          <w:rFonts w:cs="Times New Roman"/>
          <w:szCs w:val="24"/>
        </w:rPr>
      </w:pPr>
      <w:r w:rsidRPr="00583A8A">
        <w:rPr>
          <w:rFonts w:cs="Times New Roman"/>
          <w:b/>
          <w:bCs/>
          <w:szCs w:val="24"/>
        </w:rPr>
        <w:t>Fig</w:t>
      </w:r>
      <w:r w:rsidRPr="00583A8A">
        <w:rPr>
          <w:rFonts w:cs="Times New Roman" w:hint="eastAsia"/>
          <w:b/>
          <w:bCs/>
          <w:szCs w:val="24"/>
        </w:rPr>
        <w:t>.</w:t>
      </w:r>
      <w:r w:rsidRPr="00583A8A">
        <w:rPr>
          <w:rFonts w:cs="Times New Roman"/>
          <w:b/>
          <w:bCs/>
          <w:szCs w:val="24"/>
        </w:rPr>
        <w:t xml:space="preserve"> S10</w:t>
      </w:r>
      <w:r w:rsidRPr="00583A8A">
        <w:rPr>
          <w:rFonts w:cs="Times New Roman"/>
          <w:szCs w:val="24"/>
        </w:rPr>
        <w:t xml:space="preserve"> Ionic conductivity of MTP series electrolytes.</w:t>
      </w:r>
    </w:p>
    <w:p w14:paraId="4F6B0109" w14:textId="77777777" w:rsidR="00717CA4" w:rsidRPr="00717CA4" w:rsidRDefault="00717CA4" w:rsidP="00DB1C58">
      <w:pPr>
        <w:spacing w:before="120" w:after="120" w:line="240" w:lineRule="auto"/>
        <w:jc w:val="left"/>
        <w:rPr>
          <w:rFonts w:cs="Times New Roman"/>
          <w:szCs w:val="24"/>
        </w:rPr>
      </w:pPr>
    </w:p>
    <w:p w14:paraId="235301F1" w14:textId="77777777" w:rsidR="00717CA4" w:rsidRPr="00717CA4" w:rsidRDefault="0015720F" w:rsidP="00C9443C">
      <w:pPr>
        <w:spacing w:before="120" w:after="120" w:line="240" w:lineRule="auto"/>
        <w:jc w:val="center"/>
        <w:rPr>
          <w:rFonts w:cs="Times New Roman"/>
          <w:b/>
          <w:bCs/>
          <w:szCs w:val="24"/>
        </w:rPr>
      </w:pPr>
      <w:r w:rsidRPr="00583A8A">
        <w:rPr>
          <w:rFonts w:cs="Times New Roman" w:hint="eastAsia"/>
          <w:noProof/>
          <w:szCs w:val="24"/>
        </w:rPr>
        <w:drawing>
          <wp:inline distT="0" distB="0" distL="0" distR="0" wp14:anchorId="03DE4C28" wp14:editId="527238DC">
            <wp:extent cx="3187826" cy="2688609"/>
            <wp:effectExtent l="0" t="0" r="0" b="0"/>
            <wp:docPr id="177653187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85" t="6073" r="92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305" cy="26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BAC60D" w14:textId="77777777" w:rsidR="00717CA4" w:rsidRPr="00717CA4" w:rsidRDefault="00202617" w:rsidP="00DB1C58">
      <w:pPr>
        <w:spacing w:before="120" w:after="120" w:line="240" w:lineRule="auto"/>
        <w:jc w:val="left"/>
        <w:rPr>
          <w:rFonts w:cs="Times New Roman"/>
          <w:szCs w:val="24"/>
        </w:rPr>
      </w:pPr>
      <w:r w:rsidRPr="00583A8A">
        <w:rPr>
          <w:rFonts w:cs="Times New Roman"/>
          <w:b/>
          <w:bCs/>
          <w:szCs w:val="24"/>
        </w:rPr>
        <w:t>Fig</w:t>
      </w:r>
      <w:r w:rsidR="00C04B22" w:rsidRPr="00583A8A">
        <w:rPr>
          <w:rFonts w:cs="Times New Roman" w:hint="eastAsia"/>
          <w:b/>
          <w:bCs/>
          <w:szCs w:val="24"/>
        </w:rPr>
        <w:t>.</w:t>
      </w:r>
      <w:r w:rsidRPr="00583A8A">
        <w:rPr>
          <w:rFonts w:cs="Times New Roman"/>
          <w:b/>
          <w:bCs/>
          <w:szCs w:val="24"/>
        </w:rPr>
        <w:t xml:space="preserve"> S</w:t>
      </w:r>
      <w:r w:rsidR="0045690C" w:rsidRPr="00583A8A">
        <w:rPr>
          <w:rFonts w:cs="Times New Roman" w:hint="eastAsia"/>
          <w:b/>
          <w:bCs/>
          <w:szCs w:val="24"/>
        </w:rPr>
        <w:t>11</w:t>
      </w:r>
      <w:r w:rsidRPr="00583A8A">
        <w:rPr>
          <w:rFonts w:cs="Times New Roman"/>
          <w:szCs w:val="24"/>
        </w:rPr>
        <w:t xml:space="preserve"> Ionic conductivity of diverse electrolytes</w:t>
      </w:r>
      <w:r w:rsidR="00597C91" w:rsidRPr="00583A8A">
        <w:rPr>
          <w:rFonts w:cs="Times New Roman" w:hint="eastAsia"/>
          <w:szCs w:val="24"/>
        </w:rPr>
        <w:t>.</w:t>
      </w:r>
    </w:p>
    <w:p w14:paraId="754C8655" w14:textId="77777777" w:rsidR="00717CA4" w:rsidRPr="00717CA4" w:rsidRDefault="00717CA4" w:rsidP="00DB1C58">
      <w:pPr>
        <w:spacing w:before="120" w:after="120" w:line="240" w:lineRule="auto"/>
        <w:jc w:val="left"/>
        <w:rPr>
          <w:rFonts w:cs="Times New Roman"/>
          <w:szCs w:val="24"/>
        </w:rPr>
      </w:pPr>
    </w:p>
    <w:p w14:paraId="58892125" w14:textId="77777777" w:rsidR="00717CA4" w:rsidRPr="00717CA4" w:rsidRDefault="0015720F" w:rsidP="00C9443C">
      <w:pPr>
        <w:spacing w:before="120" w:after="120" w:line="240" w:lineRule="auto"/>
        <w:jc w:val="center"/>
        <w:rPr>
          <w:rFonts w:cs="Times New Roman"/>
          <w:b/>
          <w:bCs/>
          <w:szCs w:val="24"/>
        </w:rPr>
      </w:pPr>
      <w:r w:rsidRPr="00583A8A">
        <w:rPr>
          <w:rFonts w:cs="Times New Roman"/>
          <w:noProof/>
          <w:szCs w:val="24"/>
        </w:rPr>
        <w:drawing>
          <wp:inline distT="0" distB="0" distL="0" distR="0" wp14:anchorId="40F926E0" wp14:editId="315529C8">
            <wp:extent cx="5269865" cy="1318260"/>
            <wp:effectExtent l="0" t="0" r="6985" b="0"/>
            <wp:docPr id="181249787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2" t="3877" r="1718" b="-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865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8F2A82" w14:textId="77777777" w:rsidR="00717CA4" w:rsidRPr="00717CA4" w:rsidRDefault="003E7C92" w:rsidP="00C9443C">
      <w:pPr>
        <w:spacing w:before="120" w:after="120" w:line="240" w:lineRule="auto"/>
        <w:rPr>
          <w:rFonts w:cs="Times New Roman"/>
          <w:szCs w:val="24"/>
        </w:rPr>
      </w:pPr>
      <w:r w:rsidRPr="00583A8A">
        <w:rPr>
          <w:rFonts w:cs="Times New Roman"/>
          <w:b/>
          <w:bCs/>
          <w:szCs w:val="24"/>
        </w:rPr>
        <w:t>Fig</w:t>
      </w:r>
      <w:r w:rsidR="00C04B22" w:rsidRPr="00583A8A">
        <w:rPr>
          <w:rFonts w:cs="Times New Roman" w:hint="eastAsia"/>
          <w:b/>
          <w:bCs/>
          <w:szCs w:val="24"/>
        </w:rPr>
        <w:t>.</w:t>
      </w:r>
      <w:r w:rsidRPr="00583A8A">
        <w:rPr>
          <w:rFonts w:cs="Times New Roman"/>
          <w:b/>
          <w:bCs/>
          <w:szCs w:val="24"/>
        </w:rPr>
        <w:t xml:space="preserve"> S</w:t>
      </w:r>
      <w:r w:rsidR="0045690C" w:rsidRPr="00583A8A">
        <w:rPr>
          <w:rFonts w:cs="Times New Roman" w:hint="eastAsia"/>
          <w:b/>
          <w:bCs/>
          <w:szCs w:val="24"/>
        </w:rPr>
        <w:t>12</w:t>
      </w:r>
      <w:r w:rsidRPr="00583A8A">
        <w:rPr>
          <w:rFonts w:cs="Times New Roman"/>
          <w:szCs w:val="24"/>
        </w:rPr>
        <w:t xml:space="preserve"> The Zn</w:t>
      </w:r>
      <w:r w:rsidRPr="00583A8A">
        <w:rPr>
          <w:rFonts w:cs="Times New Roman"/>
          <w:szCs w:val="24"/>
          <w:vertAlign w:val="superscript"/>
        </w:rPr>
        <w:t>2+</w:t>
      </w:r>
      <w:r w:rsidR="00540238" w:rsidRPr="00583A8A">
        <w:rPr>
          <w:rFonts w:cs="Times New Roman" w:hint="eastAsia"/>
          <w:szCs w:val="24"/>
        </w:rPr>
        <w:t xml:space="preserve"> </w:t>
      </w:r>
      <w:r w:rsidRPr="00583A8A">
        <w:rPr>
          <w:rFonts w:cs="Times New Roman"/>
          <w:szCs w:val="24"/>
        </w:rPr>
        <w:t>transference number in (a) MTP gel electrolyte, (b) PAM gel electrolyte</w:t>
      </w:r>
      <w:r w:rsidR="00422ADC" w:rsidRPr="00583A8A">
        <w:rPr>
          <w:rFonts w:cs="Times New Roman" w:hint="eastAsia"/>
          <w:szCs w:val="24"/>
        </w:rPr>
        <w:t>,</w:t>
      </w:r>
      <w:r w:rsidRPr="00583A8A">
        <w:rPr>
          <w:rFonts w:cs="Times New Roman"/>
          <w:szCs w:val="24"/>
        </w:rPr>
        <w:t xml:space="preserve"> and (c) ZS electrolyte.</w:t>
      </w:r>
    </w:p>
    <w:p w14:paraId="025E70C8" w14:textId="77777777" w:rsidR="00717CA4" w:rsidRPr="00717CA4" w:rsidRDefault="00717CA4" w:rsidP="00C9443C">
      <w:pPr>
        <w:spacing w:before="120" w:after="120" w:line="240" w:lineRule="auto"/>
        <w:rPr>
          <w:rFonts w:cs="Times New Roman"/>
          <w:b/>
          <w:bCs/>
          <w:szCs w:val="24"/>
        </w:rPr>
      </w:pPr>
    </w:p>
    <w:p w14:paraId="7C195AEE" w14:textId="77777777" w:rsidR="00717CA4" w:rsidRPr="00717CA4" w:rsidRDefault="00717CA4" w:rsidP="00C9443C">
      <w:pPr>
        <w:spacing w:before="120" w:after="120" w:line="240" w:lineRule="auto"/>
        <w:rPr>
          <w:rFonts w:cs="Times New Roman"/>
          <w:b/>
          <w:bCs/>
          <w:szCs w:val="24"/>
        </w:rPr>
      </w:pPr>
    </w:p>
    <w:p w14:paraId="6E0F013B" w14:textId="29C0F3AA" w:rsidR="0015720F" w:rsidRPr="00583A8A" w:rsidRDefault="004078DD" w:rsidP="00C9443C">
      <w:pPr>
        <w:spacing w:before="120" w:after="120" w:line="240" w:lineRule="auto"/>
        <w:rPr>
          <w:rFonts w:cs="Times New Roman"/>
          <w:szCs w:val="24"/>
        </w:rPr>
      </w:pPr>
      <w:r w:rsidRPr="00583A8A">
        <w:rPr>
          <w:rFonts w:cs="Times New Roman" w:hint="eastAsia"/>
          <w:b/>
          <w:bCs/>
          <w:szCs w:val="24"/>
        </w:rPr>
        <w:lastRenderedPageBreak/>
        <w:t>Table S1</w:t>
      </w:r>
      <w:r w:rsidRPr="00583A8A">
        <w:rPr>
          <w:rFonts w:cs="Times New Roman" w:hint="eastAsia"/>
          <w:szCs w:val="24"/>
        </w:rPr>
        <w:t xml:space="preserve"> </w:t>
      </w:r>
      <w:r w:rsidRPr="00583A8A">
        <w:rPr>
          <w:rFonts w:cs="Times New Roman"/>
          <w:szCs w:val="24"/>
        </w:rPr>
        <w:t xml:space="preserve">Comparison of ionic conductivity and </w:t>
      </w:r>
      <w:r w:rsidRPr="00583A8A">
        <w:rPr>
          <w:rFonts w:cs="Times New Roman" w:hint="eastAsia"/>
          <w:szCs w:val="24"/>
        </w:rPr>
        <w:t>Zn</w:t>
      </w:r>
      <w:r w:rsidRPr="00583A8A">
        <w:rPr>
          <w:rFonts w:cs="Times New Roman" w:hint="eastAsia"/>
          <w:szCs w:val="24"/>
          <w:vertAlign w:val="superscript"/>
        </w:rPr>
        <w:t>2+</w:t>
      </w:r>
      <w:r w:rsidRPr="00583A8A">
        <w:rPr>
          <w:rFonts w:cs="Times New Roman"/>
          <w:szCs w:val="24"/>
        </w:rPr>
        <w:t xml:space="preserve"> transference number </w:t>
      </w:r>
      <w:r w:rsidR="00921FF2" w:rsidRPr="00583A8A">
        <w:rPr>
          <w:rFonts w:cs="Times New Roman" w:hint="eastAsia"/>
          <w:szCs w:val="24"/>
        </w:rPr>
        <w:t>among</w:t>
      </w:r>
      <w:r w:rsidRPr="00583A8A">
        <w:rPr>
          <w:rFonts w:cs="Times New Roman"/>
          <w:szCs w:val="24"/>
        </w:rPr>
        <w:t xml:space="preserve"> MTP and recently reported works</w:t>
      </w:r>
      <w:r w:rsidRPr="00583A8A">
        <w:rPr>
          <w:rFonts w:cs="Times New Roman" w:hint="eastAsia"/>
          <w:szCs w:val="24"/>
        </w:rPr>
        <w:t>.</w:t>
      </w:r>
    </w:p>
    <w:tbl>
      <w:tblPr>
        <w:tblStyle w:val="af2"/>
        <w:tblW w:w="8359" w:type="dxa"/>
        <w:jc w:val="center"/>
        <w:tblLook w:val="04A0" w:firstRow="1" w:lastRow="0" w:firstColumn="1" w:lastColumn="0" w:noHBand="0" w:noVBand="1"/>
      </w:tblPr>
      <w:tblGrid>
        <w:gridCol w:w="1701"/>
        <w:gridCol w:w="3119"/>
        <w:gridCol w:w="2268"/>
        <w:gridCol w:w="1271"/>
      </w:tblGrid>
      <w:tr w:rsidR="00583A8A" w:rsidRPr="00DB1C58" w14:paraId="7F8007BA" w14:textId="77777777" w:rsidTr="008C07E0">
        <w:trPr>
          <w:jc w:val="center"/>
        </w:trPr>
        <w:tc>
          <w:tcPr>
            <w:tcW w:w="1701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1EAD3A3C" w14:textId="6204190F" w:rsidR="0060099E" w:rsidRPr="00DB1C58" w:rsidRDefault="0060099E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Strategies</w:t>
            </w:r>
          </w:p>
        </w:tc>
        <w:tc>
          <w:tcPr>
            <w:tcW w:w="3119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769FD960" w14:textId="507AD89B" w:rsidR="0060099E" w:rsidRPr="00DB1C58" w:rsidRDefault="0060099E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Ionic conductivity</w:t>
            </w:r>
            <w:r w:rsidRPr="00DB1C58">
              <w:rPr>
                <w:rFonts w:cs="Times New Roman" w:hint="eastAsia"/>
                <w:sz w:val="21"/>
                <w:szCs w:val="21"/>
              </w:rPr>
              <w:t xml:space="preserve"> (mS cm</w:t>
            </w:r>
            <w:r w:rsidRPr="00DB1C58">
              <w:rPr>
                <w:rFonts w:cs="Times New Roman" w:hint="eastAsia"/>
                <w:sz w:val="21"/>
                <w:szCs w:val="21"/>
                <w:vertAlign w:val="superscript"/>
              </w:rPr>
              <w:t>-1</w:t>
            </w:r>
            <w:r w:rsidRPr="00DB1C58">
              <w:rPr>
                <w:rFonts w:cs="Times New Roman" w:hint="eastAsia"/>
                <w:sz w:val="21"/>
                <w:szCs w:val="21"/>
              </w:rPr>
              <w:t>)</w:t>
            </w:r>
          </w:p>
        </w:tc>
        <w:tc>
          <w:tcPr>
            <w:tcW w:w="2268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6D631FF3" w14:textId="5C565C5F" w:rsidR="0060099E" w:rsidRPr="00DB1C58" w:rsidRDefault="0060099E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Zn</w:t>
            </w:r>
            <w:r w:rsidRPr="00DB1C58">
              <w:rPr>
                <w:rFonts w:cs="Times New Roman"/>
                <w:sz w:val="21"/>
                <w:szCs w:val="21"/>
                <w:vertAlign w:val="superscript"/>
              </w:rPr>
              <w:t>2+</w:t>
            </w:r>
            <w:r w:rsidRPr="00DB1C58">
              <w:rPr>
                <w:rFonts w:cs="Times New Roman"/>
                <w:sz w:val="21"/>
                <w:szCs w:val="21"/>
              </w:rPr>
              <w:t xml:space="preserve"> transference</w:t>
            </w:r>
          </w:p>
        </w:tc>
        <w:tc>
          <w:tcPr>
            <w:tcW w:w="1271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0ECD92A9" w14:textId="5BDEBF9C" w:rsidR="0060099E" w:rsidRPr="00DB1C58" w:rsidRDefault="0060099E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Ref</w:t>
            </w:r>
            <w:r w:rsidR="00DB1C58" w:rsidRPr="00DB1C58">
              <w:rPr>
                <w:rFonts w:cs="Times New Roman"/>
                <w:sz w:val="21"/>
                <w:szCs w:val="21"/>
              </w:rPr>
              <w:t>s</w:t>
            </w:r>
            <w:r w:rsidRPr="00DB1C58">
              <w:rPr>
                <w:rFonts w:cs="Times New Roman"/>
                <w:sz w:val="21"/>
                <w:szCs w:val="21"/>
              </w:rPr>
              <w:t>.</w:t>
            </w:r>
          </w:p>
        </w:tc>
      </w:tr>
      <w:tr w:rsidR="00583A8A" w:rsidRPr="00DB1C58" w14:paraId="776BDEC1" w14:textId="77777777" w:rsidTr="00F53606">
        <w:trPr>
          <w:jc w:val="center"/>
        </w:trPr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6DB55C75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 w:hint="eastAsia"/>
                <w:b/>
                <w:bCs/>
                <w:sz w:val="21"/>
                <w:szCs w:val="21"/>
              </w:rPr>
              <w:t>MTP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61A8F84D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 w:hint="eastAsia"/>
                <w:b/>
                <w:bCs/>
                <w:sz w:val="21"/>
                <w:szCs w:val="21"/>
              </w:rPr>
              <w:t>27.69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2A4A8F4B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 w:hint="eastAsia"/>
                <w:b/>
                <w:bCs/>
                <w:sz w:val="21"/>
                <w:szCs w:val="21"/>
              </w:rPr>
              <w:t>0.833</w:t>
            </w: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09680A9D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 w:hint="eastAsia"/>
                <w:b/>
                <w:bCs/>
                <w:sz w:val="21"/>
                <w:szCs w:val="21"/>
              </w:rPr>
              <w:t>This work</w:t>
            </w:r>
          </w:p>
        </w:tc>
      </w:tr>
      <w:tr w:rsidR="00583A8A" w:rsidRPr="00DB1C58" w14:paraId="44550CA5" w14:textId="77777777" w:rsidTr="00F53606">
        <w:trPr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4D9B63" w14:textId="1FAD3BD3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PCG20</w:t>
            </w:r>
            <w:r w:rsidR="00494863" w:rsidRPr="00DB1C58">
              <w:rPr>
                <w:rFonts w:cs="Times New Roman" w:hint="eastAsia"/>
                <w:sz w:val="21"/>
                <w:szCs w:val="21"/>
              </w:rPr>
              <w:t>-</w:t>
            </w:r>
            <w:r w:rsidRPr="00DB1C58">
              <w:rPr>
                <w:rFonts w:cs="Times New Roman"/>
                <w:sz w:val="21"/>
                <w:szCs w:val="21"/>
              </w:rPr>
              <w:t>PC5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4ECF73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16.18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79483E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0.45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D5561A" w14:textId="18583822" w:rsidR="004078DD" w:rsidRPr="00DB1C58" w:rsidRDefault="00141D91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141D91">
              <w:rPr>
                <w:rFonts w:cs="Times New Roman"/>
                <w:noProof/>
                <w:sz w:val="21"/>
                <w:szCs w:val="21"/>
              </w:rPr>
              <w:t>[S</w:t>
            </w:r>
            <w:r w:rsidR="00D375F1" w:rsidRPr="00DB1C58">
              <w:rPr>
                <w:rFonts w:cs="Times New Roman"/>
                <w:noProof/>
                <w:sz w:val="21"/>
                <w:szCs w:val="21"/>
              </w:rPr>
              <w:t>2]</w:t>
            </w:r>
          </w:p>
        </w:tc>
      </w:tr>
      <w:tr w:rsidR="00583A8A" w:rsidRPr="00DB1C58" w14:paraId="34908147" w14:textId="77777777" w:rsidTr="00F53606">
        <w:trPr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D2F0AF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PAHE352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681BC6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23.10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FE6F97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0.69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0BED05" w14:textId="53949E9E" w:rsidR="004078DD" w:rsidRPr="00DB1C58" w:rsidRDefault="00141D91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141D91">
              <w:rPr>
                <w:rFonts w:cs="Times New Roman"/>
                <w:noProof/>
                <w:sz w:val="21"/>
                <w:szCs w:val="21"/>
              </w:rPr>
              <w:t>[S</w:t>
            </w:r>
            <w:r w:rsidR="00D375F1" w:rsidRPr="00DB1C58">
              <w:rPr>
                <w:rFonts w:cs="Times New Roman"/>
                <w:noProof/>
                <w:sz w:val="21"/>
                <w:szCs w:val="21"/>
              </w:rPr>
              <w:t>3]</w:t>
            </w:r>
          </w:p>
        </w:tc>
      </w:tr>
      <w:tr w:rsidR="00583A8A" w:rsidRPr="00DB1C58" w14:paraId="01767F32" w14:textId="77777777" w:rsidTr="00F53606">
        <w:trPr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BC5DEE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PAP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6C44D6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25.4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998343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0.70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4D59B0" w14:textId="4823CDA4" w:rsidR="004078DD" w:rsidRPr="00DB1C58" w:rsidRDefault="00141D91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141D91">
              <w:rPr>
                <w:rFonts w:cs="Times New Roman"/>
                <w:noProof/>
                <w:sz w:val="21"/>
                <w:szCs w:val="21"/>
              </w:rPr>
              <w:t>[S</w:t>
            </w:r>
            <w:r w:rsidR="00D375F1" w:rsidRPr="00DB1C58">
              <w:rPr>
                <w:rFonts w:cs="Times New Roman"/>
                <w:noProof/>
                <w:sz w:val="21"/>
                <w:szCs w:val="21"/>
              </w:rPr>
              <w:t>4]</w:t>
            </w:r>
          </w:p>
        </w:tc>
      </w:tr>
      <w:tr w:rsidR="00583A8A" w:rsidRPr="00DB1C58" w14:paraId="703933F7" w14:textId="77777777" w:rsidTr="00F53606">
        <w:trPr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FA54DE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Phos-XK-1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9688DD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20.72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0D5EC6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0.83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F9BFA1" w14:textId="0E15C8FE" w:rsidR="004078DD" w:rsidRPr="00DB1C58" w:rsidRDefault="00141D91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141D91">
              <w:rPr>
                <w:rFonts w:cs="Times New Roman"/>
                <w:noProof/>
                <w:sz w:val="21"/>
                <w:szCs w:val="21"/>
              </w:rPr>
              <w:t>[S</w:t>
            </w:r>
            <w:r w:rsidR="00D375F1" w:rsidRPr="00DB1C58">
              <w:rPr>
                <w:rFonts w:cs="Times New Roman"/>
                <w:noProof/>
                <w:sz w:val="21"/>
                <w:szCs w:val="21"/>
              </w:rPr>
              <w:t>5]</w:t>
            </w:r>
          </w:p>
        </w:tc>
      </w:tr>
      <w:tr w:rsidR="00583A8A" w:rsidRPr="00DB1C58" w14:paraId="103167D3" w14:textId="77777777" w:rsidTr="00F53606">
        <w:trPr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8B7893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PICZ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9D8455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25.62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EA7E0F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0.76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F2BC60" w14:textId="24ADBE0D" w:rsidR="004078DD" w:rsidRPr="00DB1C58" w:rsidRDefault="00141D91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141D91">
              <w:rPr>
                <w:rFonts w:cs="Times New Roman"/>
                <w:noProof/>
                <w:sz w:val="21"/>
                <w:szCs w:val="21"/>
              </w:rPr>
              <w:t>[S</w:t>
            </w:r>
            <w:r w:rsidR="00D375F1" w:rsidRPr="00DB1C58">
              <w:rPr>
                <w:rFonts w:cs="Times New Roman"/>
                <w:noProof/>
                <w:sz w:val="21"/>
                <w:szCs w:val="21"/>
              </w:rPr>
              <w:t>6]</w:t>
            </w:r>
          </w:p>
        </w:tc>
      </w:tr>
      <w:tr w:rsidR="00583A8A" w:rsidRPr="00DB1C58" w14:paraId="77A32E7E" w14:textId="77777777" w:rsidTr="00F53606">
        <w:trPr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68BEED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P-MCs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71698F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22.02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EB5628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0.712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553A1D" w14:textId="061E3493" w:rsidR="004078DD" w:rsidRPr="00DB1C58" w:rsidRDefault="00141D91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141D91">
              <w:rPr>
                <w:rFonts w:cs="Times New Roman"/>
                <w:noProof/>
                <w:sz w:val="21"/>
                <w:szCs w:val="21"/>
              </w:rPr>
              <w:t>[S</w:t>
            </w:r>
            <w:r w:rsidR="00D375F1" w:rsidRPr="00DB1C58">
              <w:rPr>
                <w:rFonts w:cs="Times New Roman"/>
                <w:noProof/>
                <w:sz w:val="21"/>
                <w:szCs w:val="21"/>
              </w:rPr>
              <w:t>7]</w:t>
            </w:r>
          </w:p>
        </w:tc>
      </w:tr>
      <w:tr w:rsidR="00583A8A" w:rsidRPr="00DB1C58" w14:paraId="4224EFA7" w14:textId="77777777" w:rsidTr="00F53606">
        <w:trPr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3B8E50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APHE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CF6B40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14.1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526E6F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0.72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637FA6" w14:textId="09980A40" w:rsidR="004078DD" w:rsidRPr="00DB1C58" w:rsidRDefault="00141D91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141D91">
              <w:rPr>
                <w:rFonts w:cs="Times New Roman"/>
                <w:noProof/>
                <w:sz w:val="21"/>
                <w:szCs w:val="21"/>
              </w:rPr>
              <w:t>[S</w:t>
            </w:r>
            <w:r w:rsidR="00D375F1" w:rsidRPr="00DB1C58">
              <w:rPr>
                <w:rFonts w:cs="Times New Roman"/>
                <w:noProof/>
                <w:sz w:val="21"/>
                <w:szCs w:val="21"/>
              </w:rPr>
              <w:t>8]</w:t>
            </w:r>
          </w:p>
        </w:tc>
      </w:tr>
      <w:tr w:rsidR="00583A8A" w:rsidRPr="00DB1C58" w14:paraId="3AB46A26" w14:textId="77777777" w:rsidTr="00F53606">
        <w:trPr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0AA62C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IL-Br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95AAEC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0.739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CAD769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0.61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B6890D" w14:textId="77D19887" w:rsidR="004078DD" w:rsidRPr="00DB1C58" w:rsidRDefault="00141D91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141D91">
              <w:rPr>
                <w:rFonts w:cs="Times New Roman"/>
                <w:noProof/>
                <w:sz w:val="21"/>
                <w:szCs w:val="21"/>
              </w:rPr>
              <w:t>[S</w:t>
            </w:r>
            <w:r w:rsidR="00D375F1" w:rsidRPr="00DB1C58">
              <w:rPr>
                <w:rFonts w:cs="Times New Roman"/>
                <w:noProof/>
                <w:sz w:val="21"/>
                <w:szCs w:val="21"/>
              </w:rPr>
              <w:t>9]</w:t>
            </w:r>
          </w:p>
        </w:tc>
      </w:tr>
      <w:tr w:rsidR="00583A8A" w:rsidRPr="00DB1C58" w14:paraId="0F2EFE89" w14:textId="77777777" w:rsidTr="00F53606">
        <w:trPr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591703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HE-RS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D49473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3.9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4FC8C3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0.40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D5912C" w14:textId="3099E956" w:rsidR="004078DD" w:rsidRPr="00DB1C58" w:rsidRDefault="00141D91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141D91">
              <w:rPr>
                <w:rFonts w:cs="Times New Roman"/>
                <w:noProof/>
                <w:sz w:val="21"/>
                <w:szCs w:val="21"/>
              </w:rPr>
              <w:t>[S</w:t>
            </w:r>
            <w:r w:rsidR="00D375F1" w:rsidRPr="00DB1C58">
              <w:rPr>
                <w:rFonts w:cs="Times New Roman"/>
                <w:noProof/>
                <w:sz w:val="21"/>
                <w:szCs w:val="21"/>
              </w:rPr>
              <w:t>10]</w:t>
            </w:r>
          </w:p>
        </w:tc>
      </w:tr>
      <w:tr w:rsidR="004078DD" w:rsidRPr="00DB1C58" w14:paraId="5FD71EB1" w14:textId="77777777" w:rsidTr="008C07E0">
        <w:trPr>
          <w:jc w:val="center"/>
        </w:trPr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8E77C6F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Gel/SA-acetate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39D6FDF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13.6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9D976DD" w14:textId="77777777" w:rsidR="004078DD" w:rsidRPr="00DB1C58" w:rsidRDefault="004078DD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0.68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6B1D8CE" w14:textId="3B2C9A70" w:rsidR="004078DD" w:rsidRPr="00DB1C58" w:rsidRDefault="00141D91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141D91">
              <w:rPr>
                <w:rFonts w:cs="Times New Roman"/>
                <w:noProof/>
                <w:sz w:val="21"/>
                <w:szCs w:val="21"/>
              </w:rPr>
              <w:t>[S</w:t>
            </w:r>
            <w:r w:rsidR="00D375F1" w:rsidRPr="00DB1C58">
              <w:rPr>
                <w:rFonts w:cs="Times New Roman"/>
                <w:noProof/>
                <w:sz w:val="21"/>
                <w:szCs w:val="21"/>
              </w:rPr>
              <w:t>11]</w:t>
            </w:r>
          </w:p>
        </w:tc>
      </w:tr>
    </w:tbl>
    <w:p w14:paraId="73C25818" w14:textId="77777777" w:rsidR="00717CA4" w:rsidRPr="00717CA4" w:rsidRDefault="00717CA4" w:rsidP="00C9443C">
      <w:pPr>
        <w:spacing w:before="120" w:after="120" w:line="240" w:lineRule="auto"/>
        <w:jc w:val="center"/>
        <w:rPr>
          <w:rFonts w:cs="Times New Roman"/>
          <w:b/>
          <w:bCs/>
          <w:szCs w:val="24"/>
        </w:rPr>
      </w:pPr>
    </w:p>
    <w:p w14:paraId="695CED43" w14:textId="77777777" w:rsidR="00717CA4" w:rsidRPr="00717CA4" w:rsidRDefault="00A52C7E" w:rsidP="00C9443C">
      <w:pPr>
        <w:spacing w:before="120" w:after="120" w:line="240" w:lineRule="auto"/>
        <w:jc w:val="center"/>
        <w:rPr>
          <w:rFonts w:cs="Times New Roman"/>
          <w:b/>
          <w:bCs/>
          <w:szCs w:val="24"/>
        </w:rPr>
      </w:pPr>
      <w:r w:rsidRPr="00583A8A">
        <w:rPr>
          <w:rFonts w:cs="Times New Roman" w:hint="eastAsia"/>
          <w:b/>
          <w:bCs/>
          <w:noProof/>
          <w:szCs w:val="24"/>
        </w:rPr>
        <w:drawing>
          <wp:inline distT="0" distB="0" distL="0" distR="0" wp14:anchorId="6E14498E" wp14:editId="641DBB2F">
            <wp:extent cx="3600000" cy="3013768"/>
            <wp:effectExtent l="0" t="0" r="0" b="0"/>
            <wp:docPr id="135444604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03" t="8274" r="11385"/>
                    <a:stretch/>
                  </pic:blipFill>
                  <pic:spPr bwMode="auto">
                    <a:xfrm>
                      <a:off x="0" y="0"/>
                      <a:ext cx="3600000" cy="3013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4E0954" w14:textId="77777777" w:rsidR="00717CA4" w:rsidRPr="00717CA4" w:rsidRDefault="00336DC3" w:rsidP="00DB1C58">
      <w:pPr>
        <w:spacing w:before="120" w:after="120" w:line="240" w:lineRule="auto"/>
        <w:jc w:val="left"/>
        <w:rPr>
          <w:rFonts w:cs="Times New Roman"/>
          <w:szCs w:val="24"/>
        </w:rPr>
      </w:pPr>
      <w:r w:rsidRPr="00583A8A">
        <w:rPr>
          <w:rFonts w:cs="Times New Roman"/>
          <w:b/>
          <w:bCs/>
          <w:szCs w:val="24"/>
        </w:rPr>
        <w:t>Fig</w:t>
      </w:r>
      <w:r w:rsidR="0015720F" w:rsidRPr="00583A8A">
        <w:rPr>
          <w:rFonts w:cs="Times New Roman" w:hint="eastAsia"/>
          <w:b/>
          <w:bCs/>
          <w:szCs w:val="24"/>
        </w:rPr>
        <w:t>.</w:t>
      </w:r>
      <w:r w:rsidRPr="00583A8A">
        <w:rPr>
          <w:rFonts w:cs="Times New Roman"/>
          <w:b/>
          <w:bCs/>
          <w:szCs w:val="24"/>
        </w:rPr>
        <w:t xml:space="preserve"> S</w:t>
      </w:r>
      <w:r w:rsidR="006A371A" w:rsidRPr="00583A8A">
        <w:rPr>
          <w:rFonts w:cs="Times New Roman" w:hint="eastAsia"/>
          <w:b/>
          <w:bCs/>
          <w:szCs w:val="24"/>
        </w:rPr>
        <w:t>1</w:t>
      </w:r>
      <w:r w:rsidR="0045690C" w:rsidRPr="00583A8A">
        <w:rPr>
          <w:rFonts w:cs="Times New Roman" w:hint="eastAsia"/>
          <w:b/>
          <w:bCs/>
          <w:szCs w:val="24"/>
        </w:rPr>
        <w:t>3</w:t>
      </w:r>
      <w:r w:rsidRPr="00583A8A">
        <w:rPr>
          <w:rFonts w:cs="Times New Roman"/>
          <w:szCs w:val="24"/>
        </w:rPr>
        <w:t xml:space="preserve"> LSV curves Zn//Zn symmetric cells using different electrolytes.</w:t>
      </w:r>
    </w:p>
    <w:p w14:paraId="0D92BE6B" w14:textId="77777777" w:rsidR="00717CA4" w:rsidRPr="00717CA4" w:rsidRDefault="0015720F" w:rsidP="00C9443C">
      <w:pPr>
        <w:spacing w:before="120" w:after="120" w:line="240" w:lineRule="auto"/>
        <w:jc w:val="center"/>
        <w:rPr>
          <w:rFonts w:cs="Times New Roman"/>
          <w:b/>
          <w:bCs/>
          <w:szCs w:val="24"/>
        </w:rPr>
      </w:pPr>
      <w:r w:rsidRPr="00583A8A">
        <w:rPr>
          <w:rFonts w:cs="Times New Roman" w:hint="eastAsia"/>
          <w:noProof/>
          <w:szCs w:val="24"/>
        </w:rPr>
        <w:lastRenderedPageBreak/>
        <w:drawing>
          <wp:inline distT="0" distB="0" distL="0" distR="0" wp14:anchorId="1E9E833F" wp14:editId="0A241B0F">
            <wp:extent cx="5248141" cy="1641475"/>
            <wp:effectExtent l="0" t="0" r="0" b="0"/>
            <wp:docPr id="87907706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77" r="5869"/>
                    <a:stretch/>
                  </pic:blipFill>
                  <pic:spPr bwMode="auto">
                    <a:xfrm>
                      <a:off x="0" y="0"/>
                      <a:ext cx="5249602" cy="1641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FA0891" w14:textId="77777777" w:rsidR="00717CA4" w:rsidRPr="00717CA4" w:rsidRDefault="0015720F" w:rsidP="00DB1C58">
      <w:pPr>
        <w:spacing w:before="120" w:after="120" w:line="240" w:lineRule="auto"/>
        <w:jc w:val="left"/>
        <w:rPr>
          <w:rFonts w:cs="Times New Roman"/>
          <w:szCs w:val="24"/>
        </w:rPr>
      </w:pPr>
      <w:r w:rsidRPr="00583A8A">
        <w:rPr>
          <w:rFonts w:cs="Times New Roman"/>
          <w:b/>
          <w:bCs/>
          <w:szCs w:val="24"/>
        </w:rPr>
        <w:t>Fig</w:t>
      </w:r>
      <w:r w:rsidRPr="00583A8A">
        <w:rPr>
          <w:rFonts w:cs="Times New Roman" w:hint="eastAsia"/>
          <w:b/>
          <w:bCs/>
          <w:szCs w:val="24"/>
        </w:rPr>
        <w:t>.</w:t>
      </w:r>
      <w:r w:rsidRPr="00583A8A">
        <w:rPr>
          <w:rFonts w:cs="Times New Roman"/>
          <w:b/>
          <w:bCs/>
          <w:szCs w:val="24"/>
        </w:rPr>
        <w:t xml:space="preserve"> S</w:t>
      </w:r>
      <w:r w:rsidRPr="00583A8A">
        <w:rPr>
          <w:rFonts w:cs="Times New Roman" w:hint="eastAsia"/>
          <w:b/>
          <w:bCs/>
          <w:szCs w:val="24"/>
        </w:rPr>
        <w:t>1</w:t>
      </w:r>
      <w:r w:rsidR="0045690C" w:rsidRPr="00583A8A">
        <w:rPr>
          <w:rFonts w:cs="Times New Roman" w:hint="eastAsia"/>
          <w:b/>
          <w:bCs/>
          <w:szCs w:val="24"/>
        </w:rPr>
        <w:t>4</w:t>
      </w:r>
      <w:r w:rsidRPr="00583A8A">
        <w:rPr>
          <w:rFonts w:cs="Times New Roman"/>
          <w:szCs w:val="24"/>
        </w:rPr>
        <w:t xml:space="preserve"> CE test curves of different electrolytes</w:t>
      </w:r>
      <w:r w:rsidRPr="00583A8A">
        <w:rPr>
          <w:rFonts w:cs="Times New Roman" w:hint="eastAsia"/>
          <w:szCs w:val="24"/>
        </w:rPr>
        <w:t>.</w:t>
      </w:r>
    </w:p>
    <w:p w14:paraId="7127ABCB" w14:textId="77777777" w:rsidR="00717CA4" w:rsidRPr="00717CA4" w:rsidRDefault="00717CA4" w:rsidP="00C9443C">
      <w:pPr>
        <w:spacing w:before="120" w:after="120" w:line="240" w:lineRule="auto"/>
        <w:jc w:val="center"/>
        <w:rPr>
          <w:rFonts w:cs="Times New Roman"/>
          <w:szCs w:val="24"/>
        </w:rPr>
      </w:pPr>
    </w:p>
    <w:p w14:paraId="00F58A98" w14:textId="1CED3BDE" w:rsidR="00D52061" w:rsidRPr="00583A8A" w:rsidRDefault="00D52061" w:rsidP="00C9443C">
      <w:pPr>
        <w:spacing w:before="120" w:after="120" w:line="240" w:lineRule="auto"/>
        <w:rPr>
          <w:rFonts w:cs="Times New Roman"/>
          <w:szCs w:val="24"/>
        </w:rPr>
      </w:pPr>
      <w:r w:rsidRPr="00583A8A">
        <w:rPr>
          <w:rFonts w:cs="Times New Roman" w:hint="eastAsia"/>
          <w:b/>
          <w:bCs/>
          <w:szCs w:val="24"/>
        </w:rPr>
        <w:t>Table S</w:t>
      </w:r>
      <w:r w:rsidR="00233487" w:rsidRPr="00583A8A">
        <w:rPr>
          <w:rFonts w:cs="Times New Roman" w:hint="eastAsia"/>
          <w:b/>
          <w:bCs/>
          <w:szCs w:val="24"/>
        </w:rPr>
        <w:t>2</w:t>
      </w:r>
      <w:r w:rsidRPr="00583A8A">
        <w:rPr>
          <w:rFonts w:cs="Times New Roman" w:hint="eastAsia"/>
          <w:szCs w:val="24"/>
        </w:rPr>
        <w:t xml:space="preserve"> </w:t>
      </w:r>
      <w:r w:rsidRPr="00583A8A">
        <w:rPr>
          <w:rFonts w:cs="Times New Roman"/>
          <w:szCs w:val="24"/>
        </w:rPr>
        <w:t xml:space="preserve">Cumulative capacity comparison of Zn//Zn symmetric cells using </w:t>
      </w:r>
      <w:r w:rsidRPr="00583A8A">
        <w:rPr>
          <w:rFonts w:cs="Times New Roman" w:hint="eastAsia"/>
          <w:szCs w:val="24"/>
        </w:rPr>
        <w:t>MTP</w:t>
      </w:r>
      <w:r w:rsidRPr="00583A8A">
        <w:rPr>
          <w:rFonts w:cs="Times New Roman"/>
          <w:szCs w:val="24"/>
        </w:rPr>
        <w:t xml:space="preserve"> gel electrolyte at high current density with previous reports</w:t>
      </w:r>
    </w:p>
    <w:tbl>
      <w:tblPr>
        <w:tblStyle w:val="af2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9"/>
        <w:gridCol w:w="1414"/>
        <w:gridCol w:w="1702"/>
        <w:gridCol w:w="1840"/>
        <w:gridCol w:w="793"/>
      </w:tblGrid>
      <w:tr w:rsidR="00583A8A" w:rsidRPr="00DB1C58" w14:paraId="62E96971" w14:textId="7C83C7D2" w:rsidTr="002711C9">
        <w:trPr>
          <w:jc w:val="center"/>
        </w:trPr>
        <w:tc>
          <w:tcPr>
            <w:tcW w:w="254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6D2A9CE" w14:textId="77777777" w:rsidR="003205D8" w:rsidRPr="00DB1C58" w:rsidRDefault="003205D8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Strategies</w:t>
            </w:r>
          </w:p>
        </w:tc>
        <w:tc>
          <w:tcPr>
            <w:tcW w:w="1414" w:type="dxa"/>
            <w:tcBorders>
              <w:top w:val="single" w:sz="12" w:space="0" w:color="auto"/>
              <w:bottom w:val="single" w:sz="4" w:space="0" w:color="auto"/>
            </w:tcBorders>
          </w:tcPr>
          <w:p w14:paraId="1ED38557" w14:textId="77777777" w:rsidR="00717CA4" w:rsidRPr="00717CA4" w:rsidRDefault="003205D8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Current</w:t>
            </w:r>
          </w:p>
          <w:p w14:paraId="627BF698" w14:textId="77777777" w:rsidR="00717CA4" w:rsidRPr="00717CA4" w:rsidRDefault="003205D8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density</w:t>
            </w:r>
          </w:p>
          <w:p w14:paraId="3AC933B5" w14:textId="33AF2DC7" w:rsidR="003205D8" w:rsidRPr="00DB1C58" w:rsidRDefault="003205D8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(mA cm</w:t>
            </w:r>
            <w:r w:rsidRPr="00DB1C58">
              <w:rPr>
                <w:rFonts w:cs="Times New Roman" w:hint="eastAsia"/>
                <w:sz w:val="21"/>
                <w:szCs w:val="21"/>
                <w:vertAlign w:val="superscript"/>
              </w:rPr>
              <w:t>-2</w:t>
            </w:r>
            <w:r w:rsidRPr="00DB1C58">
              <w:rPr>
                <w:rFonts w:cs="Times New Roman" w:hint="eastAsia"/>
                <w:sz w:val="21"/>
                <w:szCs w:val="21"/>
              </w:rPr>
              <w:t>)</w:t>
            </w:r>
          </w:p>
        </w:tc>
        <w:tc>
          <w:tcPr>
            <w:tcW w:w="1702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6006FC8" w14:textId="77777777" w:rsidR="00717CA4" w:rsidRPr="00717CA4" w:rsidRDefault="003205D8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Lifespan</w:t>
            </w:r>
          </w:p>
          <w:p w14:paraId="244DFAC7" w14:textId="48B0141D" w:rsidR="003205D8" w:rsidRPr="00DB1C58" w:rsidRDefault="003205D8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(h)</w:t>
            </w:r>
          </w:p>
        </w:tc>
        <w:tc>
          <w:tcPr>
            <w:tcW w:w="1840" w:type="dxa"/>
            <w:tcBorders>
              <w:top w:val="single" w:sz="12" w:space="0" w:color="auto"/>
              <w:bottom w:val="single" w:sz="4" w:space="0" w:color="auto"/>
            </w:tcBorders>
          </w:tcPr>
          <w:p w14:paraId="4D01F7DF" w14:textId="77777777" w:rsidR="00717CA4" w:rsidRPr="00717CA4" w:rsidRDefault="003205D8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Cumulative</w:t>
            </w:r>
          </w:p>
          <w:p w14:paraId="0B0E6A7A" w14:textId="77777777" w:rsidR="00717CA4" w:rsidRPr="00717CA4" w:rsidRDefault="00922780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C</w:t>
            </w:r>
            <w:r w:rsidR="003205D8" w:rsidRPr="00DB1C58">
              <w:rPr>
                <w:rFonts w:cs="Times New Roman" w:hint="eastAsia"/>
                <w:sz w:val="21"/>
                <w:szCs w:val="21"/>
              </w:rPr>
              <w:t>apacity</w:t>
            </w:r>
          </w:p>
          <w:p w14:paraId="5E9A5CDD" w14:textId="5F8EF9B4" w:rsidR="003205D8" w:rsidRPr="00DB1C58" w:rsidRDefault="003205D8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(mAh cm</w:t>
            </w:r>
            <w:r w:rsidRPr="00DB1C58">
              <w:rPr>
                <w:rFonts w:cs="Times New Roman" w:hint="eastAsia"/>
                <w:sz w:val="21"/>
                <w:szCs w:val="21"/>
                <w:vertAlign w:val="superscript"/>
              </w:rPr>
              <w:t>-2</w:t>
            </w:r>
            <w:r w:rsidRPr="00DB1C58">
              <w:rPr>
                <w:rFonts w:cs="Times New Roman" w:hint="eastAsia"/>
                <w:sz w:val="21"/>
                <w:szCs w:val="21"/>
              </w:rPr>
              <w:t>)</w:t>
            </w:r>
          </w:p>
        </w:tc>
        <w:tc>
          <w:tcPr>
            <w:tcW w:w="79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695B34E" w14:textId="51AD866D" w:rsidR="003205D8" w:rsidRPr="00DB1C58" w:rsidRDefault="003205D8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Ref</w:t>
            </w:r>
            <w:r w:rsidR="00A52C7E" w:rsidRPr="00DB1C58">
              <w:rPr>
                <w:rFonts w:cs="Times New Roman" w:hint="eastAsia"/>
                <w:sz w:val="21"/>
                <w:szCs w:val="21"/>
              </w:rPr>
              <w:t>.</w:t>
            </w:r>
          </w:p>
        </w:tc>
      </w:tr>
      <w:tr w:rsidR="00583A8A" w:rsidRPr="00DB1C58" w14:paraId="03A2DBA9" w14:textId="180CA675" w:rsidTr="002711C9">
        <w:trPr>
          <w:jc w:val="center"/>
        </w:trPr>
        <w:tc>
          <w:tcPr>
            <w:tcW w:w="2549" w:type="dxa"/>
            <w:tcBorders>
              <w:top w:val="single" w:sz="4" w:space="0" w:color="auto"/>
            </w:tcBorders>
            <w:vAlign w:val="center"/>
          </w:tcPr>
          <w:p w14:paraId="2F7F081E" w14:textId="477F71C6" w:rsidR="003205D8" w:rsidRPr="00DB1C58" w:rsidRDefault="00A52C7E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/>
                <w:b/>
                <w:bCs/>
                <w:sz w:val="21"/>
                <w:szCs w:val="21"/>
              </w:rPr>
              <w:t>MTP</w:t>
            </w:r>
          </w:p>
        </w:tc>
        <w:tc>
          <w:tcPr>
            <w:tcW w:w="1414" w:type="dxa"/>
            <w:tcBorders>
              <w:top w:val="single" w:sz="4" w:space="0" w:color="auto"/>
            </w:tcBorders>
            <w:vAlign w:val="center"/>
          </w:tcPr>
          <w:p w14:paraId="7616DA3A" w14:textId="77777777" w:rsidR="00717CA4" w:rsidRPr="00717CA4" w:rsidRDefault="003205D8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 w:hint="eastAsia"/>
                <w:b/>
                <w:bCs/>
                <w:sz w:val="21"/>
                <w:szCs w:val="21"/>
              </w:rPr>
              <w:t>0.5</w:t>
            </w:r>
          </w:p>
          <w:p w14:paraId="680D7B92" w14:textId="77777777" w:rsidR="00717CA4" w:rsidRPr="00717CA4" w:rsidRDefault="003205D8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 w:hint="eastAsia"/>
                <w:b/>
                <w:bCs/>
                <w:sz w:val="21"/>
                <w:szCs w:val="21"/>
              </w:rPr>
              <w:t>1</w:t>
            </w:r>
          </w:p>
          <w:p w14:paraId="32C3A806" w14:textId="65BEE96A" w:rsidR="003205D8" w:rsidRPr="00DB1C58" w:rsidRDefault="003205D8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 w:hint="eastAsia"/>
                <w:b/>
                <w:bCs/>
                <w:sz w:val="21"/>
                <w:szCs w:val="21"/>
              </w:rPr>
              <w:t>4</w:t>
            </w:r>
          </w:p>
        </w:tc>
        <w:tc>
          <w:tcPr>
            <w:tcW w:w="1702" w:type="dxa"/>
            <w:tcBorders>
              <w:top w:val="single" w:sz="4" w:space="0" w:color="auto"/>
            </w:tcBorders>
            <w:vAlign w:val="center"/>
          </w:tcPr>
          <w:p w14:paraId="0BE0767D" w14:textId="77777777" w:rsidR="00717CA4" w:rsidRPr="00717CA4" w:rsidRDefault="003205D8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 w:hint="eastAsia"/>
                <w:b/>
                <w:bCs/>
                <w:sz w:val="21"/>
                <w:szCs w:val="21"/>
              </w:rPr>
              <w:t>4600</w:t>
            </w:r>
          </w:p>
          <w:p w14:paraId="34F20A82" w14:textId="77777777" w:rsidR="00717CA4" w:rsidRPr="00717CA4" w:rsidRDefault="003205D8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 w:hint="eastAsia"/>
                <w:b/>
                <w:bCs/>
                <w:sz w:val="21"/>
                <w:szCs w:val="21"/>
              </w:rPr>
              <w:t>2680</w:t>
            </w:r>
          </w:p>
          <w:p w14:paraId="7E543991" w14:textId="3D2E514F" w:rsidR="003205D8" w:rsidRPr="00DB1C58" w:rsidRDefault="003205D8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 w:hint="eastAsia"/>
                <w:b/>
                <w:bCs/>
                <w:sz w:val="21"/>
                <w:szCs w:val="21"/>
              </w:rPr>
              <w:t>800</w:t>
            </w:r>
          </w:p>
        </w:tc>
        <w:tc>
          <w:tcPr>
            <w:tcW w:w="1840" w:type="dxa"/>
            <w:tcBorders>
              <w:top w:val="single" w:sz="4" w:space="0" w:color="auto"/>
            </w:tcBorders>
            <w:vAlign w:val="center"/>
          </w:tcPr>
          <w:p w14:paraId="79D58FFE" w14:textId="77777777" w:rsidR="00717CA4" w:rsidRPr="00717CA4" w:rsidRDefault="003205D8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 w:hint="eastAsia"/>
                <w:b/>
                <w:bCs/>
                <w:sz w:val="21"/>
                <w:szCs w:val="21"/>
              </w:rPr>
              <w:t>2300</w:t>
            </w:r>
          </w:p>
          <w:p w14:paraId="168B42CA" w14:textId="77777777" w:rsidR="00717CA4" w:rsidRPr="00717CA4" w:rsidRDefault="003205D8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 w:hint="eastAsia"/>
                <w:b/>
                <w:bCs/>
                <w:sz w:val="21"/>
                <w:szCs w:val="21"/>
              </w:rPr>
              <w:t>2680</w:t>
            </w:r>
          </w:p>
          <w:p w14:paraId="2AAB2B24" w14:textId="11020BCC" w:rsidR="003205D8" w:rsidRPr="00DB1C58" w:rsidRDefault="003205D8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 w:hint="eastAsia"/>
                <w:b/>
                <w:bCs/>
                <w:sz w:val="21"/>
                <w:szCs w:val="21"/>
              </w:rPr>
              <w:t>3200</w:t>
            </w:r>
          </w:p>
        </w:tc>
        <w:tc>
          <w:tcPr>
            <w:tcW w:w="793" w:type="dxa"/>
            <w:tcBorders>
              <w:top w:val="single" w:sz="4" w:space="0" w:color="auto"/>
            </w:tcBorders>
            <w:vAlign w:val="center"/>
          </w:tcPr>
          <w:p w14:paraId="385A984B" w14:textId="1EA02BFE" w:rsidR="003205D8" w:rsidRPr="00DB1C58" w:rsidRDefault="00A52C7E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b/>
                <w:bCs/>
                <w:sz w:val="21"/>
                <w:szCs w:val="21"/>
              </w:rPr>
              <w:t>T</w:t>
            </w:r>
            <w:r w:rsidRPr="00DB1C58">
              <w:rPr>
                <w:rFonts w:cs="Times New Roman" w:hint="eastAsia"/>
                <w:b/>
                <w:bCs/>
                <w:sz w:val="21"/>
                <w:szCs w:val="21"/>
              </w:rPr>
              <w:t>his work</w:t>
            </w:r>
          </w:p>
        </w:tc>
      </w:tr>
      <w:tr w:rsidR="00583A8A" w:rsidRPr="00DB1C58" w14:paraId="2CDCEA67" w14:textId="06913B28" w:rsidTr="002711C9">
        <w:trPr>
          <w:jc w:val="center"/>
        </w:trPr>
        <w:tc>
          <w:tcPr>
            <w:tcW w:w="2549" w:type="dxa"/>
            <w:vAlign w:val="center"/>
          </w:tcPr>
          <w:p w14:paraId="19D18BF2" w14:textId="24B41D05" w:rsidR="003205D8" w:rsidRPr="00DB1C58" w:rsidRDefault="00952F5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IL-Br</w:t>
            </w:r>
          </w:p>
        </w:tc>
        <w:tc>
          <w:tcPr>
            <w:tcW w:w="1414" w:type="dxa"/>
            <w:vAlign w:val="center"/>
          </w:tcPr>
          <w:p w14:paraId="16F27ED2" w14:textId="44D751E3" w:rsidR="003205D8" w:rsidRPr="00DB1C58" w:rsidRDefault="00952F5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0.2</w:t>
            </w:r>
          </w:p>
        </w:tc>
        <w:tc>
          <w:tcPr>
            <w:tcW w:w="1702" w:type="dxa"/>
            <w:vAlign w:val="center"/>
          </w:tcPr>
          <w:p w14:paraId="6FF80D73" w14:textId="6A45FC46" w:rsidR="003205D8" w:rsidRPr="00DB1C58" w:rsidRDefault="00952F5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2400</w:t>
            </w:r>
          </w:p>
        </w:tc>
        <w:tc>
          <w:tcPr>
            <w:tcW w:w="1840" w:type="dxa"/>
            <w:vAlign w:val="center"/>
          </w:tcPr>
          <w:p w14:paraId="1A28DE17" w14:textId="72CDB1B0" w:rsidR="003205D8" w:rsidRPr="00DB1C58" w:rsidRDefault="00952F5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480</w:t>
            </w:r>
          </w:p>
        </w:tc>
        <w:tc>
          <w:tcPr>
            <w:tcW w:w="793" w:type="dxa"/>
          </w:tcPr>
          <w:p w14:paraId="0C973311" w14:textId="0D728523" w:rsidR="003205D8" w:rsidRPr="00DB1C58" w:rsidRDefault="00141D91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141D91">
              <w:rPr>
                <w:rFonts w:cs="Times New Roman"/>
                <w:noProof/>
                <w:sz w:val="21"/>
                <w:szCs w:val="21"/>
              </w:rPr>
              <w:t>[S</w:t>
            </w:r>
            <w:r w:rsidR="00D375F1" w:rsidRPr="00DB1C58">
              <w:rPr>
                <w:rFonts w:cs="Times New Roman"/>
                <w:noProof/>
                <w:sz w:val="21"/>
                <w:szCs w:val="21"/>
              </w:rPr>
              <w:t>9]</w:t>
            </w:r>
          </w:p>
        </w:tc>
      </w:tr>
      <w:tr w:rsidR="00583A8A" w:rsidRPr="00DB1C58" w14:paraId="0E35B71A" w14:textId="1F8EDC3C" w:rsidTr="002711C9">
        <w:trPr>
          <w:jc w:val="center"/>
        </w:trPr>
        <w:tc>
          <w:tcPr>
            <w:tcW w:w="2549" w:type="dxa"/>
            <w:vAlign w:val="center"/>
          </w:tcPr>
          <w:p w14:paraId="32194749" w14:textId="7FAB33E6" w:rsidR="003205D8" w:rsidRPr="00DB1C58" w:rsidRDefault="00952F5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USPH-5</w:t>
            </w:r>
          </w:p>
        </w:tc>
        <w:tc>
          <w:tcPr>
            <w:tcW w:w="1414" w:type="dxa"/>
            <w:vAlign w:val="center"/>
          </w:tcPr>
          <w:p w14:paraId="0ED09B82" w14:textId="04FD5EF6" w:rsidR="003205D8" w:rsidRPr="00DB1C58" w:rsidRDefault="00952F5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0.5</w:t>
            </w:r>
          </w:p>
        </w:tc>
        <w:tc>
          <w:tcPr>
            <w:tcW w:w="1702" w:type="dxa"/>
            <w:vAlign w:val="center"/>
          </w:tcPr>
          <w:p w14:paraId="73EA717C" w14:textId="6D03F622" w:rsidR="003205D8" w:rsidRPr="00DB1C58" w:rsidRDefault="00952F5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1000</w:t>
            </w:r>
          </w:p>
        </w:tc>
        <w:tc>
          <w:tcPr>
            <w:tcW w:w="1840" w:type="dxa"/>
            <w:vAlign w:val="center"/>
          </w:tcPr>
          <w:p w14:paraId="0410A926" w14:textId="3067DC44" w:rsidR="003205D8" w:rsidRPr="00DB1C58" w:rsidRDefault="00952F5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500</w:t>
            </w:r>
          </w:p>
        </w:tc>
        <w:tc>
          <w:tcPr>
            <w:tcW w:w="793" w:type="dxa"/>
          </w:tcPr>
          <w:p w14:paraId="46A3A118" w14:textId="2AB2FE96" w:rsidR="003205D8" w:rsidRPr="00DB1C58" w:rsidRDefault="00141D91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141D91">
              <w:rPr>
                <w:rFonts w:cs="Times New Roman"/>
                <w:noProof/>
                <w:sz w:val="21"/>
                <w:szCs w:val="21"/>
              </w:rPr>
              <w:t>[S</w:t>
            </w:r>
            <w:r w:rsidR="00D375F1" w:rsidRPr="00DB1C58">
              <w:rPr>
                <w:rFonts w:cs="Times New Roman"/>
                <w:noProof/>
                <w:sz w:val="21"/>
                <w:szCs w:val="21"/>
              </w:rPr>
              <w:t>12]</w:t>
            </w:r>
          </w:p>
        </w:tc>
      </w:tr>
      <w:tr w:rsidR="00583A8A" w:rsidRPr="00DB1C58" w14:paraId="646231AF" w14:textId="0E67F182" w:rsidTr="002711C9">
        <w:trPr>
          <w:jc w:val="center"/>
        </w:trPr>
        <w:tc>
          <w:tcPr>
            <w:tcW w:w="2549" w:type="dxa"/>
            <w:vAlign w:val="center"/>
          </w:tcPr>
          <w:p w14:paraId="3DBE1EF0" w14:textId="77777777" w:rsidR="003205D8" w:rsidRPr="00DB1C58" w:rsidRDefault="003205D8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ZGPE</w:t>
            </w:r>
          </w:p>
        </w:tc>
        <w:tc>
          <w:tcPr>
            <w:tcW w:w="1414" w:type="dxa"/>
            <w:vAlign w:val="center"/>
          </w:tcPr>
          <w:p w14:paraId="41B5A365" w14:textId="77777777" w:rsidR="003205D8" w:rsidRPr="00DB1C58" w:rsidRDefault="003205D8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0.5</w:t>
            </w:r>
          </w:p>
        </w:tc>
        <w:tc>
          <w:tcPr>
            <w:tcW w:w="1702" w:type="dxa"/>
            <w:vAlign w:val="center"/>
          </w:tcPr>
          <w:p w14:paraId="704A3B18" w14:textId="77777777" w:rsidR="003205D8" w:rsidRPr="00DB1C58" w:rsidRDefault="003205D8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3600</w:t>
            </w:r>
          </w:p>
        </w:tc>
        <w:tc>
          <w:tcPr>
            <w:tcW w:w="1840" w:type="dxa"/>
            <w:vAlign w:val="center"/>
          </w:tcPr>
          <w:p w14:paraId="6ACA0D04" w14:textId="77777777" w:rsidR="003205D8" w:rsidRPr="00DB1C58" w:rsidRDefault="003205D8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1800</w:t>
            </w:r>
          </w:p>
        </w:tc>
        <w:tc>
          <w:tcPr>
            <w:tcW w:w="793" w:type="dxa"/>
          </w:tcPr>
          <w:p w14:paraId="44A8CF42" w14:textId="3D9409DD" w:rsidR="003205D8" w:rsidRPr="00DB1C58" w:rsidRDefault="00141D91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141D91">
              <w:rPr>
                <w:rFonts w:cs="Times New Roman"/>
                <w:noProof/>
                <w:sz w:val="21"/>
                <w:szCs w:val="21"/>
              </w:rPr>
              <w:t>[S</w:t>
            </w:r>
            <w:r w:rsidR="00D375F1" w:rsidRPr="00DB1C58">
              <w:rPr>
                <w:rFonts w:cs="Times New Roman"/>
                <w:noProof/>
                <w:sz w:val="21"/>
                <w:szCs w:val="21"/>
              </w:rPr>
              <w:t>13]</w:t>
            </w:r>
          </w:p>
        </w:tc>
      </w:tr>
      <w:tr w:rsidR="00583A8A" w:rsidRPr="00DB1C58" w14:paraId="6E23B312" w14:textId="1B23F850" w:rsidTr="002711C9">
        <w:trPr>
          <w:jc w:val="center"/>
        </w:trPr>
        <w:tc>
          <w:tcPr>
            <w:tcW w:w="2549" w:type="dxa"/>
            <w:vAlign w:val="center"/>
          </w:tcPr>
          <w:p w14:paraId="261901AF" w14:textId="43B4F7AD" w:rsidR="003205D8" w:rsidRPr="00DB1C58" w:rsidRDefault="00952F5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CZHE</w:t>
            </w:r>
          </w:p>
        </w:tc>
        <w:tc>
          <w:tcPr>
            <w:tcW w:w="1414" w:type="dxa"/>
            <w:vAlign w:val="center"/>
          </w:tcPr>
          <w:p w14:paraId="28625AC3" w14:textId="65F30D84" w:rsidR="003205D8" w:rsidRPr="00DB1C58" w:rsidRDefault="00952F5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1</w:t>
            </w:r>
          </w:p>
        </w:tc>
        <w:tc>
          <w:tcPr>
            <w:tcW w:w="1702" w:type="dxa"/>
            <w:vAlign w:val="center"/>
          </w:tcPr>
          <w:p w14:paraId="6040A98E" w14:textId="68EB0B6E" w:rsidR="003205D8" w:rsidRPr="00DB1C58" w:rsidRDefault="00952F5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1200</w:t>
            </w:r>
          </w:p>
        </w:tc>
        <w:tc>
          <w:tcPr>
            <w:tcW w:w="1840" w:type="dxa"/>
            <w:vAlign w:val="center"/>
          </w:tcPr>
          <w:p w14:paraId="2BB587B3" w14:textId="372542D5" w:rsidR="003205D8" w:rsidRPr="00DB1C58" w:rsidRDefault="00952F5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1200</w:t>
            </w:r>
          </w:p>
        </w:tc>
        <w:tc>
          <w:tcPr>
            <w:tcW w:w="793" w:type="dxa"/>
          </w:tcPr>
          <w:p w14:paraId="4DF9C6AA" w14:textId="0DF1C731" w:rsidR="003205D8" w:rsidRPr="00DB1C58" w:rsidRDefault="00141D91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141D91">
              <w:rPr>
                <w:rFonts w:cs="Times New Roman"/>
                <w:noProof/>
                <w:sz w:val="21"/>
                <w:szCs w:val="21"/>
              </w:rPr>
              <w:t>[S</w:t>
            </w:r>
            <w:r w:rsidR="00D375F1" w:rsidRPr="00DB1C58">
              <w:rPr>
                <w:rFonts w:cs="Times New Roman"/>
                <w:noProof/>
                <w:sz w:val="21"/>
                <w:szCs w:val="21"/>
              </w:rPr>
              <w:t>14]</w:t>
            </w:r>
          </w:p>
        </w:tc>
      </w:tr>
      <w:tr w:rsidR="00583A8A" w:rsidRPr="00DB1C58" w14:paraId="53601BEC" w14:textId="02474B0B" w:rsidTr="002711C9">
        <w:trPr>
          <w:jc w:val="center"/>
        </w:trPr>
        <w:tc>
          <w:tcPr>
            <w:tcW w:w="2549" w:type="dxa"/>
            <w:vAlign w:val="center"/>
          </w:tcPr>
          <w:p w14:paraId="6A999998" w14:textId="56216F74" w:rsidR="003205D8" w:rsidRPr="00DB1C58" w:rsidRDefault="00952F5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PAMS30-ZH</w:t>
            </w:r>
          </w:p>
        </w:tc>
        <w:tc>
          <w:tcPr>
            <w:tcW w:w="1414" w:type="dxa"/>
            <w:vAlign w:val="center"/>
          </w:tcPr>
          <w:p w14:paraId="21A65754" w14:textId="6F4E3074" w:rsidR="003205D8" w:rsidRPr="00DB1C58" w:rsidRDefault="00952F5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1</w:t>
            </w:r>
          </w:p>
        </w:tc>
        <w:tc>
          <w:tcPr>
            <w:tcW w:w="1702" w:type="dxa"/>
            <w:vAlign w:val="center"/>
          </w:tcPr>
          <w:p w14:paraId="0570F5B4" w14:textId="5FC0C813" w:rsidR="003205D8" w:rsidRPr="00DB1C58" w:rsidRDefault="00952F5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1700</w:t>
            </w:r>
          </w:p>
        </w:tc>
        <w:tc>
          <w:tcPr>
            <w:tcW w:w="1840" w:type="dxa"/>
            <w:vAlign w:val="center"/>
          </w:tcPr>
          <w:p w14:paraId="598EB91B" w14:textId="6B095D75" w:rsidR="003205D8" w:rsidRPr="00DB1C58" w:rsidRDefault="00952F5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1700</w:t>
            </w:r>
          </w:p>
        </w:tc>
        <w:tc>
          <w:tcPr>
            <w:tcW w:w="793" w:type="dxa"/>
          </w:tcPr>
          <w:p w14:paraId="04168BF6" w14:textId="529D3118" w:rsidR="003205D8" w:rsidRPr="00DB1C58" w:rsidRDefault="00141D91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141D91">
              <w:rPr>
                <w:rFonts w:cs="Times New Roman"/>
                <w:noProof/>
                <w:sz w:val="21"/>
                <w:szCs w:val="21"/>
              </w:rPr>
              <w:t>[S</w:t>
            </w:r>
            <w:r w:rsidR="00D375F1" w:rsidRPr="00DB1C58">
              <w:rPr>
                <w:rFonts w:cs="Times New Roman"/>
                <w:noProof/>
                <w:sz w:val="21"/>
                <w:szCs w:val="21"/>
              </w:rPr>
              <w:t>15]</w:t>
            </w:r>
          </w:p>
        </w:tc>
      </w:tr>
      <w:tr w:rsidR="00583A8A" w:rsidRPr="00DB1C58" w14:paraId="3284FA19" w14:textId="7004213A" w:rsidTr="002711C9">
        <w:trPr>
          <w:jc w:val="center"/>
        </w:trPr>
        <w:tc>
          <w:tcPr>
            <w:tcW w:w="2549" w:type="dxa"/>
            <w:vAlign w:val="center"/>
          </w:tcPr>
          <w:p w14:paraId="291C01C8" w14:textId="75E86A0B" w:rsidR="003205D8" w:rsidRPr="00DB1C58" w:rsidRDefault="00C82F96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PMPC</w:t>
            </w:r>
          </w:p>
        </w:tc>
        <w:tc>
          <w:tcPr>
            <w:tcW w:w="1414" w:type="dxa"/>
            <w:vAlign w:val="center"/>
          </w:tcPr>
          <w:p w14:paraId="327D0F5A" w14:textId="6B8A5269" w:rsidR="003205D8" w:rsidRPr="00DB1C58" w:rsidRDefault="00952F5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1</w:t>
            </w:r>
          </w:p>
        </w:tc>
        <w:tc>
          <w:tcPr>
            <w:tcW w:w="1702" w:type="dxa"/>
            <w:vAlign w:val="center"/>
          </w:tcPr>
          <w:p w14:paraId="02C2C44B" w14:textId="6C5D853D" w:rsidR="003205D8" w:rsidRPr="00DB1C58" w:rsidRDefault="00C82F96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3300</w:t>
            </w:r>
          </w:p>
        </w:tc>
        <w:tc>
          <w:tcPr>
            <w:tcW w:w="1840" w:type="dxa"/>
            <w:vAlign w:val="center"/>
          </w:tcPr>
          <w:p w14:paraId="04F12780" w14:textId="6D48459D" w:rsidR="003205D8" w:rsidRPr="00DB1C58" w:rsidRDefault="00C82F96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3300</w:t>
            </w:r>
          </w:p>
        </w:tc>
        <w:tc>
          <w:tcPr>
            <w:tcW w:w="793" w:type="dxa"/>
          </w:tcPr>
          <w:p w14:paraId="697B9C21" w14:textId="320BAD16" w:rsidR="003205D8" w:rsidRPr="00DB1C58" w:rsidRDefault="00141D91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141D91">
              <w:rPr>
                <w:rFonts w:cs="Times New Roman"/>
                <w:noProof/>
                <w:sz w:val="21"/>
                <w:szCs w:val="21"/>
              </w:rPr>
              <w:t>[S</w:t>
            </w:r>
            <w:r w:rsidR="00D375F1" w:rsidRPr="00DB1C58">
              <w:rPr>
                <w:rFonts w:cs="Times New Roman"/>
                <w:noProof/>
                <w:sz w:val="21"/>
                <w:szCs w:val="21"/>
              </w:rPr>
              <w:t>16]</w:t>
            </w:r>
          </w:p>
        </w:tc>
      </w:tr>
      <w:tr w:rsidR="00583A8A" w:rsidRPr="00DB1C58" w14:paraId="41C8F97A" w14:textId="46218876" w:rsidTr="002711C9">
        <w:trPr>
          <w:jc w:val="center"/>
        </w:trPr>
        <w:tc>
          <w:tcPr>
            <w:tcW w:w="2549" w:type="dxa"/>
            <w:vAlign w:val="center"/>
          </w:tcPr>
          <w:p w14:paraId="327B5C14" w14:textId="6B39B294" w:rsidR="003205D8" w:rsidRPr="00DB1C58" w:rsidRDefault="00C82F96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PASHE</w:t>
            </w:r>
          </w:p>
        </w:tc>
        <w:tc>
          <w:tcPr>
            <w:tcW w:w="1414" w:type="dxa"/>
            <w:vAlign w:val="center"/>
          </w:tcPr>
          <w:p w14:paraId="41882F0A" w14:textId="34888167" w:rsidR="003205D8" w:rsidRPr="00DB1C58" w:rsidRDefault="00952F5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2</w:t>
            </w:r>
          </w:p>
        </w:tc>
        <w:tc>
          <w:tcPr>
            <w:tcW w:w="1702" w:type="dxa"/>
            <w:vAlign w:val="center"/>
          </w:tcPr>
          <w:p w14:paraId="20816492" w14:textId="10D82ADD" w:rsidR="003205D8" w:rsidRPr="00DB1C58" w:rsidRDefault="00C82F96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400</w:t>
            </w:r>
          </w:p>
        </w:tc>
        <w:tc>
          <w:tcPr>
            <w:tcW w:w="1840" w:type="dxa"/>
            <w:vAlign w:val="center"/>
          </w:tcPr>
          <w:p w14:paraId="1EFBED3D" w14:textId="71D20DC7" w:rsidR="003205D8" w:rsidRPr="00DB1C58" w:rsidRDefault="00C82F96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800</w:t>
            </w:r>
          </w:p>
        </w:tc>
        <w:tc>
          <w:tcPr>
            <w:tcW w:w="793" w:type="dxa"/>
          </w:tcPr>
          <w:p w14:paraId="0F7CF4FB" w14:textId="2269867A" w:rsidR="003205D8" w:rsidRPr="00DB1C58" w:rsidRDefault="00141D91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141D91">
              <w:rPr>
                <w:rFonts w:cs="Times New Roman"/>
                <w:noProof/>
                <w:sz w:val="21"/>
                <w:szCs w:val="21"/>
              </w:rPr>
              <w:t>[S</w:t>
            </w:r>
            <w:r w:rsidR="00D375F1" w:rsidRPr="00DB1C58">
              <w:rPr>
                <w:rFonts w:cs="Times New Roman"/>
                <w:noProof/>
                <w:sz w:val="21"/>
                <w:szCs w:val="21"/>
              </w:rPr>
              <w:t>17]</w:t>
            </w:r>
          </w:p>
        </w:tc>
      </w:tr>
      <w:tr w:rsidR="00583A8A" w:rsidRPr="00DB1C58" w14:paraId="260746DE" w14:textId="47CEFA0E" w:rsidTr="002711C9">
        <w:trPr>
          <w:jc w:val="center"/>
        </w:trPr>
        <w:tc>
          <w:tcPr>
            <w:tcW w:w="2549" w:type="dxa"/>
            <w:vAlign w:val="center"/>
          </w:tcPr>
          <w:p w14:paraId="56179FA0" w14:textId="31165D8D" w:rsidR="003205D8" w:rsidRPr="00DB1C58" w:rsidRDefault="00C82F96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In-situ GPE</w:t>
            </w:r>
          </w:p>
        </w:tc>
        <w:tc>
          <w:tcPr>
            <w:tcW w:w="1414" w:type="dxa"/>
            <w:vAlign w:val="center"/>
          </w:tcPr>
          <w:p w14:paraId="6353A2F3" w14:textId="73D91E9D" w:rsidR="003205D8" w:rsidRPr="00DB1C58" w:rsidRDefault="00952F5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3</w:t>
            </w:r>
          </w:p>
        </w:tc>
        <w:tc>
          <w:tcPr>
            <w:tcW w:w="1702" w:type="dxa"/>
            <w:vAlign w:val="center"/>
          </w:tcPr>
          <w:p w14:paraId="1A9F3EB6" w14:textId="16F3115E" w:rsidR="003205D8" w:rsidRPr="00DB1C58" w:rsidRDefault="00C82F96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200</w:t>
            </w:r>
          </w:p>
        </w:tc>
        <w:tc>
          <w:tcPr>
            <w:tcW w:w="1840" w:type="dxa"/>
            <w:vAlign w:val="center"/>
          </w:tcPr>
          <w:p w14:paraId="6A359E50" w14:textId="11A60E86" w:rsidR="003205D8" w:rsidRPr="00DB1C58" w:rsidRDefault="00C82F96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600</w:t>
            </w:r>
          </w:p>
        </w:tc>
        <w:tc>
          <w:tcPr>
            <w:tcW w:w="793" w:type="dxa"/>
          </w:tcPr>
          <w:p w14:paraId="6A5BBFC1" w14:textId="50FEA40C" w:rsidR="003205D8" w:rsidRPr="00DB1C58" w:rsidRDefault="00141D91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141D91">
              <w:rPr>
                <w:rFonts w:cs="Times New Roman"/>
                <w:noProof/>
                <w:sz w:val="21"/>
                <w:szCs w:val="21"/>
              </w:rPr>
              <w:t>[S</w:t>
            </w:r>
            <w:r w:rsidR="00D375F1" w:rsidRPr="00DB1C58">
              <w:rPr>
                <w:rFonts w:cs="Times New Roman"/>
                <w:noProof/>
                <w:sz w:val="21"/>
                <w:szCs w:val="21"/>
              </w:rPr>
              <w:t>18]</w:t>
            </w:r>
          </w:p>
        </w:tc>
      </w:tr>
      <w:tr w:rsidR="00583A8A" w:rsidRPr="00DB1C58" w14:paraId="0E13A497" w14:textId="5CD832B1" w:rsidTr="002711C9">
        <w:trPr>
          <w:jc w:val="center"/>
        </w:trPr>
        <w:tc>
          <w:tcPr>
            <w:tcW w:w="2549" w:type="dxa"/>
            <w:vAlign w:val="center"/>
          </w:tcPr>
          <w:p w14:paraId="00368A65" w14:textId="350442AD" w:rsidR="003205D8" w:rsidRPr="00DB1C58" w:rsidRDefault="00C82F96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PDMAPS</w:t>
            </w:r>
          </w:p>
        </w:tc>
        <w:tc>
          <w:tcPr>
            <w:tcW w:w="1414" w:type="dxa"/>
            <w:vAlign w:val="center"/>
          </w:tcPr>
          <w:p w14:paraId="4767ECB4" w14:textId="6B7850D6" w:rsidR="003205D8" w:rsidRPr="00DB1C58" w:rsidRDefault="00952F5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3</w:t>
            </w:r>
          </w:p>
        </w:tc>
        <w:tc>
          <w:tcPr>
            <w:tcW w:w="1702" w:type="dxa"/>
            <w:vAlign w:val="center"/>
          </w:tcPr>
          <w:p w14:paraId="78F08F14" w14:textId="1A0E7965" w:rsidR="003205D8" w:rsidRPr="00DB1C58" w:rsidRDefault="00C82F96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800</w:t>
            </w:r>
          </w:p>
        </w:tc>
        <w:tc>
          <w:tcPr>
            <w:tcW w:w="1840" w:type="dxa"/>
            <w:vAlign w:val="center"/>
          </w:tcPr>
          <w:p w14:paraId="3FADEAC0" w14:textId="42340F1F" w:rsidR="003205D8" w:rsidRPr="00DB1C58" w:rsidRDefault="00C82F96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2400</w:t>
            </w:r>
          </w:p>
        </w:tc>
        <w:tc>
          <w:tcPr>
            <w:tcW w:w="793" w:type="dxa"/>
          </w:tcPr>
          <w:p w14:paraId="6D1D997F" w14:textId="6D44026C" w:rsidR="003205D8" w:rsidRPr="00DB1C58" w:rsidRDefault="00141D91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141D91">
              <w:rPr>
                <w:rFonts w:cs="Times New Roman"/>
                <w:noProof/>
                <w:sz w:val="21"/>
                <w:szCs w:val="21"/>
              </w:rPr>
              <w:t>[S</w:t>
            </w:r>
            <w:r w:rsidR="00D375F1" w:rsidRPr="00DB1C58">
              <w:rPr>
                <w:rFonts w:cs="Times New Roman"/>
                <w:noProof/>
                <w:sz w:val="21"/>
                <w:szCs w:val="21"/>
              </w:rPr>
              <w:t>19]</w:t>
            </w:r>
          </w:p>
        </w:tc>
      </w:tr>
      <w:tr w:rsidR="00583A8A" w:rsidRPr="00DB1C58" w14:paraId="2155352F" w14:textId="77777777" w:rsidTr="002711C9">
        <w:trPr>
          <w:jc w:val="center"/>
        </w:trPr>
        <w:tc>
          <w:tcPr>
            <w:tcW w:w="2549" w:type="dxa"/>
            <w:tcBorders>
              <w:bottom w:val="nil"/>
            </w:tcBorders>
            <w:vAlign w:val="center"/>
          </w:tcPr>
          <w:p w14:paraId="4FEF2B97" w14:textId="3CA472DC" w:rsidR="00952F59" w:rsidRPr="00DB1C58" w:rsidRDefault="00C82F96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PC-PVA/Zn(CF</w:t>
            </w:r>
            <w:r w:rsidRPr="00DB1C58">
              <w:rPr>
                <w:rFonts w:cs="Times New Roman"/>
                <w:sz w:val="21"/>
                <w:szCs w:val="21"/>
                <w:vertAlign w:val="subscript"/>
              </w:rPr>
              <w:t>3</w:t>
            </w:r>
            <w:r w:rsidRPr="00DB1C58">
              <w:rPr>
                <w:rFonts w:cs="Times New Roman"/>
                <w:sz w:val="21"/>
                <w:szCs w:val="21"/>
              </w:rPr>
              <w:t>SO</w:t>
            </w:r>
            <w:r w:rsidRPr="00DB1C58">
              <w:rPr>
                <w:rFonts w:cs="Times New Roman"/>
                <w:sz w:val="21"/>
                <w:szCs w:val="21"/>
                <w:vertAlign w:val="subscript"/>
              </w:rPr>
              <w:t>3</w:t>
            </w:r>
            <w:r w:rsidRPr="00DB1C58">
              <w:rPr>
                <w:rFonts w:cs="Times New Roman"/>
                <w:sz w:val="21"/>
                <w:szCs w:val="21"/>
              </w:rPr>
              <w:t>)</w:t>
            </w:r>
            <w:r w:rsidRPr="00DB1C58">
              <w:rPr>
                <w:rFonts w:cs="Times New Roman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414" w:type="dxa"/>
            <w:tcBorders>
              <w:bottom w:val="nil"/>
            </w:tcBorders>
            <w:vAlign w:val="center"/>
          </w:tcPr>
          <w:p w14:paraId="25682922" w14:textId="5CE60D43" w:rsidR="00952F59" w:rsidRPr="00DB1C58" w:rsidRDefault="00952F5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4</w:t>
            </w:r>
          </w:p>
        </w:tc>
        <w:tc>
          <w:tcPr>
            <w:tcW w:w="1702" w:type="dxa"/>
            <w:tcBorders>
              <w:bottom w:val="nil"/>
            </w:tcBorders>
            <w:vAlign w:val="center"/>
          </w:tcPr>
          <w:p w14:paraId="27FEB8B2" w14:textId="158FCFE8" w:rsidR="00952F59" w:rsidRPr="00DB1C58" w:rsidRDefault="00C82F96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400</w:t>
            </w:r>
          </w:p>
        </w:tc>
        <w:tc>
          <w:tcPr>
            <w:tcW w:w="1840" w:type="dxa"/>
            <w:tcBorders>
              <w:bottom w:val="nil"/>
            </w:tcBorders>
            <w:vAlign w:val="center"/>
          </w:tcPr>
          <w:p w14:paraId="7200591B" w14:textId="2CC4A3B8" w:rsidR="00952F59" w:rsidRPr="00DB1C58" w:rsidRDefault="00C82F96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1600</w:t>
            </w:r>
          </w:p>
        </w:tc>
        <w:tc>
          <w:tcPr>
            <w:tcW w:w="793" w:type="dxa"/>
            <w:tcBorders>
              <w:bottom w:val="nil"/>
            </w:tcBorders>
          </w:tcPr>
          <w:p w14:paraId="126755DA" w14:textId="112E44A4" w:rsidR="00952F59" w:rsidRPr="00DB1C58" w:rsidRDefault="00141D91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141D91">
              <w:rPr>
                <w:rFonts w:cs="Times New Roman"/>
                <w:noProof/>
                <w:sz w:val="21"/>
                <w:szCs w:val="21"/>
              </w:rPr>
              <w:t>[S</w:t>
            </w:r>
            <w:r w:rsidR="00D375F1" w:rsidRPr="00DB1C58">
              <w:rPr>
                <w:rFonts w:cs="Times New Roman"/>
                <w:noProof/>
                <w:sz w:val="21"/>
                <w:szCs w:val="21"/>
              </w:rPr>
              <w:t>20]</w:t>
            </w:r>
          </w:p>
        </w:tc>
      </w:tr>
      <w:tr w:rsidR="00583A8A" w:rsidRPr="00DB1C58" w14:paraId="4BCFE60E" w14:textId="23969E3D" w:rsidTr="002711C9">
        <w:trPr>
          <w:jc w:val="center"/>
        </w:trPr>
        <w:tc>
          <w:tcPr>
            <w:tcW w:w="2549" w:type="dxa"/>
            <w:tcBorders>
              <w:top w:val="nil"/>
              <w:bottom w:val="single" w:sz="12" w:space="0" w:color="auto"/>
            </w:tcBorders>
            <w:vAlign w:val="center"/>
          </w:tcPr>
          <w:p w14:paraId="229DEA5B" w14:textId="77777777" w:rsidR="003205D8" w:rsidRPr="00DB1C58" w:rsidRDefault="003205D8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PSC-gel</w:t>
            </w:r>
          </w:p>
        </w:tc>
        <w:tc>
          <w:tcPr>
            <w:tcW w:w="1414" w:type="dxa"/>
            <w:tcBorders>
              <w:top w:val="nil"/>
              <w:bottom w:val="single" w:sz="12" w:space="0" w:color="auto"/>
            </w:tcBorders>
            <w:vAlign w:val="center"/>
          </w:tcPr>
          <w:p w14:paraId="1F347310" w14:textId="77777777" w:rsidR="003205D8" w:rsidRPr="00DB1C58" w:rsidRDefault="003205D8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5</w:t>
            </w:r>
          </w:p>
        </w:tc>
        <w:tc>
          <w:tcPr>
            <w:tcW w:w="1702" w:type="dxa"/>
            <w:tcBorders>
              <w:top w:val="nil"/>
              <w:bottom w:val="single" w:sz="12" w:space="0" w:color="auto"/>
            </w:tcBorders>
            <w:vAlign w:val="center"/>
          </w:tcPr>
          <w:p w14:paraId="3A2EE3A9" w14:textId="77777777" w:rsidR="003205D8" w:rsidRPr="00DB1C58" w:rsidRDefault="003205D8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500</w:t>
            </w:r>
          </w:p>
        </w:tc>
        <w:tc>
          <w:tcPr>
            <w:tcW w:w="1840" w:type="dxa"/>
            <w:tcBorders>
              <w:top w:val="nil"/>
              <w:bottom w:val="single" w:sz="12" w:space="0" w:color="auto"/>
            </w:tcBorders>
            <w:vAlign w:val="center"/>
          </w:tcPr>
          <w:p w14:paraId="33E0A2BC" w14:textId="77777777" w:rsidR="003205D8" w:rsidRPr="00DB1C58" w:rsidRDefault="003205D8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2500</w:t>
            </w:r>
          </w:p>
        </w:tc>
        <w:tc>
          <w:tcPr>
            <w:tcW w:w="793" w:type="dxa"/>
            <w:tcBorders>
              <w:top w:val="nil"/>
              <w:bottom w:val="single" w:sz="12" w:space="0" w:color="auto"/>
            </w:tcBorders>
          </w:tcPr>
          <w:p w14:paraId="644162CC" w14:textId="0275C625" w:rsidR="003205D8" w:rsidRPr="00DB1C58" w:rsidRDefault="00141D91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141D91">
              <w:rPr>
                <w:rFonts w:cs="Times New Roman"/>
                <w:noProof/>
                <w:sz w:val="21"/>
                <w:szCs w:val="21"/>
              </w:rPr>
              <w:t>[S</w:t>
            </w:r>
            <w:r w:rsidR="00D375F1" w:rsidRPr="00DB1C58">
              <w:rPr>
                <w:rFonts w:cs="Times New Roman"/>
                <w:noProof/>
                <w:sz w:val="21"/>
                <w:szCs w:val="21"/>
              </w:rPr>
              <w:t>21]</w:t>
            </w:r>
          </w:p>
        </w:tc>
      </w:tr>
    </w:tbl>
    <w:p w14:paraId="6551FA3A" w14:textId="723A3138" w:rsidR="00A53C36" w:rsidRPr="00583A8A" w:rsidRDefault="002711C9" w:rsidP="00C9443C">
      <w:pPr>
        <w:widowControl/>
        <w:spacing w:before="120" w:after="120" w:line="240" w:lineRule="auto"/>
        <w:jc w:val="left"/>
        <w:rPr>
          <w:rFonts w:cs="Times New Roman"/>
          <w:szCs w:val="24"/>
        </w:rPr>
      </w:pPr>
      <w:r w:rsidRPr="00583A8A">
        <w:rPr>
          <w:rFonts w:cs="Times New Roman"/>
          <w:b/>
          <w:bCs/>
          <w:szCs w:val="24"/>
        </w:rPr>
        <w:lastRenderedPageBreak/>
        <w:t>Table S</w:t>
      </w:r>
      <w:r w:rsidR="0073567E" w:rsidRPr="00583A8A">
        <w:rPr>
          <w:rFonts w:cs="Times New Roman" w:hint="eastAsia"/>
          <w:b/>
          <w:bCs/>
          <w:szCs w:val="24"/>
        </w:rPr>
        <w:t>3</w:t>
      </w:r>
      <w:r w:rsidRPr="00583A8A">
        <w:rPr>
          <w:rFonts w:cs="Times New Roman"/>
          <w:szCs w:val="24"/>
        </w:rPr>
        <w:t xml:space="preserve"> </w:t>
      </w:r>
      <w:r w:rsidRPr="00583A8A">
        <w:rPr>
          <w:rFonts w:cs="Times New Roman"/>
        </w:rPr>
        <w:t>Comparison</w:t>
      </w:r>
      <w:r w:rsidRPr="00583A8A">
        <w:rPr>
          <w:rFonts w:cs="Times New Roman" w:hint="eastAsia"/>
        </w:rPr>
        <w:t xml:space="preserve"> of i</w:t>
      </w:r>
      <w:r w:rsidRPr="00583A8A">
        <w:rPr>
          <w:rFonts w:cs="Times New Roman"/>
        </w:rPr>
        <w:t>ntegrated performance</w:t>
      </w:r>
      <w:r w:rsidRPr="00583A8A">
        <w:rPr>
          <w:rFonts w:cs="Times New Roman" w:hint="eastAsia"/>
        </w:rPr>
        <w:t xml:space="preserve"> among MTP and 2D</w:t>
      </w:r>
      <w:r w:rsidRPr="00583A8A">
        <w:rPr>
          <w:rFonts w:cs="Times New Roman"/>
        </w:rPr>
        <w:t xml:space="preserve"> material-based hydrogel electrolytes</w:t>
      </w:r>
    </w:p>
    <w:tbl>
      <w:tblPr>
        <w:tblStyle w:val="af2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2"/>
        <w:gridCol w:w="1084"/>
        <w:gridCol w:w="1056"/>
        <w:gridCol w:w="1348"/>
        <w:gridCol w:w="1416"/>
        <w:gridCol w:w="1270"/>
        <w:gridCol w:w="750"/>
      </w:tblGrid>
      <w:tr w:rsidR="00583A8A" w:rsidRPr="00DB1C58" w14:paraId="1DD269CC" w14:textId="77777777" w:rsidTr="000A32EF">
        <w:trPr>
          <w:jc w:val="center"/>
        </w:trPr>
        <w:tc>
          <w:tcPr>
            <w:tcW w:w="1382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8E56A9C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Strategies</w:t>
            </w:r>
          </w:p>
        </w:tc>
        <w:tc>
          <w:tcPr>
            <w:tcW w:w="108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E203746" w14:textId="77777777" w:rsidR="00717CA4" w:rsidRPr="00717CA4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Current</w:t>
            </w:r>
          </w:p>
          <w:p w14:paraId="5F4E562C" w14:textId="77777777" w:rsidR="00717CA4" w:rsidRPr="00717CA4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density</w:t>
            </w:r>
          </w:p>
          <w:p w14:paraId="5249569B" w14:textId="54F53DBD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(mA cm</w:t>
            </w:r>
            <w:r w:rsidRPr="00DB1C58">
              <w:rPr>
                <w:rFonts w:cs="Times New Roman"/>
                <w:sz w:val="21"/>
                <w:szCs w:val="21"/>
                <w:vertAlign w:val="superscript"/>
              </w:rPr>
              <w:t>-2</w:t>
            </w:r>
            <w:r w:rsidRPr="00DB1C58">
              <w:rPr>
                <w:rFonts w:cs="Times New Roman"/>
                <w:sz w:val="21"/>
                <w:szCs w:val="21"/>
              </w:rPr>
              <w:t>)</w:t>
            </w:r>
          </w:p>
        </w:tc>
        <w:tc>
          <w:tcPr>
            <w:tcW w:w="105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A6EE764" w14:textId="77777777" w:rsidR="00717CA4" w:rsidRPr="00717CA4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Lifespan</w:t>
            </w:r>
          </w:p>
          <w:p w14:paraId="3AA01FD7" w14:textId="5B4CC002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(h)</w:t>
            </w:r>
          </w:p>
        </w:tc>
        <w:tc>
          <w:tcPr>
            <w:tcW w:w="134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F562E85" w14:textId="77777777" w:rsidR="00717CA4" w:rsidRPr="00717CA4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Cumulative</w:t>
            </w:r>
          </w:p>
          <w:p w14:paraId="5F2C2322" w14:textId="77777777" w:rsidR="00717CA4" w:rsidRPr="00717CA4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Capacity</w:t>
            </w:r>
          </w:p>
          <w:p w14:paraId="44793353" w14:textId="484376AA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(mAh cm</w:t>
            </w:r>
            <w:r w:rsidRPr="00DB1C58">
              <w:rPr>
                <w:rFonts w:cs="Times New Roman"/>
                <w:sz w:val="21"/>
                <w:szCs w:val="21"/>
                <w:vertAlign w:val="superscript"/>
              </w:rPr>
              <w:t>-2</w:t>
            </w:r>
            <w:r w:rsidRPr="00DB1C58">
              <w:rPr>
                <w:rFonts w:cs="Times New Roman"/>
                <w:sz w:val="21"/>
                <w:szCs w:val="21"/>
              </w:rPr>
              <w:t>)</w:t>
            </w:r>
          </w:p>
        </w:tc>
        <w:tc>
          <w:tcPr>
            <w:tcW w:w="141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B369E1C" w14:textId="77777777" w:rsidR="00717CA4" w:rsidRPr="00717CA4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Ionic conductivity</w:t>
            </w:r>
          </w:p>
          <w:p w14:paraId="7E815805" w14:textId="3B4CC53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(mS cm</w:t>
            </w:r>
            <w:r w:rsidRPr="00DB1C58">
              <w:rPr>
                <w:rFonts w:cs="Times New Roman" w:hint="eastAsia"/>
                <w:sz w:val="21"/>
                <w:szCs w:val="21"/>
                <w:vertAlign w:val="superscript"/>
              </w:rPr>
              <w:t>-1</w:t>
            </w:r>
            <w:r w:rsidRPr="00DB1C58">
              <w:rPr>
                <w:rFonts w:cs="Times New Roman" w:hint="eastAsia"/>
                <w:sz w:val="21"/>
                <w:szCs w:val="21"/>
              </w:rPr>
              <w:t>)</w:t>
            </w:r>
          </w:p>
        </w:tc>
        <w:tc>
          <w:tcPr>
            <w:tcW w:w="127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3BAFD64" w14:textId="77777777" w:rsidR="00717CA4" w:rsidRPr="00717CA4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E</w:t>
            </w:r>
            <w:r w:rsidRPr="00DB1C58">
              <w:rPr>
                <w:rFonts w:cs="Times New Roman"/>
                <w:sz w:val="21"/>
                <w:szCs w:val="21"/>
              </w:rPr>
              <w:t xml:space="preserve">longation at </w:t>
            </w:r>
            <w:r w:rsidRPr="00DB1C58">
              <w:rPr>
                <w:rFonts w:cs="Times New Roman" w:hint="eastAsia"/>
                <w:sz w:val="21"/>
                <w:szCs w:val="21"/>
              </w:rPr>
              <w:t>B</w:t>
            </w:r>
            <w:r w:rsidRPr="00DB1C58">
              <w:rPr>
                <w:rFonts w:cs="Times New Roman"/>
                <w:sz w:val="21"/>
                <w:szCs w:val="21"/>
              </w:rPr>
              <w:t>reak</w:t>
            </w:r>
          </w:p>
          <w:p w14:paraId="734BE6F9" w14:textId="495C4474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(%)</w:t>
            </w:r>
          </w:p>
        </w:tc>
        <w:tc>
          <w:tcPr>
            <w:tcW w:w="75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1E8DF7C" w14:textId="5B33EDE4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Ref</w:t>
            </w:r>
            <w:r w:rsidR="00DB1C58">
              <w:rPr>
                <w:rFonts w:cs="Times New Roman"/>
                <w:sz w:val="21"/>
                <w:szCs w:val="21"/>
              </w:rPr>
              <w:t>s</w:t>
            </w:r>
            <w:r w:rsidRPr="00DB1C58">
              <w:rPr>
                <w:rFonts w:cs="Times New Roman"/>
                <w:sz w:val="21"/>
                <w:szCs w:val="21"/>
              </w:rPr>
              <w:t>.</w:t>
            </w:r>
          </w:p>
        </w:tc>
      </w:tr>
      <w:tr w:rsidR="00583A8A" w:rsidRPr="00DB1C58" w14:paraId="08D6076E" w14:textId="77777777" w:rsidTr="000A32EF">
        <w:trPr>
          <w:jc w:val="center"/>
        </w:trPr>
        <w:tc>
          <w:tcPr>
            <w:tcW w:w="1382" w:type="dxa"/>
            <w:tcBorders>
              <w:top w:val="single" w:sz="4" w:space="0" w:color="auto"/>
            </w:tcBorders>
            <w:vAlign w:val="center"/>
          </w:tcPr>
          <w:p w14:paraId="2C31711B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/>
                <w:b/>
                <w:bCs/>
                <w:sz w:val="21"/>
                <w:szCs w:val="21"/>
              </w:rPr>
              <w:t>MTP</w:t>
            </w:r>
          </w:p>
        </w:tc>
        <w:tc>
          <w:tcPr>
            <w:tcW w:w="1084" w:type="dxa"/>
            <w:tcBorders>
              <w:top w:val="single" w:sz="4" w:space="0" w:color="auto"/>
            </w:tcBorders>
            <w:vAlign w:val="center"/>
          </w:tcPr>
          <w:p w14:paraId="45485274" w14:textId="77777777" w:rsidR="00717CA4" w:rsidRPr="00717CA4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/>
                <w:b/>
                <w:bCs/>
                <w:sz w:val="21"/>
                <w:szCs w:val="21"/>
              </w:rPr>
              <w:t>0.5</w:t>
            </w:r>
          </w:p>
          <w:p w14:paraId="681D388E" w14:textId="77777777" w:rsidR="00717CA4" w:rsidRPr="00717CA4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/>
                <w:b/>
                <w:bCs/>
                <w:sz w:val="21"/>
                <w:szCs w:val="21"/>
              </w:rPr>
              <w:t>1</w:t>
            </w:r>
          </w:p>
          <w:p w14:paraId="4EFAC22C" w14:textId="028FF7AC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/>
                <w:b/>
                <w:bCs/>
                <w:sz w:val="21"/>
                <w:szCs w:val="21"/>
              </w:rPr>
              <w:t>4</w:t>
            </w:r>
          </w:p>
        </w:tc>
        <w:tc>
          <w:tcPr>
            <w:tcW w:w="1056" w:type="dxa"/>
            <w:tcBorders>
              <w:top w:val="single" w:sz="4" w:space="0" w:color="auto"/>
            </w:tcBorders>
            <w:vAlign w:val="center"/>
          </w:tcPr>
          <w:p w14:paraId="239AB1C7" w14:textId="77777777" w:rsidR="00717CA4" w:rsidRPr="00717CA4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/>
                <w:b/>
                <w:bCs/>
                <w:sz w:val="21"/>
                <w:szCs w:val="21"/>
              </w:rPr>
              <w:t>4600</w:t>
            </w:r>
          </w:p>
          <w:p w14:paraId="06D4E3AF" w14:textId="77777777" w:rsidR="00717CA4" w:rsidRPr="00717CA4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/>
                <w:b/>
                <w:bCs/>
                <w:sz w:val="21"/>
                <w:szCs w:val="21"/>
              </w:rPr>
              <w:t>2680</w:t>
            </w:r>
          </w:p>
          <w:p w14:paraId="4D820839" w14:textId="00A2F670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/>
                <w:b/>
                <w:bCs/>
                <w:sz w:val="21"/>
                <w:szCs w:val="21"/>
              </w:rPr>
              <w:t>800</w:t>
            </w:r>
          </w:p>
        </w:tc>
        <w:tc>
          <w:tcPr>
            <w:tcW w:w="1348" w:type="dxa"/>
            <w:tcBorders>
              <w:top w:val="single" w:sz="4" w:space="0" w:color="auto"/>
            </w:tcBorders>
            <w:vAlign w:val="center"/>
          </w:tcPr>
          <w:p w14:paraId="24496D78" w14:textId="77777777" w:rsidR="00717CA4" w:rsidRPr="00717CA4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/>
                <w:b/>
                <w:bCs/>
                <w:sz w:val="21"/>
                <w:szCs w:val="21"/>
              </w:rPr>
              <w:t>2300</w:t>
            </w:r>
          </w:p>
          <w:p w14:paraId="0B24A712" w14:textId="77777777" w:rsidR="00717CA4" w:rsidRPr="00717CA4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/>
                <w:b/>
                <w:bCs/>
                <w:sz w:val="21"/>
                <w:szCs w:val="21"/>
              </w:rPr>
              <w:t>2680</w:t>
            </w:r>
          </w:p>
          <w:p w14:paraId="7C93302F" w14:textId="2FF95452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/>
                <w:b/>
                <w:bCs/>
                <w:sz w:val="21"/>
                <w:szCs w:val="21"/>
              </w:rPr>
              <w:t>3200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vAlign w:val="center"/>
          </w:tcPr>
          <w:p w14:paraId="35AC6433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 w:hint="eastAsia"/>
                <w:b/>
                <w:bCs/>
                <w:sz w:val="21"/>
                <w:szCs w:val="21"/>
              </w:rPr>
              <w:t>27.69</w:t>
            </w:r>
          </w:p>
        </w:tc>
        <w:tc>
          <w:tcPr>
            <w:tcW w:w="1270" w:type="dxa"/>
            <w:tcBorders>
              <w:top w:val="single" w:sz="4" w:space="0" w:color="auto"/>
            </w:tcBorders>
            <w:vAlign w:val="center"/>
          </w:tcPr>
          <w:p w14:paraId="318CCC60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 w:rsidRPr="00DB1C58">
              <w:rPr>
                <w:rFonts w:cs="Times New Roman" w:hint="eastAsia"/>
                <w:b/>
                <w:bCs/>
                <w:sz w:val="21"/>
                <w:szCs w:val="21"/>
              </w:rPr>
              <w:t>377</w:t>
            </w:r>
          </w:p>
        </w:tc>
        <w:tc>
          <w:tcPr>
            <w:tcW w:w="750" w:type="dxa"/>
            <w:tcBorders>
              <w:top w:val="single" w:sz="4" w:space="0" w:color="auto"/>
            </w:tcBorders>
            <w:vAlign w:val="center"/>
          </w:tcPr>
          <w:p w14:paraId="01893C2C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b/>
                <w:bCs/>
                <w:sz w:val="21"/>
                <w:szCs w:val="21"/>
              </w:rPr>
              <w:t>This work</w:t>
            </w:r>
          </w:p>
        </w:tc>
      </w:tr>
      <w:tr w:rsidR="00583A8A" w:rsidRPr="00DB1C58" w14:paraId="051AA04C" w14:textId="77777777" w:rsidTr="000A32EF">
        <w:trPr>
          <w:jc w:val="center"/>
        </w:trPr>
        <w:tc>
          <w:tcPr>
            <w:tcW w:w="1382" w:type="dxa"/>
            <w:vAlign w:val="center"/>
          </w:tcPr>
          <w:p w14:paraId="15E7B738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MXene-CNF</w:t>
            </w:r>
          </w:p>
        </w:tc>
        <w:tc>
          <w:tcPr>
            <w:tcW w:w="1084" w:type="dxa"/>
            <w:vAlign w:val="center"/>
          </w:tcPr>
          <w:p w14:paraId="756C9D6B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5</w:t>
            </w:r>
          </w:p>
        </w:tc>
        <w:tc>
          <w:tcPr>
            <w:tcW w:w="1056" w:type="dxa"/>
            <w:vAlign w:val="center"/>
          </w:tcPr>
          <w:p w14:paraId="62E011A9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550</w:t>
            </w:r>
          </w:p>
        </w:tc>
        <w:tc>
          <w:tcPr>
            <w:tcW w:w="1348" w:type="dxa"/>
            <w:vAlign w:val="center"/>
          </w:tcPr>
          <w:p w14:paraId="49126553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2750</w:t>
            </w:r>
          </w:p>
        </w:tc>
        <w:tc>
          <w:tcPr>
            <w:tcW w:w="1416" w:type="dxa"/>
            <w:vAlign w:val="center"/>
          </w:tcPr>
          <w:p w14:paraId="61C5EE54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0.52</w:t>
            </w:r>
          </w:p>
        </w:tc>
        <w:tc>
          <w:tcPr>
            <w:tcW w:w="1270" w:type="dxa"/>
            <w:vAlign w:val="center"/>
          </w:tcPr>
          <w:p w14:paraId="0154E9CE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24</w:t>
            </w:r>
          </w:p>
        </w:tc>
        <w:tc>
          <w:tcPr>
            <w:tcW w:w="750" w:type="dxa"/>
            <w:vAlign w:val="center"/>
          </w:tcPr>
          <w:p w14:paraId="319A3CC8" w14:textId="08CC4AD5" w:rsidR="002711C9" w:rsidRPr="00DB1C58" w:rsidRDefault="00141D91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141D91">
              <w:rPr>
                <w:rFonts w:cs="Times New Roman"/>
                <w:noProof/>
                <w:sz w:val="21"/>
                <w:szCs w:val="21"/>
              </w:rPr>
              <w:t>[S</w:t>
            </w:r>
            <w:r w:rsidR="00D375F1" w:rsidRPr="00DB1C58">
              <w:rPr>
                <w:rFonts w:cs="Times New Roman"/>
                <w:noProof/>
                <w:sz w:val="21"/>
                <w:szCs w:val="21"/>
              </w:rPr>
              <w:t>22]</w:t>
            </w:r>
          </w:p>
        </w:tc>
      </w:tr>
      <w:tr w:rsidR="00583A8A" w:rsidRPr="00DB1C58" w14:paraId="43797698" w14:textId="77777777" w:rsidTr="000A32EF">
        <w:trPr>
          <w:jc w:val="center"/>
        </w:trPr>
        <w:tc>
          <w:tcPr>
            <w:tcW w:w="1382" w:type="dxa"/>
            <w:vAlign w:val="center"/>
          </w:tcPr>
          <w:p w14:paraId="69844834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MXene</w:t>
            </w:r>
            <w:r w:rsidRPr="00DB1C58">
              <w:rPr>
                <w:rFonts w:cs="Times New Roman" w:hint="eastAsia"/>
                <w:sz w:val="21"/>
                <w:szCs w:val="21"/>
              </w:rPr>
              <w:t>-</w:t>
            </w:r>
            <w:r w:rsidRPr="00DB1C58">
              <w:rPr>
                <w:rFonts w:cs="Times New Roman"/>
                <w:sz w:val="21"/>
                <w:szCs w:val="21"/>
              </w:rPr>
              <w:t>PAM</w:t>
            </w:r>
            <w:r w:rsidRPr="00DB1C58">
              <w:rPr>
                <w:rFonts w:cs="Times New Roman" w:hint="eastAsia"/>
                <w:sz w:val="21"/>
                <w:szCs w:val="21"/>
              </w:rPr>
              <w:t>-</w:t>
            </w:r>
            <w:r w:rsidRPr="00DB1C58">
              <w:rPr>
                <w:rFonts w:cs="Times New Roman"/>
                <w:sz w:val="21"/>
                <w:szCs w:val="21"/>
              </w:rPr>
              <w:t>PVA</w:t>
            </w:r>
          </w:p>
        </w:tc>
        <w:tc>
          <w:tcPr>
            <w:tcW w:w="1084" w:type="dxa"/>
            <w:vAlign w:val="center"/>
          </w:tcPr>
          <w:p w14:paraId="12D2EB1E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1</w:t>
            </w:r>
          </w:p>
        </w:tc>
        <w:tc>
          <w:tcPr>
            <w:tcW w:w="1056" w:type="dxa"/>
            <w:vAlign w:val="center"/>
          </w:tcPr>
          <w:p w14:paraId="40928F34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1900</w:t>
            </w:r>
          </w:p>
        </w:tc>
        <w:tc>
          <w:tcPr>
            <w:tcW w:w="1348" w:type="dxa"/>
            <w:vAlign w:val="center"/>
          </w:tcPr>
          <w:p w14:paraId="518C854C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1900</w:t>
            </w:r>
          </w:p>
        </w:tc>
        <w:tc>
          <w:tcPr>
            <w:tcW w:w="1416" w:type="dxa"/>
            <w:vAlign w:val="center"/>
          </w:tcPr>
          <w:p w14:paraId="16E2926C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17.36</w:t>
            </w:r>
          </w:p>
        </w:tc>
        <w:tc>
          <w:tcPr>
            <w:tcW w:w="1270" w:type="dxa"/>
            <w:vAlign w:val="center"/>
          </w:tcPr>
          <w:p w14:paraId="0D17FC99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295.75</w:t>
            </w:r>
          </w:p>
        </w:tc>
        <w:tc>
          <w:tcPr>
            <w:tcW w:w="750" w:type="dxa"/>
            <w:vAlign w:val="center"/>
          </w:tcPr>
          <w:p w14:paraId="6C42385F" w14:textId="07C7F78E" w:rsidR="002711C9" w:rsidRPr="00DB1C58" w:rsidRDefault="00141D91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141D91">
              <w:rPr>
                <w:rFonts w:cs="Times New Roman"/>
                <w:noProof/>
                <w:sz w:val="21"/>
                <w:szCs w:val="21"/>
              </w:rPr>
              <w:t>[S</w:t>
            </w:r>
            <w:r w:rsidR="00D375F1" w:rsidRPr="00DB1C58">
              <w:rPr>
                <w:rFonts w:cs="Times New Roman"/>
                <w:noProof/>
                <w:sz w:val="21"/>
                <w:szCs w:val="21"/>
              </w:rPr>
              <w:t>23]</w:t>
            </w:r>
          </w:p>
        </w:tc>
      </w:tr>
      <w:tr w:rsidR="00583A8A" w:rsidRPr="00DB1C58" w14:paraId="5F6D3CF3" w14:textId="77777777" w:rsidTr="000A32EF">
        <w:trPr>
          <w:jc w:val="center"/>
        </w:trPr>
        <w:tc>
          <w:tcPr>
            <w:tcW w:w="1382" w:type="dxa"/>
            <w:vAlign w:val="center"/>
          </w:tcPr>
          <w:p w14:paraId="25C77638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MMT-PAM</w:t>
            </w:r>
          </w:p>
        </w:tc>
        <w:tc>
          <w:tcPr>
            <w:tcW w:w="1084" w:type="dxa"/>
            <w:vAlign w:val="center"/>
          </w:tcPr>
          <w:p w14:paraId="700F0361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0.5</w:t>
            </w:r>
          </w:p>
        </w:tc>
        <w:tc>
          <w:tcPr>
            <w:tcW w:w="1056" w:type="dxa"/>
            <w:vAlign w:val="center"/>
          </w:tcPr>
          <w:p w14:paraId="0B01938E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300</w:t>
            </w:r>
          </w:p>
        </w:tc>
        <w:tc>
          <w:tcPr>
            <w:tcW w:w="1348" w:type="dxa"/>
            <w:vAlign w:val="center"/>
          </w:tcPr>
          <w:p w14:paraId="5686770A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150</w:t>
            </w:r>
          </w:p>
        </w:tc>
        <w:tc>
          <w:tcPr>
            <w:tcW w:w="1416" w:type="dxa"/>
            <w:vAlign w:val="center"/>
          </w:tcPr>
          <w:p w14:paraId="7F91AD45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20.7</w:t>
            </w:r>
          </w:p>
        </w:tc>
        <w:tc>
          <w:tcPr>
            <w:tcW w:w="1270" w:type="dxa"/>
            <w:vAlign w:val="center"/>
          </w:tcPr>
          <w:p w14:paraId="12B12CD3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1075</w:t>
            </w:r>
          </w:p>
        </w:tc>
        <w:tc>
          <w:tcPr>
            <w:tcW w:w="750" w:type="dxa"/>
            <w:vAlign w:val="center"/>
          </w:tcPr>
          <w:p w14:paraId="32115EC3" w14:textId="48C92A75" w:rsidR="002711C9" w:rsidRPr="00DB1C58" w:rsidRDefault="00141D91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141D91">
              <w:rPr>
                <w:rFonts w:cs="Times New Roman"/>
                <w:noProof/>
                <w:sz w:val="21"/>
                <w:szCs w:val="21"/>
              </w:rPr>
              <w:t>[S</w:t>
            </w:r>
            <w:r w:rsidR="00D375F1" w:rsidRPr="00DB1C58">
              <w:rPr>
                <w:rFonts w:cs="Times New Roman"/>
                <w:noProof/>
                <w:sz w:val="21"/>
                <w:szCs w:val="21"/>
              </w:rPr>
              <w:t>24]</w:t>
            </w:r>
          </w:p>
        </w:tc>
      </w:tr>
      <w:tr w:rsidR="00583A8A" w:rsidRPr="00DB1C58" w14:paraId="5D87EA24" w14:textId="77777777" w:rsidTr="000A32EF">
        <w:trPr>
          <w:jc w:val="center"/>
        </w:trPr>
        <w:tc>
          <w:tcPr>
            <w:tcW w:w="1382" w:type="dxa"/>
            <w:vAlign w:val="center"/>
          </w:tcPr>
          <w:p w14:paraId="7CC81582" w14:textId="42914713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/>
                <w:sz w:val="21"/>
                <w:szCs w:val="21"/>
              </w:rPr>
              <w:t>PCG20</w:t>
            </w:r>
            <w:r w:rsidR="001A59D1" w:rsidRPr="00DB1C58">
              <w:rPr>
                <w:rFonts w:cs="Times New Roman" w:hint="eastAsia"/>
                <w:sz w:val="21"/>
                <w:szCs w:val="21"/>
              </w:rPr>
              <w:t>-</w:t>
            </w:r>
            <w:r w:rsidRPr="00DB1C58">
              <w:rPr>
                <w:rFonts w:cs="Times New Roman"/>
                <w:sz w:val="21"/>
                <w:szCs w:val="21"/>
              </w:rPr>
              <w:t>PC5</w:t>
            </w:r>
          </w:p>
        </w:tc>
        <w:tc>
          <w:tcPr>
            <w:tcW w:w="1084" w:type="dxa"/>
            <w:vAlign w:val="center"/>
          </w:tcPr>
          <w:p w14:paraId="22EE1743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1</w:t>
            </w:r>
          </w:p>
        </w:tc>
        <w:tc>
          <w:tcPr>
            <w:tcW w:w="1056" w:type="dxa"/>
            <w:vAlign w:val="center"/>
          </w:tcPr>
          <w:p w14:paraId="22FF22B5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2200</w:t>
            </w:r>
          </w:p>
        </w:tc>
        <w:tc>
          <w:tcPr>
            <w:tcW w:w="1348" w:type="dxa"/>
            <w:vAlign w:val="center"/>
          </w:tcPr>
          <w:p w14:paraId="30E34A87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2200</w:t>
            </w:r>
          </w:p>
        </w:tc>
        <w:tc>
          <w:tcPr>
            <w:tcW w:w="1416" w:type="dxa"/>
            <w:vAlign w:val="center"/>
          </w:tcPr>
          <w:p w14:paraId="1AAEEF8B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16.18</w:t>
            </w:r>
          </w:p>
        </w:tc>
        <w:tc>
          <w:tcPr>
            <w:tcW w:w="1270" w:type="dxa"/>
            <w:vAlign w:val="center"/>
          </w:tcPr>
          <w:p w14:paraId="44285A73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320</w:t>
            </w:r>
          </w:p>
        </w:tc>
        <w:tc>
          <w:tcPr>
            <w:tcW w:w="750" w:type="dxa"/>
            <w:vAlign w:val="center"/>
          </w:tcPr>
          <w:p w14:paraId="5B22B508" w14:textId="329B5D9A" w:rsidR="002711C9" w:rsidRPr="00DB1C58" w:rsidRDefault="00141D91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141D91">
              <w:rPr>
                <w:rFonts w:cs="Times New Roman"/>
                <w:noProof/>
                <w:sz w:val="21"/>
                <w:szCs w:val="21"/>
              </w:rPr>
              <w:t>[S</w:t>
            </w:r>
            <w:r w:rsidR="00D375F1" w:rsidRPr="00DB1C58">
              <w:rPr>
                <w:rFonts w:cs="Times New Roman"/>
                <w:noProof/>
                <w:sz w:val="21"/>
                <w:szCs w:val="21"/>
              </w:rPr>
              <w:t>2]</w:t>
            </w:r>
          </w:p>
        </w:tc>
      </w:tr>
      <w:tr w:rsidR="00583A8A" w:rsidRPr="00DB1C58" w14:paraId="7E41F0CF" w14:textId="77777777" w:rsidTr="00794D96">
        <w:trPr>
          <w:jc w:val="center"/>
        </w:trPr>
        <w:tc>
          <w:tcPr>
            <w:tcW w:w="1382" w:type="dxa"/>
            <w:tcBorders>
              <w:bottom w:val="single" w:sz="12" w:space="0" w:color="auto"/>
            </w:tcBorders>
            <w:vAlign w:val="center"/>
          </w:tcPr>
          <w:p w14:paraId="422E590B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P-MCs</w:t>
            </w:r>
          </w:p>
        </w:tc>
        <w:tc>
          <w:tcPr>
            <w:tcW w:w="1084" w:type="dxa"/>
            <w:tcBorders>
              <w:bottom w:val="single" w:sz="12" w:space="0" w:color="auto"/>
            </w:tcBorders>
            <w:vAlign w:val="center"/>
          </w:tcPr>
          <w:p w14:paraId="071ADF67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5</w:t>
            </w:r>
          </w:p>
        </w:tc>
        <w:tc>
          <w:tcPr>
            <w:tcW w:w="1056" w:type="dxa"/>
            <w:tcBorders>
              <w:bottom w:val="single" w:sz="12" w:space="0" w:color="auto"/>
            </w:tcBorders>
            <w:vAlign w:val="center"/>
          </w:tcPr>
          <w:p w14:paraId="2CF9352E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600</w:t>
            </w:r>
          </w:p>
        </w:tc>
        <w:tc>
          <w:tcPr>
            <w:tcW w:w="1348" w:type="dxa"/>
            <w:tcBorders>
              <w:bottom w:val="single" w:sz="12" w:space="0" w:color="auto"/>
            </w:tcBorders>
            <w:vAlign w:val="center"/>
          </w:tcPr>
          <w:p w14:paraId="6F79F97A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3000</w:t>
            </w:r>
          </w:p>
        </w:tc>
        <w:tc>
          <w:tcPr>
            <w:tcW w:w="1416" w:type="dxa"/>
            <w:tcBorders>
              <w:bottom w:val="single" w:sz="12" w:space="0" w:color="auto"/>
            </w:tcBorders>
            <w:vAlign w:val="center"/>
          </w:tcPr>
          <w:p w14:paraId="3564C05F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22.02</w:t>
            </w:r>
          </w:p>
        </w:tc>
        <w:tc>
          <w:tcPr>
            <w:tcW w:w="1270" w:type="dxa"/>
            <w:tcBorders>
              <w:bottom w:val="single" w:sz="12" w:space="0" w:color="auto"/>
            </w:tcBorders>
            <w:vAlign w:val="center"/>
          </w:tcPr>
          <w:p w14:paraId="7534CA82" w14:textId="77777777" w:rsidR="002711C9" w:rsidRPr="00DB1C58" w:rsidRDefault="002711C9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DB1C58">
              <w:rPr>
                <w:rFonts w:cs="Times New Roman" w:hint="eastAsia"/>
                <w:sz w:val="21"/>
                <w:szCs w:val="21"/>
              </w:rPr>
              <w:t>2400</w:t>
            </w:r>
          </w:p>
        </w:tc>
        <w:tc>
          <w:tcPr>
            <w:tcW w:w="750" w:type="dxa"/>
            <w:tcBorders>
              <w:bottom w:val="single" w:sz="12" w:space="0" w:color="auto"/>
            </w:tcBorders>
            <w:vAlign w:val="center"/>
          </w:tcPr>
          <w:p w14:paraId="0549E0CE" w14:textId="510E1629" w:rsidR="002711C9" w:rsidRPr="00DB1C58" w:rsidRDefault="00141D91" w:rsidP="00C9443C">
            <w:pPr>
              <w:spacing w:before="120" w:after="120" w:line="240" w:lineRule="auto"/>
              <w:jc w:val="center"/>
              <w:rPr>
                <w:rFonts w:cs="Times New Roman"/>
                <w:sz w:val="21"/>
                <w:szCs w:val="21"/>
              </w:rPr>
            </w:pPr>
            <w:r w:rsidRPr="00141D91">
              <w:rPr>
                <w:rFonts w:cs="Times New Roman"/>
                <w:noProof/>
                <w:sz w:val="21"/>
                <w:szCs w:val="21"/>
              </w:rPr>
              <w:t>[S</w:t>
            </w:r>
            <w:r w:rsidR="00D375F1" w:rsidRPr="00DB1C58">
              <w:rPr>
                <w:rFonts w:cs="Times New Roman"/>
                <w:noProof/>
                <w:sz w:val="21"/>
                <w:szCs w:val="21"/>
              </w:rPr>
              <w:t>7]</w:t>
            </w:r>
          </w:p>
        </w:tc>
      </w:tr>
    </w:tbl>
    <w:p w14:paraId="182A0E22" w14:textId="77777777" w:rsidR="00717CA4" w:rsidRPr="00717CA4" w:rsidRDefault="00717CA4" w:rsidP="00C9443C">
      <w:pPr>
        <w:spacing w:before="120" w:after="120" w:line="240" w:lineRule="auto"/>
        <w:jc w:val="center"/>
        <w:rPr>
          <w:rFonts w:cs="Times New Roman"/>
          <w:szCs w:val="24"/>
        </w:rPr>
      </w:pPr>
    </w:p>
    <w:p w14:paraId="206CED1B" w14:textId="77777777" w:rsidR="00717CA4" w:rsidRPr="00717CA4" w:rsidRDefault="00717CA4" w:rsidP="00C9443C">
      <w:pPr>
        <w:spacing w:before="120" w:after="120" w:line="240" w:lineRule="auto"/>
        <w:jc w:val="center"/>
        <w:rPr>
          <w:rFonts w:cs="Times New Roman"/>
          <w:szCs w:val="24"/>
        </w:rPr>
      </w:pPr>
    </w:p>
    <w:p w14:paraId="239CA0E0" w14:textId="77777777" w:rsidR="00717CA4" w:rsidRPr="00717CA4" w:rsidRDefault="0015720F" w:rsidP="00C9443C">
      <w:pPr>
        <w:spacing w:before="120" w:after="120" w:line="240" w:lineRule="auto"/>
        <w:jc w:val="center"/>
        <w:rPr>
          <w:rFonts w:cs="Times New Roman"/>
          <w:szCs w:val="24"/>
        </w:rPr>
      </w:pPr>
      <w:r w:rsidRPr="00583A8A">
        <w:rPr>
          <w:rFonts w:cs="Times New Roman"/>
          <w:b/>
          <w:bCs/>
          <w:noProof/>
          <w:szCs w:val="24"/>
        </w:rPr>
        <w:drawing>
          <wp:inline distT="0" distB="0" distL="0" distR="0" wp14:anchorId="08121C54" wp14:editId="39D587E6">
            <wp:extent cx="5270400" cy="1176529"/>
            <wp:effectExtent l="0" t="0" r="6985" b="5080"/>
            <wp:docPr id="182491860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400" cy="11765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2395CF" w14:textId="77777777" w:rsidR="00717CA4" w:rsidRPr="00717CA4" w:rsidRDefault="006C52DD" w:rsidP="00C9443C">
      <w:pPr>
        <w:spacing w:before="120" w:after="120" w:line="240" w:lineRule="auto"/>
        <w:rPr>
          <w:rFonts w:cs="Times New Roman"/>
          <w:szCs w:val="24"/>
        </w:rPr>
      </w:pPr>
      <w:r w:rsidRPr="00583A8A">
        <w:rPr>
          <w:rFonts w:cs="Times New Roman"/>
          <w:b/>
          <w:bCs/>
          <w:szCs w:val="24"/>
        </w:rPr>
        <w:t>Fig</w:t>
      </w:r>
      <w:r w:rsidR="0015720F" w:rsidRPr="00583A8A">
        <w:rPr>
          <w:rFonts w:cs="Times New Roman" w:hint="eastAsia"/>
          <w:b/>
          <w:bCs/>
          <w:szCs w:val="24"/>
        </w:rPr>
        <w:t>.</w:t>
      </w:r>
      <w:r w:rsidRPr="00583A8A">
        <w:rPr>
          <w:rFonts w:cs="Times New Roman"/>
          <w:b/>
          <w:bCs/>
          <w:szCs w:val="24"/>
        </w:rPr>
        <w:t xml:space="preserve"> S1</w:t>
      </w:r>
      <w:r w:rsidR="0045690C" w:rsidRPr="00583A8A">
        <w:rPr>
          <w:rFonts w:cs="Times New Roman" w:hint="eastAsia"/>
          <w:b/>
          <w:bCs/>
          <w:szCs w:val="24"/>
        </w:rPr>
        <w:t>5</w:t>
      </w:r>
      <w:r w:rsidRPr="00583A8A">
        <w:rPr>
          <w:rFonts w:cs="Times New Roman"/>
          <w:szCs w:val="24"/>
        </w:rPr>
        <w:t xml:space="preserve"> SEM images of the Zn anodes after 50 cycles at 2 mA cm</w:t>
      </w:r>
      <w:r w:rsidRPr="00583A8A">
        <w:rPr>
          <w:rFonts w:cs="Times New Roman"/>
          <w:szCs w:val="24"/>
          <w:vertAlign w:val="superscript"/>
        </w:rPr>
        <w:t>-2</w:t>
      </w:r>
      <w:r w:rsidRPr="00583A8A">
        <w:rPr>
          <w:rFonts w:cs="Times New Roman"/>
          <w:szCs w:val="24"/>
        </w:rPr>
        <w:t>, 2 mAh cm</w:t>
      </w:r>
      <w:r w:rsidRPr="00583A8A">
        <w:rPr>
          <w:rFonts w:cs="Times New Roman"/>
          <w:szCs w:val="24"/>
          <w:vertAlign w:val="superscript"/>
        </w:rPr>
        <w:t>-2</w:t>
      </w:r>
      <w:r w:rsidRPr="00583A8A">
        <w:rPr>
          <w:rFonts w:cs="Times New Roman"/>
          <w:szCs w:val="24"/>
        </w:rPr>
        <w:t xml:space="preserve"> in (a) ZS, (b) PAM and (c) MTP</w:t>
      </w:r>
      <w:r w:rsidRPr="00583A8A">
        <w:rPr>
          <w:rFonts w:cs="Times New Roman" w:hint="eastAsia"/>
          <w:szCs w:val="24"/>
        </w:rPr>
        <w:t>.</w:t>
      </w:r>
    </w:p>
    <w:p w14:paraId="6CC6DD42" w14:textId="77777777" w:rsidR="00717CA4" w:rsidRPr="00717CA4" w:rsidRDefault="000C743C" w:rsidP="00C9443C">
      <w:pPr>
        <w:spacing w:before="120" w:after="120" w:line="240" w:lineRule="auto"/>
        <w:jc w:val="center"/>
        <w:rPr>
          <w:rFonts w:cs="Times New Roman"/>
          <w:b/>
          <w:bCs/>
          <w:szCs w:val="24"/>
        </w:rPr>
      </w:pPr>
      <w:r w:rsidRPr="00583A8A">
        <w:rPr>
          <w:rFonts w:cs="Times New Roman"/>
          <w:noProof/>
          <w:szCs w:val="24"/>
        </w:rPr>
        <w:lastRenderedPageBreak/>
        <w:drawing>
          <wp:inline distT="0" distB="0" distL="0" distR="0" wp14:anchorId="3F5F6C58" wp14:editId="4ACC4848">
            <wp:extent cx="5269865" cy="3235960"/>
            <wp:effectExtent l="0" t="0" r="6985" b="0"/>
            <wp:docPr id="71149632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71" t="2504" r="71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865" cy="323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BA9B39" w14:textId="77777777" w:rsidR="00717CA4" w:rsidRPr="00717CA4" w:rsidRDefault="006C52DD" w:rsidP="00C9443C">
      <w:pPr>
        <w:spacing w:before="120" w:after="120" w:line="240" w:lineRule="auto"/>
        <w:rPr>
          <w:rFonts w:cs="Times New Roman"/>
          <w:szCs w:val="24"/>
        </w:rPr>
      </w:pPr>
      <w:r w:rsidRPr="00583A8A">
        <w:rPr>
          <w:rFonts w:cs="Times New Roman"/>
          <w:b/>
          <w:bCs/>
          <w:szCs w:val="24"/>
        </w:rPr>
        <w:t>Fig</w:t>
      </w:r>
      <w:r w:rsidR="000C743C" w:rsidRPr="00583A8A">
        <w:rPr>
          <w:rFonts w:cs="Times New Roman" w:hint="eastAsia"/>
          <w:b/>
          <w:bCs/>
          <w:szCs w:val="24"/>
        </w:rPr>
        <w:t>.</w:t>
      </w:r>
      <w:r w:rsidRPr="00583A8A">
        <w:rPr>
          <w:rFonts w:cs="Times New Roman"/>
          <w:b/>
          <w:bCs/>
          <w:szCs w:val="24"/>
        </w:rPr>
        <w:t xml:space="preserve"> S1</w:t>
      </w:r>
      <w:r w:rsidR="0045690C" w:rsidRPr="00583A8A">
        <w:rPr>
          <w:rFonts w:cs="Times New Roman" w:hint="eastAsia"/>
          <w:b/>
          <w:bCs/>
          <w:szCs w:val="24"/>
        </w:rPr>
        <w:t>6</w:t>
      </w:r>
      <w:r w:rsidRPr="00583A8A">
        <w:rPr>
          <w:rFonts w:cs="Times New Roman"/>
          <w:szCs w:val="24"/>
        </w:rPr>
        <w:t xml:space="preserve"> Cycling test curves of Zn//Zn symmetric cells assembled with different electrolytes in (a) 50 cycles and (b) 200 cycles.</w:t>
      </w:r>
    </w:p>
    <w:p w14:paraId="41E1C30E" w14:textId="77777777" w:rsidR="00717CA4" w:rsidRPr="00717CA4" w:rsidRDefault="00717CA4" w:rsidP="00C9443C">
      <w:pPr>
        <w:spacing w:before="120" w:after="120" w:line="240" w:lineRule="auto"/>
        <w:rPr>
          <w:rFonts w:cs="Times New Roman"/>
          <w:szCs w:val="24"/>
        </w:rPr>
      </w:pPr>
    </w:p>
    <w:p w14:paraId="0D04D8EA" w14:textId="77777777" w:rsidR="00717CA4" w:rsidRPr="00717CA4" w:rsidRDefault="00717CA4" w:rsidP="00C9443C">
      <w:pPr>
        <w:spacing w:before="120" w:after="120" w:line="240" w:lineRule="auto"/>
        <w:jc w:val="center"/>
        <w:rPr>
          <w:rFonts w:cs="Times New Roman"/>
          <w:szCs w:val="24"/>
        </w:rPr>
      </w:pPr>
    </w:p>
    <w:p w14:paraId="0780CB18" w14:textId="77777777" w:rsidR="00717CA4" w:rsidRPr="00717CA4" w:rsidRDefault="00A56DF9" w:rsidP="00C9443C">
      <w:pPr>
        <w:spacing w:before="120" w:after="120" w:line="240" w:lineRule="auto"/>
        <w:rPr>
          <w:rFonts w:cs="Times New Roman"/>
          <w:szCs w:val="24"/>
        </w:rPr>
      </w:pPr>
      <w:r w:rsidRPr="00583A8A">
        <w:rPr>
          <w:rFonts w:cs="Times New Roman"/>
          <w:noProof/>
          <w:szCs w:val="24"/>
        </w:rPr>
        <w:drawing>
          <wp:inline distT="0" distB="0" distL="0" distR="0" wp14:anchorId="577043AB" wp14:editId="08E0D66F">
            <wp:extent cx="5270400" cy="2183505"/>
            <wp:effectExtent l="0" t="0" r="6985" b="7620"/>
            <wp:docPr id="8209364" name="图片 9" descr="图表, 表面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9364" name="图片 9" descr="图表, 表面图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400" cy="218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C743C" w:rsidRPr="00583A8A">
        <w:rPr>
          <w:rFonts w:cs="Times New Roman"/>
          <w:b/>
          <w:bCs/>
          <w:szCs w:val="24"/>
        </w:rPr>
        <w:t>Fig</w:t>
      </w:r>
      <w:r w:rsidR="000C743C" w:rsidRPr="00583A8A">
        <w:rPr>
          <w:rFonts w:cs="Times New Roman" w:hint="eastAsia"/>
          <w:b/>
          <w:bCs/>
          <w:szCs w:val="24"/>
        </w:rPr>
        <w:t>.</w:t>
      </w:r>
      <w:r w:rsidR="000C743C" w:rsidRPr="00583A8A">
        <w:rPr>
          <w:rFonts w:cs="Times New Roman"/>
          <w:b/>
          <w:bCs/>
          <w:szCs w:val="24"/>
        </w:rPr>
        <w:t xml:space="preserve"> S1</w:t>
      </w:r>
      <w:r w:rsidR="0045690C" w:rsidRPr="00583A8A">
        <w:rPr>
          <w:rFonts w:cs="Times New Roman" w:hint="eastAsia"/>
          <w:b/>
          <w:bCs/>
          <w:szCs w:val="24"/>
        </w:rPr>
        <w:t>7</w:t>
      </w:r>
      <w:r w:rsidR="000C743C" w:rsidRPr="00583A8A">
        <w:rPr>
          <w:rFonts w:cs="Times New Roman"/>
          <w:szCs w:val="24"/>
        </w:rPr>
        <w:t xml:space="preserve"> LCSM images of the Zn anodes after 200 cycles at 2 mA cm</w:t>
      </w:r>
      <w:r w:rsidR="000C743C" w:rsidRPr="00583A8A">
        <w:rPr>
          <w:rFonts w:cs="Times New Roman"/>
          <w:szCs w:val="24"/>
          <w:vertAlign w:val="superscript"/>
        </w:rPr>
        <w:t>-2</w:t>
      </w:r>
      <w:r w:rsidR="000C743C" w:rsidRPr="00583A8A">
        <w:rPr>
          <w:rFonts w:cs="Times New Roman"/>
          <w:szCs w:val="24"/>
        </w:rPr>
        <w:t>, 2 mAh cm</w:t>
      </w:r>
      <w:r w:rsidR="000C743C" w:rsidRPr="00583A8A">
        <w:rPr>
          <w:rFonts w:cs="Times New Roman"/>
          <w:szCs w:val="24"/>
          <w:vertAlign w:val="superscript"/>
        </w:rPr>
        <w:t xml:space="preserve">-2 </w:t>
      </w:r>
      <w:r w:rsidR="000C743C" w:rsidRPr="00583A8A">
        <w:rPr>
          <w:rFonts w:cs="Times New Roman"/>
          <w:szCs w:val="24"/>
        </w:rPr>
        <w:t>in (a) ZS and (b) MTP</w:t>
      </w:r>
      <w:r w:rsidR="000A3D8C" w:rsidRPr="00583A8A">
        <w:rPr>
          <w:rFonts w:cs="Times New Roman" w:hint="eastAsia"/>
          <w:szCs w:val="24"/>
        </w:rPr>
        <w:t>.</w:t>
      </w:r>
    </w:p>
    <w:p w14:paraId="72FBFDC8" w14:textId="77777777" w:rsidR="00717CA4" w:rsidRPr="00717CA4" w:rsidRDefault="00717CA4" w:rsidP="00C9443C">
      <w:pPr>
        <w:widowControl/>
        <w:spacing w:before="120" w:after="120" w:line="240" w:lineRule="auto"/>
        <w:jc w:val="left"/>
        <w:rPr>
          <w:rFonts w:cs="Times New Roman"/>
          <w:szCs w:val="24"/>
        </w:rPr>
      </w:pPr>
    </w:p>
    <w:p w14:paraId="6B0F36C7" w14:textId="77777777" w:rsidR="00717CA4" w:rsidRPr="00717CA4" w:rsidRDefault="00A60A0E" w:rsidP="00C9443C">
      <w:pPr>
        <w:spacing w:before="120" w:after="120" w:line="240" w:lineRule="auto"/>
        <w:jc w:val="center"/>
        <w:rPr>
          <w:rFonts w:cs="Times New Roman"/>
          <w:b/>
          <w:bCs/>
          <w:szCs w:val="24"/>
        </w:rPr>
      </w:pPr>
      <w:r w:rsidRPr="00583A8A">
        <w:rPr>
          <w:rFonts w:cs="Times New Roman"/>
          <w:noProof/>
          <w:szCs w:val="24"/>
        </w:rPr>
        <w:lastRenderedPageBreak/>
        <w:drawing>
          <wp:inline distT="0" distB="0" distL="0" distR="0" wp14:anchorId="3286FDC8" wp14:editId="7FC2A337">
            <wp:extent cx="5269865" cy="1925320"/>
            <wp:effectExtent l="0" t="0" r="6985" b="0"/>
            <wp:docPr id="82812674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3" t="4731" r="11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865" cy="192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AA6382" w14:textId="77777777" w:rsidR="00717CA4" w:rsidRPr="00717CA4" w:rsidRDefault="006C52DD" w:rsidP="00C9443C">
      <w:pPr>
        <w:spacing w:before="120" w:after="120" w:line="240" w:lineRule="auto"/>
        <w:rPr>
          <w:rFonts w:cs="Times New Roman"/>
          <w:szCs w:val="24"/>
        </w:rPr>
      </w:pPr>
      <w:r w:rsidRPr="00583A8A">
        <w:rPr>
          <w:rFonts w:cs="Times New Roman"/>
          <w:b/>
          <w:bCs/>
          <w:szCs w:val="24"/>
        </w:rPr>
        <w:t>Fig</w:t>
      </w:r>
      <w:r w:rsidR="000C743C" w:rsidRPr="00583A8A">
        <w:rPr>
          <w:rFonts w:cs="Times New Roman" w:hint="eastAsia"/>
          <w:b/>
          <w:bCs/>
          <w:szCs w:val="24"/>
        </w:rPr>
        <w:t>.</w:t>
      </w:r>
      <w:r w:rsidRPr="00583A8A">
        <w:rPr>
          <w:rFonts w:cs="Times New Roman"/>
          <w:b/>
          <w:bCs/>
          <w:szCs w:val="24"/>
        </w:rPr>
        <w:t xml:space="preserve"> S1</w:t>
      </w:r>
      <w:r w:rsidR="0045690C" w:rsidRPr="00583A8A">
        <w:rPr>
          <w:rFonts w:cs="Times New Roman" w:hint="eastAsia"/>
          <w:b/>
          <w:bCs/>
          <w:szCs w:val="24"/>
        </w:rPr>
        <w:t>8</w:t>
      </w:r>
      <w:r w:rsidRPr="00583A8A">
        <w:rPr>
          <w:rFonts w:cs="Times New Roman"/>
          <w:szCs w:val="24"/>
        </w:rPr>
        <w:t xml:space="preserve"> (a) XRD pattern of Z-VO</w:t>
      </w:r>
      <w:r w:rsidRPr="00583A8A">
        <w:rPr>
          <w:rFonts w:cs="Times New Roman" w:hint="eastAsia"/>
          <w:szCs w:val="24"/>
        </w:rPr>
        <w:t>.</w:t>
      </w:r>
      <w:r w:rsidRPr="00583A8A">
        <w:rPr>
          <w:rFonts w:cs="Times New Roman"/>
          <w:szCs w:val="24"/>
        </w:rPr>
        <w:t xml:space="preserve"> (b) SEM image of Z-VO</w:t>
      </w:r>
      <w:r w:rsidRPr="00583A8A">
        <w:rPr>
          <w:rFonts w:cs="Times New Roman" w:hint="eastAsia"/>
          <w:szCs w:val="24"/>
        </w:rPr>
        <w:t>.</w:t>
      </w:r>
      <w:r w:rsidRPr="00583A8A">
        <w:rPr>
          <w:rFonts w:cs="Times New Roman"/>
          <w:szCs w:val="24"/>
        </w:rPr>
        <w:t xml:space="preserve"> (c</w:t>
      </w:r>
      <w:r w:rsidR="00A52C7E" w:rsidRPr="00583A8A">
        <w:rPr>
          <w:rFonts w:cs="Times New Roman"/>
          <w:szCs w:val="24"/>
        </w:rPr>
        <w:t xml:space="preserve"> and </w:t>
      </w:r>
      <w:r w:rsidRPr="00583A8A">
        <w:rPr>
          <w:rFonts w:cs="Times New Roman"/>
          <w:szCs w:val="24"/>
        </w:rPr>
        <w:t>d) TEM of Z-VO</w:t>
      </w:r>
      <w:r w:rsidRPr="00583A8A">
        <w:rPr>
          <w:rFonts w:cs="Times New Roman" w:hint="eastAsia"/>
          <w:szCs w:val="24"/>
        </w:rPr>
        <w:t>.</w:t>
      </w:r>
      <w:r w:rsidRPr="00583A8A">
        <w:rPr>
          <w:rFonts w:cs="Times New Roman"/>
          <w:szCs w:val="24"/>
        </w:rPr>
        <w:t xml:space="preserve"> (e) SEM image of Z-VO and the corresponding element mapping of (f) O, (g) V and (h) Zn.</w:t>
      </w:r>
    </w:p>
    <w:p w14:paraId="1AB851FD" w14:textId="77777777" w:rsidR="00717CA4" w:rsidRPr="00717CA4" w:rsidRDefault="00717CA4" w:rsidP="00C9443C">
      <w:pPr>
        <w:spacing w:before="120" w:after="120" w:line="240" w:lineRule="auto"/>
        <w:rPr>
          <w:rFonts w:cs="Times New Roman"/>
          <w:szCs w:val="24"/>
        </w:rPr>
      </w:pPr>
    </w:p>
    <w:p w14:paraId="2C2E0FA2" w14:textId="77777777" w:rsidR="00717CA4" w:rsidRPr="00717CA4" w:rsidRDefault="00717CA4" w:rsidP="00C9443C">
      <w:pPr>
        <w:spacing w:before="120" w:after="120" w:line="240" w:lineRule="auto"/>
        <w:rPr>
          <w:rFonts w:cs="Times New Roman"/>
          <w:szCs w:val="24"/>
        </w:rPr>
      </w:pPr>
    </w:p>
    <w:p w14:paraId="59C3BFF3" w14:textId="77777777" w:rsidR="00717CA4" w:rsidRPr="00717CA4" w:rsidRDefault="00F83032" w:rsidP="00C9443C">
      <w:pPr>
        <w:spacing w:before="120" w:after="120" w:line="240" w:lineRule="auto"/>
        <w:jc w:val="center"/>
        <w:rPr>
          <w:rFonts w:cs="Times New Roman"/>
          <w:szCs w:val="24"/>
        </w:rPr>
      </w:pPr>
      <w:r w:rsidRPr="00583A8A">
        <w:rPr>
          <w:rFonts w:cs="Times New Roman"/>
          <w:noProof/>
          <w:szCs w:val="24"/>
        </w:rPr>
        <w:drawing>
          <wp:inline distT="0" distB="0" distL="0" distR="0" wp14:anchorId="6F947DF3" wp14:editId="2EB0B609">
            <wp:extent cx="5269865" cy="1542415"/>
            <wp:effectExtent l="0" t="0" r="6985" b="635"/>
            <wp:docPr id="10333752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5" t="5405" r="4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865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F66239" w14:textId="77777777" w:rsidR="00717CA4" w:rsidRPr="00717CA4" w:rsidRDefault="006858DF" w:rsidP="00C9443C">
      <w:pPr>
        <w:spacing w:before="120" w:after="120" w:line="240" w:lineRule="auto"/>
        <w:rPr>
          <w:rFonts w:cs="Times New Roman"/>
          <w:szCs w:val="24"/>
        </w:rPr>
      </w:pPr>
      <w:r w:rsidRPr="00583A8A">
        <w:rPr>
          <w:rFonts w:cs="Times New Roman"/>
          <w:b/>
          <w:bCs/>
          <w:szCs w:val="24"/>
        </w:rPr>
        <w:t>Fig</w:t>
      </w:r>
      <w:r w:rsidR="00F83032" w:rsidRPr="00583A8A">
        <w:rPr>
          <w:rFonts w:cs="Times New Roman" w:hint="eastAsia"/>
          <w:b/>
          <w:bCs/>
          <w:szCs w:val="24"/>
        </w:rPr>
        <w:t>.</w:t>
      </w:r>
      <w:r w:rsidRPr="00583A8A">
        <w:rPr>
          <w:rFonts w:cs="Times New Roman"/>
          <w:b/>
          <w:bCs/>
          <w:szCs w:val="24"/>
        </w:rPr>
        <w:t xml:space="preserve"> S1</w:t>
      </w:r>
      <w:r w:rsidR="0045690C" w:rsidRPr="00583A8A">
        <w:rPr>
          <w:rFonts w:cs="Times New Roman" w:hint="eastAsia"/>
          <w:b/>
          <w:bCs/>
          <w:szCs w:val="24"/>
        </w:rPr>
        <w:t>9</w:t>
      </w:r>
      <w:r w:rsidRPr="00583A8A">
        <w:rPr>
          <w:rFonts w:cs="Times New Roman"/>
          <w:szCs w:val="24"/>
        </w:rPr>
        <w:t xml:space="preserve"> CV curves at different scan rates of Zn//Z-VO full cells assembled with (a) MTP, (b) PAM</w:t>
      </w:r>
      <w:r w:rsidR="00422ADC" w:rsidRPr="00583A8A">
        <w:rPr>
          <w:rFonts w:cs="Times New Roman" w:hint="eastAsia"/>
          <w:szCs w:val="24"/>
        </w:rPr>
        <w:t>,</w:t>
      </w:r>
      <w:r w:rsidRPr="00583A8A">
        <w:rPr>
          <w:rFonts w:cs="Times New Roman"/>
          <w:szCs w:val="24"/>
        </w:rPr>
        <w:t xml:space="preserve"> and (c) ZS.</w:t>
      </w:r>
    </w:p>
    <w:p w14:paraId="0022FC01" w14:textId="77777777" w:rsidR="00717CA4" w:rsidRPr="00717CA4" w:rsidRDefault="00717CA4" w:rsidP="00C9443C">
      <w:pPr>
        <w:spacing w:before="120" w:after="120" w:line="240" w:lineRule="auto"/>
        <w:rPr>
          <w:rFonts w:cs="Times New Roman"/>
          <w:szCs w:val="24"/>
        </w:rPr>
      </w:pPr>
    </w:p>
    <w:p w14:paraId="4855B484" w14:textId="77777777" w:rsidR="00717CA4" w:rsidRPr="00717CA4" w:rsidRDefault="0045690C" w:rsidP="00C9443C">
      <w:pPr>
        <w:spacing w:before="120" w:after="120" w:line="240" w:lineRule="auto"/>
        <w:jc w:val="center"/>
        <w:rPr>
          <w:rFonts w:cs="Times New Roman"/>
          <w:b/>
          <w:bCs/>
          <w:szCs w:val="24"/>
        </w:rPr>
      </w:pPr>
      <w:r w:rsidRPr="00583A8A">
        <w:rPr>
          <w:rFonts w:cs="Times New Roman"/>
          <w:b/>
          <w:bCs/>
          <w:noProof/>
          <w:szCs w:val="24"/>
        </w:rPr>
        <w:drawing>
          <wp:inline distT="0" distB="0" distL="0" distR="0" wp14:anchorId="06AD16A2" wp14:editId="061C8193">
            <wp:extent cx="2880000" cy="2393688"/>
            <wp:effectExtent l="0" t="0" r="0" b="0"/>
            <wp:docPr id="182456042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29" t="6769" r="89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393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9BBF9F" w14:textId="77777777" w:rsidR="00717CA4" w:rsidRPr="00717CA4" w:rsidRDefault="0045690C" w:rsidP="00DB1C58">
      <w:pPr>
        <w:spacing w:before="120" w:after="120" w:line="240" w:lineRule="auto"/>
        <w:jc w:val="left"/>
        <w:rPr>
          <w:rFonts w:cs="Times New Roman"/>
          <w:szCs w:val="24"/>
        </w:rPr>
      </w:pPr>
      <w:r w:rsidRPr="00583A8A">
        <w:rPr>
          <w:rFonts w:cs="Times New Roman" w:hint="eastAsia"/>
          <w:b/>
          <w:bCs/>
          <w:szCs w:val="24"/>
        </w:rPr>
        <w:t>Fig. S</w:t>
      </w:r>
      <w:r w:rsidRPr="00583A8A">
        <w:rPr>
          <w:rFonts w:cs="Times New Roman" w:hint="eastAsia"/>
          <w:b/>
          <w:bCs/>
        </w:rPr>
        <w:t>20</w:t>
      </w:r>
      <w:r w:rsidRPr="00583A8A">
        <w:rPr>
          <w:rFonts w:cs="Times New Roman" w:hint="eastAsia"/>
          <w:szCs w:val="24"/>
        </w:rPr>
        <w:t xml:space="preserve"> LSV curves of the full cells assembled with different electrolytes.</w:t>
      </w:r>
    </w:p>
    <w:p w14:paraId="0D46459A" w14:textId="77777777" w:rsidR="00717CA4" w:rsidRPr="00717CA4" w:rsidRDefault="005170E2" w:rsidP="00C9443C">
      <w:pPr>
        <w:spacing w:before="120" w:after="120" w:line="240" w:lineRule="auto"/>
        <w:rPr>
          <w:rFonts w:cs="Times New Roman"/>
          <w:szCs w:val="24"/>
        </w:rPr>
      </w:pPr>
      <w:r w:rsidRPr="00583A8A">
        <w:rPr>
          <w:rFonts w:cs="Times New Roman"/>
          <w:szCs w:val="24"/>
        </w:rPr>
        <w:br w:type="page"/>
      </w:r>
    </w:p>
    <w:p w14:paraId="0DDAA363" w14:textId="77777777" w:rsidR="00717CA4" w:rsidRPr="00717CA4" w:rsidRDefault="00DB1C58" w:rsidP="00C9443C">
      <w:pPr>
        <w:spacing w:before="120" w:after="120" w:line="240" w:lineRule="auto"/>
        <w:rPr>
          <w:rFonts w:cs="Times New Roman"/>
          <w:b/>
          <w:bCs/>
          <w:szCs w:val="24"/>
        </w:rPr>
      </w:pPr>
      <w:r w:rsidRPr="00DB1C58">
        <w:rPr>
          <w:rFonts w:cs="Times New Roman"/>
          <w:b/>
          <w:bCs/>
          <w:sz w:val="28"/>
          <w:szCs w:val="28"/>
        </w:rPr>
        <w:lastRenderedPageBreak/>
        <w:t xml:space="preserve">Supplementary </w:t>
      </w:r>
      <w:r w:rsidR="005170E2" w:rsidRPr="00DB1C58">
        <w:rPr>
          <w:rFonts w:cs="Times New Roman" w:hint="eastAsia"/>
          <w:b/>
          <w:bCs/>
          <w:sz w:val="28"/>
          <w:szCs w:val="28"/>
        </w:rPr>
        <w:t>References</w:t>
      </w:r>
    </w:p>
    <w:p w14:paraId="0FE875B8" w14:textId="1519EDFC" w:rsidR="00717CA4" w:rsidRPr="00C26C59" w:rsidRDefault="00717CA4" w:rsidP="00C26C59">
      <w:pPr>
        <w:pStyle w:val="EndNoteBibliography"/>
        <w:numPr>
          <w:ilvl w:val="0"/>
          <w:numId w:val="3"/>
        </w:numPr>
        <w:spacing w:before="120" w:after="120" w:line="240" w:lineRule="auto"/>
        <w:ind w:hanging="562"/>
      </w:pPr>
      <w:r w:rsidRPr="00C26C59">
        <w:t>P.C. Hariharan, J.A. Pople, Accuracy of AH</w:t>
      </w:r>
      <w:r w:rsidRPr="00C26C59">
        <w:rPr>
          <w:i/>
          <w:vertAlign w:val="subscript"/>
        </w:rPr>
        <w:t>n</w:t>
      </w:r>
      <w:r w:rsidRPr="00C26C59">
        <w:t xml:space="preserve"> equilibrium geometries by single determinant molecular orbital theory. Mol. Phys. </w:t>
      </w:r>
      <w:r w:rsidRPr="00C26C59">
        <w:rPr>
          <w:b/>
        </w:rPr>
        <w:t>27</w:t>
      </w:r>
      <w:r w:rsidRPr="00C26C59">
        <w:t xml:space="preserve">(1), 209–214 (1974). </w:t>
      </w:r>
      <w:hyperlink r:id="rId27" w:history="1">
        <w:r w:rsidR="00782F9E" w:rsidRPr="000417E5">
          <w:rPr>
            <w:rStyle w:val="af7"/>
          </w:rPr>
          <w:t>https://doi.org/10.1080/00268977400100171</w:t>
        </w:r>
      </w:hyperlink>
      <w:r w:rsidR="00782F9E">
        <w:t xml:space="preserve"> </w:t>
      </w:r>
    </w:p>
    <w:p w14:paraId="2DAA1DA4" w14:textId="261D2D94" w:rsidR="00717CA4" w:rsidRPr="00C26C59" w:rsidRDefault="00717CA4" w:rsidP="00C26C59">
      <w:pPr>
        <w:pStyle w:val="EndNoteBibliography"/>
        <w:numPr>
          <w:ilvl w:val="0"/>
          <w:numId w:val="3"/>
        </w:numPr>
        <w:spacing w:before="120" w:after="120" w:line="240" w:lineRule="auto"/>
        <w:ind w:hanging="562"/>
      </w:pPr>
      <w:r w:rsidRPr="00C26C59">
        <w:t xml:space="preserve">Q. Wang, J. Huang, L. Qi, M. Li, S. Wang et al., A bioinspired gradient hydrogel electrolyte network with optimized interfacial chemistry toward robust aqueous zinc-ion batteries. ACS Nano </w:t>
      </w:r>
      <w:r w:rsidRPr="00C26C59">
        <w:rPr>
          <w:b/>
        </w:rPr>
        <w:t>19</w:t>
      </w:r>
      <w:r w:rsidRPr="00C26C59">
        <w:t xml:space="preserve">(29), 26770–26781 (2025). </w:t>
      </w:r>
      <w:hyperlink r:id="rId28" w:history="1">
        <w:r w:rsidR="00782F9E" w:rsidRPr="000417E5">
          <w:rPr>
            <w:rStyle w:val="af7"/>
          </w:rPr>
          <w:t>https://doi.org/10.1021/acsnano.5c06914</w:t>
        </w:r>
      </w:hyperlink>
      <w:r w:rsidR="00782F9E">
        <w:t xml:space="preserve"> </w:t>
      </w:r>
    </w:p>
    <w:p w14:paraId="756B60B3" w14:textId="3F16B83D" w:rsidR="00717CA4" w:rsidRPr="00C26C59" w:rsidRDefault="00717CA4" w:rsidP="00C26C59">
      <w:pPr>
        <w:pStyle w:val="EndNoteBibliography"/>
        <w:numPr>
          <w:ilvl w:val="0"/>
          <w:numId w:val="3"/>
        </w:numPr>
        <w:spacing w:before="120" w:after="120" w:line="240" w:lineRule="auto"/>
        <w:ind w:hanging="562"/>
      </w:pPr>
      <w:r w:rsidRPr="00C26C59">
        <w:t>S. Qin, R. Qi, Y. Wang, Y. Hu, M. Ma et al., A jointly triggered H</w:t>
      </w:r>
      <w:r w:rsidRPr="00C26C59">
        <w:rPr>
          <w:vertAlign w:val="subscript"/>
        </w:rPr>
        <w:t>2</w:t>
      </w:r>
      <w:r w:rsidRPr="00C26C59">
        <w:t xml:space="preserve"> evolution model modulated polyanionic hydrogel electrolyte for reversible Zn chemistry. Adv. Funct. Mater. </w:t>
      </w:r>
      <w:r w:rsidRPr="00C26C59">
        <w:rPr>
          <w:b/>
        </w:rPr>
        <w:t>35</w:t>
      </w:r>
      <w:r w:rsidRPr="00C26C59">
        <w:t xml:space="preserve">(35), 2505946 (2025). </w:t>
      </w:r>
      <w:hyperlink r:id="rId29" w:history="1">
        <w:r w:rsidR="00782F9E" w:rsidRPr="000417E5">
          <w:rPr>
            <w:rStyle w:val="af7"/>
          </w:rPr>
          <w:t>https://doi.org/10.1002/adfm.202505946</w:t>
        </w:r>
      </w:hyperlink>
      <w:r w:rsidR="00782F9E">
        <w:t xml:space="preserve"> </w:t>
      </w:r>
    </w:p>
    <w:p w14:paraId="40B54448" w14:textId="77066FB4" w:rsidR="00717CA4" w:rsidRPr="00C26C59" w:rsidRDefault="00717CA4" w:rsidP="00C26C59">
      <w:pPr>
        <w:pStyle w:val="EndNoteBibliography"/>
        <w:numPr>
          <w:ilvl w:val="0"/>
          <w:numId w:val="3"/>
        </w:numPr>
        <w:spacing w:before="120" w:after="120" w:line="240" w:lineRule="auto"/>
        <w:ind w:hanging="562"/>
      </w:pPr>
      <w:r w:rsidRPr="00C26C59">
        <w:t xml:space="preserve">J. Zhong, C. Xia, T. Zhang, H. Wang, H. Tao et al., Non-covalent molecular engineering of hydrogel electrolytes </w:t>
      </w:r>
      <w:r w:rsidRPr="00C26C59">
        <w:rPr>
          <w:i/>
        </w:rPr>
        <w:t>via</w:t>
      </w:r>
      <w:r w:rsidRPr="00C26C59">
        <w:t xml:space="preserve"> π-anion confinement and hydrogen-bond reconfiguration for wide-temperature and ultra-stable Zn-ion batteries. Adv. Funct. Mater. </w:t>
      </w:r>
      <w:r w:rsidRPr="00C26C59">
        <w:rPr>
          <w:b/>
        </w:rPr>
        <w:t>36</w:t>
      </w:r>
      <w:r w:rsidRPr="00C26C59">
        <w:t xml:space="preserve">(28), e27894 (2026). </w:t>
      </w:r>
      <w:hyperlink r:id="rId30" w:history="1">
        <w:r w:rsidR="00782F9E" w:rsidRPr="000417E5">
          <w:rPr>
            <w:rStyle w:val="af7"/>
          </w:rPr>
          <w:t>https://doi.org/10.1002/adfm.202527894</w:t>
        </w:r>
      </w:hyperlink>
      <w:r w:rsidR="00782F9E">
        <w:t xml:space="preserve"> </w:t>
      </w:r>
    </w:p>
    <w:p w14:paraId="2AB722AE" w14:textId="595C95D7" w:rsidR="00717CA4" w:rsidRPr="00C26C59" w:rsidRDefault="00717CA4" w:rsidP="00C26C59">
      <w:pPr>
        <w:pStyle w:val="EndNoteBibliography"/>
        <w:numPr>
          <w:ilvl w:val="0"/>
          <w:numId w:val="3"/>
        </w:numPr>
        <w:spacing w:before="120" w:after="120" w:line="240" w:lineRule="auto"/>
        <w:ind w:hanging="562"/>
      </w:pPr>
      <w:r w:rsidRPr="00C26C59">
        <w:t xml:space="preserve">L. Gou, L. Zhu, W. Wang, Z. Yang, S.-Y. Wang et al., From physical cross-linking to tailored phosphorylation: unlocking high-performance and biocompatible xanthan-konjac hydrogels for zinc-ion batteries. Adv. Mater. </w:t>
      </w:r>
      <w:r w:rsidRPr="00C26C59">
        <w:rPr>
          <w:b/>
        </w:rPr>
        <w:t>37</w:t>
      </w:r>
      <w:r w:rsidRPr="00C26C59">
        <w:t xml:space="preserve">(34), 2505132 (2025). </w:t>
      </w:r>
      <w:hyperlink r:id="rId31" w:history="1">
        <w:r w:rsidR="00782F9E" w:rsidRPr="000417E5">
          <w:rPr>
            <w:rStyle w:val="af7"/>
          </w:rPr>
          <w:t>https://doi.org/10.1002/adma.202505132</w:t>
        </w:r>
      </w:hyperlink>
      <w:r w:rsidR="00782F9E">
        <w:t xml:space="preserve"> </w:t>
      </w:r>
    </w:p>
    <w:p w14:paraId="3F80BAA2" w14:textId="6BE27A77" w:rsidR="00717CA4" w:rsidRPr="00C26C59" w:rsidRDefault="00717CA4" w:rsidP="00C26C59">
      <w:pPr>
        <w:pStyle w:val="EndNoteBibliography"/>
        <w:numPr>
          <w:ilvl w:val="0"/>
          <w:numId w:val="3"/>
        </w:numPr>
        <w:spacing w:before="120" w:after="120" w:line="240" w:lineRule="auto"/>
        <w:ind w:hanging="562"/>
      </w:pPr>
      <w:r w:rsidRPr="00C26C59">
        <w:t xml:space="preserve">M. Xu, F. Liu, L. Chen, Y. Lei, Z. Liu et al., Zwitterionic poly(ionic liquid) hydrogel electrolytes with high-speed ion conduction channels for dendrite-free, long-enduring zinc-ion batteries and flexible electronics. Energy Storage Mater. </w:t>
      </w:r>
      <w:r w:rsidRPr="00C26C59">
        <w:rPr>
          <w:b/>
        </w:rPr>
        <w:t>80</w:t>
      </w:r>
      <w:r w:rsidRPr="00C26C59">
        <w:t xml:space="preserve">, 104373 (2025). </w:t>
      </w:r>
      <w:hyperlink r:id="rId32" w:history="1">
        <w:r w:rsidR="00782F9E" w:rsidRPr="000417E5">
          <w:rPr>
            <w:rStyle w:val="af7"/>
          </w:rPr>
          <w:t>https://doi.org/10.1016/j.ensm.2025.104373</w:t>
        </w:r>
      </w:hyperlink>
      <w:r w:rsidR="00782F9E">
        <w:t xml:space="preserve"> </w:t>
      </w:r>
    </w:p>
    <w:p w14:paraId="398AAF95" w14:textId="1E3E311D" w:rsidR="00717CA4" w:rsidRPr="00C26C59" w:rsidRDefault="00717CA4" w:rsidP="00C26C59">
      <w:pPr>
        <w:pStyle w:val="EndNoteBibliography"/>
        <w:numPr>
          <w:ilvl w:val="0"/>
          <w:numId w:val="3"/>
        </w:numPr>
        <w:spacing w:before="120" w:after="120" w:line="240" w:lineRule="auto"/>
        <w:ind w:hanging="562"/>
      </w:pPr>
      <w:r w:rsidRPr="00C26C59">
        <w:t xml:space="preserve">F. Luo, S. Yang, Q. Wu, Y. Li, J. Zhang et al., Hydrogel electrolytes with an electron/ion dual regulation mechanism for highly reversible flexible zinc batteries. Energy Environ. Sci. </w:t>
      </w:r>
      <w:r w:rsidRPr="00C26C59">
        <w:rPr>
          <w:b/>
        </w:rPr>
        <w:t>17</w:t>
      </w:r>
      <w:r w:rsidRPr="00C26C59">
        <w:t>(22), 8570–8581 (2024).</w:t>
      </w:r>
      <w:r w:rsidR="00354761" w:rsidRPr="00C26C59">
        <w:t xml:space="preserve"> </w:t>
      </w:r>
      <w:hyperlink r:id="rId33" w:history="1">
        <w:r w:rsidR="00782F9E" w:rsidRPr="000417E5">
          <w:rPr>
            <w:rStyle w:val="af7"/>
          </w:rPr>
          <w:t>https://doi.org/10.1039/D4EE03067B</w:t>
        </w:r>
      </w:hyperlink>
      <w:r w:rsidR="00782F9E">
        <w:t xml:space="preserve"> </w:t>
      </w:r>
    </w:p>
    <w:p w14:paraId="769F7FA1" w14:textId="77AE5189" w:rsidR="00717CA4" w:rsidRPr="00C26C59" w:rsidRDefault="00717CA4" w:rsidP="00C26C59">
      <w:pPr>
        <w:pStyle w:val="EndNoteBibliography"/>
        <w:numPr>
          <w:ilvl w:val="0"/>
          <w:numId w:val="3"/>
        </w:numPr>
        <w:spacing w:before="120" w:after="120" w:line="240" w:lineRule="auto"/>
        <w:ind w:hanging="562"/>
      </w:pPr>
      <w:r w:rsidRPr="00C26C59">
        <w:t xml:space="preserve">T. Su, W. Ren, M. Xu, K. Li, T.-Y. Yang et al., A reusable biomass electrolyte with dual-interface regulation towards flexible and durable zinc-iodine batteries. Energy Storage Mater. </w:t>
      </w:r>
      <w:r w:rsidRPr="00C26C59">
        <w:rPr>
          <w:b/>
        </w:rPr>
        <w:t>78</w:t>
      </w:r>
      <w:r w:rsidRPr="00C26C59">
        <w:t xml:space="preserve">, 104279 (2025). </w:t>
      </w:r>
      <w:hyperlink r:id="rId34" w:history="1">
        <w:r w:rsidR="00782F9E" w:rsidRPr="000417E5">
          <w:rPr>
            <w:rStyle w:val="af7"/>
          </w:rPr>
          <w:t>https://doi.org/10.1016/j.ensm.2025.104279</w:t>
        </w:r>
      </w:hyperlink>
      <w:r w:rsidR="00782F9E">
        <w:t xml:space="preserve"> </w:t>
      </w:r>
    </w:p>
    <w:p w14:paraId="6FEA3FF2" w14:textId="03E5F416" w:rsidR="00717CA4" w:rsidRPr="00C26C59" w:rsidRDefault="00717CA4" w:rsidP="00C26C59">
      <w:pPr>
        <w:pStyle w:val="EndNoteBibliography"/>
        <w:numPr>
          <w:ilvl w:val="0"/>
          <w:numId w:val="3"/>
        </w:numPr>
        <w:spacing w:before="120" w:after="120" w:line="240" w:lineRule="auto"/>
        <w:ind w:hanging="562"/>
      </w:pPr>
      <w:r w:rsidRPr="00C26C59">
        <w:t xml:space="preserve">Z. Hu, Z. Han, H. Liu, X. Jiang, K. Bai et al., Mechanically strong and tough ionic liquid gel electrolyte for four-electron zinc-iodine batteries. J. Am. Chem. Soc. </w:t>
      </w:r>
      <w:r w:rsidRPr="00C26C59">
        <w:rPr>
          <w:b/>
        </w:rPr>
        <w:t>147</w:t>
      </w:r>
      <w:r w:rsidRPr="00C26C59">
        <w:t xml:space="preserve">(50), 46632–46641 (2025). </w:t>
      </w:r>
      <w:hyperlink r:id="rId35" w:history="1">
        <w:r w:rsidR="00782F9E" w:rsidRPr="000417E5">
          <w:rPr>
            <w:rStyle w:val="af7"/>
          </w:rPr>
          <w:t>https://doi.org/10.1021/jacs.5c18431</w:t>
        </w:r>
      </w:hyperlink>
      <w:r w:rsidR="00782F9E">
        <w:t xml:space="preserve"> </w:t>
      </w:r>
    </w:p>
    <w:p w14:paraId="6079CD3E" w14:textId="6E0049CC" w:rsidR="00717CA4" w:rsidRPr="00C26C59" w:rsidRDefault="00717CA4" w:rsidP="00C26C59">
      <w:pPr>
        <w:pStyle w:val="EndNoteBibliography"/>
        <w:numPr>
          <w:ilvl w:val="0"/>
          <w:numId w:val="3"/>
        </w:numPr>
        <w:spacing w:before="120" w:after="120" w:line="240" w:lineRule="auto"/>
        <w:ind w:hanging="562"/>
      </w:pPr>
      <w:r w:rsidRPr="00C26C59">
        <w:t xml:space="preserve">H. Tian, M. Yao, Y. Guo, Z. Wang, D. Xu et al., Hydrogel electrolyte with regulated water activity and hydrogen bond network for ultra-stable zinc electrode. Adv. Energy Mater. </w:t>
      </w:r>
      <w:r w:rsidRPr="00C26C59">
        <w:rPr>
          <w:b/>
        </w:rPr>
        <w:t>15</w:t>
      </w:r>
      <w:r w:rsidRPr="00C26C59">
        <w:t xml:space="preserve">(9), 2403683 (2025). </w:t>
      </w:r>
      <w:hyperlink r:id="rId36" w:history="1">
        <w:r w:rsidR="00782F9E" w:rsidRPr="000417E5">
          <w:rPr>
            <w:rStyle w:val="af7"/>
          </w:rPr>
          <w:t>https://doi.org/10.1002/aenm.202403683</w:t>
        </w:r>
      </w:hyperlink>
      <w:r w:rsidR="00782F9E">
        <w:t xml:space="preserve"> </w:t>
      </w:r>
    </w:p>
    <w:p w14:paraId="76C09FB9" w14:textId="2A51D57B" w:rsidR="00717CA4" w:rsidRPr="00C26C59" w:rsidRDefault="00717CA4" w:rsidP="00C26C59">
      <w:pPr>
        <w:pStyle w:val="EndNoteBibliography"/>
        <w:numPr>
          <w:ilvl w:val="0"/>
          <w:numId w:val="3"/>
        </w:numPr>
        <w:spacing w:before="120" w:after="120" w:line="240" w:lineRule="auto"/>
        <w:ind w:hanging="562"/>
      </w:pPr>
      <w:r w:rsidRPr="00C26C59">
        <w:t xml:space="preserve">C. Tian, J. Wang, R. Sun, T. Ali, H. Wang et al., Improved interfacial ion migration and deposition through the chain-liquid synergistic effect by a carboxylated hydrogel electrolyte for stable zinc metal anodes. Angew. Chem. Int. Ed. </w:t>
      </w:r>
      <w:r w:rsidRPr="00C26C59">
        <w:rPr>
          <w:b/>
        </w:rPr>
        <w:t>62</w:t>
      </w:r>
      <w:r w:rsidRPr="00C26C59">
        <w:t xml:space="preserve">(42), </w:t>
      </w:r>
      <w:r w:rsidRPr="00C26C59">
        <w:lastRenderedPageBreak/>
        <w:t xml:space="preserve">e202310970 (2023). </w:t>
      </w:r>
      <w:hyperlink r:id="rId37" w:history="1">
        <w:r w:rsidR="007811D5" w:rsidRPr="000417E5">
          <w:rPr>
            <w:rStyle w:val="af7"/>
          </w:rPr>
          <w:t>https://doi.org/10.1002/anie.202310970</w:t>
        </w:r>
      </w:hyperlink>
      <w:r w:rsidR="007811D5">
        <w:t xml:space="preserve"> </w:t>
      </w:r>
    </w:p>
    <w:p w14:paraId="6193525A" w14:textId="194294C4" w:rsidR="00717CA4" w:rsidRPr="00C26C59" w:rsidRDefault="00717CA4" w:rsidP="00C26C59">
      <w:pPr>
        <w:pStyle w:val="EndNoteBibliography"/>
        <w:numPr>
          <w:ilvl w:val="0"/>
          <w:numId w:val="3"/>
        </w:numPr>
        <w:spacing w:before="120" w:after="120" w:line="240" w:lineRule="auto"/>
        <w:ind w:hanging="562"/>
      </w:pPr>
      <w:r w:rsidRPr="00C26C59">
        <w:t xml:space="preserve">Y. Wang, W. Yan, X. Zhu, J. Li, Z. Li et al., Boosting performance of quasi-solid-state zinc ion batteries </w:t>
      </w:r>
      <w:r w:rsidRPr="00C26C59">
        <w:rPr>
          <w:i/>
        </w:rPr>
        <w:t>via</w:t>
      </w:r>
      <w:r w:rsidRPr="00C26C59">
        <w:t xml:space="preserve"> zincophilic solubilization. Angew. Chem. Int. Ed. </w:t>
      </w:r>
      <w:r w:rsidRPr="00C26C59">
        <w:rPr>
          <w:b/>
        </w:rPr>
        <w:t>64</w:t>
      </w:r>
      <w:r w:rsidRPr="00C26C59">
        <w:t xml:space="preserve">(35), e202508556 (2025). </w:t>
      </w:r>
      <w:hyperlink r:id="rId38" w:history="1">
        <w:r w:rsidR="007811D5" w:rsidRPr="000417E5">
          <w:rPr>
            <w:rStyle w:val="af7"/>
          </w:rPr>
          <w:t>https://doi.org/10.1002/anie.202508556</w:t>
        </w:r>
      </w:hyperlink>
      <w:r w:rsidR="007811D5">
        <w:t xml:space="preserve"> </w:t>
      </w:r>
    </w:p>
    <w:p w14:paraId="6728BDE8" w14:textId="4E62CD7D" w:rsidR="00717CA4" w:rsidRPr="00C26C59" w:rsidRDefault="00717CA4" w:rsidP="00C26C59">
      <w:pPr>
        <w:pStyle w:val="EndNoteBibliography"/>
        <w:numPr>
          <w:ilvl w:val="0"/>
          <w:numId w:val="3"/>
        </w:numPr>
        <w:spacing w:before="120" w:after="120" w:line="240" w:lineRule="auto"/>
        <w:ind w:hanging="562"/>
      </w:pPr>
      <w:r w:rsidRPr="00C26C59">
        <w:t xml:space="preserve">S. Lee, I.K. Han, N.G. Jeon, Y. Lee, H. Bin Son et al., Promoting homogeneous zinc-ion transfer through preferential ion coordination effect in gel electrolyte for stable zinc metal batteries. Adv. Sci. </w:t>
      </w:r>
      <w:r w:rsidRPr="00C26C59">
        <w:rPr>
          <w:b/>
        </w:rPr>
        <w:t>10</w:t>
      </w:r>
      <w:r w:rsidRPr="00C26C59">
        <w:t xml:space="preserve">(34), 2304915 (2023). </w:t>
      </w:r>
      <w:hyperlink r:id="rId39" w:history="1">
        <w:r w:rsidR="007811D5" w:rsidRPr="000417E5">
          <w:rPr>
            <w:rStyle w:val="af7"/>
          </w:rPr>
          <w:t>https://doi.org/10.1002/advs.202304915</w:t>
        </w:r>
      </w:hyperlink>
      <w:r w:rsidR="007811D5">
        <w:t xml:space="preserve"> </w:t>
      </w:r>
    </w:p>
    <w:p w14:paraId="738C0BF1" w14:textId="3F7226AD" w:rsidR="00717CA4" w:rsidRPr="00C26C59" w:rsidRDefault="00717CA4" w:rsidP="00C26C59">
      <w:pPr>
        <w:pStyle w:val="EndNoteBibliography"/>
        <w:numPr>
          <w:ilvl w:val="0"/>
          <w:numId w:val="3"/>
        </w:numPr>
        <w:spacing w:before="120" w:after="120" w:line="240" w:lineRule="auto"/>
        <w:ind w:hanging="562"/>
      </w:pPr>
      <w:r w:rsidRPr="00C26C59">
        <w:t xml:space="preserve">C. Wang, Z. Gong, J.A. Yuwono, Q. Meng, Y. Lyu et al., Ligand-channel-induced ion liberation in crowded zwitterionic hydrogel electrolyte for efficient zinc metal batteries. Nat. Commun. </w:t>
      </w:r>
      <w:r w:rsidRPr="00C26C59">
        <w:rPr>
          <w:b/>
        </w:rPr>
        <w:t>16</w:t>
      </w:r>
      <w:r w:rsidRPr="00C26C59">
        <w:t xml:space="preserve">, 11069 (2025). </w:t>
      </w:r>
      <w:hyperlink r:id="rId40" w:history="1">
        <w:r w:rsidR="00725982" w:rsidRPr="000417E5">
          <w:rPr>
            <w:rStyle w:val="af7"/>
          </w:rPr>
          <w:t>https://doi.org/10.1038/s41467-025-66041-y</w:t>
        </w:r>
      </w:hyperlink>
      <w:r w:rsidR="00725982">
        <w:t xml:space="preserve"> </w:t>
      </w:r>
    </w:p>
    <w:p w14:paraId="048964AB" w14:textId="4ED7357B" w:rsidR="00717CA4" w:rsidRPr="00C26C59" w:rsidRDefault="00717CA4" w:rsidP="00C26C59">
      <w:pPr>
        <w:pStyle w:val="EndNoteBibliography"/>
        <w:numPr>
          <w:ilvl w:val="0"/>
          <w:numId w:val="3"/>
        </w:numPr>
        <w:spacing w:before="120" w:after="120" w:line="240" w:lineRule="auto"/>
        <w:ind w:hanging="562"/>
      </w:pPr>
      <w:r w:rsidRPr="00C26C59">
        <w:t xml:space="preserve">G. Liu, S. Zhang, R. Wang, H. Zeng, R. Liu et al., Inhibiting proton corrosion and hydrogen evolution reaction on the surface of zinc anodes by hierarchical structure hydrogel to realize long-life aqueous zinc metal batteries. Adv. Energy Mater. </w:t>
      </w:r>
      <w:r w:rsidRPr="00C26C59">
        <w:rPr>
          <w:b/>
        </w:rPr>
        <w:t>16</w:t>
      </w:r>
      <w:r w:rsidRPr="00C26C59">
        <w:t xml:space="preserve">(1), e03823 (2026). </w:t>
      </w:r>
      <w:hyperlink r:id="rId41" w:history="1">
        <w:r w:rsidR="00725982" w:rsidRPr="000417E5">
          <w:rPr>
            <w:rStyle w:val="af7"/>
          </w:rPr>
          <w:t>https://doi.org/10.1002/aenm.202503823</w:t>
        </w:r>
      </w:hyperlink>
      <w:r w:rsidR="00725982">
        <w:t xml:space="preserve"> </w:t>
      </w:r>
    </w:p>
    <w:p w14:paraId="21EB66B2" w14:textId="330E0545" w:rsidR="00717CA4" w:rsidRPr="00C26C59" w:rsidRDefault="00717CA4" w:rsidP="00C26C59">
      <w:pPr>
        <w:pStyle w:val="EndNoteBibliography"/>
        <w:numPr>
          <w:ilvl w:val="0"/>
          <w:numId w:val="3"/>
        </w:numPr>
        <w:spacing w:before="120" w:after="120" w:line="240" w:lineRule="auto"/>
        <w:ind w:hanging="562"/>
      </w:pPr>
      <w:r w:rsidRPr="00C26C59">
        <w:t xml:space="preserve">Y. Lei, F. Liu, L. Chen, M. Xu, Y. Hu et al., Polyanionic hydrogel electrolytes to regulate ion transport behavior in long cycle life zinc-ion batteries. Nano Energy </w:t>
      </w:r>
      <w:r w:rsidRPr="00C26C59">
        <w:rPr>
          <w:b/>
        </w:rPr>
        <w:t>143</w:t>
      </w:r>
      <w:r w:rsidRPr="00C26C59">
        <w:t xml:space="preserve">, 111284 (2025). </w:t>
      </w:r>
      <w:hyperlink r:id="rId42" w:history="1">
        <w:r w:rsidR="00725982" w:rsidRPr="000417E5">
          <w:rPr>
            <w:rStyle w:val="af7"/>
          </w:rPr>
          <w:t>https://doi.org/10.1016/j.nanoen.2025.111284</w:t>
        </w:r>
      </w:hyperlink>
      <w:r w:rsidR="00725982">
        <w:t xml:space="preserve"> </w:t>
      </w:r>
    </w:p>
    <w:p w14:paraId="27CA9842" w14:textId="5B3BFB97" w:rsidR="00717CA4" w:rsidRPr="00C26C59" w:rsidRDefault="00717CA4" w:rsidP="00C26C59">
      <w:pPr>
        <w:pStyle w:val="EndNoteBibliography"/>
        <w:numPr>
          <w:ilvl w:val="0"/>
          <w:numId w:val="3"/>
        </w:numPr>
        <w:spacing w:before="120" w:after="120" w:line="240" w:lineRule="auto"/>
        <w:ind w:hanging="562"/>
      </w:pPr>
      <w:r w:rsidRPr="00C26C59">
        <w:t xml:space="preserve">W. Zhang, F. Guo, H. Mi, Z.-S. Wu, C. Ji et al., Kinetics-boosted effect enabled by zwitterionic hydrogel electrolyte for highly reversible zinc anode in zinc-ion hybrid micro-supercapacitors. Adv. Energy Mater. </w:t>
      </w:r>
      <w:r w:rsidRPr="00C26C59">
        <w:rPr>
          <w:b/>
        </w:rPr>
        <w:t>12</w:t>
      </w:r>
      <w:r w:rsidRPr="00C26C59">
        <w:t xml:space="preserve">(40), 2202219 (2022). </w:t>
      </w:r>
      <w:hyperlink r:id="rId43" w:history="1">
        <w:r w:rsidR="00725982" w:rsidRPr="000417E5">
          <w:rPr>
            <w:rStyle w:val="af7"/>
          </w:rPr>
          <w:t>https://doi.org/10.1002/aenm.202202219</w:t>
        </w:r>
      </w:hyperlink>
      <w:r w:rsidR="00725982">
        <w:t xml:space="preserve"> </w:t>
      </w:r>
    </w:p>
    <w:p w14:paraId="22115CD5" w14:textId="30C6E356" w:rsidR="00717CA4" w:rsidRPr="00C26C59" w:rsidRDefault="00717CA4" w:rsidP="00C26C59">
      <w:pPr>
        <w:pStyle w:val="EndNoteBibliography"/>
        <w:numPr>
          <w:ilvl w:val="0"/>
          <w:numId w:val="3"/>
        </w:numPr>
        <w:spacing w:before="120" w:after="120" w:line="240" w:lineRule="auto"/>
        <w:ind w:hanging="562"/>
      </w:pPr>
      <w:r w:rsidRPr="00C26C59">
        <w:t xml:space="preserve">Y. Yang, Q. He, C. Hu, X. Xie, S. Liang et al., Electron-initiated self-growth </w:t>
      </w:r>
      <w:r w:rsidRPr="00C26C59">
        <w:rPr>
          <w:i/>
        </w:rPr>
        <w:t>in situ</w:t>
      </w:r>
      <w:r w:rsidRPr="00C26C59">
        <w:t xml:space="preserve"> hydrogel electrolyte with gradient protection interface enables stable zinc metal batteries. ACS Nano </w:t>
      </w:r>
      <w:r w:rsidRPr="00C26C59">
        <w:rPr>
          <w:b/>
        </w:rPr>
        <w:t>19</w:t>
      </w:r>
      <w:r w:rsidRPr="00C26C59">
        <w:t>(23), 21717–21728 (2025).</w:t>
      </w:r>
      <w:r w:rsidR="00354761" w:rsidRPr="00C26C59">
        <w:t xml:space="preserve"> </w:t>
      </w:r>
      <w:hyperlink r:id="rId44" w:history="1">
        <w:r w:rsidR="00725982" w:rsidRPr="000417E5">
          <w:rPr>
            <w:rStyle w:val="af7"/>
          </w:rPr>
          <w:t>https://doi.org/10.1021/acsnano.5c04942</w:t>
        </w:r>
      </w:hyperlink>
      <w:r w:rsidR="00725982">
        <w:t xml:space="preserve"> </w:t>
      </w:r>
    </w:p>
    <w:p w14:paraId="35610103" w14:textId="1A4AA476" w:rsidR="00717CA4" w:rsidRPr="00C26C59" w:rsidRDefault="00717CA4" w:rsidP="00C26C59">
      <w:pPr>
        <w:pStyle w:val="EndNoteBibliography"/>
        <w:numPr>
          <w:ilvl w:val="0"/>
          <w:numId w:val="3"/>
        </w:numPr>
        <w:spacing w:before="120" w:after="120" w:line="240" w:lineRule="auto"/>
        <w:ind w:hanging="562"/>
      </w:pPr>
      <w:r w:rsidRPr="00C26C59">
        <w:t xml:space="preserve">S. Zhang, H. Ao, J. Dong, D. Wang, C. Wang et al., Dipole moment dictates the preferential immobilization in gel electrolytes for </w:t>
      </w:r>
      <w:r w:rsidR="00735E9B">
        <w:rPr>
          <w:rFonts w:hint="eastAsia"/>
        </w:rPr>
        <w:t>A</w:t>
      </w:r>
      <w:r w:rsidRPr="00735E9B">
        <w:t>h</w:t>
      </w:r>
      <w:r w:rsidRPr="00C26C59">
        <w:t xml:space="preserve">-level aqueous zinc-metal batteries. Angew. Chem. Int. Ed. </w:t>
      </w:r>
      <w:r w:rsidRPr="00C26C59">
        <w:rPr>
          <w:b/>
        </w:rPr>
        <w:t>64</w:t>
      </w:r>
      <w:r w:rsidRPr="00C26C59">
        <w:t xml:space="preserve">(2), e202414702 (2025). </w:t>
      </w:r>
      <w:hyperlink r:id="rId45" w:history="1">
        <w:r w:rsidR="00725982" w:rsidRPr="000417E5">
          <w:rPr>
            <w:rStyle w:val="af7"/>
          </w:rPr>
          <w:t>https://doi.org/10.1002/anie.202414702</w:t>
        </w:r>
      </w:hyperlink>
      <w:r w:rsidR="00725982">
        <w:t xml:space="preserve"> </w:t>
      </w:r>
    </w:p>
    <w:p w14:paraId="7F7B0487" w14:textId="44416367" w:rsidR="00717CA4" w:rsidRPr="00C26C59" w:rsidRDefault="00717CA4" w:rsidP="00C26C59">
      <w:pPr>
        <w:pStyle w:val="EndNoteBibliography"/>
        <w:numPr>
          <w:ilvl w:val="0"/>
          <w:numId w:val="3"/>
        </w:numPr>
        <w:spacing w:before="120" w:after="120" w:line="240" w:lineRule="auto"/>
        <w:ind w:hanging="562"/>
      </w:pPr>
      <w:r w:rsidRPr="00C26C59">
        <w:t xml:space="preserve">Y. Xiong, H. Cheng, Y. Jiang, Z. Fan, X. Li et al., A novel water-reducer-based hydrogel electrolyte for robust and flexible </w:t>
      </w:r>
      <w:r w:rsidRPr="00735E9B">
        <w:t>Zn-I</w:t>
      </w:r>
      <w:r w:rsidRPr="00735E9B">
        <w:rPr>
          <w:vertAlign w:val="subscript"/>
        </w:rPr>
        <w:t>2</w:t>
      </w:r>
      <w:r w:rsidRPr="00C26C59">
        <w:t xml:space="preserve"> battery. Energy Storage Mater. </w:t>
      </w:r>
      <w:r w:rsidRPr="00C26C59">
        <w:rPr>
          <w:b/>
        </w:rPr>
        <w:t>74</w:t>
      </w:r>
      <w:r w:rsidRPr="00C26C59">
        <w:t xml:space="preserve">, 103981 (2025). </w:t>
      </w:r>
      <w:hyperlink r:id="rId46" w:history="1">
        <w:r w:rsidR="00725982" w:rsidRPr="000417E5">
          <w:rPr>
            <w:rStyle w:val="af7"/>
          </w:rPr>
          <w:t>https://doi.org/10.1016/j.ensm.2024.103981</w:t>
        </w:r>
      </w:hyperlink>
      <w:r w:rsidR="00725982">
        <w:t xml:space="preserve"> </w:t>
      </w:r>
    </w:p>
    <w:p w14:paraId="69FC843C" w14:textId="737E5245" w:rsidR="00717CA4" w:rsidRPr="00C26C59" w:rsidRDefault="00717CA4" w:rsidP="00C26C59">
      <w:pPr>
        <w:pStyle w:val="EndNoteBibliography"/>
        <w:numPr>
          <w:ilvl w:val="0"/>
          <w:numId w:val="3"/>
        </w:numPr>
        <w:spacing w:before="120" w:after="120" w:line="240" w:lineRule="auto"/>
        <w:ind w:hanging="562"/>
      </w:pPr>
      <w:r w:rsidRPr="00C26C59">
        <w:t xml:space="preserve">Z. Wang, R. Xue, H. Zhang, Y. Zhang, X. Tang et al., A hydrogel electrolyte toward a flexible zinc-ion battery and multifunctional health monitoring electronics. ACS Nano </w:t>
      </w:r>
      <w:r w:rsidRPr="00C26C59">
        <w:rPr>
          <w:b/>
        </w:rPr>
        <w:t>18</w:t>
      </w:r>
      <w:r w:rsidRPr="00C26C59">
        <w:t xml:space="preserve">(10), 7596–7609 (2024). </w:t>
      </w:r>
      <w:hyperlink r:id="rId47" w:history="1">
        <w:r w:rsidR="00725982" w:rsidRPr="000417E5">
          <w:rPr>
            <w:rStyle w:val="af7"/>
          </w:rPr>
          <w:t>https://doi.org/10.1021/acsnano.4c00085</w:t>
        </w:r>
      </w:hyperlink>
      <w:r w:rsidR="00725982">
        <w:t xml:space="preserve"> </w:t>
      </w:r>
    </w:p>
    <w:p w14:paraId="5D05C41B" w14:textId="56F2D18C" w:rsidR="00717CA4" w:rsidRPr="00C26C59" w:rsidRDefault="00717CA4" w:rsidP="00C26C59">
      <w:pPr>
        <w:pStyle w:val="EndNoteBibliography"/>
        <w:numPr>
          <w:ilvl w:val="0"/>
          <w:numId w:val="3"/>
        </w:numPr>
        <w:spacing w:before="120" w:after="120" w:line="240" w:lineRule="auto"/>
        <w:ind w:hanging="562"/>
      </w:pPr>
      <w:r w:rsidRPr="00C26C59">
        <w:t xml:space="preserve">M. Liu, L. Zhang, J. Rostami, T. Zhang, K. Matthews et al., Tough MXene-cellulose nanofibril ionotronic dual-network hydrogel films for stable zinc anodes. ACS Nano </w:t>
      </w:r>
      <w:r w:rsidRPr="00C26C59">
        <w:rPr>
          <w:b/>
        </w:rPr>
        <w:t>19</w:t>
      </w:r>
      <w:r w:rsidRPr="00C26C59">
        <w:t xml:space="preserve">(13), 13399–13413 (2025). </w:t>
      </w:r>
      <w:hyperlink r:id="rId48" w:history="1">
        <w:r w:rsidR="00725982" w:rsidRPr="000417E5">
          <w:rPr>
            <w:rStyle w:val="af7"/>
          </w:rPr>
          <w:t>https://doi.org/10.1021/acsnano.5c01497</w:t>
        </w:r>
      </w:hyperlink>
      <w:r w:rsidR="00725982">
        <w:t xml:space="preserve"> </w:t>
      </w:r>
    </w:p>
    <w:p w14:paraId="4287D965" w14:textId="5CCDAEA5" w:rsidR="00717CA4" w:rsidRPr="00C26C59" w:rsidRDefault="00717CA4" w:rsidP="00C26C59">
      <w:pPr>
        <w:pStyle w:val="EndNoteBibliography"/>
        <w:numPr>
          <w:ilvl w:val="0"/>
          <w:numId w:val="3"/>
        </w:numPr>
        <w:spacing w:before="120" w:after="120" w:line="240" w:lineRule="auto"/>
        <w:ind w:hanging="562"/>
      </w:pPr>
      <w:r w:rsidRPr="00C26C59">
        <w:lastRenderedPageBreak/>
        <w:t xml:space="preserve">Z. Xu, L. Mei, W. Ouyang, Z. Pan, C. Wang et al., MXene-reinforced interpenetrating network hydrogel for dendrite-free zinc anodes. ACS Appl. Polym. Mater. </w:t>
      </w:r>
      <w:r w:rsidRPr="00C26C59">
        <w:rPr>
          <w:b/>
        </w:rPr>
        <w:t>7</w:t>
      </w:r>
      <w:r w:rsidRPr="00C26C59">
        <w:t xml:space="preserve">(22), 15542–15552 (2025). </w:t>
      </w:r>
      <w:hyperlink r:id="rId49" w:history="1">
        <w:r w:rsidR="00725982" w:rsidRPr="000417E5">
          <w:rPr>
            <w:rStyle w:val="af7"/>
          </w:rPr>
          <w:t>https://doi.org/10.1021/acsapm.5c03279</w:t>
        </w:r>
      </w:hyperlink>
      <w:r w:rsidR="00725982">
        <w:t xml:space="preserve"> </w:t>
      </w:r>
    </w:p>
    <w:p w14:paraId="48A6328E" w14:textId="29C3584E" w:rsidR="00717CA4" w:rsidRPr="00C26C59" w:rsidRDefault="00717CA4" w:rsidP="00C26C59">
      <w:pPr>
        <w:pStyle w:val="EndNoteBibliography"/>
        <w:numPr>
          <w:ilvl w:val="0"/>
          <w:numId w:val="3"/>
        </w:numPr>
        <w:spacing w:before="120" w:after="120" w:line="240" w:lineRule="auto"/>
        <w:ind w:hanging="562"/>
      </w:pPr>
      <w:r w:rsidRPr="00C26C59">
        <w:t xml:space="preserve">S. Ji, J. Qin, S. Yang, P. Shen, Y. Hu et al., A mechanically durable hybrid hydrogel electrolyte developed by controllable accelerated polymerization mechanism towards reliable aqueous zinc-ion battery. Energy Storage Mater. </w:t>
      </w:r>
      <w:r w:rsidRPr="00C26C59">
        <w:rPr>
          <w:b/>
        </w:rPr>
        <w:t>55</w:t>
      </w:r>
      <w:r w:rsidRPr="00C26C59">
        <w:t xml:space="preserve">, 236–243 (2023). </w:t>
      </w:r>
      <w:hyperlink r:id="rId50" w:history="1">
        <w:r w:rsidR="00725982" w:rsidRPr="000417E5">
          <w:rPr>
            <w:rStyle w:val="af7"/>
          </w:rPr>
          <w:t>https://doi.org/10.1016/j.ensm.2022.11.050</w:t>
        </w:r>
      </w:hyperlink>
      <w:r w:rsidR="00725982">
        <w:t xml:space="preserve"> </w:t>
      </w:r>
    </w:p>
    <w:sectPr w:rsidR="00717CA4" w:rsidRPr="00C26C59">
      <w:headerReference w:type="default" r:id="rId51"/>
      <w:footerReference w:type="default" r:id="rId5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4B609B" w14:textId="77777777" w:rsidR="000C3BB9" w:rsidRDefault="000C3BB9" w:rsidP="007822C5">
      <w:pPr>
        <w:spacing w:line="240" w:lineRule="auto"/>
      </w:pPr>
      <w:r>
        <w:separator/>
      </w:r>
    </w:p>
  </w:endnote>
  <w:endnote w:type="continuationSeparator" w:id="0">
    <w:p w14:paraId="375216C1" w14:textId="77777777" w:rsidR="000C3BB9" w:rsidRDefault="000C3BB9" w:rsidP="007822C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7999845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C17B511" w14:textId="7FFF2972" w:rsidR="00EF0FBB" w:rsidRPr="00CE79E7" w:rsidRDefault="00CE79E7" w:rsidP="00CE79E7">
            <w:pPr>
              <w:pStyle w:val="af0"/>
              <w:jc w:val="center"/>
            </w:pPr>
            <w:r w:rsidRPr="009E03EE">
              <w:rPr>
                <w:rFonts w:hint="eastAsia"/>
                <w:sz w:val="24"/>
                <w:szCs w:val="24"/>
                <w:lang w:val="zh-CN"/>
              </w:rPr>
              <w:t>S</w:t>
            </w:r>
            <w:r w:rsidRPr="009E03EE">
              <w:rPr>
                <w:sz w:val="24"/>
                <w:szCs w:val="24"/>
              </w:rPr>
              <w:fldChar w:fldCharType="begin"/>
            </w:r>
            <w:r w:rsidRPr="009E03EE">
              <w:rPr>
                <w:sz w:val="24"/>
                <w:szCs w:val="24"/>
              </w:rPr>
              <w:instrText>PAGE</w:instrText>
            </w:r>
            <w:r w:rsidRPr="009E03EE">
              <w:rPr>
                <w:sz w:val="24"/>
                <w:szCs w:val="24"/>
              </w:rPr>
              <w:fldChar w:fldCharType="separate"/>
            </w:r>
            <w:r w:rsidR="00E82EA6" w:rsidRPr="009E03EE">
              <w:rPr>
                <w:noProof/>
                <w:sz w:val="24"/>
                <w:szCs w:val="24"/>
              </w:rPr>
              <w:t>3</w:t>
            </w:r>
            <w:r w:rsidRPr="009E03EE">
              <w:rPr>
                <w:sz w:val="24"/>
                <w:szCs w:val="24"/>
              </w:rPr>
              <w:fldChar w:fldCharType="end"/>
            </w:r>
            <w:r w:rsidRPr="009E03EE">
              <w:rPr>
                <w:sz w:val="24"/>
                <w:szCs w:val="24"/>
                <w:lang w:val="zh-CN"/>
              </w:rPr>
              <w:t>/</w:t>
            </w:r>
            <w:r w:rsidRPr="009E03EE">
              <w:rPr>
                <w:rFonts w:hint="eastAsia"/>
                <w:sz w:val="24"/>
                <w:szCs w:val="24"/>
                <w:lang w:val="zh-CN"/>
              </w:rPr>
              <w:t>S</w:t>
            </w:r>
            <w:r w:rsidRPr="009E03EE">
              <w:rPr>
                <w:sz w:val="24"/>
                <w:szCs w:val="24"/>
              </w:rPr>
              <w:fldChar w:fldCharType="begin"/>
            </w:r>
            <w:r w:rsidRPr="009E03EE">
              <w:rPr>
                <w:sz w:val="24"/>
                <w:szCs w:val="24"/>
              </w:rPr>
              <w:instrText>NUMPAGES</w:instrText>
            </w:r>
            <w:r w:rsidRPr="009E03EE">
              <w:rPr>
                <w:sz w:val="24"/>
                <w:szCs w:val="24"/>
              </w:rPr>
              <w:fldChar w:fldCharType="separate"/>
            </w:r>
            <w:r w:rsidR="00E82EA6" w:rsidRPr="009E03EE">
              <w:rPr>
                <w:noProof/>
                <w:sz w:val="24"/>
                <w:szCs w:val="24"/>
              </w:rPr>
              <w:t>13</w:t>
            </w:r>
            <w:r w:rsidRPr="009E03EE">
              <w:rPr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40F88" w14:textId="77777777" w:rsidR="000C3BB9" w:rsidRDefault="000C3BB9" w:rsidP="007822C5">
      <w:pPr>
        <w:spacing w:line="240" w:lineRule="auto"/>
      </w:pPr>
      <w:r>
        <w:separator/>
      </w:r>
    </w:p>
  </w:footnote>
  <w:footnote w:type="continuationSeparator" w:id="0">
    <w:p w14:paraId="543D61DA" w14:textId="77777777" w:rsidR="000C3BB9" w:rsidRDefault="000C3BB9" w:rsidP="007822C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F6A74" w14:textId="6CB83173" w:rsidR="00F121A5" w:rsidRPr="00843A49" w:rsidRDefault="00843A49" w:rsidP="00843A49">
    <w:pPr>
      <w:pStyle w:val="ae"/>
      <w:rPr>
        <w:rFonts w:cs="Times New Roman"/>
        <w:color w:val="0000FF"/>
        <w:sz w:val="24"/>
        <w:szCs w:val="24"/>
      </w:rPr>
    </w:pPr>
    <w:hyperlink r:id="rId1" w:history="1">
      <w:r w:rsidRPr="00325E14">
        <w:rPr>
          <w:rStyle w:val="af7"/>
          <w:rFonts w:cs="Times New Roman" w:hint="eastAsia"/>
          <w:color w:val="0000FF"/>
          <w:sz w:val="24"/>
          <w:szCs w:val="24"/>
        </w:rPr>
        <w:t>N</w:t>
      </w:r>
      <w:r w:rsidRPr="00325E14">
        <w:rPr>
          <w:rStyle w:val="af7"/>
          <w:rFonts w:cs="Times New Roman"/>
          <w:color w:val="0000FF"/>
          <w:sz w:val="24"/>
          <w:szCs w:val="24"/>
        </w:rPr>
        <w:t>ano-Micro Letters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F0DF5"/>
    <w:multiLevelType w:val="multilevel"/>
    <w:tmpl w:val="438A7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3865FA5"/>
    <w:multiLevelType w:val="multilevel"/>
    <w:tmpl w:val="139CC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359783A"/>
    <w:multiLevelType w:val="hybridMultilevel"/>
    <w:tmpl w:val="40BCC1FA"/>
    <w:lvl w:ilvl="0" w:tplc="B0265890">
      <w:start w:val="1"/>
      <w:numFmt w:val="decimal"/>
      <w:lvlText w:val="[S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739406292">
    <w:abstractNumId w:val="0"/>
  </w:num>
  <w:num w:numId="2" w16cid:durableId="208424602">
    <w:abstractNumId w:val="1"/>
  </w:num>
  <w:num w:numId="3" w16cid:durableId="10238269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Chem Engineer J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59a2d20dnw9twaedvvhpvpph5ppprpr0zexd&quot;&gt;我的EndNote库&lt;record-ids&gt;&lt;item&gt;35&lt;/item&gt;&lt;item&gt;146&lt;/item&gt;&lt;item&gt;155&lt;/item&gt;&lt;item&gt;158&lt;/item&gt;&lt;item&gt;167&lt;/item&gt;&lt;item&gt;174&lt;/item&gt;&lt;item&gt;175&lt;/item&gt;&lt;item&gt;176&lt;/item&gt;&lt;item&gt;180&lt;/item&gt;&lt;item&gt;182&lt;/item&gt;&lt;item&gt;207&lt;/item&gt;&lt;item&gt;209&lt;/item&gt;&lt;item&gt;210&lt;/item&gt;&lt;item&gt;211&lt;/item&gt;&lt;item&gt;213&lt;/item&gt;&lt;item&gt;214&lt;/item&gt;&lt;item&gt;215&lt;/item&gt;&lt;item&gt;216&lt;/item&gt;&lt;item&gt;217&lt;/item&gt;&lt;item&gt;218&lt;/item&gt;&lt;item&gt;219&lt;/item&gt;&lt;item&gt;220&lt;/item&gt;&lt;item&gt;224&lt;/item&gt;&lt;item&gt;225&lt;/item&gt;&lt;/record-ids&gt;&lt;/item&gt;&lt;/Libraries&gt;"/>
  </w:docVars>
  <w:rsids>
    <w:rsidRoot w:val="00E74D8C"/>
    <w:rsid w:val="00003108"/>
    <w:rsid w:val="00010387"/>
    <w:rsid w:val="000127AB"/>
    <w:rsid w:val="0001763E"/>
    <w:rsid w:val="00020739"/>
    <w:rsid w:val="00026027"/>
    <w:rsid w:val="0004647B"/>
    <w:rsid w:val="00046891"/>
    <w:rsid w:val="0005175B"/>
    <w:rsid w:val="00062371"/>
    <w:rsid w:val="00076859"/>
    <w:rsid w:val="00082294"/>
    <w:rsid w:val="00090C6B"/>
    <w:rsid w:val="000922EA"/>
    <w:rsid w:val="000966EB"/>
    <w:rsid w:val="000A1198"/>
    <w:rsid w:val="000A32EF"/>
    <w:rsid w:val="000A3CD3"/>
    <w:rsid w:val="000A3D8C"/>
    <w:rsid w:val="000A63AA"/>
    <w:rsid w:val="000A7CA2"/>
    <w:rsid w:val="000B0C70"/>
    <w:rsid w:val="000B1E46"/>
    <w:rsid w:val="000B68B9"/>
    <w:rsid w:val="000C3BB9"/>
    <w:rsid w:val="000C4E1E"/>
    <w:rsid w:val="000C743C"/>
    <w:rsid w:val="000D4CA0"/>
    <w:rsid w:val="000D5DCC"/>
    <w:rsid w:val="000E1ADB"/>
    <w:rsid w:val="000F0C6C"/>
    <w:rsid w:val="00113EA6"/>
    <w:rsid w:val="00123755"/>
    <w:rsid w:val="0013149F"/>
    <w:rsid w:val="00132EAB"/>
    <w:rsid w:val="00141D91"/>
    <w:rsid w:val="001470E6"/>
    <w:rsid w:val="00147403"/>
    <w:rsid w:val="0015720F"/>
    <w:rsid w:val="00167EB4"/>
    <w:rsid w:val="0017314E"/>
    <w:rsid w:val="0017489E"/>
    <w:rsid w:val="00177E0E"/>
    <w:rsid w:val="00183181"/>
    <w:rsid w:val="00191FF6"/>
    <w:rsid w:val="00192FCC"/>
    <w:rsid w:val="001A59D1"/>
    <w:rsid w:val="001C17B8"/>
    <w:rsid w:val="001C262A"/>
    <w:rsid w:val="001E1614"/>
    <w:rsid w:val="001E1D7E"/>
    <w:rsid w:val="00200CCB"/>
    <w:rsid w:val="00202617"/>
    <w:rsid w:val="00205984"/>
    <w:rsid w:val="00210B6E"/>
    <w:rsid w:val="00223706"/>
    <w:rsid w:val="00227B48"/>
    <w:rsid w:val="00233487"/>
    <w:rsid w:val="00242DD1"/>
    <w:rsid w:val="00243FC3"/>
    <w:rsid w:val="002506D6"/>
    <w:rsid w:val="002706FD"/>
    <w:rsid w:val="002711C9"/>
    <w:rsid w:val="00273147"/>
    <w:rsid w:val="002A1D24"/>
    <w:rsid w:val="002B08C2"/>
    <w:rsid w:val="002B3601"/>
    <w:rsid w:val="002D33D6"/>
    <w:rsid w:val="002E662F"/>
    <w:rsid w:val="002E71A1"/>
    <w:rsid w:val="002E7508"/>
    <w:rsid w:val="002F2BE4"/>
    <w:rsid w:val="002F597D"/>
    <w:rsid w:val="003006BA"/>
    <w:rsid w:val="00316D8A"/>
    <w:rsid w:val="003205D8"/>
    <w:rsid w:val="003347B7"/>
    <w:rsid w:val="00335699"/>
    <w:rsid w:val="00336DC3"/>
    <w:rsid w:val="003412AA"/>
    <w:rsid w:val="00343D09"/>
    <w:rsid w:val="00345FD9"/>
    <w:rsid w:val="00354761"/>
    <w:rsid w:val="003555CB"/>
    <w:rsid w:val="003753EC"/>
    <w:rsid w:val="00381949"/>
    <w:rsid w:val="003944F5"/>
    <w:rsid w:val="003A1F59"/>
    <w:rsid w:val="003B2EB4"/>
    <w:rsid w:val="003B3868"/>
    <w:rsid w:val="003C005B"/>
    <w:rsid w:val="003C0ADD"/>
    <w:rsid w:val="003C62A7"/>
    <w:rsid w:val="003D5F62"/>
    <w:rsid w:val="003E0AFE"/>
    <w:rsid w:val="003E5560"/>
    <w:rsid w:val="003E5B75"/>
    <w:rsid w:val="003E7C92"/>
    <w:rsid w:val="004078DD"/>
    <w:rsid w:val="004129EB"/>
    <w:rsid w:val="00414123"/>
    <w:rsid w:val="00422ADC"/>
    <w:rsid w:val="00435D52"/>
    <w:rsid w:val="00436C8D"/>
    <w:rsid w:val="004378F5"/>
    <w:rsid w:val="0045690C"/>
    <w:rsid w:val="00472285"/>
    <w:rsid w:val="00475B32"/>
    <w:rsid w:val="00494863"/>
    <w:rsid w:val="00494C0F"/>
    <w:rsid w:val="004A795A"/>
    <w:rsid w:val="004B426E"/>
    <w:rsid w:val="004C373E"/>
    <w:rsid w:val="004C7454"/>
    <w:rsid w:val="004D12D2"/>
    <w:rsid w:val="004D3234"/>
    <w:rsid w:val="004D7B7F"/>
    <w:rsid w:val="004F69D0"/>
    <w:rsid w:val="0050009B"/>
    <w:rsid w:val="00500CB1"/>
    <w:rsid w:val="005063C4"/>
    <w:rsid w:val="005170E2"/>
    <w:rsid w:val="0053526F"/>
    <w:rsid w:val="005401E6"/>
    <w:rsid w:val="00540238"/>
    <w:rsid w:val="0055546E"/>
    <w:rsid w:val="005631EF"/>
    <w:rsid w:val="00571FDF"/>
    <w:rsid w:val="005805A1"/>
    <w:rsid w:val="005821A9"/>
    <w:rsid w:val="00583A8A"/>
    <w:rsid w:val="00591FA9"/>
    <w:rsid w:val="00592908"/>
    <w:rsid w:val="00597C91"/>
    <w:rsid w:val="005A6DCD"/>
    <w:rsid w:val="005A7F3E"/>
    <w:rsid w:val="005B4AF3"/>
    <w:rsid w:val="005D6E46"/>
    <w:rsid w:val="005E6B79"/>
    <w:rsid w:val="0060099E"/>
    <w:rsid w:val="00601185"/>
    <w:rsid w:val="006050C4"/>
    <w:rsid w:val="00607A20"/>
    <w:rsid w:val="0061273F"/>
    <w:rsid w:val="00632EE8"/>
    <w:rsid w:val="00641388"/>
    <w:rsid w:val="00647557"/>
    <w:rsid w:val="00656E94"/>
    <w:rsid w:val="00665CC5"/>
    <w:rsid w:val="006722A6"/>
    <w:rsid w:val="00681F83"/>
    <w:rsid w:val="006837E7"/>
    <w:rsid w:val="006858DF"/>
    <w:rsid w:val="006A035F"/>
    <w:rsid w:val="006A371A"/>
    <w:rsid w:val="006B0B89"/>
    <w:rsid w:val="006B10CD"/>
    <w:rsid w:val="006C52DD"/>
    <w:rsid w:val="006E0548"/>
    <w:rsid w:val="006F336E"/>
    <w:rsid w:val="00703F36"/>
    <w:rsid w:val="0070430F"/>
    <w:rsid w:val="007045F4"/>
    <w:rsid w:val="007111CB"/>
    <w:rsid w:val="0071453C"/>
    <w:rsid w:val="00717CA4"/>
    <w:rsid w:val="00725982"/>
    <w:rsid w:val="007276C1"/>
    <w:rsid w:val="0072799B"/>
    <w:rsid w:val="0073567E"/>
    <w:rsid w:val="00735E9B"/>
    <w:rsid w:val="00737C8D"/>
    <w:rsid w:val="00745824"/>
    <w:rsid w:val="0075162F"/>
    <w:rsid w:val="00762098"/>
    <w:rsid w:val="00773C9E"/>
    <w:rsid w:val="00777BE6"/>
    <w:rsid w:val="007811D5"/>
    <w:rsid w:val="007822C5"/>
    <w:rsid w:val="00782F9E"/>
    <w:rsid w:val="00794D96"/>
    <w:rsid w:val="007A212F"/>
    <w:rsid w:val="007A634C"/>
    <w:rsid w:val="007B24E7"/>
    <w:rsid w:val="007C23FB"/>
    <w:rsid w:val="007E1FD9"/>
    <w:rsid w:val="007E3463"/>
    <w:rsid w:val="007E3695"/>
    <w:rsid w:val="007E7882"/>
    <w:rsid w:val="007F4698"/>
    <w:rsid w:val="007F5895"/>
    <w:rsid w:val="00803BC6"/>
    <w:rsid w:val="00810EFF"/>
    <w:rsid w:val="00813DC4"/>
    <w:rsid w:val="0081517F"/>
    <w:rsid w:val="00820594"/>
    <w:rsid w:val="00823DC4"/>
    <w:rsid w:val="00843A49"/>
    <w:rsid w:val="00852EF4"/>
    <w:rsid w:val="00862728"/>
    <w:rsid w:val="00884769"/>
    <w:rsid w:val="0089034E"/>
    <w:rsid w:val="00891E42"/>
    <w:rsid w:val="008A1EA4"/>
    <w:rsid w:val="008A364A"/>
    <w:rsid w:val="008B28D1"/>
    <w:rsid w:val="008C07E0"/>
    <w:rsid w:val="008E2F40"/>
    <w:rsid w:val="008E371E"/>
    <w:rsid w:val="008F409E"/>
    <w:rsid w:val="008F56C2"/>
    <w:rsid w:val="00901581"/>
    <w:rsid w:val="00902C11"/>
    <w:rsid w:val="00905117"/>
    <w:rsid w:val="00913C2D"/>
    <w:rsid w:val="00921FF2"/>
    <w:rsid w:val="00922780"/>
    <w:rsid w:val="00931506"/>
    <w:rsid w:val="00947D25"/>
    <w:rsid w:val="00952F59"/>
    <w:rsid w:val="00962F14"/>
    <w:rsid w:val="00962F46"/>
    <w:rsid w:val="00963C83"/>
    <w:rsid w:val="0098148F"/>
    <w:rsid w:val="00987DB6"/>
    <w:rsid w:val="009B41EC"/>
    <w:rsid w:val="009D051B"/>
    <w:rsid w:val="009D140B"/>
    <w:rsid w:val="009D28BD"/>
    <w:rsid w:val="009E02AD"/>
    <w:rsid w:val="009E03EE"/>
    <w:rsid w:val="009F03D3"/>
    <w:rsid w:val="009F552F"/>
    <w:rsid w:val="009F720D"/>
    <w:rsid w:val="00A03E3E"/>
    <w:rsid w:val="00A0742A"/>
    <w:rsid w:val="00A07886"/>
    <w:rsid w:val="00A120CF"/>
    <w:rsid w:val="00A17F83"/>
    <w:rsid w:val="00A4296C"/>
    <w:rsid w:val="00A4686D"/>
    <w:rsid w:val="00A52C7E"/>
    <w:rsid w:val="00A53C36"/>
    <w:rsid w:val="00A56DF9"/>
    <w:rsid w:val="00A60A0E"/>
    <w:rsid w:val="00A66821"/>
    <w:rsid w:val="00A67F64"/>
    <w:rsid w:val="00A739C5"/>
    <w:rsid w:val="00A7770E"/>
    <w:rsid w:val="00A84E5E"/>
    <w:rsid w:val="00A90A2D"/>
    <w:rsid w:val="00A92297"/>
    <w:rsid w:val="00A93A02"/>
    <w:rsid w:val="00A95449"/>
    <w:rsid w:val="00A957D8"/>
    <w:rsid w:val="00A96BA9"/>
    <w:rsid w:val="00AB4A35"/>
    <w:rsid w:val="00AB5309"/>
    <w:rsid w:val="00AC1E85"/>
    <w:rsid w:val="00AD0B2C"/>
    <w:rsid w:val="00AD4D55"/>
    <w:rsid w:val="00AE0E7D"/>
    <w:rsid w:val="00AE20E8"/>
    <w:rsid w:val="00B00689"/>
    <w:rsid w:val="00B00F96"/>
    <w:rsid w:val="00B237C7"/>
    <w:rsid w:val="00B24008"/>
    <w:rsid w:val="00B3115C"/>
    <w:rsid w:val="00B36573"/>
    <w:rsid w:val="00B523D9"/>
    <w:rsid w:val="00B566BA"/>
    <w:rsid w:val="00B57983"/>
    <w:rsid w:val="00BA1FC0"/>
    <w:rsid w:val="00BA67C1"/>
    <w:rsid w:val="00BB0ECF"/>
    <w:rsid w:val="00BB1623"/>
    <w:rsid w:val="00BB323E"/>
    <w:rsid w:val="00BB7D5F"/>
    <w:rsid w:val="00BD2D36"/>
    <w:rsid w:val="00BD3B03"/>
    <w:rsid w:val="00BF1669"/>
    <w:rsid w:val="00BF22AE"/>
    <w:rsid w:val="00C02D91"/>
    <w:rsid w:val="00C04B22"/>
    <w:rsid w:val="00C109EE"/>
    <w:rsid w:val="00C23127"/>
    <w:rsid w:val="00C26C59"/>
    <w:rsid w:val="00C43F68"/>
    <w:rsid w:val="00C461D8"/>
    <w:rsid w:val="00C500E6"/>
    <w:rsid w:val="00C51E52"/>
    <w:rsid w:val="00C57E7A"/>
    <w:rsid w:val="00C81BF6"/>
    <w:rsid w:val="00C82F96"/>
    <w:rsid w:val="00C8731C"/>
    <w:rsid w:val="00C9443C"/>
    <w:rsid w:val="00C973AC"/>
    <w:rsid w:val="00CA3EC0"/>
    <w:rsid w:val="00CB4A2E"/>
    <w:rsid w:val="00CB641C"/>
    <w:rsid w:val="00CB7AF9"/>
    <w:rsid w:val="00CC0A90"/>
    <w:rsid w:val="00CC677F"/>
    <w:rsid w:val="00CD5BE3"/>
    <w:rsid w:val="00CE79E7"/>
    <w:rsid w:val="00CF14E1"/>
    <w:rsid w:val="00CF3D40"/>
    <w:rsid w:val="00CF5DDF"/>
    <w:rsid w:val="00CF5E39"/>
    <w:rsid w:val="00D10A13"/>
    <w:rsid w:val="00D16DB5"/>
    <w:rsid w:val="00D22DDD"/>
    <w:rsid w:val="00D2759C"/>
    <w:rsid w:val="00D3227B"/>
    <w:rsid w:val="00D35ED7"/>
    <w:rsid w:val="00D375F1"/>
    <w:rsid w:val="00D5132B"/>
    <w:rsid w:val="00D52061"/>
    <w:rsid w:val="00D523C2"/>
    <w:rsid w:val="00D64C6C"/>
    <w:rsid w:val="00D8256C"/>
    <w:rsid w:val="00D92351"/>
    <w:rsid w:val="00DA0345"/>
    <w:rsid w:val="00DB1C58"/>
    <w:rsid w:val="00DB45CD"/>
    <w:rsid w:val="00DC17DC"/>
    <w:rsid w:val="00DC606D"/>
    <w:rsid w:val="00DD7192"/>
    <w:rsid w:val="00DE1A8F"/>
    <w:rsid w:val="00E0283A"/>
    <w:rsid w:val="00E0426F"/>
    <w:rsid w:val="00E105F4"/>
    <w:rsid w:val="00E11EB8"/>
    <w:rsid w:val="00E256F0"/>
    <w:rsid w:val="00E360E4"/>
    <w:rsid w:val="00E50D18"/>
    <w:rsid w:val="00E53841"/>
    <w:rsid w:val="00E6382C"/>
    <w:rsid w:val="00E6448B"/>
    <w:rsid w:val="00E74D8C"/>
    <w:rsid w:val="00E82EA6"/>
    <w:rsid w:val="00E87C2C"/>
    <w:rsid w:val="00E95D92"/>
    <w:rsid w:val="00E9610F"/>
    <w:rsid w:val="00E96170"/>
    <w:rsid w:val="00EB2C55"/>
    <w:rsid w:val="00EB4012"/>
    <w:rsid w:val="00ED27DC"/>
    <w:rsid w:val="00ED3324"/>
    <w:rsid w:val="00ED7B24"/>
    <w:rsid w:val="00EE0697"/>
    <w:rsid w:val="00EE1471"/>
    <w:rsid w:val="00EE331A"/>
    <w:rsid w:val="00EF05F8"/>
    <w:rsid w:val="00EF0F2C"/>
    <w:rsid w:val="00EF0FBB"/>
    <w:rsid w:val="00EF18A4"/>
    <w:rsid w:val="00EF578F"/>
    <w:rsid w:val="00F00B42"/>
    <w:rsid w:val="00F01999"/>
    <w:rsid w:val="00F121A5"/>
    <w:rsid w:val="00F134CA"/>
    <w:rsid w:val="00F15E24"/>
    <w:rsid w:val="00F27237"/>
    <w:rsid w:val="00F3520D"/>
    <w:rsid w:val="00F36EF3"/>
    <w:rsid w:val="00F532BB"/>
    <w:rsid w:val="00F53606"/>
    <w:rsid w:val="00F54A5C"/>
    <w:rsid w:val="00F54FEA"/>
    <w:rsid w:val="00F65F48"/>
    <w:rsid w:val="00F67F5C"/>
    <w:rsid w:val="00F71498"/>
    <w:rsid w:val="00F83032"/>
    <w:rsid w:val="00FA21B4"/>
    <w:rsid w:val="00FA3FB5"/>
    <w:rsid w:val="00FB16C1"/>
    <w:rsid w:val="00FB5500"/>
    <w:rsid w:val="00FC2E62"/>
    <w:rsid w:val="00FC56E5"/>
    <w:rsid w:val="00FD3C01"/>
    <w:rsid w:val="00FE137A"/>
    <w:rsid w:val="00FE2793"/>
    <w:rsid w:val="00FF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405E32A"/>
  <w14:defaultImageDpi w14:val="32767"/>
  <w15:chartTrackingRefBased/>
  <w15:docId w15:val="{ECA9F832-994B-4715-81DD-93654666B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3FB5"/>
    <w:pPr>
      <w:widowControl w:val="0"/>
      <w:spacing w:line="400" w:lineRule="exact"/>
      <w:jc w:val="both"/>
    </w:pPr>
    <w:rPr>
      <w:rFonts w:ascii="Times New Roman" w:eastAsia="宋体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E74D8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4D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4D8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4D8C"/>
    <w:pPr>
      <w:keepNext/>
      <w:keepLines/>
      <w:spacing w:before="80" w:after="40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74D8C"/>
    <w:pPr>
      <w:keepNext/>
      <w:keepLines/>
      <w:spacing w:before="80" w:after="40"/>
      <w:outlineLvl w:val="4"/>
    </w:pPr>
    <w:rPr>
      <w:rFonts w:asciiTheme="minorHAnsi" w:eastAsiaTheme="minorEastAsia" w:hAnsiTheme="minorHAnsi" w:cstheme="majorBidi"/>
      <w:color w:val="0F4761" w:themeColor="accent1" w:themeShade="BF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74D8C"/>
    <w:pPr>
      <w:keepNext/>
      <w:keepLines/>
      <w:spacing w:before="40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74D8C"/>
    <w:pPr>
      <w:keepNext/>
      <w:keepLines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74D8C"/>
    <w:pPr>
      <w:keepNext/>
      <w:keepLines/>
      <w:outlineLvl w:val="7"/>
    </w:pPr>
    <w:rPr>
      <w:rFonts w:asciiTheme="minorHAnsi" w:eastAsiaTheme="minorEastAsia" w:hAnsiTheme="minorHAnsi"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74D8C"/>
    <w:pPr>
      <w:keepNext/>
      <w:keepLines/>
      <w:outlineLvl w:val="8"/>
    </w:pPr>
    <w:rPr>
      <w:rFonts w:asciiTheme="minorHAnsi" w:eastAsiaTheme="majorEastAsia" w:hAnsiTheme="minorHAnsi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74D8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74D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74D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74D8C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74D8C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E74D8C"/>
    <w:rPr>
      <w:rFonts w:cstheme="majorBidi"/>
      <w:b/>
      <w:bCs/>
      <w:color w:val="0F4761" w:themeColor="accent1" w:themeShade="BF"/>
      <w:sz w:val="24"/>
    </w:rPr>
  </w:style>
  <w:style w:type="character" w:customStyle="1" w:styleId="70">
    <w:name w:val="标题 7 字符"/>
    <w:basedOn w:val="a0"/>
    <w:link w:val="7"/>
    <w:uiPriority w:val="9"/>
    <w:semiHidden/>
    <w:rsid w:val="00E74D8C"/>
    <w:rPr>
      <w:rFonts w:cstheme="majorBidi"/>
      <w:b/>
      <w:bCs/>
      <w:color w:val="595959" w:themeColor="text1" w:themeTint="A6"/>
      <w:sz w:val="24"/>
    </w:rPr>
  </w:style>
  <w:style w:type="character" w:customStyle="1" w:styleId="80">
    <w:name w:val="标题 8 字符"/>
    <w:basedOn w:val="a0"/>
    <w:link w:val="8"/>
    <w:uiPriority w:val="9"/>
    <w:semiHidden/>
    <w:rsid w:val="00E74D8C"/>
    <w:rPr>
      <w:rFonts w:cstheme="majorBidi"/>
      <w:color w:val="595959" w:themeColor="text1" w:themeTint="A6"/>
      <w:sz w:val="24"/>
    </w:rPr>
  </w:style>
  <w:style w:type="character" w:customStyle="1" w:styleId="90">
    <w:name w:val="标题 9 字符"/>
    <w:basedOn w:val="a0"/>
    <w:link w:val="9"/>
    <w:uiPriority w:val="9"/>
    <w:semiHidden/>
    <w:rsid w:val="00E74D8C"/>
    <w:rPr>
      <w:rFonts w:eastAsiaTheme="majorEastAsia" w:cstheme="majorBidi"/>
      <w:color w:val="595959" w:themeColor="text1" w:themeTint="A6"/>
      <w:sz w:val="24"/>
    </w:rPr>
  </w:style>
  <w:style w:type="paragraph" w:styleId="a3">
    <w:name w:val="Title"/>
    <w:basedOn w:val="a"/>
    <w:next w:val="a"/>
    <w:link w:val="a4"/>
    <w:uiPriority w:val="10"/>
    <w:qFormat/>
    <w:rsid w:val="00E74D8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74D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74D8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74D8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74D8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74D8C"/>
    <w:rPr>
      <w:rFonts w:ascii="Times New Roman" w:eastAsia="宋体" w:hAnsi="Times New Roman"/>
      <w:i/>
      <w:iCs/>
      <w:color w:val="404040" w:themeColor="text1" w:themeTint="BF"/>
      <w:sz w:val="24"/>
    </w:rPr>
  </w:style>
  <w:style w:type="paragraph" w:styleId="a9">
    <w:name w:val="List Paragraph"/>
    <w:basedOn w:val="a"/>
    <w:uiPriority w:val="34"/>
    <w:qFormat/>
    <w:rsid w:val="00E74D8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74D8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74D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74D8C"/>
    <w:rPr>
      <w:rFonts w:ascii="Times New Roman" w:eastAsia="宋体" w:hAnsi="Times New Roman"/>
      <w:i/>
      <w:iCs/>
      <w:color w:val="0F4761" w:themeColor="accent1" w:themeShade="BF"/>
      <w:sz w:val="24"/>
    </w:rPr>
  </w:style>
  <w:style w:type="character" w:styleId="ad">
    <w:name w:val="Intense Reference"/>
    <w:basedOn w:val="a0"/>
    <w:uiPriority w:val="32"/>
    <w:qFormat/>
    <w:rsid w:val="00E74D8C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7822C5"/>
    <w:pP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7822C5"/>
    <w:rPr>
      <w:rFonts w:ascii="Times New Roman" w:eastAsia="宋体" w:hAnsi="Times New Roman"/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7822C5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7822C5"/>
    <w:rPr>
      <w:rFonts w:ascii="Times New Roman" w:eastAsia="宋体" w:hAnsi="Times New Roman"/>
      <w:sz w:val="18"/>
      <w:szCs w:val="18"/>
    </w:rPr>
  </w:style>
  <w:style w:type="table" w:styleId="af2">
    <w:name w:val="Table Grid"/>
    <w:basedOn w:val="a1"/>
    <w:uiPriority w:val="39"/>
    <w:rsid w:val="00AC1E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0"/>
    <w:uiPriority w:val="99"/>
    <w:semiHidden/>
    <w:unhideWhenUsed/>
    <w:rsid w:val="005D6E46"/>
    <w:rPr>
      <w:sz w:val="21"/>
      <w:szCs w:val="21"/>
    </w:rPr>
  </w:style>
  <w:style w:type="paragraph" w:styleId="af4">
    <w:name w:val="annotation text"/>
    <w:basedOn w:val="a"/>
    <w:link w:val="af5"/>
    <w:uiPriority w:val="99"/>
    <w:unhideWhenUsed/>
    <w:rsid w:val="005D6E46"/>
    <w:pPr>
      <w:spacing w:line="480" w:lineRule="auto"/>
      <w:jc w:val="left"/>
    </w:pPr>
    <w:rPr>
      <w:rFonts w:eastAsia="Times New Roman" w:cs="Times New Roman"/>
      <w:iCs/>
      <w:szCs w:val="24"/>
      <w14:ligatures w14:val="none"/>
    </w:rPr>
  </w:style>
  <w:style w:type="character" w:customStyle="1" w:styleId="af5">
    <w:name w:val="批注文字 字符"/>
    <w:basedOn w:val="a0"/>
    <w:link w:val="af4"/>
    <w:uiPriority w:val="99"/>
    <w:rsid w:val="005D6E46"/>
    <w:rPr>
      <w:rFonts w:ascii="Times New Roman" w:eastAsia="Times New Roman" w:hAnsi="Times New Roman" w:cs="Times New Roman"/>
      <w:iCs/>
      <w:sz w:val="24"/>
      <w:szCs w:val="24"/>
      <w14:ligatures w14:val="none"/>
    </w:rPr>
  </w:style>
  <w:style w:type="character" w:styleId="af6">
    <w:name w:val="Placeholder Text"/>
    <w:basedOn w:val="a0"/>
    <w:uiPriority w:val="99"/>
    <w:semiHidden/>
    <w:rsid w:val="00414123"/>
    <w:rPr>
      <w:color w:val="666666"/>
    </w:rPr>
  </w:style>
  <w:style w:type="paragraph" w:customStyle="1" w:styleId="EndNoteBibliographyTitle">
    <w:name w:val="EndNote Bibliography Title"/>
    <w:basedOn w:val="a"/>
    <w:link w:val="EndNoteBibliographyTitle0"/>
    <w:rsid w:val="00813DC4"/>
    <w:pPr>
      <w:jc w:val="center"/>
    </w:pPr>
    <w:rPr>
      <w:rFonts w:cs="Times New Roman"/>
      <w:noProof/>
    </w:rPr>
  </w:style>
  <w:style w:type="character" w:customStyle="1" w:styleId="EndNoteBibliographyTitle0">
    <w:name w:val="EndNote Bibliography Title 字符"/>
    <w:basedOn w:val="a0"/>
    <w:link w:val="EndNoteBibliographyTitle"/>
    <w:rsid w:val="00813DC4"/>
    <w:rPr>
      <w:rFonts w:ascii="Times New Roman" w:eastAsia="宋体" w:hAnsi="Times New Roman" w:cs="Times New Roman"/>
      <w:noProof/>
      <w:sz w:val="24"/>
    </w:rPr>
  </w:style>
  <w:style w:type="paragraph" w:customStyle="1" w:styleId="EndNoteBibliography">
    <w:name w:val="EndNote Bibliography"/>
    <w:basedOn w:val="a"/>
    <w:link w:val="EndNoteBibliography0"/>
    <w:rsid w:val="00813DC4"/>
    <w:pPr>
      <w:spacing w:line="240" w:lineRule="exact"/>
    </w:pPr>
    <w:rPr>
      <w:rFonts w:cs="Times New Roman"/>
      <w:noProof/>
    </w:rPr>
  </w:style>
  <w:style w:type="character" w:customStyle="1" w:styleId="EndNoteBibliography0">
    <w:name w:val="EndNote Bibliography 字符"/>
    <w:basedOn w:val="a0"/>
    <w:link w:val="EndNoteBibliography"/>
    <w:rsid w:val="00813DC4"/>
    <w:rPr>
      <w:rFonts w:ascii="Times New Roman" w:eastAsia="宋体" w:hAnsi="Times New Roman" w:cs="Times New Roman"/>
      <w:noProof/>
      <w:sz w:val="24"/>
    </w:rPr>
  </w:style>
  <w:style w:type="character" w:styleId="af7">
    <w:name w:val="Hyperlink"/>
    <w:basedOn w:val="a0"/>
    <w:uiPriority w:val="99"/>
    <w:unhideWhenUsed/>
    <w:rsid w:val="00813DC4"/>
    <w:rPr>
      <w:color w:val="467886" w:themeColor="hyperlink"/>
      <w:u w:val="single"/>
    </w:rPr>
  </w:style>
  <w:style w:type="character" w:customStyle="1" w:styleId="11">
    <w:name w:val="未处理的提及1"/>
    <w:basedOn w:val="a0"/>
    <w:uiPriority w:val="99"/>
    <w:semiHidden/>
    <w:unhideWhenUsed/>
    <w:rsid w:val="00813DC4"/>
    <w:rPr>
      <w:color w:val="605E5C"/>
      <w:shd w:val="clear" w:color="auto" w:fill="E1DFDD"/>
    </w:rPr>
  </w:style>
  <w:style w:type="paragraph" w:styleId="af8">
    <w:name w:val="Normal (Web)"/>
    <w:basedOn w:val="a"/>
    <w:uiPriority w:val="99"/>
    <w:semiHidden/>
    <w:unhideWhenUsed/>
    <w:rsid w:val="00177E0E"/>
    <w:rPr>
      <w:rFonts w:cs="Times New Roman"/>
      <w:szCs w:val="24"/>
    </w:rPr>
  </w:style>
  <w:style w:type="character" w:customStyle="1" w:styleId="21">
    <w:name w:val="未处理的提及2"/>
    <w:basedOn w:val="a0"/>
    <w:uiPriority w:val="99"/>
    <w:semiHidden/>
    <w:unhideWhenUsed/>
    <w:rsid w:val="00192FCC"/>
    <w:rPr>
      <w:color w:val="605E5C"/>
      <w:shd w:val="clear" w:color="auto" w:fill="E1DFDD"/>
    </w:rPr>
  </w:style>
  <w:style w:type="character" w:styleId="af9">
    <w:name w:val="FollowedHyperlink"/>
    <w:basedOn w:val="a0"/>
    <w:uiPriority w:val="99"/>
    <w:semiHidden/>
    <w:unhideWhenUsed/>
    <w:rsid w:val="00F121A5"/>
    <w:rPr>
      <w:color w:val="96607D" w:themeColor="followed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0A63AA"/>
    <w:pPr>
      <w:spacing w:line="240" w:lineRule="auto"/>
    </w:pPr>
    <w:rPr>
      <w:rFonts w:ascii="Microsoft YaHei UI" w:eastAsia="Microsoft YaHei UI"/>
      <w:sz w:val="18"/>
      <w:szCs w:val="18"/>
    </w:rPr>
  </w:style>
  <w:style w:type="character" w:customStyle="1" w:styleId="afb">
    <w:name w:val="批注框文本 字符"/>
    <w:basedOn w:val="a0"/>
    <w:link w:val="afa"/>
    <w:uiPriority w:val="99"/>
    <w:semiHidden/>
    <w:rsid w:val="000A63AA"/>
    <w:rPr>
      <w:rFonts w:ascii="Microsoft YaHei UI" w:eastAsia="Microsoft YaHei UI" w:hAnsi="Times New Roman"/>
      <w:sz w:val="18"/>
      <w:szCs w:val="18"/>
    </w:rPr>
  </w:style>
  <w:style w:type="paragraph" w:styleId="afc">
    <w:name w:val="Revision"/>
    <w:hidden/>
    <w:uiPriority w:val="99"/>
    <w:semiHidden/>
    <w:rsid w:val="001E1D7E"/>
    <w:rPr>
      <w:rFonts w:ascii="Times New Roman" w:eastAsia="宋体" w:hAnsi="Times New Roman"/>
      <w:sz w:val="24"/>
    </w:rPr>
  </w:style>
  <w:style w:type="character" w:styleId="afd">
    <w:name w:val="Unresolved Mention"/>
    <w:basedOn w:val="a0"/>
    <w:uiPriority w:val="99"/>
    <w:semiHidden/>
    <w:unhideWhenUsed/>
    <w:rsid w:val="001E1D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emf"/><Relationship Id="rId18" Type="http://schemas.openxmlformats.org/officeDocument/2006/relationships/image" Target="media/image12.png"/><Relationship Id="rId26" Type="http://schemas.openxmlformats.org/officeDocument/2006/relationships/image" Target="media/image20.emf"/><Relationship Id="rId39" Type="http://schemas.openxmlformats.org/officeDocument/2006/relationships/hyperlink" Target="https://doi.org/10.1002/advs.202304915" TargetMode="External"/><Relationship Id="rId21" Type="http://schemas.openxmlformats.org/officeDocument/2006/relationships/image" Target="media/image15.png"/><Relationship Id="rId34" Type="http://schemas.openxmlformats.org/officeDocument/2006/relationships/hyperlink" Target="https://doi.org/10.1016/j.ensm.2025.104279" TargetMode="External"/><Relationship Id="rId42" Type="http://schemas.openxmlformats.org/officeDocument/2006/relationships/hyperlink" Target="https://doi.org/10.1016/j.nanoen.2025.111284" TargetMode="External"/><Relationship Id="rId47" Type="http://schemas.openxmlformats.org/officeDocument/2006/relationships/hyperlink" Target="https://doi.org/10.1021/acsnano.4c00085" TargetMode="External"/><Relationship Id="rId50" Type="http://schemas.openxmlformats.org/officeDocument/2006/relationships/hyperlink" Target="https://doi.org/10.1016/j.ensm.2022.11.050" TargetMode="Externa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hyperlink" Target="https://doi.org/10.1002/adfm.202505946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hyperlink" Target="https://doi.org/10.1016/j.ensm.2025.104373" TargetMode="External"/><Relationship Id="rId37" Type="http://schemas.openxmlformats.org/officeDocument/2006/relationships/hyperlink" Target="https://doi.org/10.1002/anie.202310970" TargetMode="External"/><Relationship Id="rId40" Type="http://schemas.openxmlformats.org/officeDocument/2006/relationships/hyperlink" Target="https://doi.org/10.1038/s41467-025-66041-y" TargetMode="External"/><Relationship Id="rId45" Type="http://schemas.openxmlformats.org/officeDocument/2006/relationships/hyperlink" Target="https://doi.org/10.1002/anie.202414702" TargetMode="External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19" Type="http://schemas.openxmlformats.org/officeDocument/2006/relationships/image" Target="media/image13.emf"/><Relationship Id="rId31" Type="http://schemas.openxmlformats.org/officeDocument/2006/relationships/hyperlink" Target="https://doi.org/10.1002/adma.202505132" TargetMode="External"/><Relationship Id="rId44" Type="http://schemas.openxmlformats.org/officeDocument/2006/relationships/hyperlink" Target="https://doi.org/10.1021/acsnano.5c04942" TargetMode="External"/><Relationship Id="rId5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yperlink" Target="https://doi.org/10.1080/00268977400100171" TargetMode="External"/><Relationship Id="rId30" Type="http://schemas.openxmlformats.org/officeDocument/2006/relationships/hyperlink" Target="https://doi.org/10.1002/adfm.202527894" TargetMode="External"/><Relationship Id="rId35" Type="http://schemas.openxmlformats.org/officeDocument/2006/relationships/hyperlink" Target="https://doi.org/10.1021/jacs.5c18431" TargetMode="External"/><Relationship Id="rId43" Type="http://schemas.openxmlformats.org/officeDocument/2006/relationships/hyperlink" Target="https://doi.org/10.1002/aenm.202202219" TargetMode="External"/><Relationship Id="rId48" Type="http://schemas.openxmlformats.org/officeDocument/2006/relationships/hyperlink" Target="https://doi.org/10.1021/acsnano.5c01497" TargetMode="External"/><Relationship Id="rId8" Type="http://schemas.openxmlformats.org/officeDocument/2006/relationships/image" Target="media/image2.png"/><Relationship Id="rId51" Type="http://schemas.openxmlformats.org/officeDocument/2006/relationships/header" Target="header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emf"/><Relationship Id="rId25" Type="http://schemas.openxmlformats.org/officeDocument/2006/relationships/image" Target="media/image19.png"/><Relationship Id="rId33" Type="http://schemas.openxmlformats.org/officeDocument/2006/relationships/hyperlink" Target="https://doi.org/10.1039/D4EE03067B" TargetMode="External"/><Relationship Id="rId38" Type="http://schemas.openxmlformats.org/officeDocument/2006/relationships/hyperlink" Target="https://doi.org/10.1002/anie.202508556" TargetMode="External"/><Relationship Id="rId46" Type="http://schemas.openxmlformats.org/officeDocument/2006/relationships/hyperlink" Target="https://doi.org/10.1016/j.ensm.2024.103981" TargetMode="External"/><Relationship Id="rId20" Type="http://schemas.openxmlformats.org/officeDocument/2006/relationships/image" Target="media/image14.emf"/><Relationship Id="rId41" Type="http://schemas.openxmlformats.org/officeDocument/2006/relationships/hyperlink" Target="https://doi.org/10.1002/aenm.202503823" TargetMode="External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emf"/><Relationship Id="rId23" Type="http://schemas.openxmlformats.org/officeDocument/2006/relationships/image" Target="media/image17.png"/><Relationship Id="rId28" Type="http://schemas.openxmlformats.org/officeDocument/2006/relationships/hyperlink" Target="https://doi.org/10.1021/acsnano.5c06914" TargetMode="External"/><Relationship Id="rId36" Type="http://schemas.openxmlformats.org/officeDocument/2006/relationships/hyperlink" Target="https://doi.org/10.1002/aenm.202403683" TargetMode="External"/><Relationship Id="rId49" Type="http://schemas.openxmlformats.org/officeDocument/2006/relationships/hyperlink" Target="https://doi.org/10.1021/acsapm.5c0327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15</Pages>
  <Words>2523</Words>
  <Characters>14386</Characters>
  <Application>Microsoft Office Word</Application>
  <DocSecurity>0</DocSecurity>
  <Lines>119</Lines>
  <Paragraphs>33</Paragraphs>
  <ScaleCrop>false</ScaleCrop>
  <Company/>
  <LinksUpToDate>false</LinksUpToDate>
  <CharactersWithSpaces>16876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然 王</dc:creator>
  <cp:keywords/>
  <dc:description/>
  <cp:lastModifiedBy>然 王</cp:lastModifiedBy>
  <cp:revision>3</cp:revision>
  <dcterms:created xsi:type="dcterms:W3CDTF">2026-06-03T08:52:00Z</dcterms:created>
  <dcterms:modified xsi:type="dcterms:W3CDTF">2026-06-03T09:05:00Z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7b35766c-1e68-4274-b53e-de4fb787533b</vt:lpwstr>
  </property>
</Properties>
</file>