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C3D61" w14:textId="77777777" w:rsidR="00EC42E3" w:rsidRPr="00EC42E3" w:rsidRDefault="00053E4B" w:rsidP="00BF4CB4">
      <w:pPr>
        <w:pStyle w:val="1"/>
        <w:spacing w:before="120" w:after="120" w:line="240" w:lineRule="auto"/>
        <w:rPr>
          <w:rFonts w:ascii="Times New Roman" w:hAnsi="Times New Roman"/>
          <w:b w:val="0"/>
          <w:sz w:val="24"/>
          <w:szCs w:val="32"/>
        </w:rPr>
      </w:pPr>
      <w:bookmarkStart w:id="0" w:name="_Hlk193361048"/>
      <w:r w:rsidRPr="00585B7B">
        <w:rPr>
          <w:rFonts w:ascii="Times New Roman" w:hAnsi="Times New Roman"/>
          <w:b w:val="0"/>
          <w:sz w:val="24"/>
          <w:szCs w:val="32"/>
        </w:rPr>
        <w:t>Supporting Information</w:t>
      </w:r>
      <w:r w:rsidRPr="00585B7B">
        <w:rPr>
          <w:rFonts w:ascii="Times New Roman" w:hAnsi="Times New Roman" w:hint="eastAsia"/>
          <w:b w:val="0"/>
          <w:sz w:val="24"/>
          <w:szCs w:val="32"/>
        </w:rPr>
        <w:t xml:space="preserve"> for</w:t>
      </w:r>
    </w:p>
    <w:p w14:paraId="0681BC45" w14:textId="77777777" w:rsidR="00BF4CB4" w:rsidRPr="00BF4CB4" w:rsidRDefault="00BF4CB4" w:rsidP="00E67249">
      <w:pPr>
        <w:widowControl/>
        <w:spacing w:before="120" w:after="120"/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</w:pPr>
      <w:bookmarkStart w:id="1" w:name="_Hlk221046373"/>
      <w:r w:rsidRPr="00BF4CB4"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  <w:t xml:space="preserve">On-Site Periodontitis Diagnosis via Room-Temperature Oral </w:t>
      </w:r>
      <w:bookmarkStart w:id="2" w:name="_Hlk227693731"/>
      <w:r w:rsidRPr="00BF4CB4"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  <w:t>Exhalation</w:t>
      </w:r>
      <w:bookmarkEnd w:id="2"/>
      <w:r w:rsidRPr="00BF4CB4"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  <w:t xml:space="preserve"> H</w:t>
      </w:r>
      <w:r w:rsidRPr="00BF4CB4">
        <w:rPr>
          <w:rFonts w:ascii="Times New Roman" w:eastAsia="MS Mincho" w:hAnsi="Times New Roman"/>
          <w:b/>
          <w:kern w:val="0"/>
          <w:sz w:val="28"/>
          <w:szCs w:val="28"/>
          <w:vertAlign w:val="subscript"/>
          <w:lang w:val="de-DE" w:eastAsia="ja-JP"/>
        </w:rPr>
        <w:t>2</w:t>
      </w:r>
      <w:r w:rsidRPr="00BF4CB4"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  <w:t>S Sensor Based on Yb-Doped Bi₂S₃ Nanoribbon</w:t>
      </w:r>
      <w:bookmarkEnd w:id="1"/>
      <w:r w:rsidRPr="00BF4CB4">
        <w:rPr>
          <w:rFonts w:ascii="Times New Roman" w:eastAsia="MS Mincho" w:hAnsi="Times New Roman"/>
          <w:b/>
          <w:kern w:val="0"/>
          <w:sz w:val="28"/>
          <w:szCs w:val="28"/>
          <w:lang w:val="de-DE" w:eastAsia="ja-JP"/>
        </w:rPr>
        <w:t xml:space="preserve"> </w:t>
      </w:r>
    </w:p>
    <w:p w14:paraId="3A2054F8" w14:textId="77777777" w:rsidR="00BF4CB4" w:rsidRPr="00BF4CB4" w:rsidRDefault="00BF4CB4" w:rsidP="00E67249">
      <w:pPr>
        <w:widowControl/>
        <w:spacing w:before="120" w:after="120"/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</w:pP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Ping Guo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, </w:t>
      </w:r>
      <w:bookmarkStart w:id="3" w:name="_Hlk220917262"/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Kai Wang</w:t>
      </w:r>
      <w:bookmarkEnd w:id="3"/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2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, Xuyang An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, Xuanyu Ren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3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, Xinxin He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, Yinhua Hu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BF4CB4">
        <w:rPr>
          <w:rFonts w:ascii="Times New Roman" w:eastAsia="等线" w:hAnsi="Times New Roman"/>
          <w:kern w:val="0"/>
          <w:sz w:val="24"/>
          <w:szCs w:val="24"/>
          <w:lang w:val="de-DE"/>
        </w:rPr>
        <w:t>, Lijie Zhou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4</w:t>
      </w:r>
      <w:r w:rsidRPr="00BF4CB4">
        <w:rPr>
          <w:rFonts w:ascii="Times New Roman" w:eastAsia="等线" w:hAnsi="Times New Roman"/>
          <w:kern w:val="0"/>
          <w:sz w:val="24"/>
          <w:szCs w:val="24"/>
          <w:lang w:val="de-DE"/>
        </w:rPr>
        <w:t>,</w:t>
      </w:r>
      <w:r w:rsidRPr="00BF4CB4">
        <w:rPr>
          <w:rFonts w:ascii="等线" w:eastAsia="等线" w:hAnsi="等线"/>
          <w:kern w:val="0"/>
          <w:sz w:val="24"/>
          <w:szCs w:val="24"/>
          <w:lang w:val="de-DE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Guohua Cai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5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, </w:t>
      </w:r>
      <w:r w:rsidRPr="00BF4CB4">
        <w:rPr>
          <w:rFonts w:ascii="Times New Roman" w:eastAsia="等线" w:hAnsi="Times New Roman"/>
          <w:kern w:val="0"/>
          <w:sz w:val="24"/>
          <w:szCs w:val="24"/>
          <w:lang w:val="de-DE"/>
        </w:rPr>
        <w:t>Lifeng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Wang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6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, Tiezhu Liu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*, Wenyu Ge</w:t>
      </w:r>
      <w:r w:rsidRPr="00BF4CB4">
        <w:rPr>
          <w:rFonts w:ascii="Times New Roman" w:eastAsia="MS Mincho" w:hAnsi="Times New Roman"/>
          <w:i/>
          <w:kern w:val="0"/>
          <w:sz w:val="24"/>
          <w:szCs w:val="24"/>
          <w:vertAlign w:val="superscript"/>
          <w:lang w:val="de-DE" w:eastAsia="ja-JP"/>
        </w:rPr>
        <w:t xml:space="preserve"> 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2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*, Jia Zhang</w:t>
      </w:r>
      <w:r w:rsidRPr="00BF4CB4">
        <w:rPr>
          <w:rFonts w:ascii="Times New Roman" w:eastAsia="MS Mincho" w:hAnsi="Times New Roman"/>
          <w:kern w:val="0"/>
          <w:sz w:val="24"/>
          <w:szCs w:val="24"/>
          <w:vertAlign w:val="superscript"/>
          <w:lang w:val="de-DE" w:eastAsia="ja-JP"/>
        </w:rPr>
        <w:t>1, 7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* </w:t>
      </w:r>
    </w:p>
    <w:p w14:paraId="056886E3" w14:textId="77777777" w:rsidR="00BF4CB4" w:rsidRPr="00BF4CB4" w:rsidRDefault="00BF4CB4" w:rsidP="00E67249">
      <w:pPr>
        <w:widowControl/>
        <w:spacing w:before="120" w:after="120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1</w:t>
      </w:r>
      <w:r w:rsidRPr="00BF4CB4">
        <w:rPr>
          <w:rFonts w:ascii="Times New Roman" w:hAnsi="Times New Roman"/>
          <w:kern w:val="0"/>
          <w:sz w:val="24"/>
          <w:szCs w:val="24"/>
          <w:lang w:eastAsia="en-US"/>
        </w:rPr>
        <w:t xml:space="preserve"> 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>State Key Laboratory of Robotics and System, Harbin Institute of Technology, Harbin 150080, P. R. China</w:t>
      </w:r>
    </w:p>
    <w:p w14:paraId="160B6F4F" w14:textId="77777777" w:rsidR="00BF4CB4" w:rsidRPr="00BF4CB4" w:rsidRDefault="00BF4CB4" w:rsidP="00E67249">
      <w:pPr>
        <w:widowControl/>
        <w:spacing w:before="120" w:after="120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  <w:lang w:eastAsia="en-US"/>
        </w:rPr>
        <w:t>2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Department of Stomatology Center, Heilongjiang Provincial Hospital, Harbin 150036, P. R. China</w:t>
      </w:r>
    </w:p>
    <w:p w14:paraId="4FB9F00E" w14:textId="77777777" w:rsidR="00BF4CB4" w:rsidRPr="00BF4CB4" w:rsidRDefault="00BF4CB4" w:rsidP="00E67249">
      <w:pPr>
        <w:widowControl/>
        <w:spacing w:before="120" w:after="120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</w:rPr>
        <w:t>3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Key Laboratory of Bio-Based Material Science and Technology of the Ministry of Education, Northeast Forestry University, Harbin150040, P. R. China</w:t>
      </w:r>
    </w:p>
    <w:p w14:paraId="2B3B386E" w14:textId="77777777" w:rsidR="00BF4CB4" w:rsidRPr="00BF4CB4" w:rsidRDefault="00BF4CB4" w:rsidP="00E67249">
      <w:pPr>
        <w:widowControl/>
        <w:spacing w:before="120" w:after="120"/>
        <w:rPr>
          <w:rFonts w:ascii="Times" w:eastAsia="等线" w:hAnsi="Times"/>
          <w:kern w:val="0"/>
          <w:sz w:val="24"/>
          <w:szCs w:val="20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</w:rPr>
        <w:t>4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</w:t>
      </w:r>
      <w:r w:rsidRPr="00BF4CB4">
        <w:rPr>
          <w:rFonts w:ascii="Times" w:eastAsia="等线" w:hAnsi="Times"/>
          <w:kern w:val="0"/>
          <w:sz w:val="24"/>
          <w:szCs w:val="20"/>
        </w:rPr>
        <w:t xml:space="preserve">School of Mechanical and Power Engineering, Harbin University of Science and Technology, Harbin, 150080, 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P. R. </w:t>
      </w:r>
      <w:r w:rsidRPr="00BF4CB4">
        <w:rPr>
          <w:rFonts w:ascii="Times" w:eastAsia="等线" w:hAnsi="Times"/>
          <w:kern w:val="0"/>
          <w:sz w:val="24"/>
          <w:szCs w:val="20"/>
        </w:rPr>
        <w:t>China</w:t>
      </w:r>
    </w:p>
    <w:p w14:paraId="19F0AAA8" w14:textId="77777777" w:rsidR="00BF4CB4" w:rsidRPr="00BF4CB4" w:rsidRDefault="00BF4CB4" w:rsidP="00E67249">
      <w:pPr>
        <w:widowControl/>
        <w:spacing w:before="120" w:after="120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</w:rPr>
        <w:t>5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The Second Affiliated Hospital of Harbin Medical University, Harbin, 150081, P. R. China</w:t>
      </w:r>
    </w:p>
    <w:p w14:paraId="40CFA894" w14:textId="77777777" w:rsidR="00BF4CB4" w:rsidRPr="00BF4CB4" w:rsidRDefault="00BF4CB4" w:rsidP="00E67249">
      <w:pPr>
        <w:widowControl/>
        <w:spacing w:before="120" w:after="120"/>
        <w:rPr>
          <w:rFonts w:ascii="Times New Roman" w:hAnsi="Times New Roman"/>
          <w:kern w:val="0"/>
          <w:sz w:val="24"/>
          <w:szCs w:val="24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</w:rPr>
        <w:t>6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School of Science, City Campus Australia, RMIT University, 124 La Trobe Street, Melbourne VIC 3000, Australia</w:t>
      </w:r>
    </w:p>
    <w:p w14:paraId="7982FC6B" w14:textId="77777777" w:rsidR="00BF4CB4" w:rsidRPr="00BF4CB4" w:rsidRDefault="00BF4CB4" w:rsidP="00E67249">
      <w:pPr>
        <w:widowControl/>
        <w:spacing w:before="120" w:after="120"/>
        <w:rPr>
          <w:rFonts w:ascii="Times" w:hAnsi="Times"/>
          <w:kern w:val="0"/>
          <w:sz w:val="24"/>
          <w:szCs w:val="20"/>
          <w:lang w:eastAsia="en-US"/>
        </w:rPr>
      </w:pPr>
      <w:r w:rsidRPr="00BF4CB4">
        <w:rPr>
          <w:rFonts w:ascii="Times New Roman" w:hAnsi="Times New Roman"/>
          <w:kern w:val="0"/>
          <w:sz w:val="24"/>
          <w:szCs w:val="24"/>
          <w:vertAlign w:val="superscript"/>
        </w:rPr>
        <w:t>7</w:t>
      </w:r>
      <w:r w:rsidRPr="00BF4CB4">
        <w:rPr>
          <w:rFonts w:ascii="Times" w:hAnsi="Times"/>
          <w:kern w:val="0"/>
          <w:sz w:val="24"/>
          <w:szCs w:val="20"/>
        </w:rPr>
        <w:t>Key</w:t>
      </w:r>
      <w:r w:rsidRPr="00BF4CB4">
        <w:rPr>
          <w:rFonts w:ascii="Times" w:hAnsi="Times"/>
          <w:kern w:val="0"/>
          <w:sz w:val="24"/>
          <w:szCs w:val="20"/>
          <w:lang w:eastAsia="en-US"/>
        </w:rPr>
        <w:t xml:space="preserve"> Laboratory of Micro-Systems and Micro-Structures Manufacturing, Ministry of Education, Harbin Institute of Technology, Harbin 150080, P. R. China</w:t>
      </w:r>
    </w:p>
    <w:p w14:paraId="3D0C2BFA" w14:textId="77777777" w:rsidR="00E67249" w:rsidRDefault="00BF4CB4" w:rsidP="00E67249">
      <w:pPr>
        <w:widowControl/>
        <w:spacing w:before="120" w:after="120"/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</w:pP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*Corresponding author</w:t>
      </w:r>
      <w:r w:rsidRPr="00BF4CB4">
        <w:rPr>
          <w:rFonts w:ascii="Times New Roman" w:eastAsia="等线" w:hAnsi="Times New Roman"/>
          <w:kern w:val="0"/>
          <w:sz w:val="24"/>
          <w:szCs w:val="24"/>
          <w:lang w:val="de-DE"/>
        </w:rPr>
        <w:t>s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>. E-mail:  </w:t>
      </w:r>
      <w:hyperlink r:id="rId8" w:history="1">
        <w:r w:rsidRPr="00BF4CB4">
          <w:rPr>
            <w:rFonts w:ascii="Times New Roman" w:eastAsia="MS Mincho" w:hAnsi="Times New Roman"/>
            <w:color w:val="0000FF"/>
            <w:kern w:val="0"/>
            <w:sz w:val="24"/>
            <w:szCs w:val="24"/>
            <w:u w:val="single"/>
            <w:lang w:val="de-DE" w:eastAsia="ja-JP"/>
          </w:rPr>
          <w:t>zhangjia@hit.edu.cn</w:t>
        </w:r>
      </w:hyperlink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(Jia Zhang)</w:t>
      </w:r>
      <w:r w:rsidRPr="00BF4CB4">
        <w:rPr>
          <w:rFonts w:ascii="Times New Roman" w:eastAsia="MS Mincho" w:hAnsi="Times New Roman"/>
          <w:kern w:val="0"/>
          <w:sz w:val="24"/>
          <w:szCs w:val="24"/>
          <w:u w:val="single"/>
          <w:lang w:val="de-DE" w:eastAsia="ja-JP"/>
        </w:rPr>
        <w:t xml:space="preserve">;  </w:t>
      </w:r>
      <w:hyperlink r:id="rId9" w:history="1">
        <w:r w:rsidRPr="00BF4CB4">
          <w:rPr>
            <w:rFonts w:ascii="Times New Roman" w:eastAsia="MS Mincho" w:hAnsi="Times New Roman"/>
            <w:color w:val="0000FF"/>
            <w:kern w:val="0"/>
            <w:sz w:val="24"/>
            <w:szCs w:val="24"/>
            <w:u w:val="single"/>
            <w:lang w:val="de-DE" w:eastAsia="ja-JP"/>
          </w:rPr>
          <w:t>liutiezhu@hit.edu.cn</w:t>
        </w:r>
      </w:hyperlink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(Tiezhu Liu)</w:t>
      </w:r>
      <w:r w:rsidRPr="00BF4CB4">
        <w:rPr>
          <w:rFonts w:ascii="Times New Roman" w:eastAsia="MS Mincho" w:hAnsi="Times New Roman"/>
          <w:color w:val="0000FF"/>
          <w:kern w:val="0"/>
          <w:sz w:val="24"/>
          <w:szCs w:val="24"/>
          <w:u w:val="single"/>
          <w:lang w:val="de-DE" w:eastAsia="ja-JP"/>
        </w:rPr>
        <w:t>;</w:t>
      </w:r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</w:t>
      </w:r>
      <w:hyperlink r:id="rId10" w:history="1">
        <w:r w:rsidRPr="00BF4CB4">
          <w:rPr>
            <w:rFonts w:ascii="Times New Roman" w:eastAsia="MS Mincho" w:hAnsi="Times New Roman"/>
            <w:color w:val="0000FF"/>
            <w:kern w:val="0"/>
            <w:sz w:val="24"/>
            <w:szCs w:val="24"/>
            <w:u w:val="single"/>
            <w:lang w:val="de-DE" w:eastAsia="ja-JP"/>
          </w:rPr>
          <w:t>gwysci@163.com</w:t>
        </w:r>
      </w:hyperlink>
      <w:r w:rsidRPr="00BF4CB4">
        <w:rPr>
          <w:rFonts w:ascii="Times New Roman" w:eastAsia="MS Mincho" w:hAnsi="Times New Roman"/>
          <w:kern w:val="0"/>
          <w:sz w:val="24"/>
          <w:szCs w:val="24"/>
          <w:lang w:val="de-DE" w:eastAsia="ja-JP"/>
        </w:rPr>
        <w:t xml:space="preserve"> (Wenyu Ge) </w:t>
      </w:r>
    </w:p>
    <w:p w14:paraId="37BD89C7" w14:textId="16FFD86F" w:rsidR="00EC42E3" w:rsidRPr="00E67249" w:rsidRDefault="00053E4B" w:rsidP="00E67249">
      <w:pPr>
        <w:widowControl/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 w:rsidRPr="00E67249">
        <w:rPr>
          <w:rFonts w:ascii="Times New Roman" w:hAnsi="Times New Roman"/>
          <w:b/>
          <w:bCs/>
          <w:sz w:val="28"/>
          <w:szCs w:val="24"/>
        </w:rPr>
        <w:t>Supplementary Figures and Table</w:t>
      </w:r>
      <w:r w:rsidR="00E67249">
        <w:rPr>
          <w:rFonts w:ascii="Times New Roman" w:hAnsi="Times New Roman"/>
          <w:b/>
          <w:bCs/>
          <w:sz w:val="28"/>
          <w:szCs w:val="24"/>
        </w:rPr>
        <w:t>s</w:t>
      </w:r>
    </w:p>
    <w:p w14:paraId="393249F6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noProof/>
        </w:rPr>
        <w:drawing>
          <wp:inline distT="0" distB="0" distL="0" distR="0" wp14:anchorId="61AE3682" wp14:editId="46234C2F">
            <wp:extent cx="3719015" cy="2757007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561" cy="278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7D859D" w14:textId="77777777" w:rsidR="00EC42E3" w:rsidRPr="00EC42E3" w:rsidRDefault="00BC191E" w:rsidP="00BF4CB4">
      <w:pPr>
        <w:spacing w:before="120" w:after="120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b/>
          <w:sz w:val="24"/>
        </w:rPr>
        <w:t>Fig</w:t>
      </w:r>
      <w:r w:rsidR="00804B35" w:rsidRPr="00585B7B">
        <w:rPr>
          <w:rFonts w:ascii="Times New Roman" w:hAnsi="Times New Roman"/>
          <w:b/>
          <w:sz w:val="24"/>
        </w:rPr>
        <w:t>.</w:t>
      </w:r>
      <w:r w:rsidRPr="00585B7B">
        <w:rPr>
          <w:rFonts w:ascii="Times New Roman" w:hAnsi="Times New Roman"/>
          <w:b/>
          <w:sz w:val="24"/>
        </w:rPr>
        <w:t xml:space="preserve"> S1</w:t>
      </w:r>
      <w:r w:rsidR="00F7032F" w:rsidRPr="00585B7B">
        <w:rPr>
          <w:rFonts w:ascii="Times New Roman" w:hAnsi="Times New Roman"/>
          <w:sz w:val="24"/>
          <w:szCs w:val="24"/>
        </w:rPr>
        <w:t xml:space="preserve"> Schematic diagram of the gas sensing test system.</w:t>
      </w:r>
    </w:p>
    <w:p w14:paraId="337BBB9E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</w:rPr>
      </w:pPr>
    </w:p>
    <w:p w14:paraId="2CD95F3C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</w:rPr>
      </w:pPr>
    </w:p>
    <w:p w14:paraId="42EF6F56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09D9B9" wp14:editId="5DF284D1">
            <wp:extent cx="4656703" cy="3700107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29" cy="370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AE1B37" w14:textId="532E6EC8" w:rsidR="00EC42E3" w:rsidRDefault="00804B35" w:rsidP="00BF4CB4">
      <w:pPr>
        <w:spacing w:before="120" w:after="120"/>
        <w:rPr>
          <w:rFonts w:ascii="Times New Roman" w:hAnsi="Times New Roman"/>
          <w:sz w:val="24"/>
          <w:lang w:val="de-DE"/>
        </w:rPr>
      </w:pPr>
      <w:r w:rsidRPr="00585B7B">
        <w:rPr>
          <w:rFonts w:ascii="Times New Roman" w:hAnsi="Times New Roman"/>
          <w:b/>
          <w:sz w:val="24"/>
        </w:rPr>
        <w:t xml:space="preserve">Fig. S2 </w:t>
      </w:r>
      <w:r w:rsidR="00F7032F" w:rsidRPr="00585B7B">
        <w:rPr>
          <w:rFonts w:ascii="Times New Roman" w:hAnsi="Times New Roman"/>
          <w:sz w:val="24"/>
          <w:lang w:val="de-DE"/>
        </w:rPr>
        <w:t>SEM images of (a) Yb</w:t>
      </w:r>
      <w:r w:rsidR="00F7032F" w:rsidRPr="00585B7B">
        <w:rPr>
          <w:rFonts w:ascii="Times New Roman" w:hAnsi="Times New Roman"/>
          <w:bCs/>
          <w:sz w:val="24"/>
          <w:lang w:val="de-DE"/>
        </w:rPr>
        <w:t>-Bi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2</w:t>
      </w:r>
      <w:r w:rsidR="00F7032F" w:rsidRPr="00585B7B">
        <w:rPr>
          <w:rFonts w:ascii="Times New Roman" w:hAnsi="Times New Roman"/>
          <w:bCs/>
          <w:sz w:val="24"/>
          <w:lang w:val="de-DE"/>
        </w:rPr>
        <w:t>S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3</w:t>
      </w:r>
      <w:r w:rsidR="00F7032F" w:rsidRPr="00585B7B">
        <w:rPr>
          <w:rFonts w:ascii="Times New Roman" w:hAnsi="Times New Roman"/>
          <w:sz w:val="24"/>
          <w:lang w:val="de-DE"/>
        </w:rPr>
        <w:t>-0.2%, (b) Yb</w:t>
      </w:r>
      <w:r w:rsidR="00F7032F" w:rsidRPr="00585B7B">
        <w:rPr>
          <w:rFonts w:ascii="Times New Roman" w:hAnsi="Times New Roman"/>
          <w:bCs/>
          <w:sz w:val="24"/>
          <w:lang w:val="de-DE"/>
        </w:rPr>
        <w:t>-Bi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2</w:t>
      </w:r>
      <w:r w:rsidR="00F7032F" w:rsidRPr="00585B7B">
        <w:rPr>
          <w:rFonts w:ascii="Times New Roman" w:hAnsi="Times New Roman"/>
          <w:bCs/>
          <w:sz w:val="24"/>
          <w:lang w:val="de-DE"/>
        </w:rPr>
        <w:t>S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3</w:t>
      </w:r>
      <w:r w:rsidR="00F7032F" w:rsidRPr="00585B7B">
        <w:rPr>
          <w:rFonts w:ascii="Times New Roman" w:hAnsi="Times New Roman"/>
          <w:sz w:val="24"/>
          <w:lang w:val="de-DE"/>
        </w:rPr>
        <w:t>-0.5%, (c) Yb</w:t>
      </w:r>
      <w:r w:rsidR="00F7032F" w:rsidRPr="00585B7B">
        <w:rPr>
          <w:rFonts w:ascii="Times New Roman" w:hAnsi="Times New Roman"/>
          <w:bCs/>
          <w:sz w:val="24"/>
          <w:lang w:val="de-DE"/>
        </w:rPr>
        <w:t>-Bi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2</w:t>
      </w:r>
      <w:r w:rsidR="00F7032F" w:rsidRPr="00585B7B">
        <w:rPr>
          <w:rFonts w:ascii="Times New Roman" w:hAnsi="Times New Roman"/>
          <w:bCs/>
          <w:sz w:val="24"/>
          <w:lang w:val="de-DE"/>
        </w:rPr>
        <w:t>S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3</w:t>
      </w:r>
      <w:r w:rsidR="00F7032F" w:rsidRPr="00585B7B">
        <w:rPr>
          <w:rFonts w:ascii="Times New Roman" w:hAnsi="Times New Roman"/>
          <w:sz w:val="24"/>
          <w:lang w:val="de-DE"/>
        </w:rPr>
        <w:t>-1.0 %, (d) Yb</w:t>
      </w:r>
      <w:r w:rsidR="00F7032F" w:rsidRPr="00585B7B">
        <w:rPr>
          <w:rFonts w:ascii="Times New Roman" w:hAnsi="Times New Roman"/>
          <w:bCs/>
          <w:sz w:val="24"/>
          <w:lang w:val="de-DE"/>
        </w:rPr>
        <w:t>-Bi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2</w:t>
      </w:r>
      <w:r w:rsidR="00F7032F" w:rsidRPr="00585B7B">
        <w:rPr>
          <w:rFonts w:ascii="Times New Roman" w:hAnsi="Times New Roman"/>
          <w:bCs/>
          <w:sz w:val="24"/>
          <w:lang w:val="de-DE"/>
        </w:rPr>
        <w:t>S</w:t>
      </w:r>
      <w:r w:rsidR="00F7032F" w:rsidRPr="00585B7B">
        <w:rPr>
          <w:rFonts w:ascii="Times New Roman" w:hAnsi="Times New Roman"/>
          <w:bCs/>
          <w:sz w:val="24"/>
          <w:vertAlign w:val="subscript"/>
          <w:lang w:val="de-DE"/>
        </w:rPr>
        <w:t>3</w:t>
      </w:r>
      <w:r w:rsidR="00F7032F" w:rsidRPr="00585B7B">
        <w:rPr>
          <w:rFonts w:ascii="Times New Roman" w:hAnsi="Times New Roman"/>
          <w:sz w:val="24"/>
          <w:lang w:val="de-DE"/>
        </w:rPr>
        <w:t>-2.0%.</w:t>
      </w:r>
    </w:p>
    <w:p w14:paraId="375CC1FA" w14:textId="7C8A6D0E" w:rsidR="00E67249" w:rsidRDefault="00E67249" w:rsidP="00BF4CB4">
      <w:pPr>
        <w:spacing w:before="120" w:after="120"/>
        <w:rPr>
          <w:rFonts w:ascii="Times New Roman" w:hAnsi="Times New Roman"/>
          <w:sz w:val="24"/>
          <w:lang w:val="de-DE"/>
        </w:rPr>
      </w:pPr>
    </w:p>
    <w:p w14:paraId="6586BF19" w14:textId="77777777" w:rsidR="00E67249" w:rsidRPr="00EC42E3" w:rsidRDefault="00E67249" w:rsidP="00BF4CB4">
      <w:pPr>
        <w:spacing w:before="120" w:after="120"/>
        <w:rPr>
          <w:rFonts w:ascii="Times New Roman" w:hAnsi="Times New Roman" w:hint="eastAsia"/>
          <w:sz w:val="24"/>
        </w:rPr>
      </w:pPr>
    </w:p>
    <w:p w14:paraId="2CEFB4C9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noProof/>
        </w:rPr>
        <w:drawing>
          <wp:inline distT="0" distB="0" distL="0" distR="0" wp14:anchorId="3BDE345F" wp14:editId="568BF04F">
            <wp:extent cx="5310979" cy="2352724"/>
            <wp:effectExtent l="0" t="0" r="444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885" cy="2365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5F04DA" w14:textId="77777777" w:rsidR="00EC42E3" w:rsidRPr="00EC42E3" w:rsidRDefault="00BC191E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</w:rPr>
        <w:t>Fig</w:t>
      </w:r>
      <w:r w:rsidR="00804B35" w:rsidRPr="00585B7B">
        <w:rPr>
          <w:rFonts w:ascii="Times New Roman" w:hAnsi="Times New Roman"/>
          <w:b/>
          <w:sz w:val="24"/>
        </w:rPr>
        <w:t>.</w:t>
      </w:r>
      <w:r w:rsidRPr="00585B7B">
        <w:rPr>
          <w:rFonts w:ascii="Times New Roman" w:hAnsi="Times New Roman"/>
          <w:b/>
          <w:sz w:val="24"/>
        </w:rPr>
        <w:t xml:space="preserve"> S3</w:t>
      </w:r>
      <w:r w:rsidRPr="00585B7B">
        <w:rPr>
          <w:rFonts w:ascii="Times New Roman" w:hAnsi="Times New Roman"/>
          <w:sz w:val="24"/>
        </w:rPr>
        <w:t xml:space="preserve"> </w:t>
      </w:r>
      <w:r w:rsidR="00F7032F" w:rsidRPr="00585B7B">
        <w:rPr>
          <w:rFonts w:ascii="Times New Roman" w:hAnsi="Times New Roman"/>
          <w:sz w:val="24"/>
          <w:szCs w:val="24"/>
        </w:rPr>
        <w:t xml:space="preserve">TEM images of </w:t>
      </w:r>
      <w:proofErr w:type="spellStart"/>
      <w:r w:rsidR="00F7032F" w:rsidRPr="00585B7B">
        <w:rPr>
          <w:rFonts w:ascii="Times New Roman" w:hAnsi="Times New Roman"/>
          <w:sz w:val="24"/>
          <w:szCs w:val="24"/>
        </w:rPr>
        <w:t>Yb-Bi₂S</w:t>
      </w:r>
      <w:proofErr w:type="spellEnd"/>
      <w:r w:rsidR="00F7032F" w:rsidRPr="00585B7B">
        <w:rPr>
          <w:rFonts w:ascii="Times New Roman" w:hAnsi="Times New Roman"/>
          <w:sz w:val="24"/>
          <w:szCs w:val="24"/>
        </w:rPr>
        <w:t>₃-1.5%.</w:t>
      </w:r>
    </w:p>
    <w:p w14:paraId="094A1284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79B50AF8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718B40CE" w14:textId="77777777" w:rsidR="00EC42E3" w:rsidRPr="00EC42E3" w:rsidRDefault="00EF18CE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b/>
          <w:i/>
          <w:noProof/>
        </w:rPr>
        <w:lastRenderedPageBreak/>
        <w:drawing>
          <wp:inline distT="0" distB="0" distL="0" distR="0" wp14:anchorId="518EF1B2" wp14:editId="0B2FCE18">
            <wp:extent cx="3753135" cy="3268584"/>
            <wp:effectExtent l="0" t="0" r="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7" t="8134" r="11523" b="6208"/>
                    <a:stretch/>
                  </pic:blipFill>
                  <pic:spPr bwMode="auto">
                    <a:xfrm>
                      <a:off x="0" y="0"/>
                      <a:ext cx="3762915" cy="327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A7E6A" w14:textId="0755DF5C" w:rsidR="00EC42E3" w:rsidRDefault="00EF18CE" w:rsidP="00BF4CB4">
      <w:pPr>
        <w:spacing w:before="120" w:after="120"/>
        <w:rPr>
          <w:rFonts w:ascii="Times New Roman" w:hAnsi="Times New Roman"/>
          <w:sz w:val="24"/>
        </w:rPr>
      </w:pPr>
      <w:bookmarkStart w:id="4" w:name="_Hlk228279702"/>
      <w:r w:rsidRPr="00585B7B">
        <w:rPr>
          <w:rFonts w:ascii="Times New Roman" w:hAnsi="Times New Roman"/>
          <w:b/>
          <w:sz w:val="24"/>
        </w:rPr>
        <w:t xml:space="preserve">Fig.S4 </w:t>
      </w:r>
      <w:r w:rsidRPr="00585B7B">
        <w:rPr>
          <w:rFonts w:ascii="Times New Roman" w:hAnsi="Times New Roman"/>
          <w:sz w:val="24"/>
        </w:rPr>
        <w:t xml:space="preserve">Comparison of high-resolution C 1s spectra between </w:t>
      </w:r>
      <w:proofErr w:type="spellStart"/>
      <w:r w:rsidRPr="00585B7B">
        <w:rPr>
          <w:rFonts w:ascii="Times New Roman" w:hAnsi="Times New Roman"/>
          <w:sz w:val="24"/>
        </w:rPr>
        <w:t>Yb-Bi₂S</w:t>
      </w:r>
      <w:proofErr w:type="spellEnd"/>
      <w:r w:rsidRPr="00585B7B">
        <w:rPr>
          <w:rFonts w:ascii="Times New Roman" w:hAnsi="Times New Roman"/>
          <w:sz w:val="24"/>
        </w:rPr>
        <w:t xml:space="preserve">₃ derived from CAU-17 and </w:t>
      </w:r>
      <w:proofErr w:type="spellStart"/>
      <w:r w:rsidRPr="00585B7B">
        <w:rPr>
          <w:rFonts w:ascii="Times New Roman" w:hAnsi="Times New Roman"/>
          <w:sz w:val="24"/>
        </w:rPr>
        <w:t>Yb-Bi₂S</w:t>
      </w:r>
      <w:proofErr w:type="spellEnd"/>
      <w:r w:rsidRPr="00585B7B">
        <w:rPr>
          <w:rFonts w:ascii="Times New Roman" w:hAnsi="Times New Roman"/>
          <w:sz w:val="24"/>
        </w:rPr>
        <w:t>₃ synthesized by a conventional one-step hydrothermal method</w:t>
      </w:r>
      <w:r w:rsidR="003B73CA" w:rsidRPr="00585B7B">
        <w:rPr>
          <w:rFonts w:ascii="Times New Roman" w:hAnsi="Times New Roman"/>
          <w:sz w:val="24"/>
        </w:rPr>
        <w:t>.</w:t>
      </w:r>
      <w:r w:rsidR="00E67249">
        <w:rPr>
          <w:rFonts w:ascii="Times New Roman" w:hAnsi="Times New Roman"/>
          <w:sz w:val="24"/>
        </w:rPr>
        <w:t xml:space="preserve"> </w:t>
      </w:r>
      <w:bookmarkEnd w:id="4"/>
    </w:p>
    <w:p w14:paraId="4AC31537" w14:textId="77777777" w:rsidR="00EC42E3" w:rsidRPr="00EC42E3" w:rsidRDefault="00EF18CE" w:rsidP="00BF4CB4">
      <w:pPr>
        <w:spacing w:before="120" w:after="120"/>
        <w:jc w:val="center"/>
        <w:rPr>
          <w:rFonts w:ascii="Times New Roman" w:hAnsi="Times New Roman"/>
          <w:b/>
          <w:sz w:val="24"/>
        </w:rPr>
      </w:pPr>
      <w:r w:rsidRPr="00585B7B">
        <w:rPr>
          <w:rFonts w:ascii="Times New Roman" w:hAnsi="Times New Roman"/>
          <w:b/>
          <w:sz w:val="24"/>
        </w:rPr>
        <w:t xml:space="preserve"> </w:t>
      </w:r>
      <w:r w:rsidR="002B50E6" w:rsidRPr="00585B7B">
        <w:rPr>
          <w:rFonts w:ascii="Times New Roman" w:hAnsi="Times New Roman"/>
          <w:b/>
          <w:noProof/>
          <w:sz w:val="24"/>
        </w:rPr>
        <w:drawing>
          <wp:inline distT="0" distB="0" distL="0" distR="0" wp14:anchorId="38BB7430" wp14:editId="2418877B">
            <wp:extent cx="3684895" cy="3731215"/>
            <wp:effectExtent l="0" t="0" r="0" b="317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922" cy="37514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F43F0A" w14:textId="77777777" w:rsidR="00EC42E3" w:rsidRPr="00EC42E3" w:rsidRDefault="002B50E6" w:rsidP="00BF4CB4">
      <w:pPr>
        <w:spacing w:before="120" w:after="120"/>
        <w:rPr>
          <w:rFonts w:ascii="Times New Roman" w:hAnsi="Times New Roman"/>
          <w:b/>
          <w:sz w:val="24"/>
          <w:szCs w:val="24"/>
        </w:rPr>
      </w:pPr>
      <w:r w:rsidRPr="00585B7B">
        <w:rPr>
          <w:rStyle w:val="ae"/>
          <w:rFonts w:ascii="Times New Roman" w:hAnsi="Times New Roman"/>
          <w:sz w:val="24"/>
          <w:szCs w:val="24"/>
          <w:shd w:val="clear" w:color="auto" w:fill="FFFFFF"/>
        </w:rPr>
        <w:t>Fig. S5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 xml:space="preserve"> Work functions measured by Kelvin probe force microscopy (KPFM). </w:t>
      </w:r>
      <w:r w:rsidR="00A41650" w:rsidRPr="00585B7B">
        <w:rPr>
          <w:rFonts w:ascii="Times New Roman" w:hAnsi="Times New Roman"/>
          <w:sz w:val="24"/>
          <w:szCs w:val="24"/>
          <w:shd w:val="clear" w:color="auto" w:fill="FFFFFF"/>
        </w:rPr>
        <w:t>(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>The relationship between the contact potential difference (CPD) and the work function (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Φ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>) is given by 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CPD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 xml:space="preserve">sample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=CPD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Au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+(Φ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Au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−Φ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sample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 xml:space="preserve">, where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CPD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Au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=−0.18,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 xml:space="preserve"> and 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Φ 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vertAlign w:val="subscript"/>
        </w:rPr>
        <w:t>Au</w:t>
      </w:r>
      <w:r w:rsidRPr="00585B7B">
        <w:rPr>
          <w:rStyle w:val="katex-mathml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=5.10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> eV. The measured CPD values for the Bi</w:t>
      </w:r>
      <w:r w:rsidRPr="00585B7B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2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585B7B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3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 xml:space="preserve"> and Yb-Bi</w:t>
      </w:r>
      <w:r w:rsidRPr="00585B7B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2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585B7B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3</w:t>
      </w:r>
      <w:r w:rsidRPr="00585B7B">
        <w:rPr>
          <w:rFonts w:ascii="Times New Roman" w:hAnsi="Times New Roman"/>
          <w:sz w:val="24"/>
          <w:szCs w:val="24"/>
          <w:shd w:val="clear" w:color="auto" w:fill="FFFFFF"/>
        </w:rPr>
        <w:t xml:space="preserve"> were approximately 0.08 eV and 0.34 eV, yielding corresponding work functions of 4.84 eV and 4.59 eV, respectively.</w:t>
      </w:r>
      <w:r w:rsidR="00A41650" w:rsidRPr="00585B7B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14:paraId="0A0EB5A5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noProof/>
        </w:rPr>
        <w:lastRenderedPageBreak/>
        <w:drawing>
          <wp:inline distT="0" distB="0" distL="0" distR="0" wp14:anchorId="66778C9A" wp14:editId="2255C3F3">
            <wp:extent cx="5152030" cy="2145803"/>
            <wp:effectExtent l="0" t="0" r="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7" t="7614" r="6121" b="3325"/>
                    <a:stretch/>
                  </pic:blipFill>
                  <pic:spPr bwMode="auto">
                    <a:xfrm>
                      <a:off x="0" y="0"/>
                      <a:ext cx="5208048" cy="21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076E66" w14:textId="77777777" w:rsidR="00EC42E3" w:rsidRPr="00EC42E3" w:rsidRDefault="00BC191E" w:rsidP="00BF4CB4">
      <w:pPr>
        <w:spacing w:before="120" w:after="120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b/>
          <w:sz w:val="24"/>
        </w:rPr>
        <w:t>Fig</w:t>
      </w:r>
      <w:r w:rsidR="00804B35" w:rsidRPr="00585B7B">
        <w:rPr>
          <w:rFonts w:ascii="Times New Roman" w:hAnsi="Times New Roman"/>
          <w:b/>
          <w:sz w:val="24"/>
        </w:rPr>
        <w:t>.</w:t>
      </w:r>
      <w:r w:rsidRPr="00585B7B">
        <w:rPr>
          <w:rFonts w:ascii="Times New Roman" w:hAnsi="Times New Roman"/>
          <w:b/>
          <w:sz w:val="24"/>
        </w:rPr>
        <w:t>S</w:t>
      </w:r>
      <w:r w:rsidR="002B50E6" w:rsidRPr="00585B7B">
        <w:rPr>
          <w:rFonts w:ascii="Times New Roman" w:hAnsi="Times New Roman"/>
          <w:b/>
          <w:sz w:val="24"/>
        </w:rPr>
        <w:t>6</w:t>
      </w:r>
      <w:r w:rsidRPr="00585B7B">
        <w:rPr>
          <w:rFonts w:ascii="Times New Roman" w:hAnsi="Times New Roman"/>
          <w:b/>
          <w:sz w:val="24"/>
        </w:rPr>
        <w:t xml:space="preserve"> </w:t>
      </w:r>
      <w:r w:rsidR="00F7032F" w:rsidRPr="00585B7B">
        <w:rPr>
          <w:rFonts w:ascii="Times New Roman" w:hAnsi="Times New Roman"/>
          <w:bCs/>
          <w:sz w:val="24"/>
          <w:shd w:val="clear" w:color="auto" w:fill="FFFFFF"/>
        </w:rPr>
        <w:t xml:space="preserve">The optical properties of BS and </w:t>
      </w:r>
      <w:proofErr w:type="spellStart"/>
      <w:r w:rsidR="00F7032F" w:rsidRPr="00585B7B">
        <w:rPr>
          <w:rFonts w:ascii="Times New Roman" w:hAnsi="Times New Roman"/>
          <w:sz w:val="24"/>
          <w:szCs w:val="24"/>
        </w:rPr>
        <w:t>Yb-Bi₂S</w:t>
      </w:r>
      <w:proofErr w:type="spellEnd"/>
      <w:r w:rsidR="00F7032F" w:rsidRPr="00585B7B">
        <w:rPr>
          <w:rFonts w:ascii="Times New Roman" w:hAnsi="Times New Roman"/>
          <w:sz w:val="24"/>
          <w:szCs w:val="24"/>
        </w:rPr>
        <w:t>₃-1.5%</w:t>
      </w:r>
      <w:r w:rsidR="00F7032F" w:rsidRPr="00585B7B">
        <w:rPr>
          <w:rFonts w:ascii="Times New Roman" w:hAnsi="Times New Roman"/>
          <w:bCs/>
          <w:sz w:val="24"/>
          <w:shd w:val="clear" w:color="auto" w:fill="FFFFFF"/>
        </w:rPr>
        <w:t>.</w:t>
      </w:r>
      <w:r w:rsidR="00F7032F" w:rsidRPr="00585B7B">
        <w:rPr>
          <w:rFonts w:ascii="Times New Roman" w:hAnsi="Times New Roman"/>
          <w:sz w:val="24"/>
          <w:shd w:val="clear" w:color="auto" w:fill="FFFFFF"/>
        </w:rPr>
        <w:t xml:space="preserve"> (a) UV</w:t>
      </w:r>
      <w:r w:rsidR="00F7032F" w:rsidRPr="00EC42E3">
        <w:rPr>
          <w:rFonts w:ascii="Times New Roman" w:hAnsi="Times New Roman"/>
          <w:sz w:val="24"/>
          <w:shd w:val="clear" w:color="auto" w:fill="FFFFFF"/>
        </w:rPr>
        <w:t>–</w:t>
      </w:r>
      <w:r w:rsidR="00F7032F" w:rsidRPr="00585B7B">
        <w:rPr>
          <w:rFonts w:ascii="Times New Roman" w:hAnsi="Times New Roman"/>
          <w:sz w:val="24"/>
          <w:shd w:val="clear" w:color="auto" w:fill="FFFFFF"/>
        </w:rPr>
        <w:t>vis spectra.</w:t>
      </w:r>
      <w:r w:rsidR="00F7032F" w:rsidRPr="00585B7B">
        <w:rPr>
          <w:rFonts w:ascii="Times New Roman" w:hAnsi="Times New Roman"/>
          <w:sz w:val="24"/>
        </w:rPr>
        <w:t xml:space="preserve"> (</w:t>
      </w:r>
      <w:r w:rsidR="00F7032F" w:rsidRPr="00585B7B">
        <w:rPr>
          <w:rFonts w:ascii="Times New Roman" w:hAnsi="Times New Roman"/>
          <w:sz w:val="24"/>
          <w:shd w:val="clear" w:color="auto" w:fill="FFFFFF"/>
        </w:rPr>
        <w:t>b) the calculated band gap.</w:t>
      </w:r>
    </w:p>
    <w:p w14:paraId="18BD2E41" w14:textId="77777777" w:rsidR="00EC42E3" w:rsidRPr="00EC42E3" w:rsidRDefault="00130643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noProof/>
          <w:sz w:val="24"/>
        </w:rPr>
        <w:drawing>
          <wp:inline distT="0" distB="0" distL="0" distR="0" wp14:anchorId="7911997F" wp14:editId="6435CCE3">
            <wp:extent cx="3480180" cy="2545052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" t="6790" r="8522" b="4291"/>
                    <a:stretch/>
                  </pic:blipFill>
                  <pic:spPr bwMode="auto">
                    <a:xfrm>
                      <a:off x="0" y="0"/>
                      <a:ext cx="3496448" cy="25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7B4497" w14:textId="5C12515A" w:rsidR="00EC42E3" w:rsidRPr="00EC42E3" w:rsidRDefault="00F7032F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</w:rPr>
        <w:t>Fig. S</w:t>
      </w:r>
      <w:r w:rsidR="00130019" w:rsidRPr="00585B7B">
        <w:rPr>
          <w:rFonts w:ascii="Times New Roman" w:hAnsi="Times New Roman"/>
          <w:b/>
          <w:sz w:val="24"/>
        </w:rPr>
        <w:t>7</w:t>
      </w:r>
      <w:r w:rsidRPr="00585B7B">
        <w:rPr>
          <w:rFonts w:ascii="Times New Roman" w:hAnsi="Times New Roman"/>
          <w:b/>
          <w:sz w:val="24"/>
        </w:rPr>
        <w:t xml:space="preserve"> </w:t>
      </w:r>
      <w:r w:rsidRPr="00585B7B">
        <w:rPr>
          <w:rFonts w:ascii="Times New Roman" w:hAnsi="Times New Roman"/>
          <w:sz w:val="24"/>
          <w:szCs w:val="24"/>
        </w:rPr>
        <w:t xml:space="preserve">The response curve of </w:t>
      </w:r>
      <w:proofErr w:type="spellStart"/>
      <w:r w:rsidRPr="00585B7B">
        <w:rPr>
          <w:rFonts w:ascii="Times New Roman" w:hAnsi="Times New Roman"/>
          <w:sz w:val="24"/>
          <w:szCs w:val="24"/>
        </w:rPr>
        <w:t>Yb-Bi₂S</w:t>
      </w:r>
      <w:proofErr w:type="spellEnd"/>
      <w:r w:rsidRPr="00585B7B">
        <w:rPr>
          <w:rFonts w:ascii="Times New Roman" w:hAnsi="Times New Roman"/>
          <w:sz w:val="24"/>
          <w:szCs w:val="24"/>
        </w:rPr>
        <w:t>₃-1.5% to 5 ppb H</w:t>
      </w:r>
      <w:r w:rsidRPr="00585B7B">
        <w:rPr>
          <w:rFonts w:ascii="Times New Roman" w:hAnsi="Times New Roman"/>
          <w:sz w:val="24"/>
          <w:szCs w:val="24"/>
          <w:vertAlign w:val="subscript"/>
        </w:rPr>
        <w:t>2</w:t>
      </w:r>
      <w:r w:rsidRPr="00585B7B">
        <w:rPr>
          <w:rFonts w:ascii="Times New Roman" w:hAnsi="Times New Roman"/>
          <w:sz w:val="24"/>
          <w:szCs w:val="24"/>
        </w:rPr>
        <w:t>S.</w:t>
      </w:r>
    </w:p>
    <w:p w14:paraId="647795A5" w14:textId="77777777" w:rsidR="00EC42E3" w:rsidRPr="00EC42E3" w:rsidRDefault="00AD24B6" w:rsidP="00BF4CB4">
      <w:pPr>
        <w:spacing w:before="120" w:after="120"/>
        <w:jc w:val="center"/>
        <w:rPr>
          <w:rFonts w:ascii="Times New Roman" w:hAnsi="Times New Roman"/>
          <w:b/>
          <w:sz w:val="24"/>
        </w:rPr>
      </w:pPr>
      <w:bookmarkStart w:id="5" w:name="_Hlk228283136"/>
      <w:r w:rsidRPr="00585B7B">
        <w:rPr>
          <w:rFonts w:ascii="Times New Roman" w:hAnsi="Times New Roman" w:hint="eastAsia"/>
          <w:b/>
          <w:noProof/>
          <w:sz w:val="24"/>
        </w:rPr>
        <w:drawing>
          <wp:inline distT="0" distB="0" distL="0" distR="0" wp14:anchorId="683A80CD" wp14:editId="325FEFCB">
            <wp:extent cx="3910084" cy="2379274"/>
            <wp:effectExtent l="0" t="0" r="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" t="5966" r="11510"/>
                    <a:stretch/>
                  </pic:blipFill>
                  <pic:spPr bwMode="auto">
                    <a:xfrm>
                      <a:off x="0" y="0"/>
                      <a:ext cx="3950352" cy="240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E3FEAE" w14:textId="77777777" w:rsidR="00EC42E3" w:rsidRPr="00EC42E3" w:rsidRDefault="003C770F" w:rsidP="00BF4CB4">
      <w:pPr>
        <w:spacing w:before="120" w:after="120"/>
        <w:rPr>
          <w:rFonts w:ascii="Times New Roman" w:hAnsi="Times New Roman"/>
          <w:sz w:val="24"/>
          <w:szCs w:val="24"/>
        </w:rPr>
      </w:pPr>
      <w:bookmarkStart w:id="6" w:name="_Hlk227768800"/>
      <w:r w:rsidRPr="00585B7B">
        <w:rPr>
          <w:rFonts w:ascii="Times New Roman" w:hAnsi="Times New Roman"/>
          <w:b/>
          <w:sz w:val="24"/>
          <w:szCs w:val="24"/>
        </w:rPr>
        <w:t>Fig. S</w:t>
      </w:r>
      <w:r w:rsidR="00130019" w:rsidRPr="00585B7B">
        <w:rPr>
          <w:rFonts w:ascii="Times New Roman" w:hAnsi="Times New Roman"/>
          <w:b/>
          <w:sz w:val="24"/>
          <w:szCs w:val="24"/>
        </w:rPr>
        <w:t>8</w:t>
      </w:r>
      <w:r w:rsidR="00A7557E" w:rsidRPr="00585B7B">
        <w:rPr>
          <w:rFonts w:ascii="Times New Roman" w:hAnsi="Times New Roman"/>
          <w:sz w:val="24"/>
          <w:szCs w:val="24"/>
        </w:rPr>
        <w:t xml:space="preserve"> </w:t>
      </w:r>
      <w:r w:rsidRPr="00585B7B">
        <w:rPr>
          <w:rFonts w:ascii="Times New Roman" w:hAnsi="Times New Roman"/>
          <w:sz w:val="24"/>
          <w:szCs w:val="24"/>
        </w:rPr>
        <w:t>A single-range fitting of the response as a function of concentration within the range of 0.005</w:t>
      </w:r>
      <w:r w:rsidRPr="00EC42E3">
        <w:rPr>
          <w:rFonts w:ascii="Times New Roman" w:hAnsi="Times New Roman"/>
          <w:sz w:val="24"/>
          <w:szCs w:val="24"/>
        </w:rPr>
        <w:t>–</w:t>
      </w:r>
      <w:r w:rsidRPr="00585B7B">
        <w:rPr>
          <w:rFonts w:ascii="Times New Roman" w:hAnsi="Times New Roman"/>
          <w:sz w:val="24"/>
          <w:szCs w:val="24"/>
        </w:rPr>
        <w:t>5 ppm.</w:t>
      </w:r>
    </w:p>
    <w:bookmarkEnd w:id="5"/>
    <w:p w14:paraId="5FAE32AC" w14:textId="21AFE63B" w:rsid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</w:rPr>
      </w:pPr>
    </w:p>
    <w:p w14:paraId="7420365A" w14:textId="77777777" w:rsidR="00E67249" w:rsidRPr="00EC42E3" w:rsidRDefault="00E67249" w:rsidP="00BF4CB4">
      <w:pPr>
        <w:spacing w:before="120" w:after="120"/>
        <w:jc w:val="center"/>
        <w:rPr>
          <w:rFonts w:ascii="Times New Roman" w:hAnsi="Times New Roman" w:hint="eastAsia"/>
          <w:sz w:val="24"/>
        </w:rPr>
      </w:pPr>
    </w:p>
    <w:bookmarkEnd w:id="6"/>
    <w:p w14:paraId="74FEBAC1" w14:textId="77777777" w:rsidR="00EC42E3" w:rsidRPr="00EC42E3" w:rsidRDefault="00130643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noProof/>
          <w:sz w:val="24"/>
        </w:rPr>
        <w:drawing>
          <wp:inline distT="0" distB="0" distL="0" distR="0" wp14:anchorId="7CA4C394" wp14:editId="57EFFEBF">
            <wp:extent cx="4517044" cy="3299791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87" cy="3313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ADBB2C" w14:textId="77777777" w:rsidR="00EC42E3" w:rsidRPr="00EC42E3" w:rsidRDefault="00530F2E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eastAsiaTheme="minorEastAsia" w:hAnsi="Times New Roman"/>
          <w:b/>
          <w:sz w:val="24"/>
          <w:szCs w:val="24"/>
        </w:rPr>
        <w:t>Fig</w:t>
      </w:r>
      <w:r w:rsidR="00130643" w:rsidRPr="00585B7B">
        <w:rPr>
          <w:rFonts w:ascii="Times New Roman" w:eastAsiaTheme="minorEastAsia" w:hAnsi="Times New Roman"/>
          <w:b/>
          <w:sz w:val="24"/>
          <w:szCs w:val="24"/>
        </w:rPr>
        <w:t>.</w:t>
      </w:r>
      <w:r w:rsidRPr="00585B7B">
        <w:rPr>
          <w:rFonts w:ascii="Times New Roman" w:eastAsiaTheme="minorEastAsia" w:hAnsi="Times New Roman"/>
          <w:b/>
          <w:sz w:val="24"/>
          <w:szCs w:val="24"/>
        </w:rPr>
        <w:t xml:space="preserve"> S</w:t>
      </w:r>
      <w:r w:rsidR="00A41650" w:rsidRPr="00585B7B">
        <w:rPr>
          <w:rFonts w:ascii="Times New Roman" w:eastAsiaTheme="minorEastAsia" w:hAnsi="Times New Roman"/>
          <w:b/>
          <w:sz w:val="24"/>
          <w:szCs w:val="24"/>
        </w:rPr>
        <w:t>9</w:t>
      </w:r>
      <w:r w:rsidRPr="00585B7B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585B7B">
        <w:rPr>
          <w:rFonts w:ascii="Times New Roman" w:eastAsiaTheme="minorEastAsia" w:hAnsi="Times New Roman"/>
          <w:sz w:val="24"/>
          <w:szCs w:val="24"/>
        </w:rPr>
        <w:t xml:space="preserve">Selective response of Yb-doped </w:t>
      </w:r>
      <w:proofErr w:type="spellStart"/>
      <w:r w:rsidRPr="00585B7B">
        <w:rPr>
          <w:rFonts w:ascii="Times New Roman" w:eastAsiaTheme="minorEastAsia" w:hAnsi="Times New Roman"/>
          <w:sz w:val="24"/>
          <w:szCs w:val="24"/>
        </w:rPr>
        <w:t>Bi₂S</w:t>
      </w:r>
      <w:proofErr w:type="spellEnd"/>
      <w:r w:rsidRPr="00585B7B">
        <w:rPr>
          <w:rFonts w:ascii="Times New Roman" w:eastAsiaTheme="minorEastAsia" w:hAnsi="Times New Roman"/>
          <w:sz w:val="24"/>
          <w:szCs w:val="24"/>
        </w:rPr>
        <w:t xml:space="preserve">₃ sensor toward </w:t>
      </w:r>
      <w:r w:rsidRPr="00585B7B">
        <w:rPr>
          <w:rFonts w:ascii="Times New Roman" w:hAnsi="Times New Roman"/>
          <w:sz w:val="24"/>
          <w:szCs w:val="24"/>
        </w:rPr>
        <w:t>VOCs and VSCs</w:t>
      </w:r>
    </w:p>
    <w:p w14:paraId="1AF2676B" w14:textId="4F4B04A3" w:rsid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</w:rPr>
      </w:pPr>
    </w:p>
    <w:p w14:paraId="0BFDC65F" w14:textId="77777777" w:rsidR="00E67249" w:rsidRPr="00EC42E3" w:rsidRDefault="00E67249" w:rsidP="00BF4CB4">
      <w:pPr>
        <w:spacing w:before="120" w:after="120"/>
        <w:jc w:val="center"/>
        <w:rPr>
          <w:rFonts w:ascii="Times New Roman" w:hAnsi="Times New Roman" w:hint="eastAsia"/>
          <w:sz w:val="24"/>
        </w:rPr>
      </w:pPr>
    </w:p>
    <w:p w14:paraId="343FBFEC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noProof/>
        </w:rPr>
        <w:drawing>
          <wp:inline distT="0" distB="0" distL="0" distR="0" wp14:anchorId="2D0CDA80" wp14:editId="612736AA">
            <wp:extent cx="5802238" cy="2570672"/>
            <wp:effectExtent l="0" t="0" r="825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7" r="6242"/>
                    <a:stretch/>
                  </pic:blipFill>
                  <pic:spPr bwMode="auto">
                    <a:xfrm>
                      <a:off x="0" y="0"/>
                      <a:ext cx="5894865" cy="261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54486F" w14:textId="77777777" w:rsidR="00EC42E3" w:rsidRPr="00EC42E3" w:rsidRDefault="00BC191E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  <w:szCs w:val="24"/>
        </w:rPr>
        <w:t>Fig</w:t>
      </w:r>
      <w:r w:rsidR="00053E4B" w:rsidRPr="00585B7B">
        <w:rPr>
          <w:rFonts w:ascii="Times New Roman" w:hAnsi="Times New Roman"/>
          <w:b/>
          <w:sz w:val="24"/>
          <w:szCs w:val="24"/>
        </w:rPr>
        <w:t>.</w:t>
      </w:r>
      <w:r w:rsidRPr="00585B7B">
        <w:rPr>
          <w:rFonts w:ascii="Times New Roman" w:hAnsi="Times New Roman"/>
          <w:b/>
          <w:sz w:val="24"/>
          <w:szCs w:val="24"/>
        </w:rPr>
        <w:t xml:space="preserve"> S</w:t>
      </w:r>
      <w:r w:rsidR="00A41650" w:rsidRPr="00585B7B">
        <w:rPr>
          <w:rFonts w:ascii="Times New Roman" w:hAnsi="Times New Roman"/>
          <w:b/>
          <w:sz w:val="24"/>
          <w:szCs w:val="24"/>
        </w:rPr>
        <w:t>10</w:t>
      </w:r>
      <w:r w:rsidRPr="00585B7B">
        <w:rPr>
          <w:rFonts w:ascii="Times New Roman" w:hAnsi="Times New Roman"/>
          <w:sz w:val="24"/>
          <w:szCs w:val="24"/>
        </w:rPr>
        <w:t xml:space="preserve"> </w:t>
      </w:r>
      <w:r w:rsidR="00F7032F" w:rsidRPr="00585B7B">
        <w:rPr>
          <w:rFonts w:ascii="Times New Roman" w:hAnsi="Times New Roman"/>
          <w:sz w:val="24"/>
          <w:szCs w:val="24"/>
        </w:rPr>
        <w:t xml:space="preserve">Hysteresis characteristic of </w:t>
      </w:r>
      <w:proofErr w:type="spellStart"/>
      <w:r w:rsidR="00F7032F" w:rsidRPr="00585B7B">
        <w:rPr>
          <w:rFonts w:ascii="Times New Roman" w:hAnsi="Times New Roman"/>
          <w:sz w:val="24"/>
          <w:szCs w:val="24"/>
        </w:rPr>
        <w:t>Yb-Bi₂S</w:t>
      </w:r>
      <w:proofErr w:type="spellEnd"/>
      <w:r w:rsidR="00F7032F" w:rsidRPr="00585B7B">
        <w:rPr>
          <w:rFonts w:ascii="Times New Roman" w:hAnsi="Times New Roman"/>
          <w:sz w:val="24"/>
          <w:szCs w:val="24"/>
        </w:rPr>
        <w:t>₃-1.5% in the range of 0.1-5 ppm.</w:t>
      </w:r>
    </w:p>
    <w:p w14:paraId="146B8C1D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5D96ACF2" w14:textId="77777777" w:rsidR="00EC42E3" w:rsidRPr="00EC42E3" w:rsidRDefault="00125986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585B7B">
        <w:rPr>
          <w:iCs/>
          <w:noProof/>
          <w:shd w:val="clear" w:color="auto" w:fill="FFFFFF"/>
        </w:rPr>
        <w:lastRenderedPageBreak/>
        <w:drawing>
          <wp:inline distT="0" distB="0" distL="0" distR="0" wp14:anchorId="3869139D" wp14:editId="3222518B">
            <wp:extent cx="4231826" cy="337930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76"/>
                    <a:stretch/>
                  </pic:blipFill>
                  <pic:spPr bwMode="auto">
                    <a:xfrm>
                      <a:off x="0" y="0"/>
                      <a:ext cx="4259106" cy="340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7" w:name="_Hlk227782733"/>
    </w:p>
    <w:p w14:paraId="51F768E7" w14:textId="77777777" w:rsidR="00EC42E3" w:rsidRPr="00EC42E3" w:rsidRDefault="00125986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  <w:szCs w:val="24"/>
        </w:rPr>
        <w:t>Fig. S</w:t>
      </w:r>
      <w:r w:rsidR="00A41650" w:rsidRPr="00585B7B">
        <w:rPr>
          <w:rFonts w:ascii="Times New Roman" w:hAnsi="Times New Roman"/>
          <w:b/>
          <w:sz w:val="24"/>
          <w:szCs w:val="24"/>
        </w:rPr>
        <w:t>11</w:t>
      </w:r>
      <w:r w:rsidRPr="00585B7B">
        <w:rPr>
          <w:rFonts w:ascii="Times New Roman" w:hAnsi="Times New Roman"/>
          <w:sz w:val="24"/>
          <w:szCs w:val="24"/>
        </w:rPr>
        <w:t xml:space="preserve"> </w:t>
      </w:r>
      <w:bookmarkEnd w:id="7"/>
      <w:r w:rsidR="00AC73A2" w:rsidRPr="00585B7B">
        <w:rPr>
          <w:rFonts w:ascii="Times New Roman" w:eastAsiaTheme="minorEastAsia" w:hAnsi="Times New Roman"/>
          <w:sz w:val="24"/>
          <w:szCs w:val="24"/>
        </w:rPr>
        <w:t xml:space="preserve">Repeatability test of </w:t>
      </w:r>
      <w:proofErr w:type="spellStart"/>
      <w:r w:rsidR="00AC73A2" w:rsidRPr="00585B7B">
        <w:rPr>
          <w:rFonts w:ascii="Times New Roman" w:eastAsiaTheme="minorEastAsia" w:hAnsi="Times New Roman"/>
          <w:sz w:val="24"/>
          <w:szCs w:val="24"/>
        </w:rPr>
        <w:t>Yb-Bi₂S</w:t>
      </w:r>
      <w:proofErr w:type="spellEnd"/>
      <w:r w:rsidR="00AC73A2" w:rsidRPr="00585B7B">
        <w:rPr>
          <w:rFonts w:ascii="Times New Roman" w:eastAsiaTheme="minorEastAsia" w:hAnsi="Times New Roman"/>
          <w:sz w:val="24"/>
          <w:szCs w:val="24"/>
        </w:rPr>
        <w:t xml:space="preserve">₃-1.5% </w:t>
      </w:r>
      <w:r w:rsidR="00C42013" w:rsidRPr="00585B7B">
        <w:rPr>
          <w:rFonts w:ascii="Times New Roman" w:eastAsiaTheme="minorEastAsia" w:hAnsi="Times New Roman"/>
          <w:sz w:val="24"/>
          <w:szCs w:val="24"/>
        </w:rPr>
        <w:t>for</w:t>
      </w:r>
      <w:r w:rsidR="00AC73A2" w:rsidRPr="00585B7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42013" w:rsidRPr="00585B7B">
        <w:rPr>
          <w:rFonts w:ascii="Times New Roman" w:eastAsiaTheme="minorEastAsia" w:hAnsi="Times New Roman"/>
          <w:sz w:val="24"/>
          <w:szCs w:val="24"/>
        </w:rPr>
        <w:t xml:space="preserve">Repeated exhalation </w:t>
      </w:r>
      <w:r w:rsidR="00C42013" w:rsidRPr="00585B7B">
        <w:rPr>
          <w:rFonts w:ascii="Times New Roman" w:hAnsi="Times New Roman"/>
          <w:sz w:val="24"/>
          <w:szCs w:val="24"/>
        </w:rPr>
        <w:t>exposure. (A specific volume of H₂S standard gas was mixed with high-humidity air to prepare simulated oral breath containing 100 ppb H₂S for testing. A dynamic testing method was employed: the gas in the sample bag was first dried to eliminate humidity interference. A small pump connected to a three-way valve at the outlet of the drying tube dynamically delivered gas from the gas bag to a 200-mL detection chamber for gas sensing.)</w:t>
      </w:r>
    </w:p>
    <w:p w14:paraId="1B8054E4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254562AE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58746391" w14:textId="77777777" w:rsidR="00EC42E3" w:rsidRPr="00EC42E3" w:rsidRDefault="00530F2E" w:rsidP="00BF4CB4">
      <w:pPr>
        <w:spacing w:before="120" w:after="120"/>
      </w:pPr>
      <w:bookmarkStart w:id="8" w:name="_Hlk228278717"/>
      <w:r w:rsidRPr="00585B7B">
        <w:rPr>
          <w:noProof/>
        </w:rPr>
        <w:drawing>
          <wp:inline distT="0" distB="0" distL="0" distR="0" wp14:anchorId="699EFD5D" wp14:editId="136AB7A6">
            <wp:extent cx="6158941" cy="2442623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062" cy="2450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70E6F6" w14:textId="77777777" w:rsidR="00EC42E3" w:rsidRPr="00EC42E3" w:rsidRDefault="00530F2E" w:rsidP="00BF4CB4">
      <w:pPr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  <w:szCs w:val="24"/>
        </w:rPr>
        <w:t>Fig</w:t>
      </w:r>
      <w:r w:rsidR="00A7557E" w:rsidRPr="00585B7B">
        <w:rPr>
          <w:rFonts w:ascii="Times New Roman" w:hAnsi="Times New Roman" w:hint="eastAsia"/>
          <w:b/>
          <w:sz w:val="24"/>
          <w:szCs w:val="24"/>
        </w:rPr>
        <w:t>.</w:t>
      </w:r>
      <w:r w:rsidRPr="00585B7B">
        <w:rPr>
          <w:rFonts w:ascii="Times New Roman" w:hAnsi="Times New Roman"/>
          <w:b/>
          <w:sz w:val="24"/>
          <w:szCs w:val="24"/>
        </w:rPr>
        <w:t xml:space="preserve"> S1</w:t>
      </w:r>
      <w:r w:rsidR="00A7557E" w:rsidRPr="00585B7B">
        <w:rPr>
          <w:rFonts w:ascii="Times New Roman" w:hAnsi="Times New Roman" w:hint="eastAsia"/>
          <w:b/>
          <w:sz w:val="24"/>
          <w:szCs w:val="24"/>
        </w:rPr>
        <w:t>2</w:t>
      </w:r>
      <w:r w:rsidRPr="00585B7B">
        <w:rPr>
          <w:rFonts w:ascii="Times New Roman" w:hAnsi="Times New Roman"/>
          <w:sz w:val="24"/>
          <w:szCs w:val="24"/>
        </w:rPr>
        <w:t xml:space="preserve"> </w:t>
      </w:r>
      <w:r w:rsidR="00130643" w:rsidRPr="00585B7B">
        <w:rPr>
          <w:rFonts w:ascii="Times New Roman" w:hAnsi="Times New Roman"/>
          <w:sz w:val="24"/>
          <w:szCs w:val="24"/>
        </w:rPr>
        <w:t xml:space="preserve">(a) </w:t>
      </w:r>
      <w:r w:rsidRPr="00585B7B">
        <w:rPr>
          <w:rFonts w:ascii="Times New Roman" w:hAnsi="Times New Roman"/>
          <w:sz w:val="24"/>
          <w:szCs w:val="24"/>
        </w:rPr>
        <w:t xml:space="preserve">Baseline resistance and response to 100 ppb H₂S for five sensors from the same batch; </w:t>
      </w:r>
      <w:r w:rsidR="00130643" w:rsidRPr="00585B7B">
        <w:rPr>
          <w:rFonts w:ascii="Times New Roman" w:hAnsi="Times New Roman"/>
          <w:sz w:val="24"/>
          <w:szCs w:val="24"/>
        </w:rPr>
        <w:t xml:space="preserve">(b) </w:t>
      </w:r>
      <w:r w:rsidRPr="00585B7B">
        <w:rPr>
          <w:rFonts w:ascii="Times New Roman" w:hAnsi="Times New Roman"/>
          <w:sz w:val="24"/>
          <w:szCs w:val="24"/>
        </w:rPr>
        <w:t>baseline resistance and response to 100 ppb H₂S for sensors from different batches</w:t>
      </w:r>
    </w:p>
    <w:bookmarkEnd w:id="8"/>
    <w:p w14:paraId="7E7F6895" w14:textId="77777777" w:rsidR="00EC42E3" w:rsidRPr="00EC42E3" w:rsidRDefault="00EC42E3" w:rsidP="00BF4CB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3170E105" w14:textId="77777777" w:rsidR="00EC42E3" w:rsidRPr="00EC42E3" w:rsidRDefault="00F7032F" w:rsidP="00BF4CB4">
      <w:pPr>
        <w:spacing w:before="120" w:after="120"/>
        <w:jc w:val="center"/>
        <w:rPr>
          <w:rFonts w:ascii="Times New Roman" w:hAnsi="Times New Roman"/>
          <w:sz w:val="24"/>
        </w:rPr>
      </w:pPr>
      <w:r w:rsidRPr="00585B7B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0140D23" wp14:editId="1C48A32D">
            <wp:extent cx="4867190" cy="3956377"/>
            <wp:effectExtent l="0" t="0" r="0" b="635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512" cy="3970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A832B" w14:textId="77777777" w:rsidR="00EC42E3" w:rsidRPr="00EC42E3" w:rsidRDefault="00F7032F" w:rsidP="00BF4CB4">
      <w:pPr>
        <w:widowControl/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</w:rPr>
        <w:t>Fig. S</w:t>
      </w:r>
      <w:r w:rsidR="0002439E" w:rsidRPr="00585B7B">
        <w:rPr>
          <w:rFonts w:ascii="Times New Roman" w:hAnsi="Times New Roman"/>
          <w:b/>
          <w:sz w:val="24"/>
        </w:rPr>
        <w:t>13</w:t>
      </w:r>
      <w:r w:rsidRPr="00585B7B">
        <w:rPr>
          <w:rFonts w:ascii="Times New Roman" w:hAnsi="Times New Roman"/>
          <w:sz w:val="24"/>
        </w:rPr>
        <w:t xml:space="preserve"> </w:t>
      </w:r>
      <w:r w:rsidRPr="00585B7B">
        <w:rPr>
          <w:rFonts w:ascii="Times New Roman" w:hAnsi="Times New Roman"/>
          <w:sz w:val="24"/>
          <w:szCs w:val="24"/>
        </w:rPr>
        <w:t>Bader charge of H</w:t>
      </w:r>
      <w:r w:rsidRPr="00585B7B">
        <w:rPr>
          <w:rFonts w:ascii="Times New Roman" w:hAnsi="Times New Roman"/>
          <w:sz w:val="24"/>
          <w:szCs w:val="24"/>
          <w:vertAlign w:val="subscript"/>
        </w:rPr>
        <w:t>2</w:t>
      </w:r>
      <w:r w:rsidRPr="00585B7B">
        <w:rPr>
          <w:rFonts w:ascii="Times New Roman" w:hAnsi="Times New Roman"/>
          <w:sz w:val="24"/>
          <w:szCs w:val="24"/>
        </w:rPr>
        <w:t xml:space="preserve">S adsorption on the surface of BS and </w:t>
      </w:r>
      <w:proofErr w:type="spellStart"/>
      <w:r w:rsidRPr="00585B7B">
        <w:rPr>
          <w:rFonts w:ascii="Times New Roman" w:hAnsi="Times New Roman"/>
          <w:sz w:val="24"/>
          <w:szCs w:val="24"/>
        </w:rPr>
        <w:t>Yb-Bi₂S</w:t>
      </w:r>
      <w:proofErr w:type="spellEnd"/>
      <w:r w:rsidRPr="00585B7B">
        <w:rPr>
          <w:rFonts w:ascii="Times New Roman" w:hAnsi="Times New Roman"/>
          <w:sz w:val="24"/>
          <w:szCs w:val="24"/>
        </w:rPr>
        <w:t>₃-1.5%, respectively.</w:t>
      </w:r>
    </w:p>
    <w:p w14:paraId="1A86F040" w14:textId="77777777" w:rsidR="00EC42E3" w:rsidRPr="00EC42E3" w:rsidRDefault="00EC42E3" w:rsidP="00BF4CB4">
      <w:pPr>
        <w:widowControl/>
        <w:spacing w:before="120" w:after="120"/>
        <w:jc w:val="center"/>
        <w:rPr>
          <w:rFonts w:ascii="Times New Roman" w:hAnsi="Times New Roman"/>
        </w:rPr>
      </w:pPr>
    </w:p>
    <w:p w14:paraId="45BB82D1" w14:textId="77777777" w:rsidR="00EC42E3" w:rsidRPr="00EC42E3" w:rsidRDefault="00EC42E3" w:rsidP="00BF4CB4">
      <w:pPr>
        <w:widowControl/>
        <w:spacing w:before="120" w:after="120"/>
        <w:jc w:val="center"/>
        <w:rPr>
          <w:rFonts w:ascii="Times New Roman" w:hAnsi="Times New Roman"/>
        </w:rPr>
      </w:pPr>
    </w:p>
    <w:p w14:paraId="381DE71B" w14:textId="77777777" w:rsidR="00EC42E3" w:rsidRPr="00EC42E3" w:rsidRDefault="00F7032F" w:rsidP="00BF4CB4">
      <w:pPr>
        <w:widowControl/>
        <w:spacing w:before="120" w:after="120"/>
        <w:jc w:val="center"/>
        <w:rPr>
          <w:rFonts w:ascii="Times New Roman" w:hAnsi="Times New Roman"/>
        </w:rPr>
      </w:pPr>
      <w:r w:rsidRPr="00585B7B">
        <w:rPr>
          <w:rFonts w:ascii="Times New Roman" w:hAnsi="Times New Roman"/>
          <w:noProof/>
        </w:rPr>
        <w:drawing>
          <wp:inline distT="0" distB="0" distL="0" distR="0" wp14:anchorId="29A8B650" wp14:editId="4866EEAF">
            <wp:extent cx="4445919" cy="309305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564" cy="309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F3266" w14:textId="77777777" w:rsidR="00EC42E3" w:rsidRPr="00EC42E3" w:rsidRDefault="00F7032F" w:rsidP="00BF4CB4">
      <w:pPr>
        <w:widowControl/>
        <w:spacing w:before="120" w:after="120"/>
        <w:rPr>
          <w:rFonts w:ascii="Times New Roman" w:hAnsi="Times New Roman"/>
          <w:sz w:val="24"/>
          <w:szCs w:val="24"/>
        </w:rPr>
      </w:pPr>
      <w:r w:rsidRPr="00585B7B">
        <w:rPr>
          <w:rFonts w:ascii="Times New Roman" w:hAnsi="Times New Roman"/>
          <w:b/>
          <w:sz w:val="24"/>
        </w:rPr>
        <w:t>Fig. S</w:t>
      </w:r>
      <w:r w:rsidR="004D4029" w:rsidRPr="00585B7B">
        <w:rPr>
          <w:rFonts w:ascii="Times New Roman" w:hAnsi="Times New Roman"/>
          <w:b/>
          <w:sz w:val="24"/>
        </w:rPr>
        <w:t>1</w:t>
      </w:r>
      <w:r w:rsidR="003B39ED" w:rsidRPr="00585B7B">
        <w:rPr>
          <w:rFonts w:ascii="Times New Roman" w:hAnsi="Times New Roman"/>
          <w:b/>
          <w:sz w:val="24"/>
        </w:rPr>
        <w:t>4</w:t>
      </w:r>
      <w:r w:rsidRPr="00585B7B">
        <w:rPr>
          <w:rFonts w:ascii="Times New Roman" w:hAnsi="Times New Roman"/>
          <w:sz w:val="24"/>
        </w:rPr>
        <w:t xml:space="preserve"> </w:t>
      </w:r>
      <w:r w:rsidRPr="00585B7B">
        <w:rPr>
          <w:rFonts w:ascii="Times New Roman" w:hAnsi="Times New Roman"/>
          <w:sz w:val="24"/>
          <w:szCs w:val="24"/>
        </w:rPr>
        <w:t>H₂S concentration curves in oral exhalation of periodontitis patients (post-dental prophylaxis).</w:t>
      </w:r>
    </w:p>
    <w:p w14:paraId="284C0FA3" w14:textId="77777777" w:rsidR="00EC42E3" w:rsidRPr="00EC42E3" w:rsidRDefault="00EC42E3" w:rsidP="00BF4CB4">
      <w:pPr>
        <w:widowControl/>
        <w:spacing w:before="120" w:after="120"/>
        <w:jc w:val="center"/>
        <w:rPr>
          <w:rFonts w:ascii="Times New Roman" w:hAnsi="Times New Roman"/>
        </w:rPr>
      </w:pPr>
    </w:p>
    <w:bookmarkEnd w:id="0"/>
    <w:p w14:paraId="44536E4E" w14:textId="28062E49" w:rsidR="00130643" w:rsidRPr="00585B7B" w:rsidRDefault="00130643" w:rsidP="00BF4CB4">
      <w:pPr>
        <w:spacing w:before="120" w:after="120"/>
        <w:rPr>
          <w:rFonts w:ascii="Times New Roman" w:hAnsi="Times New Roman"/>
        </w:rPr>
        <w:sectPr w:rsidR="00130643" w:rsidRPr="00585B7B" w:rsidSect="00363C92">
          <w:headerReference w:type="default" r:id="rId25"/>
          <w:footerReference w:type="default" r:id="rId26"/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p w14:paraId="4FBB759C" w14:textId="5D5F6DD3" w:rsidR="00130643" w:rsidRPr="00585B7B" w:rsidRDefault="00130643" w:rsidP="00042E6C">
      <w:pPr>
        <w:spacing w:before="240" w:after="240"/>
        <w:rPr>
          <w:rFonts w:ascii="Times New Roman" w:hAnsi="Times New Roman"/>
          <w:sz w:val="24"/>
        </w:rPr>
      </w:pPr>
      <w:r w:rsidRPr="00E67249">
        <w:rPr>
          <w:rFonts w:ascii="Times New Roman" w:hAnsi="Times New Roman"/>
          <w:b/>
          <w:bCs/>
          <w:sz w:val="24"/>
        </w:rPr>
        <w:lastRenderedPageBreak/>
        <w:t>Table S1</w:t>
      </w:r>
      <w:r w:rsidRPr="00585B7B">
        <w:rPr>
          <w:rFonts w:ascii="Times New Roman" w:hAnsi="Times New Roman"/>
          <w:sz w:val="24"/>
        </w:rPr>
        <w:t xml:space="preserve"> A comparative table of latest representative H₂S sensor based on different sensitive material</w:t>
      </w:r>
    </w:p>
    <w:tbl>
      <w:tblPr>
        <w:tblStyle w:val="7"/>
        <w:tblW w:w="13983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275"/>
        <w:gridCol w:w="1541"/>
        <w:gridCol w:w="1271"/>
        <w:gridCol w:w="1837"/>
        <w:gridCol w:w="1696"/>
        <w:gridCol w:w="1026"/>
        <w:gridCol w:w="1376"/>
        <w:gridCol w:w="699"/>
        <w:gridCol w:w="6"/>
      </w:tblGrid>
      <w:tr w:rsidR="00585B7B" w:rsidRPr="00E67249" w14:paraId="32D022EA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  <w:hideMark/>
          </w:tcPr>
          <w:p w14:paraId="659BC24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bookmarkStart w:id="9" w:name="_Hlk228282287"/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Materials</w:t>
            </w:r>
          </w:p>
        </w:tc>
        <w:tc>
          <w:tcPr>
            <w:tcW w:w="1418" w:type="dxa"/>
            <w:hideMark/>
          </w:tcPr>
          <w:p w14:paraId="237816A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Operating temperature</w:t>
            </w:r>
          </w:p>
        </w:tc>
        <w:tc>
          <w:tcPr>
            <w:tcW w:w="1275" w:type="dxa"/>
            <w:hideMark/>
          </w:tcPr>
          <w:p w14:paraId="5108B7E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sz w:val="21"/>
              </w:rPr>
              <w:t>Detection limit</w:t>
            </w: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(ppb)</w:t>
            </w:r>
          </w:p>
        </w:tc>
        <w:tc>
          <w:tcPr>
            <w:tcW w:w="1541" w:type="dxa"/>
            <w:hideMark/>
          </w:tcPr>
          <w:p w14:paraId="56836F6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Response</w:t>
            </w:r>
          </w:p>
        </w:tc>
        <w:tc>
          <w:tcPr>
            <w:tcW w:w="1271" w:type="dxa"/>
            <w:hideMark/>
          </w:tcPr>
          <w:p w14:paraId="0B55D0D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bCs/>
                <w:sz w:val="21"/>
              </w:rPr>
            </w:pPr>
            <w:proofErr w:type="spellStart"/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t</w:t>
            </w:r>
            <w:r w:rsidRPr="00E67249">
              <w:rPr>
                <w:rFonts w:ascii="Times New Roman" w:eastAsia="等线" w:hAnsi="Times New Roman"/>
                <w:b/>
                <w:bCs/>
                <w:sz w:val="21"/>
                <w:vertAlign w:val="subscript"/>
              </w:rPr>
              <w:t>res</w:t>
            </w:r>
            <w:proofErr w:type="spellEnd"/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/</w:t>
            </w:r>
            <w:proofErr w:type="spellStart"/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t</w:t>
            </w:r>
            <w:r w:rsidRPr="00E67249">
              <w:rPr>
                <w:rFonts w:ascii="Times New Roman" w:eastAsia="等线" w:hAnsi="Times New Roman"/>
                <w:b/>
                <w:bCs/>
                <w:sz w:val="21"/>
                <w:vertAlign w:val="subscript"/>
              </w:rPr>
              <w:t>rec</w:t>
            </w:r>
            <w:proofErr w:type="spellEnd"/>
          </w:p>
        </w:tc>
        <w:tc>
          <w:tcPr>
            <w:tcW w:w="1837" w:type="dxa"/>
            <w:hideMark/>
          </w:tcPr>
          <w:p w14:paraId="39F4E73C" w14:textId="77777777" w:rsidR="00EC42E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sz w:val="21"/>
              </w:rPr>
              <w:t>Detection</w:t>
            </w:r>
          </w:p>
          <w:p w14:paraId="34BD55F1" w14:textId="3829E2F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sz w:val="21"/>
              </w:rPr>
              <w:t>range</w:t>
            </w:r>
          </w:p>
        </w:tc>
        <w:tc>
          <w:tcPr>
            <w:tcW w:w="1696" w:type="dxa"/>
          </w:tcPr>
          <w:p w14:paraId="59E98C57" w14:textId="77777777" w:rsidR="00EC42E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bCs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 xml:space="preserve">Humidity </w:t>
            </w:r>
          </w:p>
          <w:p w14:paraId="5968E37C" w14:textId="0357C9E8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bCs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tolerance</w:t>
            </w:r>
          </w:p>
        </w:tc>
        <w:tc>
          <w:tcPr>
            <w:tcW w:w="1026" w:type="dxa"/>
          </w:tcPr>
          <w:p w14:paraId="27EBF85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bCs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Selectivity</w:t>
            </w:r>
          </w:p>
        </w:tc>
        <w:tc>
          <w:tcPr>
            <w:tcW w:w="1376" w:type="dxa"/>
          </w:tcPr>
          <w:p w14:paraId="22A2275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b/>
                <w:bCs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Sensor Integration</w:t>
            </w:r>
          </w:p>
        </w:tc>
        <w:tc>
          <w:tcPr>
            <w:tcW w:w="699" w:type="dxa"/>
            <w:hideMark/>
          </w:tcPr>
          <w:p w14:paraId="41CB643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b/>
                <w:bCs/>
                <w:sz w:val="21"/>
              </w:rPr>
              <w:t>Ref.</w:t>
            </w:r>
          </w:p>
        </w:tc>
      </w:tr>
      <w:tr w:rsidR="00585B7B" w:rsidRPr="00E67249" w14:paraId="0520C725" w14:textId="77777777" w:rsidTr="00042E6C">
        <w:trPr>
          <w:trHeight w:val="680"/>
          <w:jc w:val="center"/>
        </w:trPr>
        <w:tc>
          <w:tcPr>
            <w:tcW w:w="13983" w:type="dxa"/>
            <w:gridSpan w:val="11"/>
          </w:tcPr>
          <w:p w14:paraId="75D846C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Metal Oxides and Heterojunctions</w:t>
            </w:r>
          </w:p>
        </w:tc>
      </w:tr>
      <w:tr w:rsidR="00585B7B" w:rsidRPr="00E67249" w14:paraId="6F80B1FC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5584916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Amorphous a-SnO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59CB411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100 ℃</w:t>
            </w:r>
          </w:p>
        </w:tc>
        <w:tc>
          <w:tcPr>
            <w:tcW w:w="1275" w:type="dxa"/>
          </w:tcPr>
          <w:p w14:paraId="658DB27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210 ppb</w:t>
            </w:r>
          </w:p>
        </w:tc>
        <w:tc>
          <w:tcPr>
            <w:tcW w:w="1541" w:type="dxa"/>
          </w:tcPr>
          <w:p w14:paraId="0803D97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2.4 (1ppm</w:t>
            </w:r>
            <w:r w:rsidRPr="00E67249">
              <w:rPr>
                <w:rFonts w:ascii="Times New Roman" w:eastAsia="等线" w:hAnsi="Times New Roman"/>
                <w:sz w:val="21"/>
              </w:rPr>
              <w:t>）</w:t>
            </w:r>
          </w:p>
        </w:tc>
        <w:tc>
          <w:tcPr>
            <w:tcW w:w="1271" w:type="dxa"/>
          </w:tcPr>
          <w:p w14:paraId="16BA957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9 min/-</w:t>
            </w:r>
          </w:p>
        </w:tc>
        <w:tc>
          <w:tcPr>
            <w:tcW w:w="1837" w:type="dxa"/>
          </w:tcPr>
          <w:p w14:paraId="0F045A3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400 ppb ~ 1.5 ppm</w:t>
            </w:r>
          </w:p>
        </w:tc>
        <w:tc>
          <w:tcPr>
            <w:tcW w:w="1696" w:type="dxa"/>
          </w:tcPr>
          <w:p w14:paraId="35057FA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~20% reduction</w:t>
            </w:r>
          </w:p>
        </w:tc>
        <w:tc>
          <w:tcPr>
            <w:tcW w:w="1026" w:type="dxa"/>
          </w:tcPr>
          <w:p w14:paraId="2EFE8EF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376" w:type="dxa"/>
          </w:tcPr>
          <w:p w14:paraId="76C08CF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53EE13F6" w14:textId="3C30EDE4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[1]</w:t>
            </w:r>
          </w:p>
        </w:tc>
      </w:tr>
      <w:tr w:rsidR="00585B7B" w:rsidRPr="00E67249" w14:paraId="50946520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373906C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Rh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/ WO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</w:p>
        </w:tc>
        <w:tc>
          <w:tcPr>
            <w:tcW w:w="1418" w:type="dxa"/>
          </w:tcPr>
          <w:p w14:paraId="21C618C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157℃</w:t>
            </w:r>
          </w:p>
        </w:tc>
        <w:tc>
          <w:tcPr>
            <w:tcW w:w="1275" w:type="dxa"/>
          </w:tcPr>
          <w:p w14:paraId="47B12FE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250 ppb</w:t>
            </w:r>
          </w:p>
        </w:tc>
        <w:tc>
          <w:tcPr>
            <w:tcW w:w="1541" w:type="dxa"/>
          </w:tcPr>
          <w:p w14:paraId="7387B82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~5.2 (1 ppm)</w:t>
            </w:r>
          </w:p>
        </w:tc>
        <w:tc>
          <w:tcPr>
            <w:tcW w:w="1271" w:type="dxa"/>
          </w:tcPr>
          <w:p w14:paraId="38B0F7C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12/64 s</w:t>
            </w:r>
          </w:p>
        </w:tc>
        <w:tc>
          <w:tcPr>
            <w:tcW w:w="1837" w:type="dxa"/>
          </w:tcPr>
          <w:p w14:paraId="781E62E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0.25-100 ppm</w:t>
            </w:r>
          </w:p>
        </w:tc>
        <w:tc>
          <w:tcPr>
            <w:tcW w:w="1696" w:type="dxa"/>
          </w:tcPr>
          <w:p w14:paraId="40C65C4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~75% reduction</w:t>
            </w:r>
          </w:p>
        </w:tc>
        <w:tc>
          <w:tcPr>
            <w:tcW w:w="1026" w:type="dxa"/>
          </w:tcPr>
          <w:p w14:paraId="14CE76D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22</w:t>
            </w:r>
          </w:p>
        </w:tc>
        <w:tc>
          <w:tcPr>
            <w:tcW w:w="1376" w:type="dxa"/>
          </w:tcPr>
          <w:p w14:paraId="4FB203A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7B42E692" w14:textId="23BB0D4E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[2]</w:t>
            </w:r>
          </w:p>
        </w:tc>
      </w:tr>
      <w:tr w:rsidR="00585B7B" w:rsidRPr="00E67249" w14:paraId="457FE2CB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67F860A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Bi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MoO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6</w:t>
            </w:r>
            <w:r w:rsidRPr="00E67249">
              <w:rPr>
                <w:rFonts w:ascii="Times New Roman" w:eastAsia="等线" w:hAnsi="Times New Roman"/>
                <w:sz w:val="21"/>
              </w:rPr>
              <w:t>–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CuO</w:t>
            </w:r>
            <w:proofErr w:type="spellEnd"/>
          </w:p>
        </w:tc>
        <w:tc>
          <w:tcPr>
            <w:tcW w:w="1418" w:type="dxa"/>
          </w:tcPr>
          <w:p w14:paraId="3EA0D35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180 °C</w:t>
            </w:r>
          </w:p>
        </w:tc>
        <w:tc>
          <w:tcPr>
            <w:tcW w:w="1275" w:type="dxa"/>
          </w:tcPr>
          <w:p w14:paraId="3AD78C7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 ppb</w:t>
            </w:r>
          </w:p>
        </w:tc>
        <w:tc>
          <w:tcPr>
            <w:tcW w:w="1541" w:type="dxa"/>
          </w:tcPr>
          <w:p w14:paraId="7A337F7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4.9 (0.1 ppm)</w:t>
            </w:r>
          </w:p>
        </w:tc>
        <w:tc>
          <w:tcPr>
            <w:tcW w:w="1271" w:type="dxa"/>
          </w:tcPr>
          <w:p w14:paraId="24AF310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213s/1069s</w:t>
            </w:r>
          </w:p>
        </w:tc>
        <w:tc>
          <w:tcPr>
            <w:tcW w:w="1837" w:type="dxa"/>
          </w:tcPr>
          <w:p w14:paraId="6FF8F08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5-250 ppb</w:t>
            </w:r>
          </w:p>
        </w:tc>
        <w:tc>
          <w:tcPr>
            <w:tcW w:w="1696" w:type="dxa"/>
          </w:tcPr>
          <w:p w14:paraId="3C301EB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</w:p>
        </w:tc>
        <w:tc>
          <w:tcPr>
            <w:tcW w:w="1026" w:type="dxa"/>
          </w:tcPr>
          <w:p w14:paraId="1D1845C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7</w:t>
            </w:r>
          </w:p>
        </w:tc>
        <w:tc>
          <w:tcPr>
            <w:tcW w:w="1376" w:type="dxa"/>
          </w:tcPr>
          <w:p w14:paraId="4738B1B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yes</w:t>
            </w:r>
          </w:p>
        </w:tc>
        <w:tc>
          <w:tcPr>
            <w:tcW w:w="699" w:type="dxa"/>
          </w:tcPr>
          <w:p w14:paraId="65068096" w14:textId="6E94422D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[3]</w:t>
            </w:r>
          </w:p>
        </w:tc>
      </w:tr>
      <w:tr w:rsidR="00585B7B" w:rsidRPr="00E67249" w14:paraId="59A5BDCA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562C599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α-Fe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/SnO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7E75D98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250 °C</w:t>
            </w:r>
          </w:p>
        </w:tc>
        <w:tc>
          <w:tcPr>
            <w:tcW w:w="1275" w:type="dxa"/>
          </w:tcPr>
          <w:p w14:paraId="0A26406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 ppm</w:t>
            </w:r>
          </w:p>
        </w:tc>
        <w:tc>
          <w:tcPr>
            <w:tcW w:w="1541" w:type="dxa"/>
          </w:tcPr>
          <w:p w14:paraId="7881396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4.3 (10 ppm)</w:t>
            </w:r>
          </w:p>
        </w:tc>
        <w:tc>
          <w:tcPr>
            <w:tcW w:w="1271" w:type="dxa"/>
          </w:tcPr>
          <w:p w14:paraId="1083448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13s/104s</w:t>
            </w:r>
          </w:p>
        </w:tc>
        <w:tc>
          <w:tcPr>
            <w:tcW w:w="1837" w:type="dxa"/>
          </w:tcPr>
          <w:p w14:paraId="16E81C4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2–10 ppm</w:t>
            </w:r>
          </w:p>
        </w:tc>
        <w:tc>
          <w:tcPr>
            <w:tcW w:w="1696" w:type="dxa"/>
          </w:tcPr>
          <w:p w14:paraId="619081B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 w:hint="eastAsia"/>
                <w:sz w:val="21"/>
              </w:rPr>
              <w:t>-</w:t>
            </w:r>
          </w:p>
        </w:tc>
        <w:tc>
          <w:tcPr>
            <w:tcW w:w="1026" w:type="dxa"/>
          </w:tcPr>
          <w:p w14:paraId="7FCE1C3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&gt;3</w:t>
            </w:r>
          </w:p>
        </w:tc>
        <w:tc>
          <w:tcPr>
            <w:tcW w:w="1376" w:type="dxa"/>
          </w:tcPr>
          <w:p w14:paraId="211DE4D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12E0EB0B" w14:textId="6208E8F9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[4]</w:t>
            </w:r>
          </w:p>
        </w:tc>
      </w:tr>
      <w:tr w:rsidR="00585B7B" w:rsidRPr="00E67249" w14:paraId="69937845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466EE27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Co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4</w:t>
            </w:r>
            <w:r w:rsidRPr="00E67249">
              <w:rPr>
                <w:rFonts w:ascii="Times New Roman" w:eastAsia="等线" w:hAnsi="Times New Roman"/>
                <w:sz w:val="21"/>
              </w:rPr>
              <w:t>/β-CoMoO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4</w:t>
            </w:r>
          </w:p>
        </w:tc>
        <w:tc>
          <w:tcPr>
            <w:tcW w:w="1418" w:type="dxa"/>
          </w:tcPr>
          <w:p w14:paraId="26F2171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160 °C</w:t>
            </w:r>
          </w:p>
        </w:tc>
        <w:tc>
          <w:tcPr>
            <w:tcW w:w="1275" w:type="dxa"/>
          </w:tcPr>
          <w:p w14:paraId="306D9C5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 ppb</w:t>
            </w:r>
          </w:p>
        </w:tc>
        <w:tc>
          <w:tcPr>
            <w:tcW w:w="1541" w:type="dxa"/>
          </w:tcPr>
          <w:p w14:paraId="781453A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1.25 (10 ppb)</w:t>
            </w:r>
          </w:p>
        </w:tc>
        <w:tc>
          <w:tcPr>
            <w:tcW w:w="1271" w:type="dxa"/>
          </w:tcPr>
          <w:p w14:paraId="3EDB276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288/731 s</w:t>
            </w:r>
          </w:p>
        </w:tc>
        <w:tc>
          <w:tcPr>
            <w:tcW w:w="1837" w:type="dxa"/>
          </w:tcPr>
          <w:p w14:paraId="7882A71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0.01–20 ppm</w:t>
            </w:r>
          </w:p>
        </w:tc>
        <w:tc>
          <w:tcPr>
            <w:tcW w:w="1696" w:type="dxa"/>
          </w:tcPr>
          <w:p w14:paraId="47517BB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1C05061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2</w:t>
            </w:r>
          </w:p>
        </w:tc>
        <w:tc>
          <w:tcPr>
            <w:tcW w:w="1376" w:type="dxa"/>
          </w:tcPr>
          <w:p w14:paraId="07C645B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yes</w:t>
            </w:r>
          </w:p>
        </w:tc>
        <w:tc>
          <w:tcPr>
            <w:tcW w:w="699" w:type="dxa"/>
          </w:tcPr>
          <w:p w14:paraId="5C6D5645" w14:textId="135AB935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[5]</w:t>
            </w:r>
          </w:p>
        </w:tc>
      </w:tr>
      <w:tr w:rsidR="00585B7B" w:rsidRPr="00E67249" w14:paraId="29FCCA73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5979DBC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Cu₂O</w:t>
            </w:r>
            <w:proofErr w:type="spellEnd"/>
            <w:r w:rsidRPr="00E67249">
              <w:rPr>
                <w:rFonts w:ascii="Times New Roman" w:eastAsia="等线" w:hAnsi="Times New Roman"/>
                <w:sz w:val="21"/>
              </w:rPr>
              <w:t>/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NiO</w:t>
            </w:r>
            <w:proofErr w:type="spellEnd"/>
          </w:p>
        </w:tc>
        <w:tc>
          <w:tcPr>
            <w:tcW w:w="1418" w:type="dxa"/>
          </w:tcPr>
          <w:p w14:paraId="32F19D5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7A2ECF7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 ppm</w:t>
            </w:r>
          </w:p>
        </w:tc>
        <w:tc>
          <w:tcPr>
            <w:tcW w:w="1541" w:type="dxa"/>
          </w:tcPr>
          <w:p w14:paraId="70DA5B3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1.39 (20 ppm)</w:t>
            </w:r>
          </w:p>
        </w:tc>
        <w:tc>
          <w:tcPr>
            <w:tcW w:w="1271" w:type="dxa"/>
          </w:tcPr>
          <w:p w14:paraId="03EAAD1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~100 s</w:t>
            </w:r>
          </w:p>
        </w:tc>
        <w:tc>
          <w:tcPr>
            <w:tcW w:w="1837" w:type="dxa"/>
          </w:tcPr>
          <w:p w14:paraId="5CFF304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10–100 ppm</w:t>
            </w:r>
          </w:p>
        </w:tc>
        <w:tc>
          <w:tcPr>
            <w:tcW w:w="1696" w:type="dxa"/>
          </w:tcPr>
          <w:p w14:paraId="44EC2DB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33A1E2F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&gt;10</w:t>
            </w:r>
          </w:p>
        </w:tc>
        <w:tc>
          <w:tcPr>
            <w:tcW w:w="1376" w:type="dxa"/>
          </w:tcPr>
          <w:p w14:paraId="648C639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78D54D20" w14:textId="3577909E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[6]</w:t>
            </w:r>
          </w:p>
        </w:tc>
      </w:tr>
      <w:tr w:rsidR="00585B7B" w:rsidRPr="00E67249" w14:paraId="2D08EA1D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61EF612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In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/SnO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376E60D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208706B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100 ppb</w:t>
            </w:r>
          </w:p>
        </w:tc>
        <w:tc>
          <w:tcPr>
            <w:tcW w:w="1541" w:type="dxa"/>
          </w:tcPr>
          <w:p w14:paraId="771A04D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~5.2 (0.1 ppm)</w:t>
            </w:r>
          </w:p>
        </w:tc>
        <w:tc>
          <w:tcPr>
            <w:tcW w:w="1271" w:type="dxa"/>
          </w:tcPr>
          <w:p w14:paraId="3C3925F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600/181 s</w:t>
            </w:r>
          </w:p>
        </w:tc>
        <w:tc>
          <w:tcPr>
            <w:tcW w:w="1837" w:type="dxa"/>
          </w:tcPr>
          <w:p w14:paraId="7773526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0.1-70 ppm</w:t>
            </w:r>
          </w:p>
        </w:tc>
        <w:tc>
          <w:tcPr>
            <w:tcW w:w="1696" w:type="dxa"/>
          </w:tcPr>
          <w:p w14:paraId="1E2DC83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~53% reduction</w:t>
            </w:r>
          </w:p>
        </w:tc>
        <w:tc>
          <w:tcPr>
            <w:tcW w:w="1026" w:type="dxa"/>
          </w:tcPr>
          <w:p w14:paraId="5D66847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15</w:t>
            </w:r>
          </w:p>
        </w:tc>
        <w:tc>
          <w:tcPr>
            <w:tcW w:w="1376" w:type="dxa"/>
          </w:tcPr>
          <w:p w14:paraId="40F5136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yes</w:t>
            </w:r>
          </w:p>
        </w:tc>
        <w:tc>
          <w:tcPr>
            <w:tcW w:w="699" w:type="dxa"/>
          </w:tcPr>
          <w:p w14:paraId="14F5995B" w14:textId="0FA9DDF8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[7]</w:t>
            </w:r>
          </w:p>
        </w:tc>
      </w:tr>
      <w:tr w:rsidR="00585B7B" w:rsidRPr="00E67249" w14:paraId="1DD627C8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4A0A1AE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WO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/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CuO</w:t>
            </w:r>
            <w:proofErr w:type="spellEnd"/>
          </w:p>
        </w:tc>
        <w:tc>
          <w:tcPr>
            <w:tcW w:w="1418" w:type="dxa"/>
          </w:tcPr>
          <w:p w14:paraId="00B6C48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150℃</w:t>
            </w:r>
          </w:p>
        </w:tc>
        <w:tc>
          <w:tcPr>
            <w:tcW w:w="1275" w:type="dxa"/>
          </w:tcPr>
          <w:p w14:paraId="7E9DE96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0.5 ppm</w:t>
            </w:r>
          </w:p>
        </w:tc>
        <w:tc>
          <w:tcPr>
            <w:tcW w:w="1541" w:type="dxa"/>
          </w:tcPr>
          <w:p w14:paraId="0B10BC8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0.68 (5ppm</w:t>
            </w:r>
            <w:r w:rsidRPr="00E67249">
              <w:rPr>
                <w:rFonts w:ascii="Times New Roman" w:eastAsia="等线" w:hAnsi="Times New Roman"/>
                <w:sz w:val="21"/>
              </w:rPr>
              <w:t>）</w:t>
            </w:r>
          </w:p>
        </w:tc>
        <w:tc>
          <w:tcPr>
            <w:tcW w:w="1271" w:type="dxa"/>
          </w:tcPr>
          <w:p w14:paraId="1C1DB32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24 s / 78 s</w:t>
            </w:r>
          </w:p>
        </w:tc>
        <w:tc>
          <w:tcPr>
            <w:tcW w:w="1837" w:type="dxa"/>
          </w:tcPr>
          <w:p w14:paraId="3A6EC1C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0.5–50 ppm</w:t>
            </w:r>
          </w:p>
        </w:tc>
        <w:tc>
          <w:tcPr>
            <w:tcW w:w="1696" w:type="dxa"/>
          </w:tcPr>
          <w:p w14:paraId="460CA44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6E06AEA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&gt;6</w:t>
            </w:r>
          </w:p>
        </w:tc>
        <w:tc>
          <w:tcPr>
            <w:tcW w:w="1376" w:type="dxa"/>
          </w:tcPr>
          <w:p w14:paraId="1167105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39EB9594" w14:textId="7D55C106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[8]</w:t>
            </w:r>
          </w:p>
        </w:tc>
      </w:tr>
      <w:tr w:rsidR="00585B7B" w:rsidRPr="00E67249" w14:paraId="1D38F130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3BC0F56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Fe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3/</w:t>
            </w:r>
            <w:r w:rsidRPr="00E67249">
              <w:rPr>
                <w:rFonts w:ascii="Times New Roman" w:eastAsia="等线" w:hAnsi="Times New Roman"/>
                <w:sz w:val="21"/>
              </w:rPr>
              <w:t>Ti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C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749350C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528EAC6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 ppb</w:t>
            </w:r>
          </w:p>
        </w:tc>
        <w:tc>
          <w:tcPr>
            <w:tcW w:w="1541" w:type="dxa"/>
          </w:tcPr>
          <w:p w14:paraId="4678914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1.18 (20 ppm)</w:t>
            </w:r>
          </w:p>
        </w:tc>
        <w:tc>
          <w:tcPr>
            <w:tcW w:w="1271" w:type="dxa"/>
          </w:tcPr>
          <w:p w14:paraId="1A69606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10s/15s</w:t>
            </w:r>
          </w:p>
        </w:tc>
        <w:tc>
          <w:tcPr>
            <w:tcW w:w="1837" w:type="dxa"/>
          </w:tcPr>
          <w:p w14:paraId="57A4179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0.01–500 ppm</w:t>
            </w:r>
          </w:p>
        </w:tc>
        <w:tc>
          <w:tcPr>
            <w:tcW w:w="1696" w:type="dxa"/>
          </w:tcPr>
          <w:p w14:paraId="4D29392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~28% reduction</w:t>
            </w:r>
          </w:p>
        </w:tc>
        <w:tc>
          <w:tcPr>
            <w:tcW w:w="1026" w:type="dxa"/>
          </w:tcPr>
          <w:p w14:paraId="41830D7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&gt;6</w:t>
            </w:r>
          </w:p>
        </w:tc>
        <w:tc>
          <w:tcPr>
            <w:tcW w:w="1376" w:type="dxa"/>
          </w:tcPr>
          <w:p w14:paraId="5BA9AA0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16ED0080" w14:textId="3437E535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[9]</w:t>
            </w:r>
          </w:p>
        </w:tc>
      </w:tr>
      <w:tr w:rsidR="00585B7B" w:rsidRPr="00E67249" w14:paraId="33AF83F8" w14:textId="77777777" w:rsidTr="00042E6C">
        <w:trPr>
          <w:trHeight w:val="680"/>
          <w:jc w:val="center"/>
        </w:trPr>
        <w:tc>
          <w:tcPr>
            <w:tcW w:w="13983" w:type="dxa"/>
            <w:gridSpan w:val="11"/>
          </w:tcPr>
          <w:p w14:paraId="2C898B3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Transition Metal Sulfides and Heterojunctions</w:t>
            </w:r>
          </w:p>
        </w:tc>
      </w:tr>
      <w:tr w:rsidR="00585B7B" w:rsidRPr="00E67249" w14:paraId="25ECBD5C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6F668EA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lastRenderedPageBreak/>
              <w:t>WS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4C7B29B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2BFBCF9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53 ppb</w:t>
            </w:r>
          </w:p>
        </w:tc>
        <w:tc>
          <w:tcPr>
            <w:tcW w:w="1541" w:type="dxa"/>
          </w:tcPr>
          <w:p w14:paraId="765858C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0.15 (27 ppm)</w:t>
            </w:r>
          </w:p>
        </w:tc>
        <w:tc>
          <w:tcPr>
            <w:tcW w:w="1271" w:type="dxa"/>
          </w:tcPr>
          <w:p w14:paraId="3651D01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175 s/-</w:t>
            </w:r>
          </w:p>
        </w:tc>
        <w:tc>
          <w:tcPr>
            <w:tcW w:w="1837" w:type="dxa"/>
          </w:tcPr>
          <w:p w14:paraId="7BA8AC1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53 ppb-27 ppm</w:t>
            </w:r>
          </w:p>
        </w:tc>
        <w:tc>
          <w:tcPr>
            <w:tcW w:w="1696" w:type="dxa"/>
          </w:tcPr>
          <w:p w14:paraId="10DECED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~400% increase</w:t>
            </w:r>
          </w:p>
        </w:tc>
        <w:tc>
          <w:tcPr>
            <w:tcW w:w="1026" w:type="dxa"/>
          </w:tcPr>
          <w:p w14:paraId="4EB2CC5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10</w:t>
            </w:r>
          </w:p>
        </w:tc>
        <w:tc>
          <w:tcPr>
            <w:tcW w:w="1376" w:type="dxa"/>
          </w:tcPr>
          <w:p w14:paraId="3C55766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35AC16A0" w14:textId="27355093" w:rsidR="00130643" w:rsidRPr="00E67249" w:rsidRDefault="00130643" w:rsidP="00BF4CB4">
            <w:pPr>
              <w:spacing w:before="120" w:after="120"/>
              <w:jc w:val="left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[10]</w:t>
            </w:r>
          </w:p>
        </w:tc>
      </w:tr>
      <w:tr w:rsidR="00585B7B" w:rsidRPr="00E67249" w14:paraId="26D4AE06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062945F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Bi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</w:p>
        </w:tc>
        <w:tc>
          <w:tcPr>
            <w:tcW w:w="1418" w:type="dxa"/>
          </w:tcPr>
          <w:p w14:paraId="786E02D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2F7125A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0.5 ppm</w:t>
            </w:r>
          </w:p>
        </w:tc>
        <w:tc>
          <w:tcPr>
            <w:tcW w:w="1541" w:type="dxa"/>
          </w:tcPr>
          <w:p w14:paraId="22BEBFF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2.03 (10 ppm)</w:t>
            </w:r>
          </w:p>
        </w:tc>
        <w:tc>
          <w:tcPr>
            <w:tcW w:w="1271" w:type="dxa"/>
          </w:tcPr>
          <w:p w14:paraId="0AD6BB4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27 s/21 s</w:t>
            </w:r>
          </w:p>
        </w:tc>
        <w:tc>
          <w:tcPr>
            <w:tcW w:w="1837" w:type="dxa"/>
          </w:tcPr>
          <w:p w14:paraId="6ADB38C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0.5–50 ppm</w:t>
            </w:r>
          </w:p>
        </w:tc>
        <w:tc>
          <w:tcPr>
            <w:tcW w:w="1696" w:type="dxa"/>
          </w:tcPr>
          <w:p w14:paraId="771E2E0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5BD835E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10</w:t>
            </w:r>
          </w:p>
        </w:tc>
        <w:tc>
          <w:tcPr>
            <w:tcW w:w="1376" w:type="dxa"/>
          </w:tcPr>
          <w:p w14:paraId="1097DE4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2D36B544" w14:textId="74370131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[11]</w:t>
            </w:r>
          </w:p>
        </w:tc>
      </w:tr>
      <w:tr w:rsidR="00585B7B" w:rsidRPr="00E67249" w14:paraId="1CE19896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4824D81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MoSe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/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ZnO</w:t>
            </w:r>
            <w:proofErr w:type="spellEnd"/>
          </w:p>
        </w:tc>
        <w:tc>
          <w:tcPr>
            <w:tcW w:w="1418" w:type="dxa"/>
          </w:tcPr>
          <w:p w14:paraId="48840317" w14:textId="77777777" w:rsidR="00130643" w:rsidRPr="00E67249" w:rsidRDefault="00130643" w:rsidP="00BF4CB4">
            <w:pPr>
              <w:widowControl/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150 ℃</w:t>
            </w:r>
          </w:p>
        </w:tc>
        <w:tc>
          <w:tcPr>
            <w:tcW w:w="1275" w:type="dxa"/>
          </w:tcPr>
          <w:p w14:paraId="0B775D6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200 ppb</w:t>
            </w:r>
          </w:p>
        </w:tc>
        <w:tc>
          <w:tcPr>
            <w:tcW w:w="1541" w:type="dxa"/>
          </w:tcPr>
          <w:p w14:paraId="7D47F0C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2.8 (6 ppm)</w:t>
            </w:r>
          </w:p>
        </w:tc>
        <w:tc>
          <w:tcPr>
            <w:tcW w:w="1271" w:type="dxa"/>
          </w:tcPr>
          <w:p w14:paraId="4BED7F8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690 s/665 s</w:t>
            </w:r>
          </w:p>
        </w:tc>
        <w:tc>
          <w:tcPr>
            <w:tcW w:w="1837" w:type="dxa"/>
          </w:tcPr>
          <w:p w14:paraId="71431BF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200 ppb–6.1 ppm</w:t>
            </w:r>
          </w:p>
        </w:tc>
        <w:tc>
          <w:tcPr>
            <w:tcW w:w="1696" w:type="dxa"/>
          </w:tcPr>
          <w:p w14:paraId="3694A11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7EF562A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~2</w:t>
            </w:r>
          </w:p>
        </w:tc>
        <w:tc>
          <w:tcPr>
            <w:tcW w:w="1376" w:type="dxa"/>
          </w:tcPr>
          <w:p w14:paraId="26D64BF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062D8F5D" w14:textId="0D90BA04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[12]</w:t>
            </w:r>
          </w:p>
        </w:tc>
      </w:tr>
      <w:tr w:rsidR="00585B7B" w:rsidRPr="00E67249" w14:paraId="04A92FC8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15A7760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MoS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/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rGO</w:t>
            </w:r>
            <w:proofErr w:type="spellEnd"/>
          </w:p>
        </w:tc>
        <w:tc>
          <w:tcPr>
            <w:tcW w:w="1418" w:type="dxa"/>
          </w:tcPr>
          <w:p w14:paraId="5466D11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0770393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 ppm</w:t>
            </w:r>
          </w:p>
        </w:tc>
        <w:tc>
          <w:tcPr>
            <w:tcW w:w="1541" w:type="dxa"/>
          </w:tcPr>
          <w:p w14:paraId="774F04D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1.18 (1ppm)</w:t>
            </w:r>
          </w:p>
        </w:tc>
        <w:tc>
          <w:tcPr>
            <w:tcW w:w="1271" w:type="dxa"/>
          </w:tcPr>
          <w:p w14:paraId="2D795F2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0.85/12.1 s</w:t>
            </w:r>
          </w:p>
        </w:tc>
        <w:tc>
          <w:tcPr>
            <w:tcW w:w="1837" w:type="dxa"/>
          </w:tcPr>
          <w:p w14:paraId="244369A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1-100 ppm</w:t>
            </w:r>
          </w:p>
        </w:tc>
        <w:tc>
          <w:tcPr>
            <w:tcW w:w="1696" w:type="dxa"/>
          </w:tcPr>
          <w:p w14:paraId="4938FE6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~46% reduction</w:t>
            </w:r>
          </w:p>
        </w:tc>
        <w:tc>
          <w:tcPr>
            <w:tcW w:w="1026" w:type="dxa"/>
          </w:tcPr>
          <w:p w14:paraId="2A840A3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&gt;5</w:t>
            </w:r>
          </w:p>
        </w:tc>
        <w:tc>
          <w:tcPr>
            <w:tcW w:w="1376" w:type="dxa"/>
          </w:tcPr>
          <w:p w14:paraId="26878E5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396C23E1" w14:textId="307488C9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[13]</w:t>
            </w:r>
          </w:p>
        </w:tc>
      </w:tr>
      <w:tr w:rsidR="00585B7B" w:rsidRPr="00E67249" w14:paraId="3D8F3F8A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699AB23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WS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 xml:space="preserve">- 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ZnO</w:t>
            </w:r>
            <w:proofErr w:type="spellEnd"/>
          </w:p>
        </w:tc>
        <w:tc>
          <w:tcPr>
            <w:tcW w:w="1418" w:type="dxa"/>
          </w:tcPr>
          <w:p w14:paraId="6EB4E34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250 °C</w:t>
            </w:r>
          </w:p>
        </w:tc>
        <w:tc>
          <w:tcPr>
            <w:tcW w:w="1275" w:type="dxa"/>
          </w:tcPr>
          <w:p w14:paraId="2C7F936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 ppm</w:t>
            </w:r>
          </w:p>
        </w:tc>
        <w:tc>
          <w:tcPr>
            <w:tcW w:w="1541" w:type="dxa"/>
          </w:tcPr>
          <w:p w14:paraId="3545A47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0.33 (1ppm)</w:t>
            </w:r>
          </w:p>
        </w:tc>
        <w:tc>
          <w:tcPr>
            <w:tcW w:w="1271" w:type="dxa"/>
          </w:tcPr>
          <w:p w14:paraId="4BC333D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~120s/</w:t>
            </w:r>
          </w:p>
        </w:tc>
        <w:tc>
          <w:tcPr>
            <w:tcW w:w="1837" w:type="dxa"/>
          </w:tcPr>
          <w:p w14:paraId="1AA95577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0.1-5 ppm</w:t>
            </w:r>
          </w:p>
        </w:tc>
        <w:tc>
          <w:tcPr>
            <w:tcW w:w="1696" w:type="dxa"/>
          </w:tcPr>
          <w:p w14:paraId="6D40883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5FB601C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&gt;8</w:t>
            </w:r>
          </w:p>
        </w:tc>
        <w:tc>
          <w:tcPr>
            <w:tcW w:w="1376" w:type="dxa"/>
          </w:tcPr>
          <w:p w14:paraId="646F868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258A1689" w14:textId="661EEDFD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[14]</w:t>
            </w:r>
          </w:p>
        </w:tc>
      </w:tr>
      <w:tr w:rsidR="00585B7B" w:rsidRPr="00E67249" w14:paraId="61A1EF25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3B856CB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ZIF-L/SnS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08A7C12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125 ℃</w:t>
            </w:r>
          </w:p>
        </w:tc>
        <w:tc>
          <w:tcPr>
            <w:tcW w:w="1275" w:type="dxa"/>
          </w:tcPr>
          <w:p w14:paraId="26A9E2D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3.6 ppb</w:t>
            </w:r>
          </w:p>
        </w:tc>
        <w:tc>
          <w:tcPr>
            <w:tcW w:w="1541" w:type="dxa"/>
          </w:tcPr>
          <w:p w14:paraId="5E710F2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1.11 (1 ppm)</w:t>
            </w:r>
          </w:p>
        </w:tc>
        <w:tc>
          <w:tcPr>
            <w:tcW w:w="1271" w:type="dxa"/>
          </w:tcPr>
          <w:p w14:paraId="325E2C7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413s/2276s</w:t>
            </w:r>
          </w:p>
        </w:tc>
        <w:tc>
          <w:tcPr>
            <w:tcW w:w="1837" w:type="dxa"/>
          </w:tcPr>
          <w:p w14:paraId="61DCDC5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1-50 ppm</w:t>
            </w:r>
          </w:p>
        </w:tc>
        <w:tc>
          <w:tcPr>
            <w:tcW w:w="1696" w:type="dxa"/>
          </w:tcPr>
          <w:p w14:paraId="70FF0E1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03CD541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&gt;10</w:t>
            </w:r>
          </w:p>
        </w:tc>
        <w:tc>
          <w:tcPr>
            <w:tcW w:w="1376" w:type="dxa"/>
          </w:tcPr>
          <w:p w14:paraId="771EC87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72FCA70F" w14:textId="5F7C7001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[15]</w:t>
            </w:r>
          </w:p>
        </w:tc>
      </w:tr>
      <w:tr w:rsidR="00585B7B" w:rsidRPr="00E67249" w14:paraId="364FC64E" w14:textId="77777777" w:rsidTr="00042E6C">
        <w:trPr>
          <w:trHeight w:val="680"/>
          <w:jc w:val="center"/>
        </w:trPr>
        <w:tc>
          <w:tcPr>
            <w:tcW w:w="13983" w:type="dxa"/>
            <w:gridSpan w:val="11"/>
          </w:tcPr>
          <w:p w14:paraId="1C6052A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Other material systems</w:t>
            </w:r>
          </w:p>
        </w:tc>
      </w:tr>
      <w:tr w:rsidR="00585B7B" w:rsidRPr="00E67249" w14:paraId="377B96D9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2D777EEC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Cs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AgBiCl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6</w:t>
            </w:r>
          </w:p>
        </w:tc>
        <w:tc>
          <w:tcPr>
            <w:tcW w:w="1418" w:type="dxa"/>
          </w:tcPr>
          <w:p w14:paraId="5C4CDC6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0BAF5B5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 ppb</w:t>
            </w:r>
          </w:p>
        </w:tc>
        <w:tc>
          <w:tcPr>
            <w:tcW w:w="1541" w:type="dxa"/>
          </w:tcPr>
          <w:p w14:paraId="6150EEBA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0.16 (0.08pm)</w:t>
            </w:r>
          </w:p>
        </w:tc>
        <w:tc>
          <w:tcPr>
            <w:tcW w:w="1271" w:type="dxa"/>
          </w:tcPr>
          <w:p w14:paraId="78E33DA4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99.6/94.2s</w:t>
            </w:r>
          </w:p>
        </w:tc>
        <w:tc>
          <w:tcPr>
            <w:tcW w:w="1837" w:type="dxa"/>
          </w:tcPr>
          <w:p w14:paraId="40C0C83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 ppb-10 ppm</w:t>
            </w:r>
          </w:p>
        </w:tc>
        <w:tc>
          <w:tcPr>
            <w:tcW w:w="1696" w:type="dxa"/>
          </w:tcPr>
          <w:p w14:paraId="3ECEE28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-</w:t>
            </w:r>
          </w:p>
        </w:tc>
        <w:tc>
          <w:tcPr>
            <w:tcW w:w="1026" w:type="dxa"/>
          </w:tcPr>
          <w:p w14:paraId="21D5B72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&gt;40</w:t>
            </w:r>
          </w:p>
        </w:tc>
        <w:tc>
          <w:tcPr>
            <w:tcW w:w="1376" w:type="dxa"/>
          </w:tcPr>
          <w:p w14:paraId="1EE11A8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yes</w:t>
            </w:r>
          </w:p>
        </w:tc>
        <w:tc>
          <w:tcPr>
            <w:tcW w:w="699" w:type="dxa"/>
          </w:tcPr>
          <w:p w14:paraId="3CC39D70" w14:textId="472B4A4A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[16]</w:t>
            </w:r>
          </w:p>
        </w:tc>
      </w:tr>
      <w:tr w:rsidR="00585B7B" w:rsidRPr="00E67249" w14:paraId="665A874B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1B56CF69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Co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(HITP)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  <w:r w:rsidRPr="00E67249">
              <w:rPr>
                <w:rFonts w:ascii="Times New Roman" w:eastAsia="等线" w:hAnsi="Times New Roman"/>
                <w:sz w:val="21"/>
              </w:rPr>
              <w:t>/Ti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r w:rsidRPr="00E67249">
              <w:rPr>
                <w:rFonts w:ascii="Times New Roman" w:eastAsia="等线" w:hAnsi="Times New Roman"/>
                <w:sz w:val="21"/>
              </w:rPr>
              <w:t>C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2</w:t>
            </w:r>
          </w:p>
        </w:tc>
        <w:tc>
          <w:tcPr>
            <w:tcW w:w="1418" w:type="dxa"/>
          </w:tcPr>
          <w:p w14:paraId="6C5FBB0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</w:tcPr>
          <w:p w14:paraId="2F97954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92 ppb</w:t>
            </w:r>
          </w:p>
        </w:tc>
        <w:tc>
          <w:tcPr>
            <w:tcW w:w="1541" w:type="dxa"/>
          </w:tcPr>
          <w:p w14:paraId="65467711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2.41(10 ppm)</w:t>
            </w:r>
          </w:p>
        </w:tc>
        <w:tc>
          <w:tcPr>
            <w:tcW w:w="1271" w:type="dxa"/>
          </w:tcPr>
          <w:p w14:paraId="5B52C2C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~200 s/-</w:t>
            </w:r>
          </w:p>
        </w:tc>
        <w:tc>
          <w:tcPr>
            <w:tcW w:w="1837" w:type="dxa"/>
          </w:tcPr>
          <w:p w14:paraId="11084DC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0.1–200 ppm</w:t>
            </w:r>
          </w:p>
        </w:tc>
        <w:tc>
          <w:tcPr>
            <w:tcW w:w="1696" w:type="dxa"/>
          </w:tcPr>
          <w:p w14:paraId="069D79B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~12% reduction</w:t>
            </w:r>
          </w:p>
        </w:tc>
        <w:tc>
          <w:tcPr>
            <w:tcW w:w="1026" w:type="dxa"/>
          </w:tcPr>
          <w:p w14:paraId="6252CC20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&gt;2</w:t>
            </w:r>
          </w:p>
        </w:tc>
        <w:tc>
          <w:tcPr>
            <w:tcW w:w="1376" w:type="dxa"/>
          </w:tcPr>
          <w:p w14:paraId="1D6DCA6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</w:tcPr>
          <w:p w14:paraId="17F9D484" w14:textId="1019525A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[17]</w:t>
            </w:r>
          </w:p>
        </w:tc>
      </w:tr>
      <w:tr w:rsidR="00585B7B" w:rsidRPr="00E67249" w14:paraId="31126FF8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  <w:hideMark/>
          </w:tcPr>
          <w:p w14:paraId="3A05430E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bookmarkStart w:id="10" w:name="_Hlk228297471"/>
            <w:r w:rsidRPr="00E67249">
              <w:rPr>
                <w:rFonts w:ascii="Times New Roman" w:eastAsia="等线" w:hAnsi="Times New Roman"/>
                <w:sz w:val="21"/>
              </w:rPr>
              <w:t>CsPbBr</w:t>
            </w:r>
            <w:r w:rsidRPr="00E67249">
              <w:rPr>
                <w:rFonts w:ascii="Times New Roman" w:eastAsia="等线" w:hAnsi="Times New Roman"/>
                <w:sz w:val="21"/>
                <w:vertAlign w:val="subscript"/>
              </w:rPr>
              <w:t>3</w:t>
            </w:r>
            <w:bookmarkEnd w:id="10"/>
          </w:p>
        </w:tc>
        <w:tc>
          <w:tcPr>
            <w:tcW w:w="1418" w:type="dxa"/>
            <w:hideMark/>
          </w:tcPr>
          <w:p w14:paraId="76EA3EC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  <w:hideMark/>
          </w:tcPr>
          <w:p w14:paraId="13768E0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&lt;200</w:t>
            </w:r>
            <w:r w:rsidR="00483BCB" w:rsidRPr="00E67249">
              <w:rPr>
                <w:rFonts w:ascii="Times New Roman" w:eastAsia="等线" w:hAnsi="Times New Roman"/>
                <w:sz w:val="21"/>
              </w:rPr>
              <w:t xml:space="preserve"> ppb</w:t>
            </w:r>
          </w:p>
        </w:tc>
        <w:tc>
          <w:tcPr>
            <w:tcW w:w="1541" w:type="dxa"/>
            <w:hideMark/>
          </w:tcPr>
          <w:p w14:paraId="4633EF52" w14:textId="77777777" w:rsidR="00130643" w:rsidRPr="00E67249" w:rsidRDefault="00130643" w:rsidP="00BF4CB4">
            <w:pPr>
              <w:spacing w:before="120" w:after="120"/>
              <w:jc w:val="left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1.21 (0.2 ppm)</w:t>
            </w:r>
          </w:p>
        </w:tc>
        <w:tc>
          <w:tcPr>
            <w:tcW w:w="1271" w:type="dxa"/>
            <w:hideMark/>
          </w:tcPr>
          <w:p w14:paraId="517106E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73/275</w:t>
            </w:r>
            <w:r w:rsidR="00B84714" w:rsidRPr="00E67249">
              <w:rPr>
                <w:rFonts w:ascii="Times New Roman" w:eastAsia="等线" w:hAnsi="Times New Roman"/>
                <w:sz w:val="21"/>
              </w:rPr>
              <w:t xml:space="preserve"> </w:t>
            </w:r>
            <w:r w:rsidRPr="00E67249">
              <w:rPr>
                <w:rFonts w:ascii="Times New Roman" w:eastAsia="等线" w:hAnsi="Times New Roman"/>
                <w:sz w:val="21"/>
              </w:rPr>
              <w:t>s</w:t>
            </w:r>
          </w:p>
        </w:tc>
        <w:tc>
          <w:tcPr>
            <w:tcW w:w="1837" w:type="dxa"/>
            <w:hideMark/>
          </w:tcPr>
          <w:p w14:paraId="78221418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0.2-5 ppm</w:t>
            </w:r>
          </w:p>
        </w:tc>
        <w:tc>
          <w:tcPr>
            <w:tcW w:w="1696" w:type="dxa"/>
          </w:tcPr>
          <w:p w14:paraId="4E69D08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&lt;5%</w:t>
            </w:r>
          </w:p>
        </w:tc>
        <w:tc>
          <w:tcPr>
            <w:tcW w:w="1026" w:type="dxa"/>
          </w:tcPr>
          <w:p w14:paraId="4C72D0E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&gt;10</w:t>
            </w:r>
          </w:p>
        </w:tc>
        <w:tc>
          <w:tcPr>
            <w:tcW w:w="1376" w:type="dxa"/>
          </w:tcPr>
          <w:p w14:paraId="6BC4BDF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no</w:t>
            </w:r>
          </w:p>
        </w:tc>
        <w:tc>
          <w:tcPr>
            <w:tcW w:w="699" w:type="dxa"/>
            <w:hideMark/>
          </w:tcPr>
          <w:p w14:paraId="75B80E88" w14:textId="5BE5875A" w:rsidR="00130643" w:rsidRPr="00E67249" w:rsidRDefault="00130643" w:rsidP="00BF4CB4">
            <w:pPr>
              <w:spacing w:before="120" w:after="120"/>
              <w:jc w:val="left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noProof/>
                <w:sz w:val="21"/>
              </w:rPr>
              <w:t xml:space="preserve"> [18]</w:t>
            </w:r>
          </w:p>
        </w:tc>
      </w:tr>
      <w:tr w:rsidR="00585B7B" w:rsidRPr="00E67249" w14:paraId="58FB5161" w14:textId="77777777" w:rsidTr="00042E6C">
        <w:trPr>
          <w:trHeight w:val="680"/>
          <w:jc w:val="center"/>
        </w:trPr>
        <w:tc>
          <w:tcPr>
            <w:tcW w:w="13983" w:type="dxa"/>
            <w:gridSpan w:val="11"/>
          </w:tcPr>
          <w:p w14:paraId="2B5E3A9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This work</w:t>
            </w:r>
          </w:p>
        </w:tc>
      </w:tr>
      <w:tr w:rsidR="00585B7B" w:rsidRPr="00E67249" w14:paraId="45DEB9BD" w14:textId="77777777" w:rsidTr="00042E6C">
        <w:trPr>
          <w:gridAfter w:val="1"/>
          <w:wAfter w:w="6" w:type="dxa"/>
          <w:trHeight w:val="680"/>
          <w:jc w:val="center"/>
        </w:trPr>
        <w:tc>
          <w:tcPr>
            <w:tcW w:w="1838" w:type="dxa"/>
          </w:tcPr>
          <w:p w14:paraId="3C6DE6DB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 xml:space="preserve">Yb-Doped </w:t>
            </w:r>
            <w:proofErr w:type="spellStart"/>
            <w:r w:rsidRPr="00E67249">
              <w:rPr>
                <w:rFonts w:ascii="Times New Roman" w:eastAsia="等线" w:hAnsi="Times New Roman"/>
                <w:sz w:val="21"/>
              </w:rPr>
              <w:t>Bi₂S</w:t>
            </w:r>
            <w:proofErr w:type="spellEnd"/>
            <w:r w:rsidRPr="00E67249">
              <w:rPr>
                <w:rFonts w:ascii="Times New Roman" w:eastAsia="等线" w:hAnsi="Times New Roman"/>
                <w:sz w:val="21"/>
              </w:rPr>
              <w:t>₃</w:t>
            </w:r>
          </w:p>
        </w:tc>
        <w:tc>
          <w:tcPr>
            <w:tcW w:w="1418" w:type="dxa"/>
            <w:hideMark/>
          </w:tcPr>
          <w:p w14:paraId="5F3E399F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RT</w:t>
            </w:r>
          </w:p>
        </w:tc>
        <w:tc>
          <w:tcPr>
            <w:tcW w:w="1275" w:type="dxa"/>
            <w:hideMark/>
          </w:tcPr>
          <w:p w14:paraId="71356F56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 ppb</w:t>
            </w:r>
          </w:p>
        </w:tc>
        <w:tc>
          <w:tcPr>
            <w:tcW w:w="1541" w:type="dxa"/>
            <w:hideMark/>
          </w:tcPr>
          <w:p w14:paraId="29FD29A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9.13 (1 ppm)</w:t>
            </w:r>
          </w:p>
        </w:tc>
        <w:tc>
          <w:tcPr>
            <w:tcW w:w="1271" w:type="dxa"/>
            <w:hideMark/>
          </w:tcPr>
          <w:p w14:paraId="7032FB3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11 s/141 s</w:t>
            </w:r>
          </w:p>
        </w:tc>
        <w:tc>
          <w:tcPr>
            <w:tcW w:w="1837" w:type="dxa"/>
            <w:hideMark/>
          </w:tcPr>
          <w:p w14:paraId="6EDBBB13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5 ppb-5 ppm</w:t>
            </w:r>
          </w:p>
        </w:tc>
        <w:tc>
          <w:tcPr>
            <w:tcW w:w="1696" w:type="dxa"/>
          </w:tcPr>
          <w:p w14:paraId="7EA4C94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~27% reduction</w:t>
            </w:r>
          </w:p>
        </w:tc>
        <w:tc>
          <w:tcPr>
            <w:tcW w:w="1026" w:type="dxa"/>
          </w:tcPr>
          <w:p w14:paraId="12CB837D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&gt; 20</w:t>
            </w:r>
          </w:p>
        </w:tc>
        <w:tc>
          <w:tcPr>
            <w:tcW w:w="1376" w:type="dxa"/>
          </w:tcPr>
          <w:p w14:paraId="24801745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/>
                <w:sz w:val="21"/>
              </w:rPr>
              <w:t>yes</w:t>
            </w:r>
          </w:p>
        </w:tc>
        <w:tc>
          <w:tcPr>
            <w:tcW w:w="699" w:type="dxa"/>
            <w:hideMark/>
          </w:tcPr>
          <w:p w14:paraId="61098922" w14:textId="77777777" w:rsidR="00130643" w:rsidRPr="00E67249" w:rsidRDefault="00130643" w:rsidP="00BF4CB4">
            <w:pPr>
              <w:spacing w:before="120" w:after="120"/>
              <w:jc w:val="center"/>
              <w:rPr>
                <w:rFonts w:ascii="Times New Roman" w:eastAsia="等线" w:hAnsi="Times New Roman"/>
                <w:sz w:val="21"/>
              </w:rPr>
            </w:pPr>
            <w:r w:rsidRPr="00E67249">
              <w:rPr>
                <w:rFonts w:ascii="Times New Roman" w:eastAsia="等线" w:hAnsi="Times New Roman" w:hint="eastAsia"/>
                <w:sz w:val="21"/>
              </w:rPr>
              <w:t>-</w:t>
            </w:r>
          </w:p>
        </w:tc>
      </w:tr>
      <w:bookmarkEnd w:id="9"/>
    </w:tbl>
    <w:p w14:paraId="3A246414" w14:textId="77777777" w:rsidR="00130643" w:rsidRDefault="00130643" w:rsidP="00BF4CB4">
      <w:pPr>
        <w:spacing w:before="120" w:after="120"/>
        <w:rPr>
          <w:rFonts w:ascii="Times New Roman" w:hAnsi="Times New Roman"/>
        </w:rPr>
      </w:pPr>
    </w:p>
    <w:p w14:paraId="32892F1B" w14:textId="77777777" w:rsidR="00042E6C" w:rsidRDefault="00042E6C" w:rsidP="00042E6C">
      <w:pPr>
        <w:rPr>
          <w:rFonts w:ascii="Times New Roman" w:hAnsi="Times New Roman"/>
        </w:rPr>
      </w:pPr>
    </w:p>
    <w:p w14:paraId="7377AA2E" w14:textId="4B1C111B" w:rsidR="00042E6C" w:rsidRDefault="00042E6C" w:rsidP="00042E6C">
      <w:pPr>
        <w:tabs>
          <w:tab w:val="left" w:pos="798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C886014" w14:textId="6CF6976D" w:rsidR="00042E6C" w:rsidRPr="00042E6C" w:rsidRDefault="00042E6C" w:rsidP="00042E6C">
      <w:pPr>
        <w:tabs>
          <w:tab w:val="left" w:pos="7980"/>
        </w:tabs>
        <w:rPr>
          <w:rFonts w:ascii="Times New Roman" w:hAnsi="Times New Roman"/>
        </w:rPr>
        <w:sectPr w:rsidR="00042E6C" w:rsidRPr="00042E6C" w:rsidSect="00130643">
          <w:pgSz w:w="16838" w:h="11906" w:orient="landscape"/>
          <w:pgMar w:top="1077" w:right="1440" w:bottom="1077" w:left="1440" w:header="851" w:footer="992" w:gutter="0"/>
          <w:cols w:space="425"/>
          <w:docGrid w:type="linesAndChars" w:linePitch="312"/>
        </w:sectPr>
      </w:pPr>
      <w:r>
        <w:rPr>
          <w:rFonts w:ascii="Times New Roman" w:hAnsi="Times New Roman"/>
        </w:rPr>
        <w:lastRenderedPageBreak/>
        <w:tab/>
      </w:r>
    </w:p>
    <w:p w14:paraId="6C78E349" w14:textId="46E1D540" w:rsidR="00EC42E3" w:rsidRPr="00EC42E3" w:rsidRDefault="007277A3" w:rsidP="00BF4CB4">
      <w:pPr>
        <w:pStyle w:val="TFReferencesSection"/>
        <w:suppressLineNumbers/>
        <w:spacing w:before="120" w:after="120"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bookmarkStart w:id="11" w:name="_Hlk227753288"/>
      <w:r>
        <w:rPr>
          <w:rFonts w:ascii="Times New Roman" w:hAnsi="Times New Roman"/>
          <w:b/>
          <w:sz w:val="28"/>
          <w:szCs w:val="28"/>
        </w:rPr>
        <w:lastRenderedPageBreak/>
        <w:t xml:space="preserve">Supplementary </w:t>
      </w:r>
      <w:r w:rsidR="00130643" w:rsidRPr="00585B7B">
        <w:rPr>
          <w:rFonts w:ascii="Times New Roman" w:hAnsi="Times New Roman"/>
          <w:b/>
          <w:sz w:val="28"/>
          <w:szCs w:val="28"/>
        </w:rPr>
        <w:t>References</w:t>
      </w:r>
      <w:bookmarkEnd w:id="11"/>
      <w:r w:rsidR="00130643" w:rsidRPr="00585B7B">
        <w:rPr>
          <w:rFonts w:ascii="Times New Roman" w:hAnsi="Times New Roman"/>
          <w:b/>
          <w:sz w:val="28"/>
          <w:szCs w:val="28"/>
        </w:rPr>
        <w:t xml:space="preserve">  </w:t>
      </w:r>
    </w:p>
    <w:p w14:paraId="7DD71A63" w14:textId="7F52D315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 xml:space="preserve">V. Paolucci, J. De Santis, V. Ricci, L. Lozzi, G. Giorgi et al., Bidimensional engineered amorphous </w:t>
      </w:r>
      <w:r w:rsidRPr="007277A3">
        <w:rPr>
          <w:rFonts w:ascii="Times New Roman" w:hAnsi="Times New Roman" w:cs="Times New Roman"/>
          <w:i/>
          <w:sz w:val="24"/>
          <w:szCs w:val="24"/>
        </w:rPr>
        <w:t>a</w:t>
      </w:r>
      <w:r w:rsidRPr="007277A3">
        <w:rPr>
          <w:rFonts w:ascii="Times New Roman" w:hAnsi="Times New Roman" w:cs="Times New Roman"/>
          <w:sz w:val="24"/>
          <w:szCs w:val="24"/>
        </w:rPr>
        <w:t>-SnO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interfaces: synthesis and gas sensing response to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and humidity.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7</w:t>
      </w:r>
      <w:r w:rsidRPr="007277A3">
        <w:rPr>
          <w:rFonts w:ascii="Times New Roman" w:hAnsi="Times New Roman" w:cs="Times New Roman"/>
          <w:sz w:val="24"/>
          <w:szCs w:val="24"/>
        </w:rPr>
        <w:t xml:space="preserve">(7), 2058–2068 (2022). </w:t>
      </w:r>
      <w:hyperlink r:id="rId27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https://doi.org/10.1021/acssensors.2c00887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9C5D60" w14:textId="2778DBBE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 xml:space="preserve">D. Xu, R. Li, X. Duan, B. Sun, X. Gong et al., </w:t>
      </w:r>
      <w:r w:rsidRPr="007277A3">
        <w:rPr>
          <w:rFonts w:ascii="Times New Roman" w:hAnsi="Times New Roman" w:cs="Times New Roman"/>
          <w:i/>
          <w:sz w:val="24"/>
          <w:szCs w:val="24"/>
        </w:rPr>
        <w:t>In-situ</w:t>
      </w:r>
      <w:r w:rsidRPr="007277A3">
        <w:rPr>
          <w:rFonts w:ascii="Times New Roman" w:hAnsi="Times New Roman" w:cs="Times New Roman"/>
          <w:sz w:val="24"/>
          <w:szCs w:val="24"/>
        </w:rPr>
        <w:t xml:space="preserve"> construction of highly sensitive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 gas sensor based on Rh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>-loaded WO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 xml:space="preserve"> composites derived from WSe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flower-like structure.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460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139938 (2026). </w:t>
      </w:r>
      <w:hyperlink r:id="rId28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https://doi.org/10.1016/j.snb.2026.139938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023EC" w14:textId="6292DF77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Q. Jing, C. Gong, W. Bian, Q. Tian, Y. Zhang et al., Ultrasensitive chemiresistive gas sensor can diagnose asthma and monitor its severity by analyzing its biomarker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S: an experimental, clinical, and theoretical study.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7</w:t>
      </w:r>
      <w:r w:rsidRPr="007277A3">
        <w:rPr>
          <w:rFonts w:ascii="Times New Roman" w:hAnsi="Times New Roman" w:cs="Times New Roman"/>
          <w:sz w:val="24"/>
          <w:szCs w:val="24"/>
        </w:rPr>
        <w:t xml:space="preserve">(8), 2243–2252 (2022). </w:t>
      </w:r>
      <w:hyperlink r:id="rId29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https://doi.org/10.1021/acssensors.2c00737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50ADC3" w14:textId="3793B119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X.-Y. Miao, L.-Y. Zhu, X.-Y. Wu, L.-W. Mao, X.-H. Jin et al., Precise preparation of α-Fe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>/SnO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core-shell nanowires </w:t>
      </w:r>
      <w:r w:rsidRPr="007277A3">
        <w:rPr>
          <w:rFonts w:ascii="Times New Roman" w:hAnsi="Times New Roman" w:cs="Times New Roman"/>
          <w:i/>
          <w:sz w:val="24"/>
          <w:szCs w:val="24"/>
        </w:rPr>
        <w:t>via</w:t>
      </w:r>
      <w:r w:rsidRPr="007277A3">
        <w:rPr>
          <w:rFonts w:ascii="Times New Roman" w:hAnsi="Times New Roman" w:cs="Times New Roman"/>
          <w:sz w:val="24"/>
          <w:szCs w:val="24"/>
        </w:rPr>
        <w:t xml:space="preserve"> atomic layer deposition for selective MEMS-based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gas sensor.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378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133111 (2023). </w:t>
      </w:r>
      <w:hyperlink r:id="rId30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https://doi.org/10.1016/j.snb.2022.133111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EA57EB" w14:textId="37FDCFE5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 xml:space="preserve">S. Cao, Z. Song, Y. Bing, X. Xu, T. Zhou et al., Metal–organic-framework derived co–Mo multimetal oxide semiconductors: selective trace-level hydrogen sulfide detection.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9</w:t>
      </w:r>
      <w:r w:rsidRPr="007277A3">
        <w:rPr>
          <w:rFonts w:ascii="Times New Roman" w:hAnsi="Times New Roman" w:cs="Times New Roman"/>
          <w:sz w:val="24"/>
          <w:szCs w:val="24"/>
        </w:rPr>
        <w:t xml:space="preserve">(6), 2979–2988 (2024). </w:t>
      </w:r>
      <w:hyperlink r:id="rId31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https://doi.org/10.1021/acssensors.4c00144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922007" w14:textId="1F1D466E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H. Sun, M. Cao, P. Zhang, X. Tian, M. Lu et al., Magnetic-field-enhanced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 sensitivity of Cu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O/NiO heterostructure ordered nanoarrays.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7</w:t>
      </w:r>
      <w:r w:rsidRPr="007277A3">
        <w:rPr>
          <w:rFonts w:ascii="Times New Roman" w:hAnsi="Times New Roman" w:cs="Times New Roman"/>
          <w:sz w:val="24"/>
          <w:szCs w:val="24"/>
        </w:rPr>
        <w:t xml:space="preserve">(7), 1903–1911 (2022). </w:t>
      </w:r>
      <w:hyperlink r:id="rId32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https://doi.org/10.1021/acssensors.2c00495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16B83" w14:textId="4123B351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Y. Sun, K. Qian, J. Yue, X. Zhang, X. Li et al., High-response In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>/SnO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heterojunction sensor for detection of food spoilage gas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in refrigerators.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451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139341 (2026). </w:t>
      </w:r>
      <w:hyperlink r:id="rId33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https://doi.org/10.1016/j.snb.2025.139341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BBB35" w14:textId="11A2FD99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C. Qiu, L. Zhu, Q. Li et al., One-step electrospun WO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>/CuO p–n heterojunction nanocomposites for ultrasensitive and rapid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detection.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10</w:t>
      </w:r>
      <w:r w:rsidRPr="007277A3">
        <w:rPr>
          <w:rFonts w:ascii="Times New Roman" w:hAnsi="Times New Roman" w:cs="Times New Roman"/>
          <w:sz w:val="24"/>
          <w:szCs w:val="24"/>
        </w:rPr>
        <w:t xml:space="preserve">(9), 6869–6877 (2025). </w:t>
      </w:r>
      <w:hyperlink r:id="rId34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https://doi.org/10.1021/acssensors.5c01761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8F6894" w14:textId="34E7A1E3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D. Zhang, X. Huang, W. Meng, J. Yuan, F. Guo et al., Room-temperature flexible CNT/Fe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 xml:space="preserve"> film sensor for ppb-level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detection.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9</w:t>
      </w:r>
      <w:r w:rsidRPr="007277A3">
        <w:rPr>
          <w:rFonts w:ascii="Times New Roman" w:hAnsi="Times New Roman" w:cs="Times New Roman"/>
          <w:sz w:val="24"/>
          <w:szCs w:val="24"/>
        </w:rPr>
        <w:t xml:space="preserve">(10), 5197–5205 (2024). </w:t>
      </w:r>
      <w:hyperlink r:id="rId35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https://doi.org/10.1021/acssensors.4c01342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E4DFEE" w14:textId="353A49FF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S. Kundu, G. Gorthala, R. Ghosh, Room temperature detection of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 by two dimensional WS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based chemiresistive sensors.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416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136018 (2024). </w:t>
      </w:r>
      <w:hyperlink r:id="rId36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https://doi.org/10.1016/j.snb.2024.136018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C22F0A" w14:textId="6CB0123D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C. Li, S. Ramadan, H. Kan, L. Wang, Light-activated room temperature surface acoustic wave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 sensor based on Bi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 xml:space="preserve"> nanoribbons. Sensors </w:t>
      </w:r>
      <w:r w:rsidRPr="007277A3">
        <w:rPr>
          <w:rFonts w:ascii="Times New Roman" w:hAnsi="Times New Roman" w:cs="Times New Roman"/>
          <w:b/>
          <w:sz w:val="24"/>
          <w:szCs w:val="24"/>
        </w:rPr>
        <w:t>25</w:t>
      </w:r>
      <w:r w:rsidRPr="007277A3">
        <w:rPr>
          <w:rFonts w:ascii="Times New Roman" w:hAnsi="Times New Roman" w:cs="Times New Roman"/>
          <w:sz w:val="24"/>
          <w:szCs w:val="24"/>
        </w:rPr>
        <w:t>(4)</w:t>
      </w:r>
      <w:r w:rsidR="00FC234B">
        <w:rPr>
          <w:rFonts w:ascii="Times New Roman" w:hAnsi="Times New Roman" w:cs="Times New Roman"/>
          <w:sz w:val="24"/>
          <w:szCs w:val="24"/>
        </w:rPr>
        <w:t xml:space="preserve">, </w:t>
      </w:r>
      <w:r w:rsidRPr="007277A3">
        <w:rPr>
          <w:rFonts w:ascii="Times New Roman" w:hAnsi="Times New Roman" w:cs="Times New Roman"/>
          <w:sz w:val="24"/>
          <w:szCs w:val="24"/>
        </w:rPr>
        <w:t xml:space="preserve">(2025). </w:t>
      </w:r>
      <w:hyperlink r:id="rId37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https://doi.org/10.3390/s25041122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8BAF6" w14:textId="59B7465F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R.K. Jha, A. Nanda, A. Yadav, R. Sai, N. Bhat, 2D-MoSe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/0D-ZnO nanocomposite for improved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gas sensing in dry air ambience. J. Alloys Compd. </w:t>
      </w:r>
      <w:r w:rsidRPr="007277A3">
        <w:rPr>
          <w:rFonts w:ascii="Times New Roman" w:hAnsi="Times New Roman" w:cs="Times New Roman"/>
          <w:b/>
          <w:sz w:val="24"/>
          <w:szCs w:val="24"/>
        </w:rPr>
        <w:t>926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166825 (2022). </w:t>
      </w:r>
      <w:hyperlink r:id="rId38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https://doi.org/10.1016/j.jallcom.2022.166825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E64565" w14:textId="39B8A838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lastRenderedPageBreak/>
        <w:t>G.M. Hingangavkar, S.A. Kadam, Y.-R. Ma, M. Selvaraj, R.N. Mulik et al., On the behavior of MoS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-rGO nanocomposites for chemiresistive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detection at room temperature.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399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134843 (2024). </w:t>
      </w:r>
      <w:hyperlink r:id="rId39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https://doi.org/10.1016/j.snb.2023.134843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848EAB" w14:textId="7C1A4222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N. Sakhuja, R.K. Jha, R. Sai, N. Bhat, ZnO nanorods grown on WS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 nanosheets for chemiresistive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sensing. ACS Appl. Nano Mater. </w:t>
      </w:r>
      <w:r w:rsidRPr="007277A3">
        <w:rPr>
          <w:rFonts w:ascii="Times New Roman" w:hAnsi="Times New Roman" w:cs="Times New Roman"/>
          <w:b/>
          <w:sz w:val="24"/>
          <w:szCs w:val="24"/>
        </w:rPr>
        <w:t>5</w:t>
      </w:r>
      <w:r w:rsidRPr="007277A3">
        <w:rPr>
          <w:rFonts w:ascii="Times New Roman" w:hAnsi="Times New Roman" w:cs="Times New Roman"/>
          <w:sz w:val="24"/>
          <w:szCs w:val="24"/>
        </w:rPr>
        <w:t xml:space="preserve">(7), 9241–9251 (2022). </w:t>
      </w:r>
      <w:hyperlink r:id="rId40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https://doi.org/10.1021/acsanm.2c01580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DA97B9" w14:textId="166811BC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 xml:space="preserve">S.M. Lee, Y.J. Kim, S.J. Park, W.S. Cheon, J. Kim et al., </w:t>
      </w:r>
      <w:r w:rsidRPr="007277A3">
        <w:rPr>
          <w:rFonts w:ascii="Times New Roman" w:hAnsi="Times New Roman" w:cs="Times New Roman"/>
          <w:i/>
          <w:sz w:val="24"/>
          <w:szCs w:val="24"/>
        </w:rPr>
        <w:t>In-situ</w:t>
      </w:r>
      <w:r w:rsidRPr="007277A3">
        <w:rPr>
          <w:rFonts w:ascii="Times New Roman" w:hAnsi="Times New Roman" w:cs="Times New Roman"/>
          <w:sz w:val="24"/>
          <w:szCs w:val="24"/>
        </w:rPr>
        <w:t xml:space="preserve"> growth of 2D MOFs as a molecular sieving layer on SnS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Nanoflakes for realizing ultraselective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detection. Adv. Funct. Mater. </w:t>
      </w:r>
      <w:r w:rsidRPr="007277A3">
        <w:rPr>
          <w:rFonts w:ascii="Times New Roman" w:hAnsi="Times New Roman" w:cs="Times New Roman"/>
          <w:b/>
          <w:sz w:val="24"/>
          <w:szCs w:val="24"/>
        </w:rPr>
        <w:t>35</w:t>
      </w:r>
      <w:r w:rsidRPr="007277A3">
        <w:rPr>
          <w:rFonts w:ascii="Times New Roman" w:hAnsi="Times New Roman" w:cs="Times New Roman"/>
          <w:sz w:val="24"/>
          <w:szCs w:val="24"/>
        </w:rPr>
        <w:t xml:space="preserve">(12), 2417019 (2025). </w:t>
      </w:r>
      <w:hyperlink r:id="rId41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https://doi.org/10.1002/adfm.202417019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21841F" w14:textId="317D04AE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M. Li, S. University, W. Ye, S. University, et al., Lead-free halide double perovskite Cs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AgBiCl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7277A3">
        <w:rPr>
          <w:rFonts w:ascii="Times New Roman" w:hAnsi="Times New Roman" w:cs="Times New Roman"/>
          <w:sz w:val="24"/>
          <w:szCs w:val="24"/>
        </w:rPr>
        <w:t xml:space="preserve"> for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trace detection at room temperature.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10</w:t>
      </w:r>
      <w:r w:rsidRPr="007277A3">
        <w:rPr>
          <w:rFonts w:ascii="Times New Roman" w:hAnsi="Times New Roman" w:cs="Times New Roman"/>
          <w:sz w:val="24"/>
          <w:szCs w:val="24"/>
        </w:rPr>
        <w:t xml:space="preserve">(3), 2224–2233 (2025). </w:t>
      </w:r>
      <w:hyperlink r:id="rId42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https://doi.org/10.1021/acssensors.4c03532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8F1C24" w14:textId="24296792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Y. Sun, W. Guo, B. Wang, Y. Hou, W. Wang et al., Construction of a Co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>(HITP)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/Ti3C2 MXene heterojunction for selective sensing of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 xml:space="preserve">S with high resistance to humidity. Sens. Actuat. B Chem. </w:t>
      </w:r>
      <w:r w:rsidRPr="007277A3">
        <w:rPr>
          <w:rFonts w:ascii="Times New Roman" w:hAnsi="Times New Roman" w:cs="Times New Roman"/>
          <w:b/>
          <w:sz w:val="24"/>
          <w:szCs w:val="24"/>
        </w:rPr>
        <w:t>450</w:t>
      </w:r>
      <w:r w:rsidRPr="007277A3">
        <w:rPr>
          <w:rFonts w:ascii="Times New Roman" w:hAnsi="Times New Roman" w:cs="Times New Roman"/>
          <w:sz w:val="24"/>
          <w:szCs w:val="24"/>
        </w:rPr>
        <w:t xml:space="preserve">, 139224 (2026). </w:t>
      </w:r>
      <w:hyperlink r:id="rId43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https://doi.org/10.1016/j.snb.2025.139224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78C5C0" w14:textId="611920BE" w:rsidR="00EC42E3" w:rsidRPr="007277A3" w:rsidRDefault="00EC42E3" w:rsidP="007277A3">
      <w:pPr>
        <w:pStyle w:val="EndNoteBibliography"/>
        <w:widowControl/>
        <w:numPr>
          <w:ilvl w:val="0"/>
          <w:numId w:val="3"/>
        </w:numPr>
        <w:suppressLineNumbers/>
        <w:spacing w:before="120" w:after="120"/>
        <w:ind w:left="284"/>
        <w:rPr>
          <w:rFonts w:ascii="Times New Roman" w:hAnsi="Times New Roman" w:cs="Times New Roman"/>
          <w:sz w:val="24"/>
          <w:szCs w:val="24"/>
        </w:rPr>
      </w:pPr>
      <w:r w:rsidRPr="007277A3">
        <w:rPr>
          <w:rFonts w:ascii="Times New Roman" w:hAnsi="Times New Roman" w:cs="Times New Roman"/>
          <w:sz w:val="24"/>
          <w:szCs w:val="24"/>
        </w:rPr>
        <w:t>K. Zhou, H. Yang, Z. Du, Y. Yang, C. Zhu et al., Ultrahigh selectivity H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277A3">
        <w:rPr>
          <w:rFonts w:ascii="Times New Roman" w:hAnsi="Times New Roman" w:cs="Times New Roman"/>
          <w:sz w:val="24"/>
          <w:szCs w:val="24"/>
        </w:rPr>
        <w:t>S gas sensor based CsPbBr</w:t>
      </w:r>
      <w:r w:rsidRPr="007277A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277A3">
        <w:rPr>
          <w:rFonts w:ascii="Times New Roman" w:hAnsi="Times New Roman" w:cs="Times New Roman"/>
          <w:sz w:val="24"/>
          <w:szCs w:val="24"/>
        </w:rPr>
        <w:t xml:space="preserve"> perovskites </w:t>
      </w:r>
      <w:r w:rsidRPr="007277A3">
        <w:rPr>
          <w:rFonts w:ascii="Times New Roman" w:hAnsi="Times New Roman" w:cs="Times New Roman"/>
          <w:i/>
          <w:sz w:val="24"/>
          <w:szCs w:val="24"/>
        </w:rPr>
        <w:t>via</w:t>
      </w:r>
      <w:r w:rsidRPr="007277A3">
        <w:rPr>
          <w:rFonts w:ascii="Times New Roman" w:hAnsi="Times New Roman" w:cs="Times New Roman"/>
          <w:sz w:val="24"/>
          <w:szCs w:val="24"/>
        </w:rPr>
        <w:t xml:space="preserve"> Pb–S bonding interaction. ACS Sens. </w:t>
      </w:r>
      <w:r w:rsidRPr="007277A3">
        <w:rPr>
          <w:rFonts w:ascii="Times New Roman" w:hAnsi="Times New Roman" w:cs="Times New Roman"/>
          <w:b/>
          <w:sz w:val="24"/>
          <w:szCs w:val="24"/>
        </w:rPr>
        <w:t>10</w:t>
      </w:r>
      <w:r w:rsidRPr="007277A3">
        <w:rPr>
          <w:rFonts w:ascii="Times New Roman" w:hAnsi="Times New Roman" w:cs="Times New Roman"/>
          <w:sz w:val="24"/>
          <w:szCs w:val="24"/>
        </w:rPr>
        <w:t xml:space="preserve">(1), 517–525 (2025). </w:t>
      </w:r>
      <w:hyperlink r:id="rId44" w:history="1">
        <w:r w:rsidR="00FC234B" w:rsidRPr="006D58A6">
          <w:rPr>
            <w:rStyle w:val="a9"/>
            <w:rFonts w:ascii="Times New Roman" w:hAnsi="Times New Roman" w:cs="Times New Roman"/>
            <w:sz w:val="24"/>
            <w:szCs w:val="24"/>
          </w:rPr>
          <w:t>https://doi.org/10.1021/acssensors.4c02980</w:t>
        </w:r>
      </w:hyperlink>
      <w:r w:rsidR="00FC234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C42E3" w:rsidRPr="007277A3" w:rsidSect="00130643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27AF8" w14:textId="77777777" w:rsidR="00FF4AF0" w:rsidRDefault="00FF4AF0" w:rsidP="00BC191E">
      <w:r>
        <w:separator/>
      </w:r>
    </w:p>
  </w:endnote>
  <w:endnote w:type="continuationSeparator" w:id="0">
    <w:p w14:paraId="20C19861" w14:textId="77777777" w:rsidR="00FF4AF0" w:rsidRDefault="00FF4AF0" w:rsidP="00BC1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no Pro">
    <w:altName w:val="Times New Roman"/>
    <w:charset w:val="00"/>
    <w:family w:val="roman"/>
    <w:pitch w:val="default"/>
    <w:sig w:usb0="00000000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2984450"/>
      <w:docPartObj>
        <w:docPartGallery w:val="Page Numbers (Bottom of Page)"/>
        <w:docPartUnique/>
      </w:docPartObj>
    </w:sdtPr>
    <w:sdtContent>
      <w:p w14:paraId="6E866006" w14:textId="479546D4" w:rsidR="00FC234B" w:rsidRDefault="00FC234B" w:rsidP="00FC234B">
        <w:pPr>
          <w:pStyle w:val="a7"/>
          <w:jc w:val="center"/>
          <w:rPr>
            <w:rFonts w:hint="eastAsia"/>
          </w:rPr>
        </w:pPr>
        <w:r w:rsidRPr="00FC234B">
          <w:rPr>
            <w:rFonts w:ascii="Times New Roman" w:hAnsi="Times New Roman"/>
            <w:sz w:val="24"/>
            <w:szCs w:val="24"/>
          </w:rPr>
          <w:t>S</w:t>
        </w:r>
        <w:r w:rsidRPr="00FC234B">
          <w:rPr>
            <w:rFonts w:ascii="Times New Roman" w:hAnsi="Times New Roman"/>
            <w:sz w:val="24"/>
            <w:szCs w:val="24"/>
          </w:rPr>
          <w:fldChar w:fldCharType="begin"/>
        </w:r>
        <w:r w:rsidRPr="00FC234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C234B">
          <w:rPr>
            <w:rFonts w:ascii="Times New Roman" w:hAnsi="Times New Roman"/>
            <w:sz w:val="24"/>
            <w:szCs w:val="24"/>
          </w:rPr>
          <w:fldChar w:fldCharType="separate"/>
        </w:r>
        <w:r w:rsidRPr="00FC234B">
          <w:rPr>
            <w:rFonts w:ascii="Times New Roman" w:hAnsi="Times New Roman"/>
            <w:sz w:val="24"/>
            <w:szCs w:val="24"/>
            <w:lang w:val="zh-CN"/>
          </w:rPr>
          <w:t>2</w:t>
        </w:r>
        <w:r w:rsidRPr="00FC234B">
          <w:rPr>
            <w:rFonts w:ascii="Times New Roman" w:hAnsi="Times New Roman"/>
            <w:sz w:val="24"/>
            <w:szCs w:val="24"/>
          </w:rPr>
          <w:fldChar w:fldCharType="end"/>
        </w:r>
        <w:r w:rsidRPr="00FC234B">
          <w:rPr>
            <w:rFonts w:ascii="Times New Roman" w:hAnsi="Times New Roman"/>
            <w:sz w:val="24"/>
            <w:szCs w:val="24"/>
          </w:rPr>
          <w:t>/S11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E2B03" w14:textId="77777777" w:rsidR="00FF4AF0" w:rsidRDefault="00FF4AF0" w:rsidP="00BC191E">
      <w:r>
        <w:separator/>
      </w:r>
    </w:p>
  </w:footnote>
  <w:footnote w:type="continuationSeparator" w:id="0">
    <w:p w14:paraId="44FCE031" w14:textId="77777777" w:rsidR="00FF4AF0" w:rsidRDefault="00FF4AF0" w:rsidP="00BC1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3C717" w14:textId="77777777" w:rsidR="00053E4B" w:rsidRPr="00053E4B" w:rsidRDefault="00FF4AF0" w:rsidP="00053E4B">
    <w:pPr>
      <w:jc w:val="center"/>
      <w:rPr>
        <w:rFonts w:ascii="Times New Roman" w:hAnsi="Times New Roman"/>
        <w:sz w:val="24"/>
        <w:szCs w:val="24"/>
      </w:rPr>
    </w:pPr>
    <w:hyperlink r:id="rId1" w:history="1">
      <w:r w:rsidR="00053E4B" w:rsidRPr="00053E4B">
        <w:rPr>
          <w:rStyle w:val="a9"/>
          <w:rFonts w:ascii="Times New Roman" w:hAnsi="Times New Roman"/>
          <w:sz w:val="24"/>
          <w:szCs w:val="24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D2441"/>
    <w:multiLevelType w:val="hybridMultilevel"/>
    <w:tmpl w:val="A1665B8C"/>
    <w:lvl w:ilvl="0" w:tplc="C15A257E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50756C3"/>
    <w:multiLevelType w:val="hybridMultilevel"/>
    <w:tmpl w:val="7A601568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E923194"/>
    <w:multiLevelType w:val="hybridMultilevel"/>
    <w:tmpl w:val="878C8458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ano-Micro Letters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f2ra509z0rde6eepp0p0ashxdpzw20dd5ex&quot;&gt;My EndNote Library&lt;record-ids&gt;&lt;item&gt;329&lt;/item&gt;&lt;item&gt;330&lt;/item&gt;&lt;item&gt;333&lt;/item&gt;&lt;item&gt;334&lt;/item&gt;&lt;item&gt;335&lt;/item&gt;&lt;item&gt;345&lt;/item&gt;&lt;item&gt;346&lt;/item&gt;&lt;item&gt;351&lt;/item&gt;&lt;item&gt;361&lt;/item&gt;&lt;item&gt;363&lt;/item&gt;&lt;item&gt;365&lt;/item&gt;&lt;item&gt;366&lt;/item&gt;&lt;item&gt;367&lt;/item&gt;&lt;item&gt;368&lt;/item&gt;&lt;item&gt;370&lt;/item&gt;&lt;item&gt;371&lt;/item&gt;&lt;item&gt;373&lt;/item&gt;&lt;item&gt;374&lt;/item&gt;&lt;/record-ids&gt;&lt;/item&gt;&lt;/Libraries&gt;"/>
  </w:docVars>
  <w:rsids>
    <w:rsidRoot w:val="00C26B03"/>
    <w:rsid w:val="00020371"/>
    <w:rsid w:val="0002439E"/>
    <w:rsid w:val="00042E6C"/>
    <w:rsid w:val="00053E4B"/>
    <w:rsid w:val="00086E96"/>
    <w:rsid w:val="00094EB2"/>
    <w:rsid w:val="000A798B"/>
    <w:rsid w:val="000F1A2E"/>
    <w:rsid w:val="00100952"/>
    <w:rsid w:val="00110693"/>
    <w:rsid w:val="00124A52"/>
    <w:rsid w:val="00125986"/>
    <w:rsid w:val="00130019"/>
    <w:rsid w:val="00130643"/>
    <w:rsid w:val="0024656D"/>
    <w:rsid w:val="00254090"/>
    <w:rsid w:val="0027315A"/>
    <w:rsid w:val="002B50E6"/>
    <w:rsid w:val="002B538F"/>
    <w:rsid w:val="003059B9"/>
    <w:rsid w:val="00305DA2"/>
    <w:rsid w:val="00350BB7"/>
    <w:rsid w:val="00355072"/>
    <w:rsid w:val="00363C92"/>
    <w:rsid w:val="003725F9"/>
    <w:rsid w:val="003743F2"/>
    <w:rsid w:val="003B39ED"/>
    <w:rsid w:val="003B73CA"/>
    <w:rsid w:val="003C29FC"/>
    <w:rsid w:val="003C2AD9"/>
    <w:rsid w:val="003C770F"/>
    <w:rsid w:val="00454AE6"/>
    <w:rsid w:val="00471DD0"/>
    <w:rsid w:val="00480D08"/>
    <w:rsid w:val="00483BCB"/>
    <w:rsid w:val="004852AC"/>
    <w:rsid w:val="004A75EC"/>
    <w:rsid w:val="004A79AE"/>
    <w:rsid w:val="004D4029"/>
    <w:rsid w:val="00514F31"/>
    <w:rsid w:val="00530F2E"/>
    <w:rsid w:val="0053615C"/>
    <w:rsid w:val="00555092"/>
    <w:rsid w:val="00574F37"/>
    <w:rsid w:val="00577394"/>
    <w:rsid w:val="00585B7B"/>
    <w:rsid w:val="005F560D"/>
    <w:rsid w:val="00626847"/>
    <w:rsid w:val="0064728E"/>
    <w:rsid w:val="006B2B41"/>
    <w:rsid w:val="007241D5"/>
    <w:rsid w:val="007277A3"/>
    <w:rsid w:val="00731C7E"/>
    <w:rsid w:val="00753521"/>
    <w:rsid w:val="00790995"/>
    <w:rsid w:val="007D1ECB"/>
    <w:rsid w:val="007E44EB"/>
    <w:rsid w:val="00804B35"/>
    <w:rsid w:val="00853A59"/>
    <w:rsid w:val="00862D4C"/>
    <w:rsid w:val="00864B21"/>
    <w:rsid w:val="00936E5C"/>
    <w:rsid w:val="00943D2C"/>
    <w:rsid w:val="00956EF2"/>
    <w:rsid w:val="0097702B"/>
    <w:rsid w:val="0098555D"/>
    <w:rsid w:val="0098594B"/>
    <w:rsid w:val="009A49F9"/>
    <w:rsid w:val="00A30DA3"/>
    <w:rsid w:val="00A41650"/>
    <w:rsid w:val="00A473B7"/>
    <w:rsid w:val="00A51860"/>
    <w:rsid w:val="00A7557E"/>
    <w:rsid w:val="00AA6AC3"/>
    <w:rsid w:val="00AC73A2"/>
    <w:rsid w:val="00AD24B6"/>
    <w:rsid w:val="00B84714"/>
    <w:rsid w:val="00BA10FE"/>
    <w:rsid w:val="00BA2140"/>
    <w:rsid w:val="00BC191E"/>
    <w:rsid w:val="00BD2AF7"/>
    <w:rsid w:val="00BF4CB4"/>
    <w:rsid w:val="00C04F1E"/>
    <w:rsid w:val="00C26B03"/>
    <w:rsid w:val="00C42013"/>
    <w:rsid w:val="00C531BF"/>
    <w:rsid w:val="00C83E00"/>
    <w:rsid w:val="00CB203F"/>
    <w:rsid w:val="00CC5E62"/>
    <w:rsid w:val="00D83E04"/>
    <w:rsid w:val="00D87D19"/>
    <w:rsid w:val="00DA6181"/>
    <w:rsid w:val="00DB2DDF"/>
    <w:rsid w:val="00DF3047"/>
    <w:rsid w:val="00DF73E5"/>
    <w:rsid w:val="00E67249"/>
    <w:rsid w:val="00EC42E3"/>
    <w:rsid w:val="00ED4956"/>
    <w:rsid w:val="00EE20F5"/>
    <w:rsid w:val="00EF18CE"/>
    <w:rsid w:val="00EF4E99"/>
    <w:rsid w:val="00F679C6"/>
    <w:rsid w:val="00F7032F"/>
    <w:rsid w:val="00FC234B"/>
    <w:rsid w:val="00FF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4075AC"/>
  <w14:defaultImageDpi w14:val="32767"/>
  <w15:chartTrackingRefBased/>
  <w15:docId w15:val="{97C63F62-B61A-452D-90DC-1F961CCB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6B03"/>
    <w:pPr>
      <w:widowControl w:val="0"/>
      <w:jc w:val="both"/>
    </w:pPr>
    <w:rPr>
      <w:rFonts w:ascii="Calibri" w:eastAsia="宋体" w:hAnsi="Calibri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53E4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053E4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26B03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2B538F"/>
    <w:rPr>
      <w:i/>
      <w:iCs/>
    </w:rPr>
  </w:style>
  <w:style w:type="paragraph" w:customStyle="1" w:styleId="EndNoteBibliographyTitle">
    <w:name w:val="EndNote Bibliography Title"/>
    <w:basedOn w:val="a"/>
    <w:link w:val="EndNoteBibliographyTitle0"/>
    <w:rsid w:val="00626847"/>
    <w:pPr>
      <w:jc w:val="center"/>
    </w:pPr>
    <w:rPr>
      <w:rFonts w:cs="Calibri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626847"/>
    <w:rPr>
      <w:rFonts w:ascii="Calibri" w:eastAsia="宋体" w:hAnsi="Calibri" w:cs="Calibri"/>
      <w:noProof/>
      <w:sz w:val="20"/>
      <w:szCs w:val="21"/>
    </w:rPr>
  </w:style>
  <w:style w:type="paragraph" w:customStyle="1" w:styleId="EndNoteBibliography">
    <w:name w:val="EndNote Bibliography"/>
    <w:basedOn w:val="a"/>
    <w:link w:val="EndNoteBibliography0"/>
    <w:qFormat/>
    <w:rsid w:val="00626847"/>
    <w:rPr>
      <w:rFonts w:cs="Calibri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626847"/>
    <w:rPr>
      <w:rFonts w:ascii="Calibri" w:eastAsia="宋体" w:hAnsi="Calibri" w:cs="Calibri"/>
      <w:noProof/>
      <w:sz w:val="20"/>
      <w:szCs w:val="21"/>
    </w:rPr>
  </w:style>
  <w:style w:type="paragraph" w:styleId="a5">
    <w:name w:val="header"/>
    <w:basedOn w:val="a"/>
    <w:link w:val="a6"/>
    <w:uiPriority w:val="99"/>
    <w:unhideWhenUsed/>
    <w:rsid w:val="00BC19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C191E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C19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C191E"/>
    <w:rPr>
      <w:rFonts w:ascii="Calibri" w:eastAsia="宋体" w:hAnsi="Calibri" w:cs="Times New Roman"/>
      <w:sz w:val="18"/>
      <w:szCs w:val="18"/>
    </w:rPr>
  </w:style>
  <w:style w:type="character" w:customStyle="1" w:styleId="label">
    <w:name w:val="label"/>
    <w:basedOn w:val="a0"/>
    <w:rsid w:val="00BC191E"/>
  </w:style>
  <w:style w:type="character" w:styleId="a9">
    <w:name w:val="Hyperlink"/>
    <w:basedOn w:val="a0"/>
    <w:uiPriority w:val="99"/>
    <w:rsid w:val="00053E4B"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rsid w:val="00053E4B"/>
    <w:rPr>
      <w:rFonts w:ascii="Calibri" w:eastAsia="宋体" w:hAnsi="Calibri" w:cs="Times New Roman"/>
      <w:b/>
      <w:bCs/>
      <w:kern w:val="44"/>
      <w:sz w:val="44"/>
      <w:szCs w:val="44"/>
      <w14:ligatures w14:val="standardContextual"/>
    </w:rPr>
  </w:style>
  <w:style w:type="character" w:customStyle="1" w:styleId="11">
    <w:name w:val="未处理的提及1"/>
    <w:basedOn w:val="a0"/>
    <w:uiPriority w:val="99"/>
    <w:semiHidden/>
    <w:unhideWhenUsed/>
    <w:rsid w:val="00053E4B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rsid w:val="00053E4B"/>
    <w:rPr>
      <w:rFonts w:asciiTheme="majorHAnsi" w:eastAsiaTheme="majorEastAsia" w:hAnsiTheme="majorHAnsi" w:cstheme="majorBidi"/>
      <w:b/>
      <w:bCs/>
      <w:sz w:val="32"/>
      <w:szCs w:val="32"/>
      <w14:ligatures w14:val="standardContextual"/>
    </w:rPr>
  </w:style>
  <w:style w:type="paragraph" w:styleId="aa">
    <w:name w:val="List Paragraph"/>
    <w:basedOn w:val="a"/>
    <w:uiPriority w:val="34"/>
    <w:qFormat/>
    <w:rsid w:val="00053E4B"/>
    <w:pPr>
      <w:ind w:firstLine="420"/>
    </w:pPr>
    <w:rPr>
      <w14:ligatures w14:val="standardContextual"/>
    </w:rPr>
  </w:style>
  <w:style w:type="paragraph" w:customStyle="1" w:styleId="AuthorsFull">
    <w:name w:val="Authors Full"/>
    <w:basedOn w:val="a"/>
    <w:rsid w:val="00F7032F"/>
    <w:pPr>
      <w:widowControl/>
      <w:jc w:val="left"/>
    </w:pPr>
    <w:rPr>
      <w:rFonts w:ascii="Times New Roman" w:eastAsia="MS Mincho" w:hAnsi="Times New Roman"/>
      <w:i/>
      <w:kern w:val="0"/>
      <w:sz w:val="24"/>
      <w:szCs w:val="24"/>
      <w:lang w:eastAsia="ja-JP"/>
    </w:rPr>
  </w:style>
  <w:style w:type="paragraph" w:customStyle="1" w:styleId="BCAuthorAddress">
    <w:name w:val="BC_Author_Address"/>
    <w:basedOn w:val="a"/>
    <w:next w:val="a"/>
    <w:qFormat/>
    <w:rsid w:val="00F7032F"/>
    <w:pPr>
      <w:widowControl/>
      <w:spacing w:after="240" w:line="480" w:lineRule="auto"/>
      <w:jc w:val="center"/>
    </w:pPr>
    <w:rPr>
      <w:rFonts w:ascii="Times" w:hAnsi="Times"/>
      <w:kern w:val="0"/>
      <w:sz w:val="24"/>
      <w:szCs w:val="20"/>
      <w:lang w:eastAsia="en-US"/>
    </w:rPr>
  </w:style>
  <w:style w:type="paragraph" w:customStyle="1" w:styleId="ab">
    <w:name w:val="表格正文"/>
    <w:basedOn w:val="ac"/>
    <w:link w:val="ad"/>
    <w:qFormat/>
    <w:rsid w:val="00125986"/>
    <w:pPr>
      <w:spacing w:before="120" w:after="180"/>
    </w:pPr>
    <w:rPr>
      <w:rFonts w:ascii="Arno Pro" w:hAnsi="Arno Pro" w:cstheme="minorBidi"/>
      <w:sz w:val="18"/>
      <w:szCs w:val="22"/>
    </w:rPr>
  </w:style>
  <w:style w:type="character" w:customStyle="1" w:styleId="ad">
    <w:name w:val="表格正文 字符"/>
    <w:basedOn w:val="a0"/>
    <w:link w:val="ab"/>
    <w:rsid w:val="00125986"/>
    <w:rPr>
      <w:rFonts w:ascii="Arno Pro" w:eastAsia="宋体" w:hAnsi="Arno Pro"/>
      <w:sz w:val="18"/>
    </w:rPr>
  </w:style>
  <w:style w:type="paragraph" w:styleId="ac">
    <w:name w:val="No Spacing"/>
    <w:uiPriority w:val="1"/>
    <w:qFormat/>
    <w:rsid w:val="00125986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styleId="ae">
    <w:name w:val="Strong"/>
    <w:basedOn w:val="a0"/>
    <w:uiPriority w:val="22"/>
    <w:qFormat/>
    <w:rsid w:val="002B50E6"/>
    <w:rPr>
      <w:b/>
      <w:bCs/>
    </w:rPr>
  </w:style>
  <w:style w:type="character" w:customStyle="1" w:styleId="katex-mathml">
    <w:name w:val="katex-mathml"/>
    <w:basedOn w:val="a0"/>
    <w:rsid w:val="002B50E6"/>
  </w:style>
  <w:style w:type="character" w:customStyle="1" w:styleId="mord">
    <w:name w:val="mord"/>
    <w:basedOn w:val="a0"/>
    <w:rsid w:val="002B50E6"/>
  </w:style>
  <w:style w:type="character" w:customStyle="1" w:styleId="vlist-s">
    <w:name w:val="vlist-s"/>
    <w:basedOn w:val="a0"/>
    <w:rsid w:val="002B50E6"/>
  </w:style>
  <w:style w:type="character" w:customStyle="1" w:styleId="mrel">
    <w:name w:val="mrel"/>
    <w:basedOn w:val="a0"/>
    <w:rsid w:val="002B50E6"/>
  </w:style>
  <w:style w:type="character" w:customStyle="1" w:styleId="mbin">
    <w:name w:val="mbin"/>
    <w:basedOn w:val="a0"/>
    <w:rsid w:val="002B50E6"/>
  </w:style>
  <w:style w:type="character" w:customStyle="1" w:styleId="mopen">
    <w:name w:val="mopen"/>
    <w:basedOn w:val="a0"/>
    <w:rsid w:val="002B50E6"/>
  </w:style>
  <w:style w:type="character" w:customStyle="1" w:styleId="mclose">
    <w:name w:val="mclose"/>
    <w:basedOn w:val="a0"/>
    <w:rsid w:val="002B50E6"/>
  </w:style>
  <w:style w:type="table" w:customStyle="1" w:styleId="7">
    <w:name w:val="网格型7"/>
    <w:basedOn w:val="a1"/>
    <w:next w:val="a3"/>
    <w:uiPriority w:val="39"/>
    <w:rsid w:val="00130643"/>
    <w:rPr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FReferencesSection">
    <w:name w:val="TF_References_Section"/>
    <w:basedOn w:val="a"/>
    <w:rsid w:val="00130643"/>
    <w:pPr>
      <w:widowControl/>
      <w:spacing w:after="200" w:line="480" w:lineRule="auto"/>
      <w:ind w:firstLine="187"/>
    </w:pPr>
    <w:rPr>
      <w:rFonts w:ascii="Times" w:hAnsi="Times"/>
      <w:kern w:val="0"/>
      <w:sz w:val="24"/>
      <w:szCs w:val="20"/>
      <w:lang w:eastAsia="en-US"/>
    </w:rPr>
  </w:style>
  <w:style w:type="character" w:styleId="af">
    <w:name w:val="Unresolved Mention"/>
    <w:basedOn w:val="a0"/>
    <w:uiPriority w:val="99"/>
    <w:semiHidden/>
    <w:unhideWhenUsed/>
    <w:rsid w:val="00EC4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emf"/><Relationship Id="rId26" Type="http://schemas.openxmlformats.org/officeDocument/2006/relationships/footer" Target="footer1.xml"/><Relationship Id="rId39" Type="http://schemas.openxmlformats.org/officeDocument/2006/relationships/hyperlink" Target="https://doi.org/10.1016/j.snb.2023.134843" TargetMode="External"/><Relationship Id="rId21" Type="http://schemas.openxmlformats.org/officeDocument/2006/relationships/image" Target="media/image11.emf"/><Relationship Id="rId34" Type="http://schemas.openxmlformats.org/officeDocument/2006/relationships/hyperlink" Target="https://doi.org/10.1021/acssensors.5c01761" TargetMode="External"/><Relationship Id="rId42" Type="http://schemas.openxmlformats.org/officeDocument/2006/relationships/hyperlink" Target="https://doi.org/10.1021/acssensors.4c03532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hyperlink" Target="https://doi.org/10.1021/acssensors.2c0073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emf"/><Relationship Id="rId32" Type="http://schemas.openxmlformats.org/officeDocument/2006/relationships/hyperlink" Target="https://doi.org/10.1021/acssensors.2c00495" TargetMode="External"/><Relationship Id="rId37" Type="http://schemas.openxmlformats.org/officeDocument/2006/relationships/hyperlink" Target="https://doi.org/10.3390/s25041122" TargetMode="External"/><Relationship Id="rId40" Type="http://schemas.openxmlformats.org/officeDocument/2006/relationships/hyperlink" Target="https://doi.org/10.1021/acsanm.2c01580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s://doi.org/10.1016/j.snb.2026.139938" TargetMode="External"/><Relationship Id="rId36" Type="http://schemas.openxmlformats.org/officeDocument/2006/relationships/hyperlink" Target="https://doi.org/10.1016/j.snb.2024.136018" TargetMode="External"/><Relationship Id="rId10" Type="http://schemas.openxmlformats.org/officeDocument/2006/relationships/hyperlink" Target="mailto:gwysci@163.com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doi.org/10.1021/acssensors.4c00144" TargetMode="External"/><Relationship Id="rId44" Type="http://schemas.openxmlformats.org/officeDocument/2006/relationships/hyperlink" Target="https://doi.org/10.1021/acssensors.4c029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utiezhu@hit.edu.cn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12.png"/><Relationship Id="rId27" Type="http://schemas.openxmlformats.org/officeDocument/2006/relationships/hyperlink" Target="https://doi.org/10.1021/acssensors.2c00887" TargetMode="External"/><Relationship Id="rId30" Type="http://schemas.openxmlformats.org/officeDocument/2006/relationships/hyperlink" Target="https://doi.org/10.1016/j.snb.2022.133111" TargetMode="External"/><Relationship Id="rId35" Type="http://schemas.openxmlformats.org/officeDocument/2006/relationships/hyperlink" Target="https://doi.org/10.1021/acssensors.4c01342" TargetMode="External"/><Relationship Id="rId43" Type="http://schemas.openxmlformats.org/officeDocument/2006/relationships/hyperlink" Target="https://doi.org/10.1016/j.snb.2025.139224" TargetMode="External"/><Relationship Id="rId8" Type="http://schemas.openxmlformats.org/officeDocument/2006/relationships/hyperlink" Target="mailto:zhangjia@hit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5" Type="http://schemas.openxmlformats.org/officeDocument/2006/relationships/header" Target="header1.xml"/><Relationship Id="rId33" Type="http://schemas.openxmlformats.org/officeDocument/2006/relationships/hyperlink" Target="https://doi.org/10.1016/j.snb.2025.139341" TargetMode="External"/><Relationship Id="rId38" Type="http://schemas.openxmlformats.org/officeDocument/2006/relationships/hyperlink" Target="https://doi.org/10.1016/j.jallcom.2022.166825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hyperlink" Target="https://doi.org/10.1002/adfm.20241701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F6DB4-D968-4EF2-BE48-D8D7FECE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1597</Words>
  <Characters>9109</Characters>
  <Application>Microsoft Office Word</Application>
  <DocSecurity>0</DocSecurity>
  <Lines>75</Lines>
  <Paragraphs>21</Paragraphs>
  <ScaleCrop>false</ScaleCrop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rhe</cp:lastModifiedBy>
  <cp:revision>8</cp:revision>
  <dcterms:created xsi:type="dcterms:W3CDTF">2026-06-07T13:04:00Z</dcterms:created>
  <dcterms:modified xsi:type="dcterms:W3CDTF">2026-06-09T01:30:00Z</dcterms:modified>
</cp:coreProperties>
</file>