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506D9" w14:textId="77777777" w:rsidR="00141235" w:rsidRPr="006D49FD" w:rsidRDefault="00B818ED" w:rsidP="00201BCB">
      <w:pPr>
        <w:pStyle w:val="Tableofcontents"/>
        <w:spacing w:beforeLines="50" w:before="190" w:afterLines="50" w:after="190" w:line="240" w:lineRule="auto"/>
        <w:rPr>
          <w:color w:val="0D0D0D" w:themeColor="text1" w:themeTint="F2"/>
        </w:rPr>
      </w:pPr>
      <w:bookmarkStart w:id="0" w:name="_Hlk231397552"/>
      <w:bookmarkStart w:id="1" w:name="_Hlk219750300"/>
      <w:bookmarkStart w:id="2" w:name="_Hlk220425624"/>
      <w:bookmarkStart w:id="3" w:name="_GoBack"/>
      <w:bookmarkEnd w:id="0"/>
      <w:bookmarkEnd w:id="3"/>
      <w:r w:rsidRPr="006D49FD">
        <w:rPr>
          <w:color w:val="0D0D0D" w:themeColor="text1" w:themeTint="F2"/>
        </w:rPr>
        <w:t>Supporting Information for</w:t>
      </w:r>
    </w:p>
    <w:p w14:paraId="75750E7B" w14:textId="77777777" w:rsidR="00141235" w:rsidRPr="006D49FD" w:rsidRDefault="005F256F" w:rsidP="00201BCB">
      <w:pPr>
        <w:adjustRightInd w:val="0"/>
        <w:snapToGrid w:val="0"/>
        <w:spacing w:beforeLines="50" w:before="190" w:afterLines="50" w:after="190" w:line="240" w:lineRule="auto"/>
        <w:ind w:firstLineChars="0" w:firstLine="0"/>
        <w:jc w:val="left"/>
        <w:rPr>
          <w:rFonts w:cs="Times New Roman"/>
          <w:b/>
          <w:bCs/>
          <w:color w:val="0D0D0D" w:themeColor="text1" w:themeTint="F2"/>
        </w:rPr>
      </w:pPr>
      <w:bookmarkStart w:id="4" w:name="_Hlk225617893"/>
      <w:bookmarkStart w:id="5" w:name="_Hlk220425034"/>
      <w:bookmarkStart w:id="6" w:name="_Hlk219750858"/>
      <w:bookmarkEnd w:id="1"/>
      <w:r w:rsidRPr="006D49FD">
        <w:rPr>
          <w:rFonts w:cs="Times New Roman"/>
          <w:b/>
          <w:bCs/>
          <w:color w:val="0D0D0D" w:themeColor="text1" w:themeTint="F2"/>
        </w:rPr>
        <w:t>Decoupling Ion-Dipole Interactions via Competitive Coordination for Durable Dendrite-free Zinc Metal Batteries</w:t>
      </w:r>
    </w:p>
    <w:p w14:paraId="32ED0FAA" w14:textId="77777777" w:rsidR="00141235" w:rsidRPr="006D49FD" w:rsidRDefault="005F256F" w:rsidP="00201BCB">
      <w:pPr>
        <w:tabs>
          <w:tab w:val="left" w:pos="7230"/>
          <w:tab w:val="left" w:pos="7655"/>
          <w:tab w:val="left" w:pos="8080"/>
        </w:tabs>
        <w:adjustRightInd w:val="0"/>
        <w:snapToGrid w:val="0"/>
        <w:spacing w:beforeLines="50" w:before="190" w:afterLines="50" w:after="190" w:line="240" w:lineRule="auto"/>
        <w:ind w:firstLineChars="0" w:firstLine="0"/>
        <w:jc w:val="left"/>
        <w:rPr>
          <w:rFonts w:cs="Times New Roman"/>
          <w:color w:val="0D0D0D" w:themeColor="text1" w:themeTint="F2"/>
          <w:sz w:val="24"/>
          <w:szCs w:val="24"/>
          <w:vertAlign w:val="superscript"/>
        </w:rPr>
      </w:pPr>
      <w:bookmarkStart w:id="7" w:name="_Hlk219750404"/>
      <w:bookmarkEnd w:id="4"/>
      <w:r w:rsidRPr="006D49FD">
        <w:rPr>
          <w:rFonts w:cs="Times New Roman"/>
          <w:color w:val="0D0D0D" w:themeColor="text1" w:themeTint="F2"/>
          <w:sz w:val="24"/>
          <w:szCs w:val="24"/>
        </w:rPr>
        <w:t>Bixian Chen</w:t>
      </w:r>
      <w:r w:rsidRPr="006D49FD">
        <w:rPr>
          <w:rFonts w:cs="Times New Roman"/>
          <w:color w:val="0D0D0D" w:themeColor="text1" w:themeTint="F2"/>
          <w:sz w:val="24"/>
          <w:vertAlign w:val="superscript"/>
        </w:rPr>
        <w:t>1, 4</w:t>
      </w:r>
      <w:r w:rsidRPr="006D49FD">
        <w:rPr>
          <w:rFonts w:cs="Times New Roman"/>
          <w:color w:val="0D0D0D" w:themeColor="text1" w:themeTint="F2"/>
          <w:sz w:val="24"/>
          <w:vertAlign w:val="superscript"/>
        </w:rPr>
        <w:sym w:font="Symbol" w:char="F023"/>
      </w:r>
      <w:r w:rsidRPr="006D49FD">
        <w:rPr>
          <w:rFonts w:cs="Times New Roman"/>
          <w:color w:val="0D0D0D" w:themeColor="text1" w:themeTint="F2"/>
          <w:sz w:val="24"/>
          <w:szCs w:val="24"/>
        </w:rPr>
        <w:t>, Xiaomin Cheng</w:t>
      </w:r>
      <w:r w:rsidRPr="006D49FD">
        <w:rPr>
          <w:rFonts w:cs="Times New Roman"/>
          <w:color w:val="0D0D0D" w:themeColor="text1" w:themeTint="F2"/>
          <w:sz w:val="24"/>
          <w:vertAlign w:val="superscript"/>
        </w:rPr>
        <w:t>1, 8</w:t>
      </w:r>
      <w:r w:rsidRPr="006D49FD">
        <w:rPr>
          <w:rFonts w:cs="Times New Roman"/>
          <w:color w:val="0D0D0D" w:themeColor="text1" w:themeTint="F2"/>
          <w:sz w:val="24"/>
          <w:vertAlign w:val="superscript"/>
        </w:rPr>
        <w:sym w:font="Symbol" w:char="F023"/>
      </w:r>
      <w:r w:rsidRPr="006D49FD">
        <w:rPr>
          <w:rFonts w:cs="Times New Roman"/>
          <w:color w:val="0D0D0D" w:themeColor="text1" w:themeTint="F2"/>
          <w:sz w:val="24"/>
          <w:szCs w:val="24"/>
        </w:rPr>
        <w:t>, Xiang Li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>5</w:t>
      </w:r>
      <w:r w:rsidRPr="006D49FD">
        <w:rPr>
          <w:rFonts w:cs="Times New Roman"/>
          <w:color w:val="0D0D0D" w:themeColor="text1" w:themeTint="F2"/>
          <w:sz w:val="24"/>
          <w:szCs w:val="24"/>
        </w:rPr>
        <w:t>, Qinghua Guan</w:t>
      </w:r>
      <w:r w:rsidRPr="006D49FD">
        <w:rPr>
          <w:rFonts w:cs="Times New Roman"/>
          <w:color w:val="0D0D0D" w:themeColor="text1" w:themeTint="F2"/>
          <w:sz w:val="24"/>
          <w:vertAlign w:val="superscript"/>
        </w:rPr>
        <w:t>1</w:t>
      </w:r>
      <w:r w:rsidRPr="006D49FD">
        <w:rPr>
          <w:rFonts w:cs="Times New Roman"/>
          <w:color w:val="0D0D0D" w:themeColor="text1" w:themeTint="F2"/>
          <w:sz w:val="24"/>
          <w:szCs w:val="24"/>
        </w:rPr>
        <w:t>, Hao Li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>2</w:t>
      </w:r>
      <w:r w:rsidRPr="006D49FD">
        <w:rPr>
          <w:rFonts w:cs="Times New Roman" w:hint="eastAsia"/>
          <w:color w:val="0D0D0D" w:themeColor="text1" w:themeTint="F2"/>
          <w:sz w:val="24"/>
          <w:szCs w:val="24"/>
          <w:vertAlign w:val="superscript"/>
        </w:rPr>
        <w:t>,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 xml:space="preserve"> 3</w:t>
      </w:r>
      <w:r w:rsidRPr="006D49FD">
        <w:rPr>
          <w:rFonts w:cs="Times New Roman"/>
          <w:color w:val="0D0D0D" w:themeColor="text1" w:themeTint="F2"/>
          <w:sz w:val="24"/>
          <w:szCs w:val="24"/>
        </w:rPr>
        <w:t>, Yongzheng Zhang</w:t>
      </w:r>
      <w:r w:rsidRPr="006D49FD">
        <w:rPr>
          <w:rFonts w:cs="Times New Roman"/>
          <w:color w:val="0D0D0D" w:themeColor="text1" w:themeTint="F2"/>
          <w:sz w:val="24"/>
          <w:vertAlign w:val="superscript"/>
        </w:rPr>
        <w:t>6</w:t>
      </w:r>
      <w:r w:rsidRPr="006D49FD">
        <w:rPr>
          <w:rFonts w:cs="Times New Roman"/>
          <w:color w:val="0D0D0D" w:themeColor="text1" w:themeTint="F2"/>
          <w:sz w:val="24"/>
          <w:szCs w:val="24"/>
        </w:rPr>
        <w:t>, Shuang Cheng</w:t>
      </w:r>
      <w:r w:rsidRPr="006D49FD">
        <w:rPr>
          <w:rFonts w:cs="Times New Roman"/>
          <w:color w:val="0D0D0D" w:themeColor="text1" w:themeTint="F2"/>
          <w:sz w:val="24"/>
          <w:vertAlign w:val="superscript"/>
        </w:rPr>
        <w:t>1</w:t>
      </w:r>
      <w:r w:rsidRPr="006D49FD">
        <w:rPr>
          <w:rFonts w:cs="Times New Roman"/>
          <w:color w:val="0D0D0D" w:themeColor="text1" w:themeTint="F2"/>
          <w:sz w:val="24"/>
          <w:szCs w:val="24"/>
        </w:rPr>
        <w:t>, Huihua Li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>2</w:t>
      </w:r>
      <w:r w:rsidRPr="006D49FD">
        <w:rPr>
          <w:rFonts w:cs="Times New Roman" w:hint="eastAsia"/>
          <w:color w:val="0D0D0D" w:themeColor="text1" w:themeTint="F2"/>
          <w:sz w:val="24"/>
          <w:szCs w:val="24"/>
          <w:vertAlign w:val="superscript"/>
        </w:rPr>
        <w:t>,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 xml:space="preserve"> 3</w:t>
      </w:r>
      <w:r w:rsidRPr="006D49FD">
        <w:rPr>
          <w:rFonts w:cs="Times New Roman"/>
          <w:color w:val="0D0D0D" w:themeColor="text1" w:themeTint="F2"/>
          <w:sz w:val="24"/>
          <w:szCs w:val="24"/>
        </w:rPr>
        <w:t>, Yunjian Liu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>4,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*, Jing Zhang</w:t>
      </w:r>
      <w:r w:rsidRPr="006D49FD">
        <w:rPr>
          <w:rFonts w:cs="Times New Roman"/>
          <w:color w:val="0D0D0D" w:themeColor="text1" w:themeTint="F2"/>
          <w:sz w:val="24"/>
          <w:vertAlign w:val="superscript"/>
        </w:rPr>
        <w:t>7</w:t>
      </w:r>
      <w:r w:rsidRPr="006D49FD">
        <w:rPr>
          <w:rFonts w:cs="Times New Roman"/>
          <w:color w:val="0D0D0D" w:themeColor="text1" w:themeTint="F2"/>
          <w:sz w:val="24"/>
          <w:szCs w:val="24"/>
        </w:rPr>
        <w:t>, Hongzhen Lin</w:t>
      </w:r>
      <w:r w:rsidRPr="006D49FD">
        <w:rPr>
          <w:rFonts w:cs="Times New Roman"/>
          <w:color w:val="0D0D0D" w:themeColor="text1" w:themeTint="F2"/>
          <w:sz w:val="24"/>
          <w:vertAlign w:val="superscript"/>
        </w:rPr>
        <w:t>1</w:t>
      </w:r>
      <w:r w:rsidRPr="006D49FD">
        <w:rPr>
          <w:rFonts w:cs="Times New Roman" w:hint="eastAsia"/>
          <w:color w:val="0D0D0D" w:themeColor="text1" w:themeTint="F2"/>
          <w:sz w:val="24"/>
          <w:szCs w:val="24"/>
          <w:vertAlign w:val="superscript"/>
        </w:rPr>
        <w:t>,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 xml:space="preserve"> </w:t>
      </w:r>
      <w:r w:rsidRPr="006D49FD">
        <w:rPr>
          <w:rFonts w:cs="Times New Roman"/>
          <w:color w:val="0D0D0D" w:themeColor="text1" w:themeTint="F2"/>
          <w:sz w:val="24"/>
          <w:szCs w:val="24"/>
        </w:rPr>
        <w:t>*, Jian Wang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>2</w:t>
      </w:r>
      <w:r w:rsidRPr="006D49FD">
        <w:rPr>
          <w:rFonts w:cs="Times New Roman" w:hint="eastAsia"/>
          <w:color w:val="0D0D0D" w:themeColor="text1" w:themeTint="F2"/>
          <w:sz w:val="24"/>
          <w:szCs w:val="24"/>
          <w:vertAlign w:val="superscript"/>
        </w:rPr>
        <w:t>,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 xml:space="preserve"> 3</w:t>
      </w:r>
      <w:r w:rsidRPr="006D49FD">
        <w:rPr>
          <w:rFonts w:cs="Times New Roman" w:hint="eastAsia"/>
          <w:color w:val="0D0D0D" w:themeColor="text1" w:themeTint="F2"/>
          <w:sz w:val="24"/>
          <w:szCs w:val="24"/>
          <w:vertAlign w:val="superscript"/>
        </w:rPr>
        <w:t>,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 xml:space="preserve"> </w:t>
      </w:r>
      <w:r w:rsidRPr="006D49FD">
        <w:rPr>
          <w:rFonts w:cs="Times New Roman"/>
          <w:color w:val="0D0D0D" w:themeColor="text1" w:themeTint="F2"/>
          <w:sz w:val="24"/>
          <w:szCs w:val="24"/>
        </w:rPr>
        <w:t>*</w:t>
      </w:r>
    </w:p>
    <w:p w14:paraId="561D7537" w14:textId="77777777" w:rsidR="00141235" w:rsidRPr="006D49FD" w:rsidRDefault="005F256F" w:rsidP="00201BCB">
      <w:pPr>
        <w:adjustRightInd w:val="0"/>
        <w:snapToGrid w:val="0"/>
        <w:spacing w:beforeLines="50" w:before="190" w:afterLines="50" w:after="190" w:line="240" w:lineRule="auto"/>
        <w:ind w:firstLineChars="0" w:firstLine="0"/>
        <w:jc w:val="left"/>
        <w:rPr>
          <w:rFonts w:cs="Times New Roman"/>
          <w:color w:val="0D0D0D" w:themeColor="text1" w:themeTint="F2"/>
          <w:sz w:val="24"/>
          <w:szCs w:val="24"/>
        </w:rPr>
      </w:pPr>
      <w:bookmarkStart w:id="8" w:name="_Hlk219750666"/>
      <w:bookmarkEnd w:id="7"/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>1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i</w:t>
      </w:r>
      <w:r w:rsidRPr="006D49FD">
        <w:rPr>
          <w:rFonts w:cs="Times New Roman"/>
          <w:color w:val="0D0D0D" w:themeColor="text1" w:themeTint="F2"/>
          <w:sz w:val="24"/>
          <w:szCs w:val="24"/>
        </w:rPr>
        <w:t>-Lab &amp; CAS Key Laboratory of Nanophotonic Materials and Devices,</w:t>
      </w:r>
      <w:bookmarkEnd w:id="8"/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bookmarkStart w:id="9" w:name="_Hlk219750682"/>
      <w:r w:rsidRPr="006D49FD">
        <w:rPr>
          <w:rFonts w:cs="Times New Roman"/>
          <w:color w:val="0D0D0D" w:themeColor="text1" w:themeTint="F2"/>
          <w:sz w:val="24"/>
          <w:szCs w:val="24"/>
        </w:rPr>
        <w:t>Suzhou Institute of Nano-Tech and Nano-Bionics</w:t>
      </w:r>
      <w:bookmarkEnd w:id="9"/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, </w:t>
      </w:r>
      <w:bookmarkStart w:id="10" w:name="_Hlk219750696"/>
      <w:r w:rsidRPr="006D49FD">
        <w:rPr>
          <w:rFonts w:cs="Times New Roman"/>
          <w:color w:val="0D0D0D" w:themeColor="text1" w:themeTint="F2"/>
          <w:sz w:val="24"/>
          <w:szCs w:val="24"/>
        </w:rPr>
        <w:t>Chinese Academy of Sciences</w:t>
      </w:r>
      <w:bookmarkEnd w:id="10"/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, </w:t>
      </w:r>
      <w:bookmarkStart w:id="11" w:name="_Hlk219750709"/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Suzhou 215123, </w:t>
      </w:r>
      <w:r w:rsidRPr="006D49FD">
        <w:rPr>
          <w:rFonts w:eastAsia="Times New Roman"/>
          <w:iCs/>
          <w:color w:val="0D0D0D" w:themeColor="text1" w:themeTint="F2"/>
          <w:sz w:val="24"/>
          <w:szCs w:val="24"/>
        </w:rPr>
        <w:t>P</w:t>
      </w:r>
      <w:r w:rsidRPr="006D49FD">
        <w:rPr>
          <w:rFonts w:eastAsiaTheme="minorEastAsia"/>
          <w:iCs/>
          <w:color w:val="0D0D0D" w:themeColor="text1" w:themeTint="F2"/>
          <w:sz w:val="24"/>
          <w:szCs w:val="24"/>
        </w:rPr>
        <w:t xml:space="preserve">. </w:t>
      </w:r>
      <w:r w:rsidRPr="006D49FD">
        <w:rPr>
          <w:rFonts w:eastAsia="Times New Roman"/>
          <w:iCs/>
          <w:color w:val="0D0D0D" w:themeColor="text1" w:themeTint="F2"/>
          <w:sz w:val="24"/>
          <w:szCs w:val="24"/>
        </w:rPr>
        <w:t>R</w:t>
      </w:r>
      <w:r w:rsidRPr="006D49FD">
        <w:rPr>
          <w:rFonts w:eastAsiaTheme="minorEastAsia"/>
          <w:iCs/>
          <w:color w:val="0D0D0D" w:themeColor="text1" w:themeTint="F2"/>
          <w:sz w:val="24"/>
          <w:szCs w:val="24"/>
        </w:rPr>
        <w:t>.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China</w:t>
      </w:r>
      <w:bookmarkEnd w:id="11"/>
    </w:p>
    <w:p w14:paraId="3BCCD5EF" w14:textId="77777777" w:rsidR="00141235" w:rsidRPr="006D49FD" w:rsidRDefault="005F256F" w:rsidP="00201BCB">
      <w:pPr>
        <w:adjustRightInd w:val="0"/>
        <w:snapToGrid w:val="0"/>
        <w:spacing w:beforeLines="50" w:before="190" w:afterLines="50" w:after="190" w:line="240" w:lineRule="auto"/>
        <w:ind w:firstLineChars="0" w:firstLine="0"/>
        <w:jc w:val="left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 xml:space="preserve">2 </w:t>
      </w:r>
      <w:r w:rsidRPr="006D49FD">
        <w:rPr>
          <w:rFonts w:cs="Times New Roman"/>
          <w:color w:val="0D0D0D" w:themeColor="text1" w:themeTint="F2"/>
          <w:sz w:val="24"/>
          <w:szCs w:val="24"/>
        </w:rPr>
        <w:t>Helmholtz Institute Ulm (HIU), Ulm D89081, Germany</w:t>
      </w:r>
    </w:p>
    <w:p w14:paraId="4D216A8F" w14:textId="77777777" w:rsidR="00141235" w:rsidRPr="006D49FD" w:rsidRDefault="005F256F" w:rsidP="00201BCB">
      <w:pPr>
        <w:adjustRightInd w:val="0"/>
        <w:snapToGrid w:val="0"/>
        <w:spacing w:beforeLines="50" w:before="190" w:afterLines="50" w:after="190" w:line="240" w:lineRule="auto"/>
        <w:ind w:firstLineChars="0" w:firstLine="0"/>
        <w:jc w:val="left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>3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Karlsruhe Institute of Technology (KIT), Karlsruhe D76021, Germany</w:t>
      </w:r>
    </w:p>
    <w:p w14:paraId="5E33F5B7" w14:textId="77777777" w:rsidR="00141235" w:rsidRPr="006D49FD" w:rsidRDefault="005F256F" w:rsidP="00201BCB">
      <w:pPr>
        <w:adjustRightInd w:val="0"/>
        <w:snapToGrid w:val="0"/>
        <w:spacing w:beforeLines="50" w:before="190" w:afterLines="50" w:after="190" w:line="240" w:lineRule="auto"/>
        <w:ind w:firstLineChars="0" w:firstLine="0"/>
        <w:jc w:val="left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 xml:space="preserve">4 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School of Materials Science and Engineering, Jiangsu University, Zhenjiang 212013, </w:t>
      </w:r>
      <w:r w:rsidRPr="006D49FD">
        <w:rPr>
          <w:rFonts w:eastAsia="Times New Roman"/>
          <w:iCs/>
          <w:color w:val="0D0D0D" w:themeColor="text1" w:themeTint="F2"/>
          <w:sz w:val="24"/>
          <w:szCs w:val="24"/>
        </w:rPr>
        <w:t>P</w:t>
      </w:r>
      <w:r w:rsidRPr="006D49FD">
        <w:rPr>
          <w:rFonts w:eastAsiaTheme="minorEastAsia"/>
          <w:iCs/>
          <w:color w:val="0D0D0D" w:themeColor="text1" w:themeTint="F2"/>
          <w:sz w:val="24"/>
          <w:szCs w:val="24"/>
        </w:rPr>
        <w:t xml:space="preserve">. </w:t>
      </w:r>
      <w:r w:rsidRPr="006D49FD">
        <w:rPr>
          <w:rFonts w:eastAsia="Times New Roman"/>
          <w:iCs/>
          <w:color w:val="0D0D0D" w:themeColor="text1" w:themeTint="F2"/>
          <w:sz w:val="24"/>
          <w:szCs w:val="24"/>
        </w:rPr>
        <w:t>R</w:t>
      </w:r>
      <w:r w:rsidRPr="006D49FD">
        <w:rPr>
          <w:rFonts w:eastAsiaTheme="minorEastAsia"/>
          <w:iCs/>
          <w:color w:val="0D0D0D" w:themeColor="text1" w:themeTint="F2"/>
          <w:sz w:val="24"/>
          <w:szCs w:val="24"/>
        </w:rPr>
        <w:t>.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China</w:t>
      </w:r>
    </w:p>
    <w:p w14:paraId="14F5567C" w14:textId="77777777" w:rsidR="00141235" w:rsidRPr="006D49FD" w:rsidRDefault="005F256F" w:rsidP="00201BCB">
      <w:pPr>
        <w:adjustRightInd w:val="0"/>
        <w:snapToGrid w:val="0"/>
        <w:spacing w:beforeLines="50" w:before="190" w:afterLines="50" w:after="190" w:line="240" w:lineRule="auto"/>
        <w:ind w:firstLineChars="0" w:firstLine="0"/>
        <w:jc w:val="left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 xml:space="preserve">5 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Anhui Provincial Key Laboratory of Green Carbon Chemistry, Fuyang Normal University, Fuyang 236037, </w:t>
      </w:r>
      <w:r w:rsidRPr="006D49FD">
        <w:rPr>
          <w:rFonts w:eastAsia="Times New Roman"/>
          <w:iCs/>
          <w:color w:val="0D0D0D" w:themeColor="text1" w:themeTint="F2"/>
          <w:sz w:val="24"/>
          <w:szCs w:val="24"/>
        </w:rPr>
        <w:t>P</w:t>
      </w:r>
      <w:r w:rsidRPr="006D49FD">
        <w:rPr>
          <w:rFonts w:eastAsiaTheme="minorEastAsia"/>
          <w:iCs/>
          <w:color w:val="0D0D0D" w:themeColor="text1" w:themeTint="F2"/>
          <w:sz w:val="24"/>
          <w:szCs w:val="24"/>
        </w:rPr>
        <w:t xml:space="preserve">. </w:t>
      </w:r>
      <w:r w:rsidRPr="006D49FD">
        <w:rPr>
          <w:rFonts w:eastAsia="Times New Roman"/>
          <w:iCs/>
          <w:color w:val="0D0D0D" w:themeColor="text1" w:themeTint="F2"/>
          <w:sz w:val="24"/>
          <w:szCs w:val="24"/>
        </w:rPr>
        <w:t>R</w:t>
      </w:r>
      <w:r w:rsidRPr="006D49FD">
        <w:rPr>
          <w:rFonts w:eastAsiaTheme="minorEastAsia"/>
          <w:iCs/>
          <w:color w:val="0D0D0D" w:themeColor="text1" w:themeTint="F2"/>
          <w:sz w:val="24"/>
          <w:szCs w:val="24"/>
        </w:rPr>
        <w:t>.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China</w:t>
      </w:r>
    </w:p>
    <w:p w14:paraId="5A12EB6D" w14:textId="77777777" w:rsidR="00141235" w:rsidRPr="006D49FD" w:rsidRDefault="005F256F" w:rsidP="00201BCB">
      <w:pPr>
        <w:adjustRightInd w:val="0"/>
        <w:snapToGrid w:val="0"/>
        <w:spacing w:beforeLines="50" w:before="190" w:afterLines="50" w:after="190" w:line="240" w:lineRule="auto"/>
        <w:ind w:firstLineChars="0" w:firstLine="0"/>
        <w:jc w:val="left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 xml:space="preserve">6 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School of Textile &amp; Clothing, Nantong University, Nantong 226019, </w:t>
      </w:r>
      <w:r w:rsidRPr="006D49FD">
        <w:rPr>
          <w:rFonts w:eastAsia="Times New Roman"/>
          <w:iCs/>
          <w:color w:val="0D0D0D" w:themeColor="text1" w:themeTint="F2"/>
          <w:sz w:val="24"/>
          <w:szCs w:val="24"/>
        </w:rPr>
        <w:t>P</w:t>
      </w:r>
      <w:r w:rsidRPr="006D49FD">
        <w:rPr>
          <w:rFonts w:eastAsiaTheme="minorEastAsia"/>
          <w:iCs/>
          <w:color w:val="0D0D0D" w:themeColor="text1" w:themeTint="F2"/>
          <w:sz w:val="24"/>
          <w:szCs w:val="24"/>
        </w:rPr>
        <w:t xml:space="preserve">. </w:t>
      </w:r>
      <w:r w:rsidRPr="006D49FD">
        <w:rPr>
          <w:rFonts w:eastAsia="Times New Roman"/>
          <w:iCs/>
          <w:color w:val="0D0D0D" w:themeColor="text1" w:themeTint="F2"/>
          <w:sz w:val="24"/>
          <w:szCs w:val="24"/>
        </w:rPr>
        <w:t>R</w:t>
      </w:r>
      <w:r w:rsidRPr="006D49FD">
        <w:rPr>
          <w:rFonts w:eastAsiaTheme="minorEastAsia"/>
          <w:iCs/>
          <w:color w:val="0D0D0D" w:themeColor="text1" w:themeTint="F2"/>
          <w:sz w:val="24"/>
          <w:szCs w:val="24"/>
        </w:rPr>
        <w:t>.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 China</w:t>
      </w:r>
    </w:p>
    <w:p w14:paraId="525B2A35" w14:textId="77777777" w:rsidR="00141235" w:rsidRPr="006D49FD" w:rsidRDefault="005F256F" w:rsidP="00201BCB">
      <w:pPr>
        <w:adjustRightInd w:val="0"/>
        <w:snapToGrid w:val="0"/>
        <w:spacing w:beforeLines="50" w:before="190" w:afterLines="50" w:after="190" w:line="240" w:lineRule="auto"/>
        <w:ind w:firstLineChars="0" w:firstLine="0"/>
        <w:jc w:val="left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 xml:space="preserve">7 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School of Materials Science and Engineering, Xi’an University of Technology, Xi’an 710048, </w:t>
      </w:r>
      <w:r w:rsidRPr="006D49FD">
        <w:rPr>
          <w:rFonts w:eastAsia="Times New Roman"/>
          <w:iCs/>
          <w:color w:val="0D0D0D" w:themeColor="text1" w:themeTint="F2"/>
          <w:sz w:val="24"/>
          <w:szCs w:val="24"/>
        </w:rPr>
        <w:t>P</w:t>
      </w:r>
      <w:r w:rsidRPr="006D49FD">
        <w:rPr>
          <w:rFonts w:eastAsiaTheme="minorEastAsia"/>
          <w:iCs/>
          <w:color w:val="0D0D0D" w:themeColor="text1" w:themeTint="F2"/>
          <w:sz w:val="24"/>
          <w:szCs w:val="24"/>
        </w:rPr>
        <w:t xml:space="preserve">. </w:t>
      </w:r>
      <w:r w:rsidRPr="006D49FD">
        <w:rPr>
          <w:rFonts w:eastAsia="Times New Roman"/>
          <w:iCs/>
          <w:color w:val="0D0D0D" w:themeColor="text1" w:themeTint="F2"/>
          <w:sz w:val="24"/>
          <w:szCs w:val="24"/>
        </w:rPr>
        <w:t>R</w:t>
      </w:r>
      <w:r w:rsidRPr="006D49FD">
        <w:rPr>
          <w:rFonts w:eastAsiaTheme="minorEastAsia"/>
          <w:iCs/>
          <w:color w:val="0D0D0D" w:themeColor="text1" w:themeTint="F2"/>
          <w:sz w:val="24"/>
          <w:szCs w:val="24"/>
        </w:rPr>
        <w:t>.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 China</w:t>
      </w:r>
    </w:p>
    <w:p w14:paraId="570DEF9A" w14:textId="77777777" w:rsidR="00141235" w:rsidRPr="006D49FD" w:rsidRDefault="005F256F" w:rsidP="00201BCB">
      <w:pPr>
        <w:adjustRightInd w:val="0"/>
        <w:snapToGrid w:val="0"/>
        <w:spacing w:beforeLines="50" w:before="190" w:afterLines="50" w:after="190" w:line="240" w:lineRule="auto"/>
        <w:ind w:firstLineChars="0" w:firstLine="0"/>
        <w:jc w:val="left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 w:hint="eastAsia"/>
          <w:color w:val="0D0D0D" w:themeColor="text1" w:themeTint="F2"/>
          <w:sz w:val="24"/>
          <w:szCs w:val="24"/>
          <w:vertAlign w:val="superscript"/>
        </w:rPr>
        <w:t>8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 xml:space="preserve"> 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Guangdong Institute of Semiconductor Micro-Nano Manufacturing Technology, Guangdong 518103, </w:t>
      </w:r>
      <w:r w:rsidRPr="006D49FD">
        <w:rPr>
          <w:rFonts w:eastAsia="Times New Roman"/>
          <w:iCs/>
          <w:color w:val="0D0D0D" w:themeColor="text1" w:themeTint="F2"/>
          <w:sz w:val="24"/>
          <w:szCs w:val="24"/>
        </w:rPr>
        <w:t>P</w:t>
      </w:r>
      <w:r w:rsidRPr="006D49FD">
        <w:rPr>
          <w:rFonts w:eastAsiaTheme="minorEastAsia"/>
          <w:iCs/>
          <w:color w:val="0D0D0D" w:themeColor="text1" w:themeTint="F2"/>
          <w:sz w:val="24"/>
          <w:szCs w:val="24"/>
        </w:rPr>
        <w:t xml:space="preserve">. </w:t>
      </w:r>
      <w:r w:rsidRPr="006D49FD">
        <w:rPr>
          <w:rFonts w:eastAsia="Times New Roman"/>
          <w:iCs/>
          <w:color w:val="0D0D0D" w:themeColor="text1" w:themeTint="F2"/>
          <w:sz w:val="24"/>
          <w:szCs w:val="24"/>
        </w:rPr>
        <w:t>R</w:t>
      </w:r>
      <w:r w:rsidRPr="006D49FD">
        <w:rPr>
          <w:rFonts w:eastAsiaTheme="minorEastAsia"/>
          <w:iCs/>
          <w:color w:val="0D0D0D" w:themeColor="text1" w:themeTint="F2"/>
          <w:sz w:val="24"/>
          <w:szCs w:val="24"/>
        </w:rPr>
        <w:t>.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 China</w:t>
      </w:r>
    </w:p>
    <w:p w14:paraId="43F72C18" w14:textId="77777777" w:rsidR="00141235" w:rsidRPr="006D49FD" w:rsidRDefault="005F256F" w:rsidP="00201BCB">
      <w:pPr>
        <w:adjustRightInd w:val="0"/>
        <w:snapToGrid w:val="0"/>
        <w:spacing w:beforeLines="50" w:before="190" w:afterLines="50" w:after="190" w:line="240" w:lineRule="auto"/>
        <w:ind w:firstLineChars="0" w:firstLine="0"/>
        <w:jc w:val="left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sym w:font="Symbol" w:char="F023"/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Bixian Chen and Xiaomin Cheng</w:t>
      </w:r>
      <w:r w:rsidRPr="006D49FD">
        <w:rPr>
          <w:rFonts w:eastAsia="DengXian" w:cs="Times New Roman"/>
          <w:color w:val="0D0D0D" w:themeColor="text1" w:themeTint="F2"/>
          <w:sz w:val="24"/>
        </w:rPr>
        <w:t xml:space="preserve"> contributed equally to this work.</w:t>
      </w:r>
    </w:p>
    <w:p w14:paraId="0B36B0EA" w14:textId="77777777" w:rsidR="00141235" w:rsidRPr="006D49FD" w:rsidRDefault="005F256F" w:rsidP="00201BCB">
      <w:pPr>
        <w:spacing w:beforeLines="50" w:before="190" w:afterLines="50" w:after="190" w:line="240" w:lineRule="auto"/>
        <w:ind w:firstLineChars="0" w:firstLine="0"/>
        <w:jc w:val="left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color w:val="0D0D0D" w:themeColor="text1" w:themeTint="F2"/>
          <w:sz w:val="24"/>
        </w:rPr>
        <w:t xml:space="preserve">*Corresponding authors. E-mail: </w:t>
      </w:r>
      <w:r w:rsidRPr="006D49FD">
        <w:rPr>
          <w:rFonts w:cs="Times New Roman"/>
          <w:color w:val="0D0D0D" w:themeColor="text1" w:themeTint="F2"/>
          <w:sz w:val="24"/>
          <w:szCs w:val="24"/>
          <w:u w:val="single"/>
        </w:rPr>
        <w:t>lyjian122331@ujs.edu.cn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(Yunjian Liu); </w:t>
      </w:r>
      <w:r w:rsidRPr="006D49FD">
        <w:rPr>
          <w:rFonts w:eastAsia="DengXian" w:cs="Times New Roman"/>
          <w:color w:val="0D0D0D" w:themeColor="text1" w:themeTint="F2"/>
          <w:sz w:val="24"/>
          <w:szCs w:val="24"/>
        </w:rPr>
        <w:t xml:space="preserve"> </w:t>
      </w:r>
      <w:r w:rsidRPr="006D49FD">
        <w:rPr>
          <w:rFonts w:eastAsia="DengXian" w:cs="Times New Roman"/>
          <w:color w:val="0D0D0D" w:themeColor="text1" w:themeTint="F2"/>
          <w:sz w:val="24"/>
          <w:szCs w:val="24"/>
          <w:u w:val="single"/>
          <w:lang w:val="de-DE"/>
        </w:rPr>
        <w:t>hzlin2010@sinano.ac.cn</w:t>
      </w:r>
      <w:r w:rsidRPr="006D49FD">
        <w:rPr>
          <w:rFonts w:eastAsia="DengXian" w:cs="Times New Roman"/>
          <w:color w:val="0D0D0D" w:themeColor="text1" w:themeTint="F2"/>
          <w:sz w:val="24"/>
          <w:szCs w:val="24"/>
          <w:lang w:val="de-DE"/>
        </w:rPr>
        <w:t xml:space="preserve"> (</w:t>
      </w:r>
      <w:r w:rsidRPr="006D49FD">
        <w:rPr>
          <w:rFonts w:cs="Times New Roman"/>
          <w:color w:val="0D0D0D" w:themeColor="text1" w:themeTint="F2"/>
          <w:sz w:val="24"/>
          <w:szCs w:val="24"/>
        </w:rPr>
        <w:t>Hongzhen Lin</w:t>
      </w:r>
      <w:r w:rsidRPr="006D49FD">
        <w:rPr>
          <w:rFonts w:eastAsia="DengXian" w:cs="Times New Roman"/>
          <w:color w:val="0D0D0D" w:themeColor="text1" w:themeTint="F2"/>
          <w:sz w:val="24"/>
          <w:szCs w:val="24"/>
          <w:lang w:val="de-DE"/>
        </w:rPr>
        <w:t xml:space="preserve">); </w:t>
      </w:r>
      <w:r w:rsidRPr="006D49FD">
        <w:rPr>
          <w:rFonts w:eastAsia="DengXian" w:cs="Times New Roman"/>
          <w:color w:val="0D0D0D" w:themeColor="text1" w:themeTint="F2"/>
          <w:sz w:val="24"/>
          <w:szCs w:val="24"/>
          <w:u w:val="single"/>
          <w:lang w:val="de-DE"/>
        </w:rPr>
        <w:t>wangjian2014@sinano.ac.cn</w:t>
      </w:r>
      <w:r w:rsidRPr="006D49FD">
        <w:rPr>
          <w:rFonts w:eastAsia="DengXian" w:cs="Times New Roman"/>
          <w:color w:val="0D0D0D" w:themeColor="text1" w:themeTint="F2"/>
          <w:sz w:val="24"/>
          <w:szCs w:val="24"/>
          <w:lang w:val="de-DE"/>
        </w:rPr>
        <w:t xml:space="preserve"> or </w:t>
      </w:r>
      <w:r w:rsidRPr="006D49FD">
        <w:rPr>
          <w:rFonts w:cs="Times New Roman"/>
          <w:color w:val="0D0D0D" w:themeColor="text1" w:themeTint="F2"/>
          <w:sz w:val="24"/>
          <w:szCs w:val="24"/>
          <w:u w:val="single"/>
        </w:rPr>
        <w:t>jian.wang@kit.edu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(Jian Wang)</w:t>
      </w:r>
    </w:p>
    <w:p w14:paraId="0E77E17C" w14:textId="77777777" w:rsidR="00141235" w:rsidRPr="006D49FD" w:rsidRDefault="006D1319" w:rsidP="00201BCB">
      <w:pPr>
        <w:spacing w:beforeLines="50" w:before="190" w:afterLines="50" w:after="190" w:line="240" w:lineRule="auto"/>
        <w:ind w:firstLineChars="0" w:firstLine="0"/>
        <w:jc w:val="left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b/>
          <w:bCs/>
          <w:color w:val="0D0D0D" w:themeColor="text1" w:themeTint="F2"/>
        </w:rPr>
        <w:t xml:space="preserve">S1 </w:t>
      </w:r>
      <w:r w:rsidR="00AE76B5" w:rsidRPr="006D49FD">
        <w:rPr>
          <w:b/>
          <w:bCs/>
          <w:color w:val="0D0D0D" w:themeColor="text1" w:themeTint="F2"/>
        </w:rPr>
        <w:t>Supplementary Figures</w:t>
      </w:r>
    </w:p>
    <w:bookmarkEnd w:id="2"/>
    <w:bookmarkEnd w:id="5"/>
    <w:bookmarkEnd w:id="6"/>
    <w:p w14:paraId="19177570" w14:textId="77777777" w:rsidR="00141235" w:rsidRPr="006D49FD" w:rsidRDefault="00C630B7" w:rsidP="00201BCB">
      <w:pPr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08F9E4A7" wp14:editId="6E4A49DF">
            <wp:extent cx="2703600" cy="1800000"/>
            <wp:effectExtent l="0" t="0" r="1905" b="0"/>
            <wp:docPr id="10497022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58A96" w14:textId="77777777" w:rsidR="00141235" w:rsidRPr="006D49FD" w:rsidRDefault="00AE76B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Fig.</w:t>
      </w:r>
      <w:r w:rsidR="00E17324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 xml:space="preserve"> S1</w:t>
      </w:r>
      <w:r w:rsidR="00E17324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655756" w:rsidRPr="006D49FD">
        <w:rPr>
          <w:rFonts w:cs="Times New Roman"/>
          <w:color w:val="0D0D0D" w:themeColor="text1" w:themeTint="F2"/>
          <w:sz w:val="24"/>
          <w:szCs w:val="24"/>
        </w:rPr>
        <w:t xml:space="preserve">Schematic diagram of the </w:t>
      </w:r>
      <w:r w:rsidR="00655756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L</w:t>
      </w:r>
      <w:r w:rsidR="00655756" w:rsidRPr="006D49FD">
        <w:rPr>
          <w:rFonts w:cs="Times New Roman"/>
          <w:color w:val="0D0D0D" w:themeColor="text1" w:themeTint="F2"/>
          <w:sz w:val="24"/>
          <w:szCs w:val="24"/>
        </w:rPr>
        <w:t>-CN molecular structure.</w:t>
      </w:r>
    </w:p>
    <w:p w14:paraId="17F270CA" w14:textId="77777777" w:rsidR="00141235" w:rsidRPr="006D49FD" w:rsidRDefault="0014123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</w:p>
    <w:p w14:paraId="4ADDB61F" w14:textId="77777777" w:rsidR="00141235" w:rsidRPr="006D49FD" w:rsidRDefault="0014123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</w:p>
    <w:p w14:paraId="4A5BC441" w14:textId="77777777" w:rsidR="00141235" w:rsidRPr="006D49FD" w:rsidRDefault="004105B2" w:rsidP="00201BCB">
      <w:pPr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1CCDD3B4" wp14:editId="65865A7D">
            <wp:extent cx="5796247" cy="1800000"/>
            <wp:effectExtent l="0" t="0" r="0" b="0"/>
            <wp:docPr id="2516520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4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0969F" w14:textId="77777777" w:rsidR="00141235" w:rsidRPr="006D49FD" w:rsidRDefault="00AE76B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Fig.</w:t>
      </w:r>
      <w:r w:rsidR="00655756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 xml:space="preserve"> S2</w:t>
      </w:r>
      <w:r w:rsidR="00655756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655756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a</w:t>
      </w:r>
      <w:r w:rsidR="00655756" w:rsidRPr="006D49FD">
        <w:rPr>
          <w:rFonts w:cs="Times New Roman"/>
          <w:color w:val="0D0D0D" w:themeColor="text1" w:themeTint="F2"/>
          <w:sz w:val="24"/>
          <w:szCs w:val="24"/>
        </w:rPr>
        <w:t xml:space="preserve"> Radial distribution functions of </w:t>
      </w:r>
      <w:r w:rsidR="000A15AB" w:rsidRPr="006D49FD">
        <w:rPr>
          <w:rFonts w:cs="Times New Roman"/>
          <w:color w:val="0D0D0D" w:themeColor="text1" w:themeTint="F2"/>
          <w:sz w:val="24"/>
          <w:szCs w:val="24"/>
        </w:rPr>
        <w:t>Zn</w:t>
      </w:r>
      <w:r w:rsidR="000A15AB"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>2+</w:t>
      </w:r>
      <w:r w:rsidR="000A15AB" w:rsidRPr="006D49FD">
        <w:rPr>
          <w:rFonts w:cs="Times New Roman"/>
          <w:color w:val="0D0D0D" w:themeColor="text1" w:themeTint="F2"/>
          <w:sz w:val="24"/>
          <w:szCs w:val="24"/>
        </w:rPr>
        <w:t>-O (H</w:t>
      </w:r>
      <w:r w:rsidR="000A15AB" w:rsidRPr="006D49FD">
        <w:rPr>
          <w:rFonts w:cs="Times New Roman"/>
          <w:color w:val="0D0D0D" w:themeColor="text1" w:themeTint="F2"/>
          <w:sz w:val="24"/>
          <w:szCs w:val="24"/>
          <w:vertAlign w:val="subscript"/>
        </w:rPr>
        <w:t>2</w:t>
      </w:r>
      <w:r w:rsidR="000A15AB" w:rsidRPr="006D49FD">
        <w:rPr>
          <w:rFonts w:cs="Times New Roman"/>
          <w:color w:val="0D0D0D" w:themeColor="text1" w:themeTint="F2"/>
          <w:sz w:val="24"/>
          <w:szCs w:val="24"/>
        </w:rPr>
        <w:t>O) in BE</w:t>
      </w:r>
      <w:r w:rsidR="00655756" w:rsidRPr="006D49FD">
        <w:rPr>
          <w:rFonts w:cs="Times New Roman"/>
          <w:color w:val="0D0D0D" w:themeColor="text1" w:themeTint="F2"/>
          <w:sz w:val="24"/>
          <w:szCs w:val="24"/>
        </w:rPr>
        <w:t xml:space="preserve">. </w:t>
      </w:r>
      <w:r w:rsidR="00655756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b</w:t>
      </w:r>
      <w:r w:rsidR="00655756" w:rsidRPr="006D49FD">
        <w:rPr>
          <w:rFonts w:cs="Times New Roman"/>
          <w:color w:val="0D0D0D" w:themeColor="text1" w:themeTint="F2"/>
          <w:sz w:val="24"/>
          <w:szCs w:val="24"/>
        </w:rPr>
        <w:t xml:space="preserve"> The 3D snapshot of the </w:t>
      </w:r>
      <w:r w:rsidR="00EA6388" w:rsidRPr="006D49FD">
        <w:rPr>
          <w:rFonts w:cs="Times New Roman"/>
          <w:color w:val="0D0D0D" w:themeColor="text1" w:themeTint="F2"/>
          <w:sz w:val="24"/>
          <w:szCs w:val="24"/>
        </w:rPr>
        <w:t xml:space="preserve">BE </w:t>
      </w:r>
      <w:r w:rsidR="00655756" w:rsidRPr="006D49FD">
        <w:rPr>
          <w:rFonts w:cs="Times New Roman"/>
          <w:color w:val="0D0D0D" w:themeColor="text1" w:themeTint="F2"/>
          <w:sz w:val="24"/>
          <w:szCs w:val="24"/>
        </w:rPr>
        <w:t>obtained from MD simulations</w:t>
      </w:r>
      <w:r w:rsidR="002F356C" w:rsidRPr="006D49FD">
        <w:rPr>
          <w:rFonts w:cs="Times New Roman"/>
          <w:color w:val="0D0D0D" w:themeColor="text1" w:themeTint="F2"/>
          <w:sz w:val="24"/>
          <w:szCs w:val="24"/>
        </w:rPr>
        <w:t>.</w:t>
      </w:r>
    </w:p>
    <w:p w14:paraId="24CF1B1E" w14:textId="77777777" w:rsidR="00141235" w:rsidRPr="006D49FD" w:rsidRDefault="0014123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</w:p>
    <w:p w14:paraId="38502112" w14:textId="77777777" w:rsidR="00141235" w:rsidRPr="006D49FD" w:rsidRDefault="0014123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</w:p>
    <w:p w14:paraId="3AA27900" w14:textId="77777777" w:rsidR="00141235" w:rsidRPr="006D49FD" w:rsidRDefault="004105B2" w:rsidP="00201BCB">
      <w:pPr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28C0AE06" wp14:editId="607A961B">
            <wp:extent cx="2857907" cy="2318502"/>
            <wp:effectExtent l="0" t="0" r="0" b="5715"/>
            <wp:docPr id="13589155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116" cy="232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6EB29" w14:textId="77777777" w:rsidR="00141235" w:rsidRPr="006D49FD" w:rsidRDefault="003D01E2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2"/>
          <w:szCs w:val="22"/>
        </w:rPr>
      </w:pPr>
      <w:r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Fig. S3</w:t>
      </w:r>
      <w:r w:rsidRPr="006D49FD">
        <w:rPr>
          <w:rFonts w:cs="Times New Roman"/>
          <w:b/>
          <w:bCs/>
          <w:color w:val="0D0D0D" w:themeColor="text1" w:themeTint="F2"/>
        </w:rPr>
        <w:t xml:space="preserve"> </w:t>
      </w:r>
      <w:r w:rsidRPr="006D49FD">
        <w:rPr>
          <w:color w:val="0D0D0D" w:themeColor="text1" w:themeTint="F2"/>
          <w:sz w:val="24"/>
          <w:szCs w:val="24"/>
          <w:shd w:val="clear" w:color="auto" w:fill="FFFFFF"/>
        </w:rPr>
        <w:t>MSD of Zn</w:t>
      </w:r>
      <w:r w:rsidRPr="006D49FD">
        <w:rPr>
          <w:color w:val="0D0D0D" w:themeColor="text1" w:themeTint="F2"/>
          <w:sz w:val="24"/>
          <w:szCs w:val="24"/>
          <w:shd w:val="clear" w:color="auto" w:fill="FFFFFF"/>
          <w:vertAlign w:val="superscript"/>
        </w:rPr>
        <w:t>2+</w:t>
      </w:r>
      <w:r w:rsidRPr="006D49FD">
        <w:rPr>
          <w:color w:val="0D0D0D" w:themeColor="text1" w:themeTint="F2"/>
          <w:sz w:val="24"/>
          <w:szCs w:val="24"/>
          <w:shd w:val="clear" w:color="auto" w:fill="FFFFFF"/>
        </w:rPr>
        <w:t xml:space="preserve"> in different electrolytes</w:t>
      </w:r>
      <w:r w:rsidRPr="006D49FD">
        <w:rPr>
          <w:rFonts w:hint="eastAsia"/>
          <w:color w:val="0D0D0D" w:themeColor="text1" w:themeTint="F2"/>
          <w:sz w:val="24"/>
          <w:szCs w:val="24"/>
          <w:shd w:val="clear" w:color="auto" w:fill="FFFFFF"/>
        </w:rPr>
        <w:t>.</w:t>
      </w:r>
    </w:p>
    <w:p w14:paraId="42EAABF5" w14:textId="77777777" w:rsidR="00141235" w:rsidRPr="006D49FD" w:rsidRDefault="00C50294" w:rsidP="00201BCB">
      <w:pPr>
        <w:widowControl/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color w:val="0D0D0D" w:themeColor="text1" w:themeTint="F2"/>
          <w:sz w:val="24"/>
          <w:szCs w:val="24"/>
        </w:rPr>
        <w:br w:type="page"/>
      </w:r>
    </w:p>
    <w:p w14:paraId="35645648" w14:textId="77777777" w:rsidR="00141235" w:rsidRPr="006D49FD" w:rsidRDefault="004105B2" w:rsidP="00201BCB">
      <w:pPr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sz w:val="24"/>
          <w:szCs w:val="24"/>
        </w:rPr>
      </w:pPr>
      <w:bookmarkStart w:id="12" w:name="_Hlk231413021"/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19AF6BDB" wp14:editId="5B6BE8F5">
            <wp:extent cx="5659755" cy="3142615"/>
            <wp:effectExtent l="0" t="0" r="0" b="635"/>
            <wp:docPr id="101864607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55" cy="31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A0CD0" w14:textId="77777777" w:rsidR="00141235" w:rsidRPr="006D49FD" w:rsidRDefault="00AE76B5" w:rsidP="00201BCB">
      <w:pPr>
        <w:spacing w:line="240" w:lineRule="auto"/>
        <w:ind w:firstLineChars="0" w:firstLine="0"/>
        <w:rPr>
          <w:rFonts w:eastAsiaTheme="minorEastAsia"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Fig.</w:t>
      </w:r>
      <w:r w:rsidR="00C50294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 xml:space="preserve"> S</w:t>
      </w:r>
      <w:r w:rsidR="003D01E2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4</w:t>
      </w:r>
      <w:r w:rsidR="00C50294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C50294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Fitted Raman spectra of </w:t>
      </w:r>
      <w:r w:rsidR="00C50294" w:rsidRPr="006D49FD">
        <w:rPr>
          <w:rFonts w:eastAsiaTheme="minorEastAsia" w:cs="Times New Roman"/>
          <w:i/>
          <w:iCs/>
          <w:color w:val="0D0D0D" w:themeColor="text1" w:themeTint="F2"/>
          <w:sz w:val="24"/>
          <w:szCs w:val="24"/>
        </w:rPr>
        <w:sym w:font="Symbol" w:char="F06E"/>
      </w:r>
      <w:r w:rsidR="00C50294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>-OH</w:t>
      </w:r>
      <w:r w:rsidR="002F2EFC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in</w:t>
      </w:r>
      <w:r w:rsidR="00C50294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</w:t>
      </w:r>
      <w:r w:rsidR="00251080" w:rsidRPr="006D49FD">
        <w:rPr>
          <w:rFonts w:eastAsiaTheme="minorEastAsia" w:cs="Times New Roman"/>
          <w:b/>
          <w:bCs/>
          <w:color w:val="0D0D0D" w:themeColor="text1" w:themeTint="F2"/>
          <w:sz w:val="24"/>
          <w:szCs w:val="24"/>
        </w:rPr>
        <w:t>a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0 mmol L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  <w:vertAlign w:val="superscript"/>
        </w:rPr>
        <w:t xml:space="preserve">-1 </w:t>
      </w:r>
      <w:r w:rsidR="00251080" w:rsidRPr="006D49FD">
        <w:rPr>
          <w:rFonts w:eastAsiaTheme="minorEastAsia" w:cs="Times New Roman"/>
          <w:i/>
          <w:iCs/>
          <w:color w:val="0D0D0D" w:themeColor="text1" w:themeTint="F2"/>
          <w:sz w:val="24"/>
          <w:szCs w:val="24"/>
        </w:rPr>
        <w:t>L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-CN, </w:t>
      </w:r>
      <w:r w:rsidR="00251080" w:rsidRPr="006D49FD">
        <w:rPr>
          <w:rFonts w:eastAsiaTheme="minorEastAsia" w:cs="Times New Roman"/>
          <w:b/>
          <w:bCs/>
          <w:color w:val="0D0D0D" w:themeColor="text1" w:themeTint="F2"/>
          <w:sz w:val="24"/>
          <w:szCs w:val="24"/>
        </w:rPr>
        <w:t>b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5 mmol L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  <w:vertAlign w:val="superscript"/>
        </w:rPr>
        <w:t xml:space="preserve">-1 </w:t>
      </w:r>
      <w:r w:rsidR="00251080" w:rsidRPr="006D49FD">
        <w:rPr>
          <w:rFonts w:eastAsiaTheme="minorEastAsia" w:cs="Times New Roman"/>
          <w:i/>
          <w:iCs/>
          <w:color w:val="0D0D0D" w:themeColor="text1" w:themeTint="F2"/>
          <w:sz w:val="24"/>
          <w:szCs w:val="24"/>
        </w:rPr>
        <w:t>L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-CN, </w:t>
      </w:r>
      <w:r w:rsidR="00251080" w:rsidRPr="006D49FD">
        <w:rPr>
          <w:rFonts w:eastAsiaTheme="minorEastAsia" w:cs="Times New Roman"/>
          <w:b/>
          <w:bCs/>
          <w:color w:val="0D0D0D" w:themeColor="text1" w:themeTint="F2"/>
          <w:sz w:val="24"/>
          <w:szCs w:val="24"/>
        </w:rPr>
        <w:t>c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10 mmol L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  <w:vertAlign w:val="superscript"/>
        </w:rPr>
        <w:t>-1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</w:t>
      </w:r>
      <w:r w:rsidR="00251080" w:rsidRPr="006D49FD">
        <w:rPr>
          <w:rFonts w:eastAsiaTheme="minorEastAsia" w:cs="Times New Roman"/>
          <w:i/>
          <w:iCs/>
          <w:color w:val="0D0D0D" w:themeColor="text1" w:themeTint="F2"/>
          <w:sz w:val="24"/>
          <w:szCs w:val="24"/>
        </w:rPr>
        <w:t>L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-CN, </w:t>
      </w:r>
      <w:r w:rsidR="00251080" w:rsidRPr="006D49FD">
        <w:rPr>
          <w:rFonts w:eastAsiaTheme="minorEastAsia" w:cs="Times New Roman"/>
          <w:b/>
          <w:bCs/>
          <w:color w:val="0D0D0D" w:themeColor="text1" w:themeTint="F2"/>
          <w:sz w:val="24"/>
          <w:szCs w:val="24"/>
        </w:rPr>
        <w:t>d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20 mmol L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  <w:vertAlign w:val="superscript"/>
        </w:rPr>
        <w:t>-1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</w:t>
      </w:r>
      <w:r w:rsidR="00251080" w:rsidRPr="006D49FD">
        <w:rPr>
          <w:rFonts w:eastAsiaTheme="minorEastAsia" w:cs="Times New Roman"/>
          <w:i/>
          <w:iCs/>
          <w:color w:val="0D0D0D" w:themeColor="text1" w:themeTint="F2"/>
          <w:sz w:val="24"/>
          <w:szCs w:val="24"/>
        </w:rPr>
        <w:t>L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-CN, and </w:t>
      </w:r>
      <w:r w:rsidR="00251080" w:rsidRPr="006D49FD">
        <w:rPr>
          <w:rFonts w:eastAsiaTheme="minorEastAsia" w:cs="Times New Roman"/>
          <w:b/>
          <w:bCs/>
          <w:color w:val="0D0D0D" w:themeColor="text1" w:themeTint="F2"/>
          <w:sz w:val="24"/>
          <w:szCs w:val="24"/>
        </w:rPr>
        <w:t>e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50 mmol L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  <w:vertAlign w:val="superscript"/>
        </w:rPr>
        <w:t>-1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</w:t>
      </w:r>
      <w:r w:rsidR="00251080" w:rsidRPr="006D49FD">
        <w:rPr>
          <w:rFonts w:eastAsiaTheme="minorEastAsia" w:cs="Times New Roman"/>
          <w:i/>
          <w:iCs/>
          <w:color w:val="0D0D0D" w:themeColor="text1" w:themeTint="F2"/>
          <w:sz w:val="24"/>
          <w:szCs w:val="24"/>
        </w:rPr>
        <w:t>L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>-CN</w:t>
      </w:r>
      <w:r w:rsidR="00170D91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>.</w:t>
      </w:r>
      <w:r w:rsidR="00170D91" w:rsidRPr="006D49FD">
        <w:rPr>
          <w:rFonts w:eastAsiaTheme="minorEastAsia" w:cs="Times New Roman"/>
          <w:b/>
          <w:bCs/>
          <w:color w:val="0D0D0D" w:themeColor="text1" w:themeTint="F2"/>
          <w:sz w:val="24"/>
          <w:szCs w:val="24"/>
        </w:rPr>
        <w:t xml:space="preserve"> f</w:t>
      </w:r>
      <w:r w:rsidR="00170D91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The </w:t>
      </w:r>
      <w:r w:rsidR="00F906DF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summary </w:t>
      </w:r>
      <w:r w:rsidR="00170D91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>proportions of strong, medium, and weak H-bonds</w:t>
      </w:r>
      <w:r w:rsidR="00F906DF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in the systems</w:t>
      </w:r>
      <w:r w:rsidR="00170D91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>.</w:t>
      </w:r>
    </w:p>
    <w:bookmarkEnd w:id="12"/>
    <w:p w14:paraId="29AF21FA" w14:textId="77777777" w:rsidR="00141235" w:rsidRPr="006D49FD" w:rsidRDefault="00141235" w:rsidP="00201BCB">
      <w:pPr>
        <w:spacing w:line="240" w:lineRule="auto"/>
        <w:ind w:firstLineChars="0" w:firstLine="0"/>
        <w:rPr>
          <w:rFonts w:eastAsiaTheme="minorEastAsia" w:cs="Times New Roman"/>
          <w:color w:val="0D0D0D" w:themeColor="text1" w:themeTint="F2"/>
          <w:sz w:val="24"/>
          <w:szCs w:val="24"/>
        </w:rPr>
      </w:pPr>
    </w:p>
    <w:p w14:paraId="19369D8D" w14:textId="77777777" w:rsidR="00141235" w:rsidRPr="006D49FD" w:rsidRDefault="004105B2" w:rsidP="00201BCB">
      <w:pPr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sz w:val="24"/>
          <w:szCs w:val="24"/>
          <w:lang w:val="en-AE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4615A49C" wp14:editId="24152CFF">
            <wp:extent cx="5659755" cy="3217545"/>
            <wp:effectExtent l="0" t="0" r="0" b="1905"/>
            <wp:docPr id="146088075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55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A08B6" w14:textId="77777777" w:rsidR="00141235" w:rsidRPr="006D49FD" w:rsidRDefault="00170D91" w:rsidP="00201BCB">
      <w:pPr>
        <w:spacing w:line="240" w:lineRule="auto"/>
        <w:ind w:firstLineChars="0" w:firstLine="0"/>
        <w:rPr>
          <w:rFonts w:eastAsiaTheme="minorEastAsia" w:cs="Times New Roman"/>
          <w:color w:val="0D0D0D" w:themeColor="text1" w:themeTint="F2"/>
          <w:sz w:val="24"/>
          <w:szCs w:val="24"/>
        </w:rPr>
      </w:pP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</w:t>
      </w:r>
      <w:r w:rsidR="00AE76B5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Fig.</w:t>
      </w:r>
      <w:r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 xml:space="preserve"> S</w:t>
      </w:r>
      <w:r w:rsidR="003D01E2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5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Fitted Raman spectra of </w:t>
      </w:r>
      <w:r w:rsidRPr="006D49FD">
        <w:rPr>
          <w:rFonts w:eastAsiaTheme="minorEastAsia" w:cs="Times New Roman"/>
          <w:i/>
          <w:iCs/>
          <w:color w:val="0D0D0D" w:themeColor="text1" w:themeTint="F2"/>
          <w:sz w:val="24"/>
          <w:szCs w:val="24"/>
        </w:rPr>
        <w:sym w:font="Symbol" w:char="F06E"/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>-OSO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  <w:vertAlign w:val="subscript"/>
        </w:rPr>
        <w:t>3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</w:t>
      </w:r>
      <w:r w:rsidR="002F2EFC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>in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</w:t>
      </w:r>
      <w:r w:rsidRPr="006D49FD">
        <w:rPr>
          <w:rFonts w:eastAsiaTheme="minorEastAsia" w:cs="Times New Roman"/>
          <w:b/>
          <w:bCs/>
          <w:color w:val="0D0D0D" w:themeColor="text1" w:themeTint="F2"/>
          <w:sz w:val="24"/>
          <w:szCs w:val="24"/>
        </w:rPr>
        <w:t xml:space="preserve">a 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0 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>mmol L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  <w:vertAlign w:val="superscript"/>
        </w:rPr>
        <w:t xml:space="preserve">-1 </w:t>
      </w:r>
      <w:r w:rsidRPr="006D49FD">
        <w:rPr>
          <w:rFonts w:eastAsiaTheme="minorEastAsia" w:cs="Times New Roman"/>
          <w:i/>
          <w:iCs/>
          <w:color w:val="0D0D0D" w:themeColor="text1" w:themeTint="F2"/>
          <w:sz w:val="24"/>
          <w:szCs w:val="24"/>
        </w:rPr>
        <w:t>L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-CN, </w:t>
      </w:r>
      <w:r w:rsidRPr="006D49FD">
        <w:rPr>
          <w:rFonts w:eastAsiaTheme="minorEastAsia" w:cs="Times New Roman"/>
          <w:b/>
          <w:bCs/>
          <w:color w:val="0D0D0D" w:themeColor="text1" w:themeTint="F2"/>
          <w:sz w:val="24"/>
          <w:szCs w:val="24"/>
        </w:rPr>
        <w:t>b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5 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>mmol L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  <w:vertAlign w:val="superscript"/>
        </w:rPr>
        <w:t xml:space="preserve">-1 </w:t>
      </w:r>
      <w:r w:rsidRPr="006D49FD">
        <w:rPr>
          <w:rFonts w:eastAsiaTheme="minorEastAsia" w:cs="Times New Roman"/>
          <w:i/>
          <w:iCs/>
          <w:color w:val="0D0D0D" w:themeColor="text1" w:themeTint="F2"/>
          <w:sz w:val="24"/>
          <w:szCs w:val="24"/>
        </w:rPr>
        <w:t>L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-CN, </w:t>
      </w:r>
      <w:r w:rsidRPr="006D49FD">
        <w:rPr>
          <w:rFonts w:eastAsiaTheme="minorEastAsia" w:cs="Times New Roman"/>
          <w:b/>
          <w:bCs/>
          <w:color w:val="0D0D0D" w:themeColor="text1" w:themeTint="F2"/>
          <w:sz w:val="24"/>
          <w:szCs w:val="24"/>
        </w:rPr>
        <w:t>c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10 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>mmol L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  <w:vertAlign w:val="superscript"/>
        </w:rPr>
        <w:t>-1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</w:t>
      </w:r>
      <w:r w:rsidR="00251080" w:rsidRPr="006D49FD">
        <w:rPr>
          <w:rFonts w:eastAsiaTheme="minorEastAsia" w:cs="Times New Roman"/>
          <w:i/>
          <w:iCs/>
          <w:color w:val="0D0D0D" w:themeColor="text1" w:themeTint="F2"/>
          <w:sz w:val="24"/>
          <w:szCs w:val="24"/>
        </w:rPr>
        <w:t>L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>-CN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, </w:t>
      </w:r>
      <w:r w:rsidRPr="006D49FD">
        <w:rPr>
          <w:rFonts w:eastAsiaTheme="minorEastAsia" w:cs="Times New Roman"/>
          <w:b/>
          <w:bCs/>
          <w:color w:val="0D0D0D" w:themeColor="text1" w:themeTint="F2"/>
          <w:sz w:val="24"/>
          <w:szCs w:val="24"/>
        </w:rPr>
        <w:t>d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20 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>mmol L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  <w:vertAlign w:val="superscript"/>
        </w:rPr>
        <w:t>-1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</w:t>
      </w:r>
      <w:r w:rsidRPr="006D49FD">
        <w:rPr>
          <w:rFonts w:eastAsiaTheme="minorEastAsia" w:cs="Times New Roman"/>
          <w:i/>
          <w:iCs/>
          <w:color w:val="0D0D0D" w:themeColor="text1" w:themeTint="F2"/>
          <w:sz w:val="24"/>
          <w:szCs w:val="24"/>
        </w:rPr>
        <w:t>L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-CN, and </w:t>
      </w:r>
      <w:r w:rsidRPr="006D49FD">
        <w:rPr>
          <w:rFonts w:eastAsiaTheme="minorEastAsia" w:cs="Times New Roman"/>
          <w:b/>
          <w:bCs/>
          <w:color w:val="0D0D0D" w:themeColor="text1" w:themeTint="F2"/>
          <w:sz w:val="24"/>
          <w:szCs w:val="24"/>
        </w:rPr>
        <w:t>e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50 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>mmol L</w:t>
      </w:r>
      <w:r w:rsidR="00251080" w:rsidRPr="006D49FD">
        <w:rPr>
          <w:rFonts w:eastAsiaTheme="minorEastAsia" w:cs="Times New Roman"/>
          <w:color w:val="0D0D0D" w:themeColor="text1" w:themeTint="F2"/>
          <w:sz w:val="24"/>
          <w:szCs w:val="24"/>
          <w:vertAlign w:val="superscript"/>
        </w:rPr>
        <w:t>-1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</w:t>
      </w:r>
      <w:r w:rsidRPr="006D49FD">
        <w:rPr>
          <w:rFonts w:eastAsiaTheme="minorEastAsia" w:cs="Times New Roman"/>
          <w:i/>
          <w:iCs/>
          <w:color w:val="0D0D0D" w:themeColor="text1" w:themeTint="F2"/>
          <w:sz w:val="24"/>
          <w:szCs w:val="24"/>
        </w:rPr>
        <w:t>L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-CN. </w:t>
      </w:r>
    </w:p>
    <w:p w14:paraId="5D8E0216" w14:textId="77777777" w:rsidR="00141235" w:rsidRPr="006D49FD" w:rsidRDefault="00F56E59" w:rsidP="00201BCB">
      <w:pPr>
        <w:spacing w:line="240" w:lineRule="auto"/>
        <w:ind w:firstLineChars="0" w:firstLine="0"/>
        <w:jc w:val="center"/>
        <w:rPr>
          <w:rFonts w:eastAsia="DengXian" w:cs="Times New Roman"/>
          <w:b/>
          <w:bCs/>
          <w:color w:val="0D0D0D" w:themeColor="text1" w:themeTint="F2"/>
          <w:sz w:val="24"/>
          <w:szCs w:val="24"/>
        </w:rPr>
      </w:pP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br w:type="page"/>
      </w:r>
      <w:r w:rsidR="004105B2"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181DDC8E" wp14:editId="401C988D">
            <wp:extent cx="4405916" cy="4320000"/>
            <wp:effectExtent l="0" t="0" r="0" b="4445"/>
            <wp:docPr id="1236647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916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F66F7" w14:textId="26FE510B" w:rsidR="00141235" w:rsidRPr="006D49FD" w:rsidRDefault="00AE76B5" w:rsidP="00201BCB">
      <w:pPr>
        <w:widowControl/>
        <w:spacing w:line="240" w:lineRule="auto"/>
        <w:ind w:firstLineChars="0" w:firstLine="0"/>
        <w:rPr>
          <w:rFonts w:eastAsia="DengXian" w:cs="Times New Roman"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S</w:t>
      </w:r>
      <w:r w:rsidR="003D01E2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6</w:t>
      </w:r>
      <w:r w:rsidR="002F2EFC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4870C1" w:rsidRPr="006D49FD">
        <w:rPr>
          <w:rFonts w:eastAsia="DengXian" w:cs="Times New Roman"/>
          <w:color w:val="0D0D0D" w:themeColor="text1" w:themeTint="F2"/>
          <w:sz w:val="24"/>
          <w:szCs w:val="24"/>
        </w:rPr>
        <w:t>The l</w:t>
      </w:r>
      <w:r w:rsidR="0078687F" w:rsidRPr="006D49FD">
        <w:rPr>
          <w:rFonts w:eastAsia="DengXian" w:cs="Times New Roman"/>
          <w:color w:val="0D0D0D" w:themeColor="text1" w:themeTint="F2"/>
          <w:sz w:val="24"/>
          <w:szCs w:val="24"/>
        </w:rPr>
        <w:t xml:space="preserve">ong-term </w:t>
      </w:r>
      <w:r w:rsidR="002F2EFC" w:rsidRPr="006D49FD">
        <w:rPr>
          <w:rFonts w:eastAsia="DengXian" w:cs="Times New Roman"/>
          <w:color w:val="0D0D0D" w:themeColor="text1" w:themeTint="F2"/>
          <w:sz w:val="24"/>
          <w:szCs w:val="24"/>
        </w:rPr>
        <w:t>cycling performance</w:t>
      </w:r>
      <w:r w:rsidR="0078687F" w:rsidRPr="006D49FD">
        <w:rPr>
          <w:rFonts w:eastAsia="DengXian" w:cs="Times New Roman"/>
          <w:color w:val="0D0D0D" w:themeColor="text1" w:themeTint="F2"/>
          <w:sz w:val="24"/>
          <w:szCs w:val="24"/>
        </w:rPr>
        <w:t xml:space="preserve"> </w:t>
      </w:r>
      <w:r w:rsidR="002F2EFC" w:rsidRPr="006D49FD">
        <w:rPr>
          <w:rFonts w:eastAsia="DengXian" w:cs="Times New Roman"/>
          <w:color w:val="0D0D0D" w:themeColor="text1" w:themeTint="F2"/>
          <w:sz w:val="24"/>
          <w:szCs w:val="24"/>
        </w:rPr>
        <w:t xml:space="preserve">with </w:t>
      </w:r>
      <w:r w:rsidR="002F2EFC" w:rsidRPr="006D49FD">
        <w:rPr>
          <w:rFonts w:eastAsia="DengXian" w:cs="Times New Roman"/>
          <w:i/>
          <w:iCs/>
          <w:color w:val="0D0D0D" w:themeColor="text1" w:themeTint="F2"/>
          <w:sz w:val="24"/>
          <w:szCs w:val="24"/>
        </w:rPr>
        <w:t>L</w:t>
      </w:r>
      <w:r w:rsidR="002F2EFC" w:rsidRPr="006D49FD">
        <w:rPr>
          <w:rFonts w:eastAsia="DengXian" w:cs="Times New Roman"/>
          <w:color w:val="0D0D0D" w:themeColor="text1" w:themeTint="F2"/>
          <w:sz w:val="24"/>
          <w:szCs w:val="24"/>
        </w:rPr>
        <w:t xml:space="preserve">-CN </w:t>
      </w:r>
      <w:r w:rsidR="00CA2EB0" w:rsidRPr="006D49FD">
        <w:rPr>
          <w:rFonts w:eastAsia="DengXian" w:cs="Times New Roman"/>
          <w:color w:val="0D0D0D" w:themeColor="text1" w:themeTint="F2"/>
          <w:sz w:val="24"/>
          <w:szCs w:val="24"/>
        </w:rPr>
        <w:t>under various</w:t>
      </w:r>
      <w:r w:rsidR="002F2EFC" w:rsidRPr="006D49FD">
        <w:rPr>
          <w:rFonts w:eastAsia="DengXian" w:cs="Times New Roman"/>
          <w:color w:val="0D0D0D" w:themeColor="text1" w:themeTint="F2"/>
          <w:sz w:val="24"/>
          <w:szCs w:val="24"/>
        </w:rPr>
        <w:t xml:space="preserve"> concentrations (0-50 mmol</w:t>
      </w:r>
      <w:r w:rsidR="00D86789" w:rsidRPr="006D49FD">
        <w:rPr>
          <w:rFonts w:eastAsia="DengXian" w:cs="Times New Roman"/>
          <w:color w:val="0D0D0D" w:themeColor="text1" w:themeTint="F2"/>
          <w:sz w:val="24"/>
          <w:szCs w:val="24"/>
        </w:rPr>
        <w:t xml:space="preserve"> </w:t>
      </w:r>
      <w:r w:rsidR="002F2EFC" w:rsidRPr="006D49FD">
        <w:rPr>
          <w:rFonts w:eastAsia="DengXian" w:cs="Times New Roman"/>
          <w:color w:val="0D0D0D" w:themeColor="text1" w:themeTint="F2"/>
          <w:sz w:val="24"/>
          <w:szCs w:val="24"/>
        </w:rPr>
        <w:t>L</w:t>
      </w:r>
      <w:r w:rsidR="002F2EFC" w:rsidRPr="006D49FD">
        <w:rPr>
          <w:rFonts w:eastAsia="DengXian" w:cs="Times New Roman"/>
          <w:color w:val="0D0D0D" w:themeColor="text1" w:themeTint="F2"/>
          <w:sz w:val="24"/>
          <w:szCs w:val="24"/>
          <w:vertAlign w:val="superscript"/>
        </w:rPr>
        <w:t>-1</w:t>
      </w:r>
      <w:r w:rsidR="002F2EFC" w:rsidRPr="006D49FD">
        <w:rPr>
          <w:rFonts w:eastAsia="DengXian" w:cs="Times New Roman"/>
          <w:color w:val="0D0D0D" w:themeColor="text1" w:themeTint="F2"/>
          <w:sz w:val="24"/>
          <w:szCs w:val="24"/>
        </w:rPr>
        <w:t>)</w:t>
      </w:r>
      <w:r w:rsidR="00334FD5" w:rsidRPr="006D49FD">
        <w:rPr>
          <w:rFonts w:eastAsia="DengXian" w:cs="Times New Roman"/>
          <w:color w:val="0D0D0D" w:themeColor="text1" w:themeTint="F2"/>
          <w:sz w:val="24"/>
          <w:szCs w:val="24"/>
        </w:rPr>
        <w:t>.</w:t>
      </w:r>
    </w:p>
    <w:p w14:paraId="610DCAE6" w14:textId="77777777" w:rsidR="00141235" w:rsidRPr="006D49FD" w:rsidRDefault="00141235" w:rsidP="00201BCB">
      <w:pPr>
        <w:widowControl/>
        <w:spacing w:line="240" w:lineRule="auto"/>
        <w:ind w:firstLineChars="0" w:firstLine="0"/>
        <w:rPr>
          <w:rFonts w:eastAsia="DengXian" w:cs="Times New Roman"/>
          <w:color w:val="0D0D0D" w:themeColor="text1" w:themeTint="F2"/>
          <w:sz w:val="24"/>
          <w:szCs w:val="24"/>
        </w:rPr>
      </w:pPr>
    </w:p>
    <w:p w14:paraId="1CAEF42E" w14:textId="77777777" w:rsidR="00141235" w:rsidRPr="006D49FD" w:rsidRDefault="004105B2" w:rsidP="00201BCB">
      <w:pPr>
        <w:widowControl/>
        <w:spacing w:line="240" w:lineRule="auto"/>
        <w:ind w:firstLineChars="0" w:firstLine="0"/>
        <w:jc w:val="center"/>
        <w:rPr>
          <w:rFonts w:eastAsia="DengXian" w:cs="Times New Roman"/>
          <w:b/>
          <w:bCs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451356A2" wp14:editId="0840FC52">
            <wp:extent cx="4225573" cy="1800000"/>
            <wp:effectExtent l="0" t="0" r="3810" b="0"/>
            <wp:docPr id="80587954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57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A9204" w14:textId="6241BC62" w:rsidR="00141235" w:rsidRPr="006D49FD" w:rsidRDefault="00AE76B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S</w:t>
      </w:r>
      <w:r w:rsidR="003D01E2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7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78687F" w:rsidRPr="006D49FD">
        <w:rPr>
          <w:rFonts w:cs="Times New Roman"/>
          <w:color w:val="0D0D0D" w:themeColor="text1" w:themeTint="F2"/>
          <w:sz w:val="24"/>
          <w:szCs w:val="24"/>
        </w:rPr>
        <w:t>I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onic </w:t>
      </w:r>
      <w:r w:rsidR="0078687F" w:rsidRPr="006D49FD">
        <w:rPr>
          <w:rFonts w:cs="Times New Roman"/>
          <w:color w:val="0D0D0D" w:themeColor="text1" w:themeTint="F2"/>
          <w:sz w:val="24"/>
          <w:szCs w:val="24"/>
        </w:rPr>
        <w:t xml:space="preserve">conductivity </w:t>
      </w:r>
      <w:r w:rsidR="0078687F" w:rsidRPr="006D49FD">
        <w:rPr>
          <w:rFonts w:cs="Times New Roman"/>
          <w:color w:val="0D0D0D" w:themeColor="text1" w:themeTint="F2"/>
          <w:kern w:val="0"/>
          <w:sz w:val="24"/>
          <w:szCs w:val="24"/>
          <w:shd w:val="clear" w:color="auto" w:fill="FFFFFF"/>
        </w:rPr>
        <w:t xml:space="preserve">test </w:t>
      </w:r>
      <w:r w:rsidR="002F2EFC" w:rsidRPr="006D49FD">
        <w:rPr>
          <w:rFonts w:eastAsia="DengXian" w:cs="Times New Roman"/>
          <w:color w:val="0D0D0D" w:themeColor="text1" w:themeTint="F2"/>
          <w:sz w:val="24"/>
          <w:szCs w:val="24"/>
        </w:rPr>
        <w:t xml:space="preserve">with </w:t>
      </w:r>
      <w:r w:rsidR="002F2EFC" w:rsidRPr="006D49FD">
        <w:rPr>
          <w:rFonts w:eastAsia="DengXian" w:cs="Times New Roman"/>
          <w:i/>
          <w:iCs/>
          <w:color w:val="0D0D0D" w:themeColor="text1" w:themeTint="F2"/>
          <w:sz w:val="24"/>
          <w:szCs w:val="24"/>
        </w:rPr>
        <w:t>L</w:t>
      </w:r>
      <w:r w:rsidR="002F2EFC" w:rsidRPr="006D49FD">
        <w:rPr>
          <w:rFonts w:eastAsia="DengXian" w:cs="Times New Roman"/>
          <w:color w:val="0D0D0D" w:themeColor="text1" w:themeTint="F2"/>
          <w:sz w:val="24"/>
          <w:szCs w:val="24"/>
        </w:rPr>
        <w:t xml:space="preserve">-CN </w:t>
      </w:r>
      <w:r w:rsidR="0014311E" w:rsidRPr="006D49FD">
        <w:rPr>
          <w:rFonts w:eastAsia="DengXian" w:cs="Times New Roman"/>
          <w:color w:val="0D0D0D" w:themeColor="text1" w:themeTint="F2"/>
          <w:sz w:val="24"/>
          <w:szCs w:val="24"/>
        </w:rPr>
        <w:t>under</w:t>
      </w:r>
      <w:r w:rsidR="002F2EFC" w:rsidRPr="006D49FD">
        <w:rPr>
          <w:rFonts w:eastAsia="DengXian" w:cs="Times New Roman"/>
          <w:color w:val="0D0D0D" w:themeColor="text1" w:themeTint="F2"/>
          <w:sz w:val="24"/>
          <w:szCs w:val="24"/>
        </w:rPr>
        <w:t xml:space="preserve"> different concentrations (0-50 mmol</w:t>
      </w:r>
      <w:r w:rsidR="00D86789" w:rsidRPr="006D49FD">
        <w:rPr>
          <w:rFonts w:eastAsia="DengXian" w:cs="Times New Roman"/>
          <w:color w:val="0D0D0D" w:themeColor="text1" w:themeTint="F2"/>
          <w:sz w:val="24"/>
          <w:szCs w:val="24"/>
        </w:rPr>
        <w:t xml:space="preserve"> </w:t>
      </w:r>
      <w:r w:rsidR="002F2EFC" w:rsidRPr="006D49FD">
        <w:rPr>
          <w:rFonts w:eastAsia="DengXian" w:cs="Times New Roman"/>
          <w:color w:val="0D0D0D" w:themeColor="text1" w:themeTint="F2"/>
          <w:sz w:val="24"/>
          <w:szCs w:val="24"/>
        </w:rPr>
        <w:t>L</w:t>
      </w:r>
      <w:r w:rsidR="002F2EFC" w:rsidRPr="006D49FD">
        <w:rPr>
          <w:rFonts w:eastAsia="DengXian" w:cs="Times New Roman"/>
          <w:color w:val="0D0D0D" w:themeColor="text1" w:themeTint="F2"/>
          <w:sz w:val="24"/>
          <w:szCs w:val="24"/>
          <w:vertAlign w:val="superscript"/>
        </w:rPr>
        <w:t>-1</w:t>
      </w:r>
      <w:r w:rsidR="002F2EFC" w:rsidRPr="006D49FD">
        <w:rPr>
          <w:rFonts w:eastAsia="DengXian" w:cs="Times New Roman"/>
          <w:color w:val="0D0D0D" w:themeColor="text1" w:themeTint="F2"/>
          <w:sz w:val="24"/>
          <w:szCs w:val="24"/>
        </w:rPr>
        <w:t>)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. </w:t>
      </w:r>
    </w:p>
    <w:p w14:paraId="111B4609" w14:textId="77777777" w:rsidR="00141235" w:rsidRPr="006D49FD" w:rsidRDefault="00737FDA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The ionic conductivities </w:t>
      </w:r>
      <w:r w:rsidRPr="006D49FD">
        <w:rPr>
          <w:rFonts w:cs="Times New Roman"/>
          <w:bCs/>
          <w:noProof/>
          <w:color w:val="0D0D0D" w:themeColor="text1" w:themeTint="F2"/>
          <w:sz w:val="24"/>
          <w:szCs w:val="24"/>
        </w:rPr>
        <w:t>(</w:t>
      </w:r>
      <w:r w:rsidRPr="006D49FD">
        <w:rPr>
          <w:rFonts w:eastAsia="DengXian" w:cs="Times New Roman"/>
          <w:i/>
          <w:iCs/>
          <w:color w:val="0D0D0D" w:themeColor="text1" w:themeTint="F2"/>
          <w:sz w:val="24"/>
          <w:szCs w:val="24"/>
        </w:rPr>
        <w:t>σ</w:t>
      </w:r>
      <w:r w:rsidRPr="006D49FD">
        <w:rPr>
          <w:rFonts w:cs="Times New Roman"/>
          <w:bCs/>
          <w:noProof/>
          <w:color w:val="0D0D0D" w:themeColor="text1" w:themeTint="F2"/>
          <w:sz w:val="24"/>
          <w:szCs w:val="24"/>
        </w:rPr>
        <w:t>)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were tested by two blocking electrodes (SS) and calculated according to equation</w:t>
      </w:r>
      <w:r w:rsidR="00AE76B5" w:rsidRPr="006D49FD">
        <w:rPr>
          <w:rFonts w:cs="Times New Roman"/>
          <w:color w:val="0D0D0D" w:themeColor="text1" w:themeTint="F2"/>
          <w:sz w:val="24"/>
          <w:szCs w:val="24"/>
        </w:rPr>
        <w:t xml:space="preserve"> S1</w:t>
      </w:r>
      <w:r w:rsidRPr="006D49FD">
        <w:rPr>
          <w:rFonts w:cs="Times New Roman"/>
          <w:color w:val="0D0D0D" w:themeColor="text1" w:themeTint="F2"/>
          <w:sz w:val="24"/>
          <w:szCs w:val="24"/>
        </w:rPr>
        <w:t>:</w:t>
      </w:r>
    </w:p>
    <w:p w14:paraId="4F660B98" w14:textId="77777777" w:rsidR="00141235" w:rsidRPr="006D49FD" w:rsidRDefault="00334FD5" w:rsidP="00201BCB">
      <w:pPr>
        <w:widowControl/>
        <w:spacing w:line="240" w:lineRule="auto"/>
        <w:ind w:firstLine="48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          </w:t>
      </w:r>
      <w:r w:rsidR="00251080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             </w:t>
      </w:r>
      <w:r w:rsidR="00251080" w:rsidRPr="006D49FD">
        <w:rPr>
          <w:rFonts w:cs="Times New Roman"/>
          <w:color w:val="0D0D0D" w:themeColor="text1" w:themeTint="F2"/>
          <w:sz w:val="24"/>
          <w:szCs w:val="24"/>
        </w:rPr>
        <w:t xml:space="preserve">             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595CB2" w:rsidRPr="006D49FD">
        <w:rPr>
          <w:rFonts w:cs="Times New Roman"/>
          <w:color w:val="0D0D0D" w:themeColor="text1" w:themeTint="F2"/>
          <w:sz w:val="24"/>
          <w:szCs w:val="24"/>
        </w:rPr>
        <w:t xml:space="preserve">   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251080" w:rsidRPr="006D49FD">
        <w:rPr>
          <w:rFonts w:cs="Times New Roman"/>
          <w:color w:val="0D0D0D" w:themeColor="text1" w:themeTint="F2"/>
          <w:sz w:val="24"/>
          <w:szCs w:val="24"/>
        </w:rPr>
        <w:t xml:space="preserve">       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 </w:t>
      </w:r>
      <w:bookmarkStart w:id="13" w:name="OLE_LINK26"/>
      <m:oMath>
        <m:r>
          <w:rPr>
            <w:rFonts w:ascii="Cambria Math" w:hAnsi="Cambria Math" w:cs="Times New Roman"/>
            <w:color w:val="0D0D0D" w:themeColor="text1" w:themeTint="F2"/>
            <w:sz w:val="24"/>
            <w:szCs w:val="24"/>
          </w:rPr>
          <m:t>σ=</m:t>
        </m:r>
        <m:f>
          <m:fPr>
            <m:ctrlPr>
              <w:rPr>
                <w:rFonts w:ascii="Cambria Math" w:hAnsi="Cambria Math" w:cs="Times New Roman"/>
                <w:i/>
                <w:color w:val="0D0D0D" w:themeColor="text1" w:themeTint="F2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RS</m:t>
            </m:r>
          </m:den>
        </m:f>
      </m:oMath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  </w:t>
      </w:r>
      <w:bookmarkEnd w:id="13"/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           </w:t>
      </w:r>
      <w:r w:rsidR="00251080" w:rsidRPr="006D49FD">
        <w:rPr>
          <w:rFonts w:cs="Times New Roman"/>
          <w:color w:val="0D0D0D" w:themeColor="text1" w:themeTint="F2"/>
          <w:sz w:val="24"/>
          <w:szCs w:val="24"/>
        </w:rPr>
        <w:t xml:space="preserve">            </w:t>
      </w:r>
      <w:r w:rsidR="00424A0A" w:rsidRPr="006D49FD">
        <w:rPr>
          <w:rFonts w:cs="Times New Roman"/>
          <w:color w:val="0D0D0D" w:themeColor="text1" w:themeTint="F2"/>
          <w:sz w:val="24"/>
          <w:szCs w:val="24"/>
        </w:rPr>
        <w:t xml:space="preserve">   </w:t>
      </w:r>
      <w:r w:rsidR="00251080" w:rsidRPr="006D49FD">
        <w:rPr>
          <w:rFonts w:cs="Times New Roman"/>
          <w:color w:val="0D0D0D" w:themeColor="text1" w:themeTint="F2"/>
          <w:sz w:val="24"/>
          <w:szCs w:val="24"/>
        </w:rPr>
        <w:t xml:space="preserve">         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        </w:t>
      </w:r>
      <w:r w:rsidR="00065CBC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  </w:t>
      </w:r>
      <w:r w:rsidR="00424A0A" w:rsidRPr="006D49FD">
        <w:rPr>
          <w:rFonts w:cs="Times New Roman"/>
          <w:color w:val="0D0D0D" w:themeColor="text1" w:themeTint="F2"/>
          <w:sz w:val="24"/>
          <w:szCs w:val="24"/>
        </w:rPr>
        <w:t xml:space="preserve">    </w:t>
      </w:r>
      <w:r w:rsidR="00AE76B5" w:rsidRPr="006D49FD">
        <w:rPr>
          <w:rFonts w:cs="Times New Roman"/>
          <w:color w:val="0D0D0D" w:themeColor="text1" w:themeTint="F2"/>
          <w:sz w:val="24"/>
          <w:szCs w:val="24"/>
        </w:rPr>
        <w:t xml:space="preserve">     </w:t>
      </w:r>
      <w:r w:rsidR="00424A0A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Pr="006D49FD">
        <w:rPr>
          <w:rFonts w:cs="Times New Roman"/>
          <w:color w:val="0D0D0D" w:themeColor="text1" w:themeTint="F2"/>
          <w:sz w:val="24"/>
          <w:szCs w:val="24"/>
        </w:rPr>
        <w:t>(</w:t>
      </w:r>
      <w:r w:rsidR="00251080" w:rsidRPr="006D49FD">
        <w:rPr>
          <w:rFonts w:cs="Times New Roman"/>
          <w:color w:val="0D0D0D" w:themeColor="text1" w:themeTint="F2"/>
          <w:sz w:val="24"/>
          <w:szCs w:val="24"/>
        </w:rPr>
        <w:t>S</w:t>
      </w:r>
      <w:r w:rsidR="00AE76B5" w:rsidRPr="006D49FD">
        <w:rPr>
          <w:rFonts w:cs="Times New Roman"/>
          <w:color w:val="0D0D0D" w:themeColor="text1" w:themeTint="F2"/>
          <w:sz w:val="24"/>
          <w:szCs w:val="24"/>
        </w:rPr>
        <w:t>1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) </w:t>
      </w:r>
    </w:p>
    <w:p w14:paraId="23972BF3" w14:textId="77777777" w:rsidR="00141235" w:rsidRPr="006D49FD" w:rsidRDefault="00FC4C11" w:rsidP="00201BCB">
      <w:pPr>
        <w:widowControl/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  <w:lang w:val="en-AE"/>
        </w:rPr>
      </w:pP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where </w:t>
      </w:r>
      <w:r w:rsidR="00615F0A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L</w:t>
      </w:r>
      <w:r w:rsidR="00615F0A" w:rsidRPr="006D49FD">
        <w:rPr>
          <w:rFonts w:cs="Times New Roman"/>
          <w:color w:val="0D0D0D" w:themeColor="text1" w:themeTint="F2"/>
          <w:sz w:val="24"/>
          <w:szCs w:val="24"/>
        </w:rPr>
        <w:t xml:space="preserve"> represents the </w:t>
      </w:r>
      <w:r w:rsidR="00ED33A6" w:rsidRPr="006D49FD">
        <w:rPr>
          <w:rFonts w:cs="Times New Roman" w:hint="eastAsia"/>
          <w:color w:val="0D0D0D" w:themeColor="text1" w:themeTint="F2"/>
          <w:sz w:val="24"/>
          <w:szCs w:val="24"/>
        </w:rPr>
        <w:t xml:space="preserve">diffusion </w:t>
      </w:r>
      <w:r w:rsidR="00615F0A" w:rsidRPr="006D49FD">
        <w:rPr>
          <w:rFonts w:cs="Times New Roman"/>
          <w:color w:val="0D0D0D" w:themeColor="text1" w:themeTint="F2"/>
          <w:sz w:val="24"/>
          <w:szCs w:val="24"/>
        </w:rPr>
        <w:t xml:space="preserve">thickness </w:t>
      </w:r>
      <w:r w:rsidRPr="006D49FD">
        <w:rPr>
          <w:rFonts w:cs="Times New Roman"/>
          <w:color w:val="0D0D0D" w:themeColor="text1" w:themeTint="F2"/>
          <w:sz w:val="24"/>
          <w:szCs w:val="24"/>
        </w:rPr>
        <w:t>(1.624 mm)</w:t>
      </w:r>
      <w:r w:rsidR="00615F0A" w:rsidRPr="006D49FD">
        <w:rPr>
          <w:rFonts w:cs="Times New Roman"/>
          <w:color w:val="0D0D0D" w:themeColor="text1" w:themeTint="F2"/>
          <w:sz w:val="24"/>
          <w:szCs w:val="24"/>
        </w:rPr>
        <w:t xml:space="preserve">, and </w:t>
      </w:r>
      <w:r w:rsidR="00615F0A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S</w:t>
      </w:r>
      <w:r w:rsidR="00615F0A" w:rsidRPr="006D49FD">
        <w:rPr>
          <w:rFonts w:cs="Times New Roman"/>
          <w:color w:val="0D0D0D" w:themeColor="text1" w:themeTint="F2"/>
          <w:sz w:val="24"/>
          <w:szCs w:val="24"/>
        </w:rPr>
        <w:t xml:space="preserve"> is the contact </w:t>
      </w:r>
      <w:r w:rsidR="00E15F90" w:rsidRPr="006D49FD">
        <w:rPr>
          <w:rFonts w:cs="Times New Roman"/>
          <w:color w:val="0D0D0D" w:themeColor="text1" w:themeTint="F2"/>
          <w:sz w:val="24"/>
          <w:szCs w:val="24"/>
        </w:rPr>
        <w:t>area (0.503 cm</w:t>
      </w:r>
      <w:r w:rsidR="00E15F90"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>-2</w:t>
      </w:r>
      <w:r w:rsidR="00E15F90" w:rsidRPr="006D49FD">
        <w:rPr>
          <w:rFonts w:cs="Times New Roman"/>
          <w:color w:val="0D0D0D" w:themeColor="text1" w:themeTint="F2"/>
          <w:sz w:val="24"/>
          <w:szCs w:val="24"/>
        </w:rPr>
        <w:t xml:space="preserve">) </w:t>
      </w:r>
      <w:r w:rsidR="00615F0A" w:rsidRPr="006D49FD">
        <w:rPr>
          <w:rFonts w:cs="Times New Roman"/>
          <w:color w:val="0D0D0D" w:themeColor="text1" w:themeTint="F2"/>
          <w:sz w:val="24"/>
          <w:szCs w:val="24"/>
        </w:rPr>
        <w:t>between SS and electrolyte</w:t>
      </w:r>
      <w:bookmarkStart w:id="14" w:name="_Hlk204450234"/>
      <w:r w:rsidRPr="006D49FD">
        <w:rPr>
          <w:rFonts w:cs="Times New Roman"/>
          <w:color w:val="0D0D0D" w:themeColor="text1" w:themeTint="F2"/>
          <w:sz w:val="24"/>
          <w:szCs w:val="24"/>
        </w:rPr>
        <w:t>, R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bscript"/>
        </w:rPr>
        <w:t>0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=5.709 </w:t>
      </w:r>
      <w:r w:rsidRPr="006D49FD">
        <w:rPr>
          <w:rFonts w:cs="Times New Roman"/>
          <w:color w:val="0D0D0D" w:themeColor="text1" w:themeTint="F2"/>
          <w:sz w:val="24"/>
          <w:szCs w:val="24"/>
          <w:lang w:val="en-AE"/>
        </w:rPr>
        <w:t xml:space="preserve">Ω, </w:t>
      </w:r>
      <w:r w:rsidRPr="006D49FD">
        <w:rPr>
          <w:rFonts w:cs="Times New Roman"/>
          <w:color w:val="0D0D0D" w:themeColor="text1" w:themeTint="F2"/>
          <w:sz w:val="24"/>
          <w:szCs w:val="24"/>
        </w:rPr>
        <w:t>R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bscript"/>
        </w:rPr>
        <w:t>5</w:t>
      </w:r>
      <w:r w:rsidRPr="006D49FD">
        <w:rPr>
          <w:rFonts w:cs="Times New Roman"/>
          <w:color w:val="0D0D0D" w:themeColor="text1" w:themeTint="F2"/>
          <w:sz w:val="24"/>
          <w:szCs w:val="24"/>
        </w:rPr>
        <w:t>=</w:t>
      </w:r>
      <w:r w:rsidRPr="006D49FD">
        <w:rPr>
          <w:rFonts w:cs="Times New Roman"/>
          <w:color w:val="0D0D0D" w:themeColor="text1" w:themeTint="F2"/>
          <w:sz w:val="24"/>
          <w:szCs w:val="24"/>
          <w:lang w:val="en-AE"/>
        </w:rPr>
        <w:t>5.857 Ω</w:t>
      </w:r>
      <w:r w:rsidRPr="006D49FD">
        <w:rPr>
          <w:rFonts w:cs="Times New Roman"/>
          <w:color w:val="0D0D0D" w:themeColor="text1" w:themeTint="F2"/>
          <w:sz w:val="24"/>
          <w:szCs w:val="24"/>
        </w:rPr>
        <w:t>, R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bscript"/>
        </w:rPr>
        <w:t>10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=5.901 </w:t>
      </w:r>
      <w:r w:rsidRPr="006D49FD">
        <w:rPr>
          <w:rFonts w:cs="Times New Roman"/>
          <w:color w:val="0D0D0D" w:themeColor="text1" w:themeTint="F2"/>
          <w:sz w:val="24"/>
          <w:szCs w:val="24"/>
          <w:lang w:val="en-AE"/>
        </w:rPr>
        <w:t>Ω</w:t>
      </w:r>
      <w:r w:rsidRPr="006D49FD">
        <w:rPr>
          <w:rFonts w:cs="Times New Roman"/>
          <w:color w:val="0D0D0D" w:themeColor="text1" w:themeTint="F2"/>
          <w:sz w:val="24"/>
          <w:szCs w:val="24"/>
        </w:rPr>
        <w:t>, R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bscript"/>
        </w:rPr>
        <w:t>20</w:t>
      </w:r>
      <w:r w:rsidRPr="006D49FD">
        <w:rPr>
          <w:rFonts w:cs="Times New Roman"/>
          <w:color w:val="0D0D0D" w:themeColor="text1" w:themeTint="F2"/>
          <w:sz w:val="24"/>
          <w:szCs w:val="24"/>
        </w:rPr>
        <w:t>=6.17</w:t>
      </w:r>
      <w:r w:rsidR="000D59AF" w:rsidRPr="006D49FD">
        <w:rPr>
          <w:rFonts w:cs="Times New Roman"/>
          <w:color w:val="0D0D0D" w:themeColor="text1" w:themeTint="F2"/>
          <w:sz w:val="24"/>
          <w:szCs w:val="24"/>
        </w:rPr>
        <w:t>5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Pr="006D49FD">
        <w:rPr>
          <w:rFonts w:cs="Times New Roman"/>
          <w:color w:val="0D0D0D" w:themeColor="text1" w:themeTint="F2"/>
          <w:sz w:val="24"/>
          <w:szCs w:val="24"/>
          <w:lang w:val="en-AE"/>
        </w:rPr>
        <w:t>Ω,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R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bscript"/>
        </w:rPr>
        <w:t>50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=6.437 </w:t>
      </w:r>
      <w:r w:rsidRPr="006D49FD">
        <w:rPr>
          <w:rFonts w:cs="Times New Roman"/>
          <w:color w:val="0D0D0D" w:themeColor="text1" w:themeTint="F2"/>
          <w:sz w:val="24"/>
          <w:szCs w:val="24"/>
          <w:lang w:val="en-AE"/>
        </w:rPr>
        <w:t>Ω.</w:t>
      </w:r>
    </w:p>
    <w:p w14:paraId="797DD746" w14:textId="77777777" w:rsidR="00141235" w:rsidRPr="006D49FD" w:rsidRDefault="00141235" w:rsidP="00201BCB">
      <w:pPr>
        <w:widowControl/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  <w:lang w:val="en-AE"/>
        </w:rPr>
      </w:pPr>
    </w:p>
    <w:p w14:paraId="2445AAB5" w14:textId="77777777" w:rsidR="00141235" w:rsidRPr="006D49FD" w:rsidRDefault="004105B2" w:rsidP="00201BCB">
      <w:pPr>
        <w:widowControl/>
        <w:spacing w:line="240" w:lineRule="auto"/>
        <w:ind w:firstLineChars="0" w:firstLine="0"/>
        <w:jc w:val="center"/>
        <w:rPr>
          <w:rFonts w:eastAsia="DengXian" w:cs="Times New Roman"/>
          <w:b/>
          <w:bCs/>
          <w:color w:val="0D0D0D" w:themeColor="text1" w:themeTint="F2"/>
          <w:sz w:val="24"/>
          <w:szCs w:val="24"/>
        </w:rPr>
      </w:pPr>
      <w:bookmarkStart w:id="15" w:name="_Hlk231412485"/>
      <w:r w:rsidRPr="006D49FD">
        <w:rPr>
          <w:rFonts w:eastAsia="DengXian" w:cs="Times New Roman"/>
          <w:b/>
          <w:bCs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53B1066B" wp14:editId="5E29E4F2">
            <wp:extent cx="5671820" cy="2453640"/>
            <wp:effectExtent l="0" t="0" r="5080" b="3810"/>
            <wp:docPr id="19376616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9BFC3" w14:textId="77777777" w:rsidR="00141235" w:rsidRPr="006D49FD" w:rsidRDefault="00AE76B5" w:rsidP="00201BCB">
      <w:pPr>
        <w:widowControl/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S</w:t>
      </w:r>
      <w:r w:rsidR="003D01E2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8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595CB2" w:rsidRPr="006D49FD">
        <w:rPr>
          <w:rFonts w:cs="Times New Roman"/>
          <w:color w:val="0D0D0D" w:themeColor="text1" w:themeTint="F2"/>
          <w:sz w:val="24"/>
          <w:szCs w:val="24"/>
        </w:rPr>
        <w:t>Nyquist plots of</w:t>
      </w:r>
      <w:r w:rsidR="00613533" w:rsidRPr="006D49FD">
        <w:rPr>
          <w:rFonts w:cs="Times New Roman"/>
          <w:color w:val="0D0D0D" w:themeColor="text1" w:themeTint="F2"/>
          <w:sz w:val="24"/>
          <w:szCs w:val="24"/>
        </w:rPr>
        <w:t xml:space="preserve"> symmetric cells</w:t>
      </w:r>
      <w:r w:rsidR="00595CB2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613533" w:rsidRPr="006D49FD">
        <w:rPr>
          <w:rFonts w:cs="Times New Roman"/>
          <w:color w:val="0D0D0D" w:themeColor="text1" w:themeTint="F2"/>
          <w:sz w:val="24"/>
          <w:szCs w:val="24"/>
        </w:rPr>
        <w:t>employed</w:t>
      </w:r>
      <w:r w:rsidR="00613533" w:rsidRPr="006D49FD">
        <w:rPr>
          <w:rFonts w:cs="Times New Roman" w:hint="eastAsia"/>
          <w:color w:val="0D0D0D" w:themeColor="text1" w:themeTint="F2"/>
          <w:sz w:val="24"/>
          <w:szCs w:val="24"/>
        </w:rPr>
        <w:t xml:space="preserve"> with </w:t>
      </w:r>
      <w:r w:rsidR="00334FD5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a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D262CF" w:rsidRPr="006D49FD">
        <w:rPr>
          <w:rFonts w:cs="Times New Roman"/>
          <w:color w:val="0D0D0D" w:themeColor="text1" w:themeTint="F2"/>
          <w:sz w:val="24"/>
          <w:szCs w:val="24"/>
        </w:rPr>
        <w:t>BE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and </w:t>
      </w:r>
      <w:r w:rsidR="00334FD5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b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D262CF" w:rsidRPr="006D49FD">
        <w:rPr>
          <w:rFonts w:cs="Times New Roman"/>
          <w:color w:val="0D0D0D" w:themeColor="text1" w:themeTint="F2"/>
          <w:sz w:val="24"/>
          <w:szCs w:val="24"/>
        </w:rPr>
        <w:t>BE-</w:t>
      </w:r>
      <w:r w:rsidR="00D262CF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L</w:t>
      </w:r>
      <w:r w:rsidR="00D262CF" w:rsidRPr="006D49FD">
        <w:rPr>
          <w:rFonts w:cs="Times New Roman"/>
          <w:color w:val="0D0D0D" w:themeColor="text1" w:themeTint="F2"/>
          <w:sz w:val="24"/>
          <w:szCs w:val="24"/>
        </w:rPr>
        <w:t>CN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in at different temperatures. </w:t>
      </w:r>
      <w:r w:rsidR="00334FD5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c</w:t>
      </w:r>
      <w:r w:rsidR="00D262CF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613533" w:rsidRPr="006D49FD">
        <w:rPr>
          <w:rFonts w:cs="Times New Roman" w:hint="eastAsia"/>
          <w:color w:val="0D0D0D" w:themeColor="text1" w:themeTint="F2"/>
          <w:sz w:val="24"/>
          <w:szCs w:val="24"/>
        </w:rPr>
        <w:t>Charge transfer a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>ctivation energies</w:t>
      </w:r>
      <w:r w:rsidR="00D262CF" w:rsidRPr="006D49FD">
        <w:rPr>
          <w:rFonts w:cs="Times New Roman"/>
          <w:bCs/>
          <w:color w:val="0D0D0D" w:themeColor="text1" w:themeTint="F2"/>
          <w:sz w:val="24"/>
          <w:szCs w:val="24"/>
        </w:rPr>
        <w:t xml:space="preserve"> based on EIS impedance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>.</w:t>
      </w:r>
      <w:r w:rsidR="00EA09E6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EA09E6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d</w:t>
      </w:r>
      <w:r w:rsidR="00EA09E6" w:rsidRPr="006D49FD">
        <w:rPr>
          <w:rFonts w:cs="Times New Roman"/>
          <w:color w:val="0D0D0D" w:themeColor="text1" w:themeTint="F2"/>
          <w:sz w:val="24"/>
          <w:szCs w:val="24"/>
        </w:rPr>
        <w:t xml:space="preserve"> Equivalent circuit diagram used for EIS fitting.</w:t>
      </w:r>
    </w:p>
    <w:bookmarkEnd w:id="15"/>
    <w:p w14:paraId="44BA4DF9" w14:textId="77777777" w:rsidR="00141235" w:rsidRPr="006D49FD" w:rsidRDefault="0078687F" w:rsidP="00201BCB">
      <w:pPr>
        <w:widowControl/>
        <w:spacing w:line="240" w:lineRule="auto"/>
        <w:ind w:firstLineChars="0" w:firstLine="0"/>
        <w:rPr>
          <w:rFonts w:eastAsiaTheme="minorEastAsia" w:cs="Times New Roman"/>
          <w:color w:val="0D0D0D" w:themeColor="text1" w:themeTint="F2"/>
        </w:rPr>
      </w:pP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The </w:t>
      </w:r>
      <w:r w:rsidR="00613533" w:rsidRPr="006D49FD">
        <w:rPr>
          <w:rFonts w:cs="Times New Roman" w:hint="eastAsia"/>
          <w:color w:val="0D0D0D" w:themeColor="text1" w:themeTint="F2"/>
          <w:sz w:val="24"/>
          <w:szCs w:val="24"/>
        </w:rPr>
        <w:t xml:space="preserve">charge transfer </w:t>
      </w:r>
      <w:r w:rsidRPr="006D49FD">
        <w:rPr>
          <w:rFonts w:cs="Times New Roman"/>
          <w:color w:val="0D0D0D" w:themeColor="text1" w:themeTint="F2"/>
          <w:sz w:val="24"/>
          <w:szCs w:val="24"/>
        </w:rPr>
        <w:t>activation energies</w:t>
      </w:r>
      <w:r w:rsidRPr="006D49FD">
        <w:rPr>
          <w:rFonts w:cs="Times New Roman"/>
          <w:bCs/>
          <w:noProof/>
          <w:color w:val="0D0D0D" w:themeColor="text1" w:themeTint="F2"/>
          <w:sz w:val="24"/>
          <w:szCs w:val="24"/>
        </w:rPr>
        <w:t xml:space="preserve"> (</w:t>
      </w:r>
      <w:r w:rsidRPr="006D49FD">
        <w:rPr>
          <w:rFonts w:eastAsia="DengXian" w:cs="Times New Roman"/>
          <w:i/>
          <w:iCs/>
          <w:color w:val="0D0D0D" w:themeColor="text1" w:themeTint="F2"/>
          <w:sz w:val="24"/>
          <w:szCs w:val="24"/>
        </w:rPr>
        <w:t>E</w:t>
      </w:r>
      <w:r w:rsidRPr="006D49FD">
        <w:rPr>
          <w:rFonts w:eastAsia="DengXian" w:cs="Times New Roman"/>
          <w:i/>
          <w:iCs/>
          <w:color w:val="0D0D0D" w:themeColor="text1" w:themeTint="F2"/>
          <w:sz w:val="24"/>
          <w:szCs w:val="24"/>
          <w:vertAlign w:val="subscript"/>
        </w:rPr>
        <w:t>a</w:t>
      </w:r>
      <w:r w:rsidRPr="006D49FD">
        <w:rPr>
          <w:rFonts w:cs="Times New Roman"/>
          <w:bCs/>
          <w:noProof/>
          <w:color w:val="0D0D0D" w:themeColor="text1" w:themeTint="F2"/>
          <w:sz w:val="24"/>
          <w:szCs w:val="24"/>
        </w:rPr>
        <w:t>)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C5425F" w:rsidRPr="006D49FD">
        <w:rPr>
          <w:rFonts w:cs="Times New Roman"/>
          <w:color w:val="0D0D0D" w:themeColor="text1" w:themeTint="F2"/>
          <w:sz w:val="24"/>
          <w:szCs w:val="24"/>
        </w:rPr>
        <w:t>were calculated by fitting to the Arrhenius equation:</w:t>
      </w:r>
      <w:r w:rsidR="00F9517B" w:rsidRPr="006D49FD">
        <w:rPr>
          <w:rFonts w:eastAsiaTheme="minorEastAsia" w:cs="Times New Roman"/>
          <w:color w:val="0D0D0D" w:themeColor="text1" w:themeTint="F2"/>
        </w:rPr>
        <w:t xml:space="preserve"> </w:t>
      </w:r>
    </w:p>
    <w:p w14:paraId="64565924" w14:textId="77777777" w:rsidR="00141235" w:rsidRPr="006D49FD" w:rsidRDefault="0050308A" w:rsidP="00201BCB">
      <w:pPr>
        <w:widowControl/>
        <w:spacing w:line="240" w:lineRule="auto"/>
        <w:ind w:firstLineChars="1358" w:firstLine="3259"/>
        <w:rPr>
          <w:rFonts w:eastAsiaTheme="minorEastAsia" w:cs="Times New Roman"/>
          <w:iCs/>
          <w:color w:val="0D0D0D" w:themeColor="text1" w:themeTint="F2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D0D0D" w:themeColor="text1" w:themeTint="F2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D0D0D" w:themeColor="text1" w:themeTint="F2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D0D0D" w:themeColor="text1" w:themeTint="F2"/>
                    <w:sz w:val="24"/>
                    <w:szCs w:val="24"/>
                  </w:rPr>
                  <m:t>ct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color w:val="0D0D0D" w:themeColor="text1" w:themeTint="F2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color w:val="0D0D0D" w:themeColor="text1" w:themeTint="F2"/>
                <w:sz w:val="24"/>
                <w:szCs w:val="24"/>
              </w:rPr>
            </m:ctrlPr>
          </m:funcPr>
          <m:fName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4"/>
                <w:szCs w:val="24"/>
              </w:rPr>
              <m:t>A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D0D0D" w:themeColor="text1" w:themeTint="F2"/>
                <w:sz w:val="24"/>
                <w:szCs w:val="24"/>
              </w:rPr>
              <m:t>exp</m:t>
            </m:r>
          </m:fName>
          <m:e>
            <m:d>
              <m:dPr>
                <m:endChr m:val=""/>
                <m:ctrlPr>
                  <w:rPr>
                    <w:rFonts w:ascii="Cambria Math" w:eastAsiaTheme="minorEastAsia" w:hAnsi="Cambria Math" w:cs="Times New Roman"/>
                    <w:i/>
                    <w:color w:val="0D0D0D" w:themeColor="text1" w:themeTint="F2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D0D0D" w:themeColor="text1" w:themeTint="F2"/>
                    <w:sz w:val="24"/>
                    <w:szCs w:val="24"/>
                  </w:rPr>
                  <m:t>-</m:t>
                </m:r>
              </m:e>
            </m:d>
          </m:e>
        </m:func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D0D0D" w:themeColor="text1" w:themeTint="F2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D0D0D" w:themeColor="text1" w:themeTint="F2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D0D0D" w:themeColor="text1" w:themeTint="F2"/>
                    <w:sz w:val="24"/>
                    <w:szCs w:val="24"/>
                  </w:rPr>
                  <m:t>a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4"/>
                <w:szCs w:val="24"/>
              </w:rPr>
              <m:t>RT</m:t>
            </m:r>
          </m:den>
        </m:f>
        <m:r>
          <w:rPr>
            <w:rFonts w:ascii="Cambria Math" w:eastAsiaTheme="minorEastAsia" w:hAnsi="Cambria Math" w:cs="Times New Roman"/>
            <w:color w:val="0D0D0D" w:themeColor="text1" w:themeTint="F2"/>
            <w:sz w:val="24"/>
            <w:szCs w:val="24"/>
          </w:rPr>
          <m:t>)</m:t>
        </m:r>
      </m:oMath>
      <w:r w:rsidR="00F9517B" w:rsidRPr="006D49FD">
        <w:rPr>
          <w:rFonts w:eastAsiaTheme="minorEastAsia" w:cs="Times New Roman"/>
          <w:color w:val="0D0D0D" w:themeColor="text1" w:themeTint="F2"/>
        </w:rPr>
        <w:t xml:space="preserve">           </w:t>
      </w:r>
      <w:r w:rsidR="00424A0A" w:rsidRPr="006D49FD">
        <w:rPr>
          <w:rFonts w:eastAsiaTheme="minorEastAsia" w:cs="Times New Roman"/>
          <w:color w:val="0D0D0D" w:themeColor="text1" w:themeTint="F2"/>
        </w:rPr>
        <w:t xml:space="preserve">  </w:t>
      </w:r>
      <w:r w:rsidR="00F9517B" w:rsidRPr="006D49FD">
        <w:rPr>
          <w:rFonts w:eastAsiaTheme="minorEastAsia" w:cs="Times New Roman"/>
          <w:color w:val="0D0D0D" w:themeColor="text1" w:themeTint="F2"/>
        </w:rPr>
        <w:t xml:space="preserve">                                 </w:t>
      </w:r>
      <w:r w:rsidR="00F9517B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  (</w:t>
      </w:r>
      <w:r w:rsidR="00C5425F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>S</w:t>
      </w:r>
      <w:r w:rsidR="00065CBC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>2</w:t>
      </w:r>
      <w:r w:rsidR="00F9517B" w:rsidRPr="006D49FD">
        <w:rPr>
          <w:rFonts w:eastAsiaTheme="minorEastAsia" w:cs="Times New Roman"/>
          <w:color w:val="0D0D0D" w:themeColor="text1" w:themeTint="F2"/>
          <w:sz w:val="24"/>
          <w:szCs w:val="24"/>
        </w:rPr>
        <w:t>)</w:t>
      </w:r>
    </w:p>
    <w:p w14:paraId="1509AA19" w14:textId="77777777" w:rsidR="00141235" w:rsidRPr="006D49FD" w:rsidRDefault="00F9517B" w:rsidP="00201BCB">
      <w:pPr>
        <w:spacing w:line="240" w:lineRule="auto"/>
        <w:ind w:firstLineChars="0" w:firstLine="0"/>
        <w:rPr>
          <w:rFonts w:eastAsiaTheme="minorEastAsia" w:cs="Times New Roman"/>
          <w:color w:val="0D0D0D" w:themeColor="text1" w:themeTint="F2"/>
          <w:sz w:val="24"/>
          <w:szCs w:val="24"/>
        </w:rPr>
      </w:pP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Where </w:t>
      </w:r>
      <w:r w:rsidRPr="006D49FD">
        <w:rPr>
          <w:rFonts w:eastAsiaTheme="minorEastAsia" w:cs="Times New Roman"/>
          <w:i/>
          <w:iCs/>
          <w:color w:val="0D0D0D" w:themeColor="text1" w:themeTint="F2"/>
          <w:sz w:val="24"/>
          <w:szCs w:val="24"/>
        </w:rPr>
        <w:t>R</w:t>
      </w:r>
      <w:r w:rsidRPr="006D49FD">
        <w:rPr>
          <w:rFonts w:eastAsiaTheme="minorEastAsia" w:cs="Times New Roman"/>
          <w:i/>
          <w:iCs/>
          <w:color w:val="0D0D0D" w:themeColor="text1" w:themeTint="F2"/>
          <w:sz w:val="24"/>
          <w:szCs w:val="24"/>
          <w:vertAlign w:val="subscript"/>
        </w:rPr>
        <w:t>ct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represents the charge-transfer resistance, </w:t>
      </w:r>
      <w:r w:rsidRPr="006D49FD">
        <w:rPr>
          <w:rFonts w:eastAsiaTheme="minorEastAsia" w:cs="Times New Roman"/>
          <w:i/>
          <w:iCs/>
          <w:color w:val="0D0D0D" w:themeColor="text1" w:themeTint="F2"/>
          <w:sz w:val="24"/>
          <w:szCs w:val="24"/>
        </w:rPr>
        <w:t>E</w:t>
      </w:r>
      <w:r w:rsidRPr="006D49FD">
        <w:rPr>
          <w:rFonts w:eastAsiaTheme="minorEastAsia" w:cs="Times New Roman"/>
          <w:i/>
          <w:iCs/>
          <w:color w:val="0D0D0D" w:themeColor="text1" w:themeTint="F2"/>
          <w:sz w:val="24"/>
          <w:szCs w:val="24"/>
          <w:vertAlign w:val="subscript"/>
        </w:rPr>
        <w:t>a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denotes the activation energy, </w:t>
      </w:r>
      <w:r w:rsidRPr="006D49FD">
        <w:rPr>
          <w:rFonts w:eastAsiaTheme="minorEastAsia" w:cs="Times New Roman"/>
          <w:i/>
          <w:iCs/>
          <w:color w:val="0D0D0D" w:themeColor="text1" w:themeTint="F2"/>
          <w:sz w:val="24"/>
          <w:szCs w:val="24"/>
        </w:rPr>
        <w:t>R</w:t>
      </w:r>
      <w:r w:rsidRPr="006D49FD">
        <w:rPr>
          <w:rFonts w:eastAsiaTheme="minorEastAsia" w:cs="Times New Roman"/>
          <w:color w:val="0D0D0D" w:themeColor="text1" w:themeTint="F2"/>
          <w:sz w:val="24"/>
          <w:szCs w:val="24"/>
        </w:rPr>
        <w:t xml:space="preserve"> is the ideal gas constant, and T represents the temperature in Kelvin.</w:t>
      </w:r>
    </w:p>
    <w:p w14:paraId="2ECF365C" w14:textId="77777777" w:rsidR="00141235" w:rsidRPr="006D49FD" w:rsidRDefault="00141235" w:rsidP="00201BCB">
      <w:pPr>
        <w:widowControl/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</w:p>
    <w:p w14:paraId="689D5186" w14:textId="77777777" w:rsidR="00141235" w:rsidRPr="006D49FD" w:rsidRDefault="004105B2" w:rsidP="00201BCB">
      <w:pPr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128FAEFF" wp14:editId="28123938">
            <wp:extent cx="5666105" cy="1585595"/>
            <wp:effectExtent l="0" t="0" r="0" b="0"/>
            <wp:docPr id="112026434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0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7F14D" w14:textId="77777777" w:rsidR="00141235" w:rsidRPr="006D49FD" w:rsidRDefault="00AE76B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bookmarkStart w:id="16" w:name="_Hlk204453056"/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S</w:t>
      </w:r>
      <w:r w:rsidR="003D01E2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9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C5425F" w:rsidRPr="006D49FD">
        <w:rPr>
          <w:rFonts w:cs="Times New Roman"/>
          <w:bCs/>
          <w:noProof/>
          <w:color w:val="0D0D0D" w:themeColor="text1" w:themeTint="F2"/>
          <w:sz w:val="24"/>
          <w:szCs w:val="24"/>
        </w:rPr>
        <w:t>The Zn</w:t>
      </w:r>
      <w:r w:rsidR="00C5425F" w:rsidRPr="006D49FD">
        <w:rPr>
          <w:rFonts w:cs="Times New Roman"/>
          <w:bCs/>
          <w:noProof/>
          <w:color w:val="0D0D0D" w:themeColor="text1" w:themeTint="F2"/>
          <w:sz w:val="24"/>
          <w:szCs w:val="24"/>
          <w:vertAlign w:val="superscript"/>
        </w:rPr>
        <w:t>2+</w:t>
      </w:r>
      <w:r w:rsidR="00C5425F" w:rsidRPr="006D49FD">
        <w:rPr>
          <w:rFonts w:cs="Times New Roman"/>
          <w:bCs/>
          <w:noProof/>
          <w:color w:val="0D0D0D" w:themeColor="text1" w:themeTint="F2"/>
          <w:sz w:val="24"/>
          <w:szCs w:val="24"/>
        </w:rPr>
        <w:t xml:space="preserve"> transference number </w:t>
      </w:r>
      <w:r w:rsidR="00C5425F" w:rsidRPr="006D49FD">
        <w:rPr>
          <w:rFonts w:cs="Times New Roman"/>
          <w:color w:val="0D0D0D" w:themeColor="text1" w:themeTint="F2"/>
          <w:sz w:val="24"/>
          <w:szCs w:val="24"/>
        </w:rPr>
        <w:t>(</w:t>
      </w:r>
      <w:r w:rsidR="00C5425F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t</w:t>
      </w:r>
      <w:r w:rsidR="00C5425F" w:rsidRPr="006D49FD">
        <w:rPr>
          <w:rFonts w:cs="Times New Roman"/>
          <w:i/>
          <w:iCs/>
          <w:color w:val="0D0D0D" w:themeColor="text1" w:themeTint="F2"/>
          <w:sz w:val="24"/>
          <w:szCs w:val="24"/>
          <w:vertAlign w:val="subscript"/>
        </w:rPr>
        <w:t>Zn</w:t>
      </w:r>
      <w:r w:rsidR="00C5425F" w:rsidRPr="006D49FD">
        <w:rPr>
          <w:rFonts w:cs="Times New Roman"/>
          <w:i/>
          <w:iCs/>
          <w:color w:val="0D0D0D" w:themeColor="text1" w:themeTint="F2"/>
          <w:sz w:val="24"/>
          <w:szCs w:val="24"/>
          <w:vertAlign w:val="superscript"/>
        </w:rPr>
        <w:t>2+</w:t>
      </w:r>
      <w:r w:rsidR="00C5425F" w:rsidRPr="006D49FD">
        <w:rPr>
          <w:rFonts w:cs="Times New Roman"/>
          <w:color w:val="0D0D0D" w:themeColor="text1" w:themeTint="F2"/>
          <w:sz w:val="24"/>
          <w:szCs w:val="24"/>
        </w:rPr>
        <w:t>)</w:t>
      </w:r>
      <w:r w:rsidR="00C5425F" w:rsidRPr="006D49FD">
        <w:rPr>
          <w:rFonts w:cs="Times New Roman"/>
          <w:bCs/>
          <w:noProof/>
          <w:color w:val="0D0D0D" w:themeColor="text1" w:themeTint="F2"/>
          <w:sz w:val="24"/>
          <w:szCs w:val="24"/>
        </w:rPr>
        <w:t xml:space="preserve"> of </w:t>
      </w:r>
      <w:r w:rsidR="00334FD5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a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D262CF" w:rsidRPr="006D49FD">
        <w:rPr>
          <w:rFonts w:cs="Times New Roman"/>
          <w:color w:val="0D0D0D" w:themeColor="text1" w:themeTint="F2"/>
          <w:sz w:val="24"/>
          <w:szCs w:val="24"/>
        </w:rPr>
        <w:t>BE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and</w:t>
      </w:r>
      <w:r w:rsidR="00334FD5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 xml:space="preserve"> b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D262CF" w:rsidRPr="006D49FD">
        <w:rPr>
          <w:rFonts w:cs="Times New Roman"/>
          <w:color w:val="0D0D0D" w:themeColor="text1" w:themeTint="F2"/>
          <w:sz w:val="24"/>
          <w:szCs w:val="24"/>
        </w:rPr>
        <w:t>BE-</w:t>
      </w:r>
      <w:r w:rsidR="00D262CF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L</w:t>
      </w:r>
      <w:r w:rsidR="00D262CF" w:rsidRPr="006D49FD">
        <w:rPr>
          <w:rFonts w:cs="Times New Roman"/>
          <w:color w:val="0D0D0D" w:themeColor="text1" w:themeTint="F2"/>
          <w:sz w:val="24"/>
          <w:szCs w:val="24"/>
        </w:rPr>
        <w:t>CN</w:t>
      </w:r>
      <w:r w:rsidR="00C5425F" w:rsidRPr="006D49FD">
        <w:rPr>
          <w:rFonts w:cs="Times New Roman"/>
          <w:color w:val="0D0D0D" w:themeColor="text1" w:themeTint="F2"/>
          <w:sz w:val="24"/>
          <w:szCs w:val="24"/>
        </w:rPr>
        <w:t>.</w:t>
      </w:r>
      <w:r w:rsidR="00334FD5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 xml:space="preserve"> c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The</w:t>
      </w:r>
      <w:r w:rsidR="00C5425F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334FD5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t</w:t>
      </w:r>
      <w:r w:rsidR="00334FD5" w:rsidRPr="006D49FD">
        <w:rPr>
          <w:rFonts w:cs="Times New Roman"/>
          <w:i/>
          <w:iCs/>
          <w:color w:val="0D0D0D" w:themeColor="text1" w:themeTint="F2"/>
          <w:sz w:val="24"/>
          <w:szCs w:val="24"/>
          <w:vertAlign w:val="subscript"/>
        </w:rPr>
        <w:t>Zn</w:t>
      </w:r>
      <w:r w:rsidR="00334FD5" w:rsidRPr="006D49FD">
        <w:rPr>
          <w:rFonts w:cs="Times New Roman"/>
          <w:i/>
          <w:iCs/>
          <w:color w:val="0D0D0D" w:themeColor="text1" w:themeTint="F2"/>
          <w:sz w:val="24"/>
          <w:szCs w:val="24"/>
          <w:vertAlign w:val="superscript"/>
        </w:rPr>
        <w:t>2+</w:t>
      </w:r>
      <w:r w:rsidR="00C5425F" w:rsidRPr="006D49FD">
        <w:rPr>
          <w:rFonts w:cs="Times New Roman"/>
          <w:color w:val="0D0D0D" w:themeColor="text1" w:themeTint="F2"/>
          <w:sz w:val="24"/>
          <w:szCs w:val="24"/>
        </w:rPr>
        <w:t xml:space="preserve"> of various electrolytes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. </w:t>
      </w:r>
    </w:p>
    <w:p w14:paraId="65033DC9" w14:textId="77777777" w:rsidR="00141235" w:rsidRPr="006D49FD" w:rsidRDefault="00334FD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color w:val="0D0D0D" w:themeColor="text1" w:themeTint="F2"/>
          <w:sz w:val="24"/>
          <w:szCs w:val="24"/>
        </w:rPr>
        <w:t>The t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bscript"/>
        </w:rPr>
        <w:t>Zn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>2+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is evaluated by the equation</w:t>
      </w:r>
      <w:r w:rsidR="00065CBC" w:rsidRPr="006D49FD">
        <w:rPr>
          <w:rFonts w:cs="Times New Roman"/>
          <w:color w:val="0D0D0D" w:themeColor="text1" w:themeTint="F2"/>
          <w:sz w:val="24"/>
          <w:szCs w:val="24"/>
        </w:rPr>
        <w:t xml:space="preserve"> S3</w:t>
      </w:r>
      <w:r w:rsidRPr="006D49FD">
        <w:rPr>
          <w:rFonts w:cs="Times New Roman"/>
          <w:color w:val="0D0D0D" w:themeColor="text1" w:themeTint="F2"/>
          <w:sz w:val="24"/>
          <w:szCs w:val="24"/>
        </w:rPr>
        <w:t>:</w:t>
      </w:r>
    </w:p>
    <w:p w14:paraId="156C55B6" w14:textId="77777777" w:rsidR="00141235" w:rsidRPr="006D49FD" w:rsidRDefault="00334FD5" w:rsidP="00201BCB">
      <w:pPr>
        <w:spacing w:line="240" w:lineRule="auto"/>
        <w:ind w:firstLineChars="1240" w:firstLine="2976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color w:val="0D0D0D" w:themeColor="text1" w:themeTint="F2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t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i/>
                    <w:color w:val="0D0D0D" w:themeColor="text1" w:themeTint="F2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Zn</m:t>
                </m:r>
              </m:e>
              <m:sup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2+</m:t>
                </m:r>
              </m:sup>
            </m:sSup>
          </m:sub>
        </m:sSub>
        <m:r>
          <w:rPr>
            <w:rFonts w:ascii="Cambria Math" w:hAnsi="Cambria Math" w:cs="Times New Roman"/>
            <w:color w:val="0D0D0D" w:themeColor="text1" w:themeTint="F2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D0D0D" w:themeColor="text1" w:themeTint="F2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D0D0D" w:themeColor="text1" w:themeTint="F2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(∆V-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D0D0D" w:themeColor="text1" w:themeTint="F2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D0D0D" w:themeColor="text1" w:themeTint="F2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D0D0D" w:themeColor="text1" w:themeTint="F2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(∆V-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D0D0D" w:themeColor="text1" w:themeTint="F2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D0D0D" w:themeColor="text1" w:themeTint="F2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)</m:t>
            </m:r>
          </m:den>
        </m:f>
      </m:oMath>
      <w:r w:rsidRPr="006D49FD">
        <w:rPr>
          <w:rFonts w:cs="Times New Roman"/>
          <w:color w:val="0D0D0D" w:themeColor="text1" w:themeTint="F2"/>
          <w:sz w:val="24"/>
          <w:szCs w:val="24"/>
        </w:rPr>
        <w:tab/>
        <w:t xml:space="preserve">          </w:t>
      </w:r>
      <w:r w:rsidR="00B815A1" w:rsidRPr="006D49FD">
        <w:rPr>
          <w:rFonts w:cs="Times New Roman"/>
          <w:color w:val="0D0D0D" w:themeColor="text1" w:themeTint="F2"/>
          <w:sz w:val="24"/>
          <w:szCs w:val="24"/>
        </w:rPr>
        <w:t xml:space="preserve">        </w:t>
      </w:r>
      <w:r w:rsidR="00F9517B" w:rsidRPr="006D49FD">
        <w:rPr>
          <w:rFonts w:cs="Times New Roman"/>
          <w:color w:val="0D0D0D" w:themeColor="text1" w:themeTint="F2"/>
          <w:sz w:val="24"/>
          <w:szCs w:val="24"/>
        </w:rPr>
        <w:t xml:space="preserve">         </w:t>
      </w:r>
      <w:r w:rsidR="00B815A1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C5425F" w:rsidRPr="006D49FD">
        <w:rPr>
          <w:rFonts w:cs="Times New Roman"/>
          <w:color w:val="0D0D0D" w:themeColor="text1" w:themeTint="F2"/>
          <w:sz w:val="24"/>
          <w:szCs w:val="24"/>
        </w:rPr>
        <w:t xml:space="preserve">  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  </w:t>
      </w:r>
      <w:r w:rsidR="0077079C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       </w:t>
      </w:r>
      <w:r w:rsidR="00C5425F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(</w:t>
      </w:r>
      <w:r w:rsidR="00C5425F" w:rsidRPr="006D49FD">
        <w:rPr>
          <w:rFonts w:cs="Times New Roman"/>
          <w:color w:val="0D0D0D" w:themeColor="text1" w:themeTint="F2"/>
          <w:sz w:val="24"/>
          <w:szCs w:val="24"/>
        </w:rPr>
        <w:t>S</w:t>
      </w:r>
      <w:r w:rsidR="00065CBC" w:rsidRPr="006D49FD">
        <w:rPr>
          <w:rFonts w:cs="Times New Roman"/>
          <w:color w:val="0D0D0D" w:themeColor="text1" w:themeTint="F2"/>
          <w:sz w:val="24"/>
          <w:szCs w:val="24"/>
        </w:rPr>
        <w:t>3</w:t>
      </w:r>
      <w:r w:rsidRPr="006D49FD">
        <w:rPr>
          <w:rFonts w:cs="Times New Roman"/>
          <w:color w:val="0D0D0D" w:themeColor="text1" w:themeTint="F2"/>
          <w:sz w:val="24"/>
          <w:szCs w:val="24"/>
        </w:rPr>
        <w:t>)</w:t>
      </w:r>
    </w:p>
    <w:p w14:paraId="21A2318B" w14:textId="77777777" w:rsidR="00141235" w:rsidRPr="006D49FD" w:rsidRDefault="00334FD5" w:rsidP="00201BCB">
      <w:pPr>
        <w:spacing w:line="240" w:lineRule="auto"/>
        <w:ind w:firstLineChars="0" w:firstLine="0"/>
        <w:rPr>
          <w:rFonts w:eastAsia="DengXian"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Where 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ΔV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is the applied voltage (20 mV), 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I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  <w:vertAlign w:val="subscript"/>
        </w:rPr>
        <w:t>0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and 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I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  <w:vertAlign w:val="subscript"/>
        </w:rPr>
        <w:t>s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are the initial and final current, 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R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  <w:vertAlign w:val="subscript"/>
        </w:rPr>
        <w:t>0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and 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R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  <w:vertAlign w:val="subscript"/>
        </w:rPr>
        <w:t>s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are the initial and final resistance</w:t>
      </w:r>
      <w:r w:rsidRPr="006D49FD">
        <w:rPr>
          <w:rFonts w:eastAsia="DengXian" w:cs="Times New Roman"/>
          <w:color w:val="0D0D0D" w:themeColor="text1" w:themeTint="F2"/>
          <w:sz w:val="24"/>
          <w:szCs w:val="24"/>
        </w:rPr>
        <w:t>.</w:t>
      </w:r>
    </w:p>
    <w:bookmarkEnd w:id="16"/>
    <w:p w14:paraId="665378EF" w14:textId="77777777" w:rsidR="00141235" w:rsidRPr="006D49FD" w:rsidRDefault="00141235" w:rsidP="00201BCB">
      <w:pPr>
        <w:widowControl/>
        <w:spacing w:line="240" w:lineRule="auto"/>
        <w:ind w:firstLine="480"/>
        <w:rPr>
          <w:rFonts w:cs="Times New Roman"/>
          <w:color w:val="0D0D0D" w:themeColor="text1" w:themeTint="F2"/>
          <w:sz w:val="24"/>
          <w:szCs w:val="24"/>
        </w:rPr>
      </w:pPr>
    </w:p>
    <w:p w14:paraId="39CBA4E6" w14:textId="77777777" w:rsidR="00141235" w:rsidRPr="006D49FD" w:rsidRDefault="00592FF7" w:rsidP="00201BCB">
      <w:pPr>
        <w:widowControl/>
        <w:spacing w:line="240" w:lineRule="auto"/>
        <w:ind w:firstLine="480"/>
        <w:jc w:val="center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55CE575F" wp14:editId="4076C938">
            <wp:extent cx="4548442" cy="1800000"/>
            <wp:effectExtent l="0" t="0" r="5080" b="0"/>
            <wp:docPr id="7827624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44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0AE1B" w14:textId="77777777" w:rsidR="00141235" w:rsidRPr="006D49FD" w:rsidRDefault="00592FF7" w:rsidP="00201BCB">
      <w:pPr>
        <w:widowControl/>
        <w:spacing w:line="240" w:lineRule="auto"/>
        <w:ind w:firstLineChars="0" w:firstLine="0"/>
        <w:rPr>
          <w:color w:val="0D0D0D" w:themeColor="text1" w:themeTint="F2"/>
          <w:szCs w:val="24"/>
        </w:rPr>
      </w:pPr>
      <w:r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 xml:space="preserve">Fig. </w:t>
      </w:r>
      <w:r w:rsidRPr="006D49FD">
        <w:rPr>
          <w:rFonts w:cs="Times New Roman" w:hint="eastAsia"/>
          <w:b/>
          <w:bCs/>
          <w:color w:val="0D0D0D" w:themeColor="text1" w:themeTint="F2"/>
          <w:sz w:val="24"/>
          <w:szCs w:val="24"/>
        </w:rPr>
        <w:t>S</w:t>
      </w:r>
      <w:r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 xml:space="preserve">10 </w:t>
      </w:r>
      <w:bookmarkStart w:id="17" w:name="_Hlk231413642"/>
      <w:r w:rsidRPr="006D49FD">
        <w:rPr>
          <w:color w:val="0D0D0D" w:themeColor="text1" w:themeTint="F2"/>
          <w:sz w:val="24"/>
          <w:szCs w:val="22"/>
        </w:rPr>
        <w:t>Contact angle measurements of</w:t>
      </w:r>
      <w:r w:rsidRPr="006D49FD">
        <w:rPr>
          <w:b/>
          <w:bCs/>
          <w:color w:val="0D0D0D" w:themeColor="text1" w:themeTint="F2"/>
          <w:sz w:val="24"/>
          <w:szCs w:val="22"/>
        </w:rPr>
        <w:t xml:space="preserve"> a</w:t>
      </w:r>
      <w:r w:rsidRPr="006D49FD">
        <w:rPr>
          <w:color w:val="0D0D0D" w:themeColor="text1" w:themeTint="F2"/>
          <w:sz w:val="24"/>
          <w:szCs w:val="22"/>
        </w:rPr>
        <w:t xml:space="preserve"> BE </w:t>
      </w:r>
      <w:r w:rsidRPr="006D49FD">
        <w:rPr>
          <w:rFonts w:hint="eastAsia"/>
          <w:color w:val="0D0D0D" w:themeColor="text1" w:themeTint="F2"/>
          <w:sz w:val="24"/>
          <w:szCs w:val="22"/>
        </w:rPr>
        <w:t>and</w:t>
      </w:r>
      <w:r w:rsidRPr="006D49FD">
        <w:rPr>
          <w:color w:val="0D0D0D" w:themeColor="text1" w:themeTint="F2"/>
          <w:sz w:val="24"/>
          <w:szCs w:val="22"/>
        </w:rPr>
        <w:t xml:space="preserve"> </w:t>
      </w:r>
      <w:r w:rsidRPr="006D49FD">
        <w:rPr>
          <w:b/>
          <w:bCs/>
          <w:color w:val="0D0D0D" w:themeColor="text1" w:themeTint="F2"/>
          <w:sz w:val="24"/>
          <w:szCs w:val="22"/>
        </w:rPr>
        <w:t>b</w:t>
      </w:r>
      <w:r w:rsidRPr="006D49FD">
        <w:rPr>
          <w:color w:val="0D0D0D" w:themeColor="text1" w:themeTint="F2"/>
          <w:sz w:val="24"/>
          <w:szCs w:val="22"/>
        </w:rPr>
        <w:t xml:space="preserve"> BE-</w:t>
      </w:r>
      <w:r w:rsidRPr="006D49FD">
        <w:rPr>
          <w:i/>
          <w:iCs/>
          <w:color w:val="0D0D0D" w:themeColor="text1" w:themeTint="F2"/>
          <w:sz w:val="24"/>
          <w:szCs w:val="22"/>
        </w:rPr>
        <w:t>L</w:t>
      </w:r>
      <w:r w:rsidRPr="006D49FD">
        <w:rPr>
          <w:color w:val="0D0D0D" w:themeColor="text1" w:themeTint="F2"/>
          <w:sz w:val="24"/>
          <w:szCs w:val="22"/>
        </w:rPr>
        <w:t>CN electrolytes on the Zn anode</w:t>
      </w:r>
      <w:r w:rsidRPr="006D49FD">
        <w:rPr>
          <w:color w:val="0D0D0D" w:themeColor="text1" w:themeTint="F2"/>
          <w:szCs w:val="24"/>
        </w:rPr>
        <w:t xml:space="preserve">. </w:t>
      </w:r>
    </w:p>
    <w:p w14:paraId="04E3EE9F" w14:textId="77777777" w:rsidR="00141235" w:rsidRPr="006D49FD" w:rsidRDefault="00141235" w:rsidP="00201BCB">
      <w:pPr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sz w:val="24"/>
          <w:szCs w:val="24"/>
        </w:rPr>
      </w:pPr>
      <w:bookmarkStart w:id="18" w:name="_Hlk204450592"/>
      <w:bookmarkEnd w:id="14"/>
      <w:bookmarkEnd w:id="17"/>
    </w:p>
    <w:p w14:paraId="10E337ED" w14:textId="77777777" w:rsidR="00141235" w:rsidRPr="006D49FD" w:rsidRDefault="004105B2" w:rsidP="00201BCB">
      <w:pPr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244B2464" wp14:editId="4D5B3E6D">
            <wp:extent cx="4530719" cy="1800000"/>
            <wp:effectExtent l="0" t="0" r="3810" b="0"/>
            <wp:docPr id="86284464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71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8"/>
    <w:p w14:paraId="67315E77" w14:textId="77777777" w:rsidR="00141235" w:rsidRPr="006D49FD" w:rsidRDefault="00AE76B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S</w:t>
      </w:r>
      <w:r w:rsidR="003D01E2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1</w:t>
      </w:r>
      <w:r w:rsidR="00592FF7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1</w:t>
      </w:r>
      <w:r w:rsidR="00065CBC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Cyclic voltammetry (CV) tests at different scan rates in </w:t>
      </w:r>
      <w:r w:rsidR="00334FD5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a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D262CF" w:rsidRPr="006D49FD">
        <w:rPr>
          <w:rFonts w:cs="Times New Roman"/>
          <w:color w:val="0D0D0D" w:themeColor="text1" w:themeTint="F2"/>
          <w:sz w:val="24"/>
          <w:szCs w:val="24"/>
        </w:rPr>
        <w:t>BE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and </w:t>
      </w:r>
      <w:r w:rsidR="00334FD5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b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D262CF" w:rsidRPr="006D49FD">
        <w:rPr>
          <w:rFonts w:cs="Times New Roman"/>
          <w:color w:val="0D0D0D" w:themeColor="text1" w:themeTint="F2"/>
          <w:sz w:val="24"/>
          <w:szCs w:val="24"/>
        </w:rPr>
        <w:t>BE-</w:t>
      </w:r>
      <w:r w:rsidR="00334FD5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L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CN. </w:t>
      </w:r>
    </w:p>
    <w:p w14:paraId="1E68F8ED" w14:textId="77777777" w:rsidR="00141235" w:rsidRPr="006D49FD" w:rsidRDefault="004C54A1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color w:val="0D0D0D" w:themeColor="text1" w:themeTint="F2"/>
          <w:sz w:val="24"/>
          <w:szCs w:val="24"/>
        </w:rPr>
        <w:t>T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>he EDL capacitance was calculated through the equation</w:t>
      </w:r>
      <w:r w:rsidR="00065CBC" w:rsidRPr="006D49FD">
        <w:rPr>
          <w:rFonts w:cs="Times New Roman"/>
          <w:color w:val="0D0D0D" w:themeColor="text1" w:themeTint="F2"/>
          <w:sz w:val="24"/>
          <w:szCs w:val="24"/>
        </w:rPr>
        <w:t xml:space="preserve"> S4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: </w:t>
      </w:r>
    </w:p>
    <w:p w14:paraId="0FD71817" w14:textId="77777777" w:rsidR="00141235" w:rsidRPr="006D49FD" w:rsidRDefault="00334FD5" w:rsidP="00201BCB">
      <w:pPr>
        <w:spacing w:line="240" w:lineRule="auto"/>
        <w:ind w:firstLineChars="1595" w:firstLine="3828"/>
        <w:rPr>
          <w:rFonts w:cs="Times New Roman"/>
          <w:color w:val="0D0D0D" w:themeColor="text1" w:themeTint="F2"/>
          <w:sz w:val="24"/>
          <w:szCs w:val="24"/>
        </w:rPr>
      </w:pPr>
      <m:oMath>
        <m:r>
          <w:rPr>
            <w:rFonts w:ascii="Cambria Math" w:hAnsi="Cambria Math" w:cs="Times New Roman"/>
            <w:color w:val="0D0D0D" w:themeColor="text1" w:themeTint="F2"/>
            <w:sz w:val="24"/>
            <w:szCs w:val="24"/>
          </w:rPr>
          <m:t>C=</m:t>
        </m:r>
        <m:f>
          <m:fPr>
            <m:ctrlPr>
              <w:rPr>
                <w:rFonts w:ascii="Cambria Math" w:hAnsi="Cambria Math" w:cs="Times New Roman"/>
                <w:i/>
                <w:color w:val="0D0D0D" w:themeColor="text1" w:themeTint="F2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D0D0D" w:themeColor="text1" w:themeTint="F2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c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v</m:t>
            </m:r>
          </m:den>
        </m:f>
      </m:oMath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                   </w:t>
      </w:r>
      <w:r w:rsidR="00595CB2" w:rsidRPr="006D49FD">
        <w:rPr>
          <w:rFonts w:cs="Times New Roman"/>
          <w:color w:val="0D0D0D" w:themeColor="text1" w:themeTint="F2"/>
          <w:sz w:val="24"/>
          <w:szCs w:val="24"/>
        </w:rPr>
        <w:t xml:space="preserve">     </w:t>
      </w:r>
      <w:r w:rsidR="00F9517B" w:rsidRPr="006D49FD">
        <w:rPr>
          <w:rFonts w:cs="Times New Roman"/>
          <w:color w:val="0D0D0D" w:themeColor="text1" w:themeTint="F2"/>
          <w:sz w:val="24"/>
          <w:szCs w:val="24"/>
        </w:rPr>
        <w:t xml:space="preserve">             </w:t>
      </w:r>
      <w:r w:rsidR="00595CB2" w:rsidRPr="006D49FD">
        <w:rPr>
          <w:rFonts w:cs="Times New Roman"/>
          <w:color w:val="0D0D0D" w:themeColor="text1" w:themeTint="F2"/>
          <w:sz w:val="24"/>
          <w:szCs w:val="24"/>
        </w:rPr>
        <w:t xml:space="preserve">                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   (</w:t>
      </w:r>
      <w:r w:rsidR="00C5425F" w:rsidRPr="006D49FD">
        <w:rPr>
          <w:rFonts w:cs="Times New Roman"/>
          <w:color w:val="0D0D0D" w:themeColor="text1" w:themeTint="F2"/>
          <w:sz w:val="24"/>
          <w:szCs w:val="24"/>
        </w:rPr>
        <w:t>S</w:t>
      </w:r>
      <w:r w:rsidR="00065CBC" w:rsidRPr="006D49FD">
        <w:rPr>
          <w:rFonts w:cs="Times New Roman"/>
          <w:color w:val="0D0D0D" w:themeColor="text1" w:themeTint="F2"/>
          <w:sz w:val="24"/>
          <w:szCs w:val="24"/>
        </w:rPr>
        <w:t>4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) </w:t>
      </w:r>
    </w:p>
    <w:p w14:paraId="790292FB" w14:textId="77777777" w:rsidR="00141235" w:rsidRPr="006D49FD" w:rsidRDefault="004C54A1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Where </w:t>
      </w:r>
      <w:r w:rsidR="00F9517B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i</w:t>
      </w:r>
      <w:r w:rsidR="00F9517B" w:rsidRPr="006D49FD">
        <w:rPr>
          <w:rFonts w:cs="Times New Roman"/>
          <w:i/>
          <w:iCs/>
          <w:color w:val="0D0D0D" w:themeColor="text1" w:themeTint="F2"/>
          <w:sz w:val="24"/>
          <w:szCs w:val="24"/>
          <w:vertAlign w:val="subscript"/>
        </w:rPr>
        <w:t>c</w:t>
      </w:r>
      <w:r w:rsidR="00F9517B" w:rsidRPr="006D49FD">
        <w:rPr>
          <w:rFonts w:cs="Times New Roman"/>
          <w:color w:val="0D0D0D" w:themeColor="text1" w:themeTint="F2"/>
          <w:sz w:val="24"/>
          <w:szCs w:val="24"/>
        </w:rPr>
        <w:t xml:space="preserve"> represents the double-layer current and </w:t>
      </w:r>
      <w:r w:rsidR="00F9517B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v</w:t>
      </w:r>
      <w:r w:rsidR="00F9517B" w:rsidRPr="006D49FD">
        <w:rPr>
          <w:rFonts w:cs="Times New Roman"/>
          <w:color w:val="0D0D0D" w:themeColor="text1" w:themeTint="F2"/>
          <w:sz w:val="24"/>
          <w:szCs w:val="24"/>
        </w:rPr>
        <w:t xml:space="preserve"> denotes the scan rat</w:t>
      </w:r>
      <w:r w:rsidRPr="006D49FD">
        <w:rPr>
          <w:rFonts w:cs="Times New Roman"/>
          <w:color w:val="0D0D0D" w:themeColor="text1" w:themeTint="F2"/>
          <w:sz w:val="24"/>
          <w:szCs w:val="24"/>
        </w:rPr>
        <w:t>e</w:t>
      </w:r>
      <w:r w:rsidR="00F9517B" w:rsidRPr="006D49FD">
        <w:rPr>
          <w:rFonts w:cs="Times New Roman"/>
          <w:color w:val="0D0D0D" w:themeColor="text1" w:themeTint="F2"/>
          <w:sz w:val="24"/>
          <w:szCs w:val="24"/>
        </w:rPr>
        <w:t>. The linear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F9517B" w:rsidRPr="006D49FD">
        <w:rPr>
          <w:rFonts w:cs="Times New Roman"/>
          <w:color w:val="0D0D0D" w:themeColor="text1" w:themeTint="F2"/>
          <w:sz w:val="24"/>
          <w:szCs w:val="24"/>
        </w:rPr>
        <w:t xml:space="preserve">relationship between </w:t>
      </w:r>
      <w:r w:rsidR="00F9517B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i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  <w:vertAlign w:val="subscript"/>
        </w:rPr>
        <w:t>c</w:t>
      </w:r>
      <w:r w:rsidR="00F9517B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 xml:space="preserve"> </w:t>
      </w:r>
      <w:r w:rsidR="00F9517B" w:rsidRPr="006D49FD">
        <w:rPr>
          <w:rFonts w:cs="Times New Roman"/>
          <w:color w:val="0D0D0D" w:themeColor="text1" w:themeTint="F2"/>
          <w:sz w:val="24"/>
          <w:szCs w:val="24"/>
        </w:rPr>
        <w:t xml:space="preserve">and </w:t>
      </w:r>
      <w:r w:rsidR="00F9517B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v</w:t>
      </w:r>
      <w:r w:rsidR="00F9517B" w:rsidRPr="006D49FD">
        <w:rPr>
          <w:rFonts w:cs="Times New Roman"/>
          <w:color w:val="0D0D0D" w:themeColor="text1" w:themeTint="F2"/>
          <w:sz w:val="24"/>
          <w:szCs w:val="24"/>
        </w:rPr>
        <w:t xml:space="preserve"> allows for the calculation of capacitance, with C derived from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F9517B" w:rsidRPr="006D49FD">
        <w:rPr>
          <w:rFonts w:cs="Times New Roman"/>
          <w:color w:val="0D0D0D" w:themeColor="text1" w:themeTint="F2"/>
          <w:sz w:val="24"/>
          <w:szCs w:val="24"/>
        </w:rPr>
        <w:t>the slope of the</w:t>
      </w:r>
      <w:r w:rsidR="00F9517B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 xml:space="preserve"> i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  <w:vertAlign w:val="subscript"/>
        </w:rPr>
        <w:t>c</w:t>
      </w:r>
      <w:r w:rsidR="00F9517B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 xml:space="preserve"> </w:t>
      </w:r>
      <w:r w:rsidR="00F9517B" w:rsidRPr="006D49FD">
        <w:rPr>
          <w:rFonts w:cs="Times New Roman"/>
          <w:color w:val="0D0D0D" w:themeColor="text1" w:themeTint="F2"/>
          <w:sz w:val="24"/>
          <w:szCs w:val="24"/>
        </w:rPr>
        <w:t xml:space="preserve">versus </w:t>
      </w:r>
      <w:r w:rsidR="00F9517B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v</w:t>
      </w:r>
      <w:r w:rsidR="00F9517B" w:rsidRPr="006D49FD">
        <w:rPr>
          <w:rFonts w:cs="Times New Roman"/>
          <w:color w:val="0D0D0D" w:themeColor="text1" w:themeTint="F2"/>
          <w:sz w:val="24"/>
          <w:szCs w:val="24"/>
        </w:rPr>
        <w:t xml:space="preserve"> plot. Specifically, </w:t>
      </w:r>
      <w:r w:rsidR="00F9517B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i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  <w:vertAlign w:val="subscript"/>
        </w:rPr>
        <w:t>c</w:t>
      </w:r>
      <w:r w:rsidR="00F9517B" w:rsidRPr="006D49FD">
        <w:rPr>
          <w:rFonts w:cs="Times New Roman"/>
          <w:color w:val="0D0D0D" w:themeColor="text1" w:themeTint="F2"/>
          <w:sz w:val="24"/>
          <w:szCs w:val="24"/>
        </w:rPr>
        <w:t xml:space="preserve"> is calculated as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i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  <w:vertAlign w:val="subscript"/>
        </w:rPr>
        <w:t>c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=(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i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  <w:vertAlign w:val="subscript"/>
        </w:rPr>
        <w:t>0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>+</w:t>
      </w:r>
      <w:r w:rsidRPr="006D49FD">
        <w:rPr>
          <w:rFonts w:cs="Times New Roman"/>
          <w:color w:val="0D0D0D" w:themeColor="text1" w:themeTint="F2"/>
          <w:sz w:val="24"/>
          <w:szCs w:val="24"/>
        </w:rPr>
        <w:t>-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i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  <w:vertAlign w:val="subscript"/>
        </w:rPr>
        <w:t>0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>−</w:t>
      </w:r>
      <w:r w:rsidRPr="006D49FD">
        <w:rPr>
          <w:rFonts w:cs="Times New Roman"/>
          <w:color w:val="0D0D0D" w:themeColor="text1" w:themeTint="F2"/>
          <w:sz w:val="24"/>
          <w:szCs w:val="24"/>
        </w:rPr>
        <w:t>)/2</w:t>
      </w:r>
      <w:r w:rsidR="00F9517B" w:rsidRPr="006D49FD">
        <w:rPr>
          <w:rFonts w:cs="Times New Roman"/>
          <w:color w:val="0D0D0D" w:themeColor="text1" w:themeTint="F2"/>
          <w:sz w:val="24"/>
          <w:szCs w:val="24"/>
        </w:rPr>
        <w:t>, which is the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F9517B" w:rsidRPr="006D49FD">
        <w:rPr>
          <w:rFonts w:cs="Times New Roman"/>
          <w:color w:val="0D0D0D" w:themeColor="text1" w:themeTint="F2"/>
          <w:sz w:val="24"/>
          <w:szCs w:val="24"/>
        </w:rPr>
        <w:t>average of the current difference between the forward and reverse scans at 0 V.</w:t>
      </w:r>
    </w:p>
    <w:p w14:paraId="72CD9D0B" w14:textId="77777777" w:rsidR="00141235" w:rsidRPr="006D49FD" w:rsidRDefault="0014123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</w:p>
    <w:p w14:paraId="550EA48F" w14:textId="77777777" w:rsidR="00141235" w:rsidRPr="006D49FD" w:rsidRDefault="0014123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</w:p>
    <w:p w14:paraId="00B5E651" w14:textId="77777777" w:rsidR="00141235" w:rsidRPr="006D49FD" w:rsidRDefault="004105B2" w:rsidP="00201BCB">
      <w:pPr>
        <w:widowControl/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4F9E48B1" wp14:editId="17CDCDC2">
            <wp:extent cx="4500000" cy="3759666"/>
            <wp:effectExtent l="0" t="0" r="0" b="0"/>
            <wp:docPr id="81347324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375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3B625" w14:textId="77777777" w:rsidR="00141235" w:rsidRPr="006D49FD" w:rsidRDefault="00AE76B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S1</w:t>
      </w:r>
      <w:r w:rsidR="00592FF7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2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Operando EIS evolution and corresponding analysis of DRT during galvanostatic plating in </w:t>
      </w:r>
      <w:r w:rsidR="00334FD5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a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4C54A1" w:rsidRPr="006D49FD">
        <w:rPr>
          <w:rFonts w:cs="Times New Roman"/>
          <w:color w:val="0D0D0D" w:themeColor="text1" w:themeTint="F2"/>
          <w:sz w:val="24"/>
          <w:szCs w:val="24"/>
        </w:rPr>
        <w:t>BE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and </w:t>
      </w:r>
      <w:r w:rsidR="00334FD5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b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4C54A1" w:rsidRPr="006D49FD">
        <w:rPr>
          <w:rFonts w:cs="Times New Roman"/>
          <w:color w:val="0D0D0D" w:themeColor="text1" w:themeTint="F2"/>
          <w:sz w:val="24"/>
          <w:szCs w:val="24"/>
        </w:rPr>
        <w:t>BE-</w:t>
      </w:r>
      <w:r w:rsidR="00334FD5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L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>CN. EIS evolutions during plating at 1 mA cm</w:t>
      </w:r>
      <w:r w:rsidR="00334FD5"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>-2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in </w:t>
      </w:r>
      <w:r w:rsidR="00334FD5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c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4C54A1" w:rsidRPr="006D49FD">
        <w:rPr>
          <w:rFonts w:cs="Times New Roman"/>
          <w:color w:val="0D0D0D" w:themeColor="text1" w:themeTint="F2"/>
          <w:sz w:val="24"/>
          <w:szCs w:val="24"/>
        </w:rPr>
        <w:t>BE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and </w:t>
      </w:r>
      <w:r w:rsidR="00334FD5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d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4C54A1" w:rsidRPr="006D49FD">
        <w:rPr>
          <w:rFonts w:cs="Times New Roman"/>
          <w:color w:val="0D0D0D" w:themeColor="text1" w:themeTint="F2"/>
          <w:sz w:val="24"/>
          <w:szCs w:val="24"/>
        </w:rPr>
        <w:t>BE-</w:t>
      </w:r>
      <w:r w:rsidR="004C54A1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L</w:t>
      </w:r>
      <w:r w:rsidR="004C54A1" w:rsidRPr="006D49FD">
        <w:rPr>
          <w:rFonts w:cs="Times New Roman"/>
          <w:color w:val="0D0D0D" w:themeColor="text1" w:themeTint="F2"/>
          <w:sz w:val="24"/>
          <w:szCs w:val="24"/>
        </w:rPr>
        <w:t>CN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symmetric cells.</w:t>
      </w:r>
    </w:p>
    <w:p w14:paraId="16B60D6A" w14:textId="77777777" w:rsidR="00141235" w:rsidRPr="006D49FD" w:rsidRDefault="004C54A1" w:rsidP="00201BCB">
      <w:pPr>
        <w:spacing w:line="240" w:lineRule="auto"/>
        <w:ind w:firstLineChars="0" w:firstLine="0"/>
        <w:rPr>
          <w:rFonts w:cs="Times New Roman"/>
          <w:bCs/>
          <w:color w:val="0D0D0D" w:themeColor="text1" w:themeTint="F2"/>
          <w:sz w:val="24"/>
          <w:szCs w:val="24"/>
        </w:rPr>
      </w:pPr>
      <w:r w:rsidRPr="006D49FD">
        <w:rPr>
          <w:rFonts w:cs="Times New Roman"/>
          <w:bCs/>
          <w:color w:val="0D0D0D" w:themeColor="text1" w:themeTint="F2"/>
          <w:sz w:val="24"/>
          <w:szCs w:val="24"/>
        </w:rPr>
        <w:t>The EIS measurements were performed after Zn was deposited at 1</w:t>
      </w:r>
      <w:r w:rsidR="000B1D36" w:rsidRPr="006D49FD">
        <w:rPr>
          <w:rFonts w:cs="Times New Roman"/>
          <w:bCs/>
          <w:color w:val="0D0D0D" w:themeColor="text1" w:themeTint="F2"/>
          <w:sz w:val="24"/>
          <w:szCs w:val="24"/>
        </w:rPr>
        <w:t xml:space="preserve"> </w:t>
      </w:r>
      <w:r w:rsidRPr="006D49FD">
        <w:rPr>
          <w:rFonts w:cs="Times New Roman"/>
          <w:bCs/>
          <w:color w:val="0D0D0D" w:themeColor="text1" w:themeTint="F2"/>
          <w:sz w:val="24"/>
          <w:szCs w:val="24"/>
        </w:rPr>
        <w:t>mA cm</w:t>
      </w:r>
      <w:r w:rsidRPr="006D49FD">
        <w:rPr>
          <w:rFonts w:cs="Times New Roman"/>
          <w:bCs/>
          <w:color w:val="0D0D0D" w:themeColor="text1" w:themeTint="F2"/>
          <w:sz w:val="24"/>
          <w:szCs w:val="24"/>
          <w:vertAlign w:val="superscript"/>
        </w:rPr>
        <w:t>-2</w:t>
      </w:r>
      <w:r w:rsidRPr="006D49FD">
        <w:rPr>
          <w:rFonts w:cs="Times New Roman"/>
          <w:bCs/>
          <w:color w:val="0D0D0D" w:themeColor="text1" w:themeTint="F2"/>
          <w:sz w:val="24"/>
          <w:szCs w:val="24"/>
        </w:rPr>
        <w:t xml:space="preserve"> for 6 min, followed by a 1 min rest period. The total Zn deposition time is 60 min.</w:t>
      </w:r>
      <w:r w:rsidR="00201BCB" w:rsidRPr="006D49FD">
        <w:rPr>
          <w:rFonts w:cs="Times New Roman" w:hint="eastAsia"/>
          <w:bCs/>
          <w:color w:val="0D0D0D" w:themeColor="text1" w:themeTint="F2"/>
          <w:sz w:val="24"/>
          <w:szCs w:val="24"/>
        </w:rPr>
        <w:t xml:space="preserve"> </w:t>
      </w:r>
    </w:p>
    <w:p w14:paraId="612D67EF" w14:textId="77777777" w:rsidR="00141235" w:rsidRPr="006D49FD" w:rsidRDefault="00141235" w:rsidP="00201BCB">
      <w:pPr>
        <w:spacing w:line="240" w:lineRule="auto"/>
        <w:ind w:firstLineChars="0" w:firstLine="0"/>
        <w:rPr>
          <w:rFonts w:cs="Times New Roman"/>
          <w:bCs/>
          <w:color w:val="0D0D0D" w:themeColor="text1" w:themeTint="F2"/>
          <w:sz w:val="24"/>
          <w:szCs w:val="24"/>
        </w:rPr>
      </w:pPr>
    </w:p>
    <w:p w14:paraId="61535A53" w14:textId="77777777" w:rsidR="00141235" w:rsidRPr="006D49FD" w:rsidRDefault="00C33395" w:rsidP="00201BCB">
      <w:pPr>
        <w:spacing w:line="240" w:lineRule="auto"/>
        <w:ind w:firstLineChars="0" w:firstLine="0"/>
        <w:jc w:val="center"/>
        <w:rPr>
          <w:rFonts w:cs="Times New Roman"/>
          <w:noProof/>
          <w:color w:val="0D0D0D" w:themeColor="text1" w:themeTint="F2"/>
          <w:kern w:val="0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kern w:val="0"/>
          <w:sz w:val="24"/>
          <w:szCs w:val="24"/>
          <w:lang w:val="en-IN" w:eastAsia="en-IN"/>
        </w:rPr>
        <w:drawing>
          <wp:inline distT="0" distB="0" distL="0" distR="0" wp14:anchorId="5B15F282" wp14:editId="389A702A">
            <wp:extent cx="4500000" cy="2063656"/>
            <wp:effectExtent l="0" t="0" r="0" b="0"/>
            <wp:docPr id="203210513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063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59C4D" w14:textId="77777777" w:rsidR="00141235" w:rsidRPr="006D49FD" w:rsidRDefault="00C33395" w:rsidP="00201BCB">
      <w:pPr>
        <w:spacing w:line="240" w:lineRule="auto"/>
        <w:ind w:firstLineChars="0" w:firstLine="0"/>
        <w:rPr>
          <w:color w:val="0D0D0D" w:themeColor="text1" w:themeTint="F2"/>
          <w:sz w:val="24"/>
          <w:szCs w:val="22"/>
        </w:rPr>
      </w:pPr>
      <w:bookmarkStart w:id="19" w:name="_Hlk231396971"/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Fig. S13 </w:t>
      </w:r>
      <w:bookmarkStart w:id="20" w:name="_Hlk231397494"/>
      <w:r w:rsidRPr="006D49FD">
        <w:rPr>
          <w:color w:val="0D0D0D" w:themeColor="text1" w:themeTint="F2"/>
          <w:sz w:val="24"/>
          <w:szCs w:val="22"/>
        </w:rPr>
        <w:t xml:space="preserve">The SEM images of Zn </w:t>
      </w:r>
      <w:r w:rsidRPr="006D49FD">
        <w:rPr>
          <w:rFonts w:hint="eastAsia"/>
          <w:color w:val="0D0D0D" w:themeColor="text1" w:themeTint="F2"/>
          <w:sz w:val="24"/>
          <w:szCs w:val="22"/>
        </w:rPr>
        <w:t>anode</w:t>
      </w:r>
      <w:r w:rsidRPr="006D49FD">
        <w:rPr>
          <w:color w:val="0D0D0D" w:themeColor="text1" w:themeTint="F2"/>
          <w:sz w:val="24"/>
          <w:szCs w:val="22"/>
        </w:rPr>
        <w:t>s after plating at first cycle with different current densities and 1 mAh cm</w:t>
      </w:r>
      <w:r w:rsidRPr="006D49FD">
        <w:rPr>
          <w:color w:val="0D0D0D" w:themeColor="text1" w:themeTint="F2"/>
          <w:sz w:val="24"/>
          <w:szCs w:val="22"/>
          <w:vertAlign w:val="superscript"/>
        </w:rPr>
        <w:t>-2</w:t>
      </w:r>
      <w:r w:rsidRPr="006D49FD">
        <w:rPr>
          <w:color w:val="0D0D0D" w:themeColor="text1" w:themeTint="F2"/>
          <w:sz w:val="24"/>
          <w:szCs w:val="22"/>
        </w:rPr>
        <w:t xml:space="preserve">: </w:t>
      </w:r>
      <w:r w:rsidRPr="006D49FD">
        <w:rPr>
          <w:rFonts w:hint="eastAsia"/>
          <w:b/>
          <w:bCs/>
          <w:color w:val="0D0D0D" w:themeColor="text1" w:themeTint="F2"/>
          <w:sz w:val="24"/>
          <w:szCs w:val="22"/>
        </w:rPr>
        <w:t>a</w:t>
      </w:r>
      <w:r w:rsidRPr="006D49FD">
        <w:rPr>
          <w:color w:val="0D0D0D" w:themeColor="text1" w:themeTint="F2"/>
          <w:sz w:val="24"/>
          <w:szCs w:val="22"/>
        </w:rPr>
        <w:t xml:space="preserve"> 1 mA cm</w:t>
      </w:r>
      <w:r w:rsidRPr="006D49FD">
        <w:rPr>
          <w:color w:val="0D0D0D" w:themeColor="text1" w:themeTint="F2"/>
          <w:sz w:val="24"/>
          <w:szCs w:val="22"/>
          <w:vertAlign w:val="superscript"/>
        </w:rPr>
        <w:t>-2</w:t>
      </w:r>
      <w:r w:rsidRPr="006D49FD">
        <w:rPr>
          <w:color w:val="0D0D0D" w:themeColor="text1" w:themeTint="F2"/>
          <w:sz w:val="24"/>
          <w:szCs w:val="22"/>
        </w:rPr>
        <w:t xml:space="preserve">, </w:t>
      </w:r>
      <w:r w:rsidRPr="006D49FD">
        <w:rPr>
          <w:b/>
          <w:bCs/>
          <w:color w:val="0D0D0D" w:themeColor="text1" w:themeTint="F2"/>
          <w:sz w:val="24"/>
          <w:szCs w:val="22"/>
        </w:rPr>
        <w:t>b</w:t>
      </w:r>
      <w:r w:rsidRPr="006D49FD">
        <w:rPr>
          <w:color w:val="0D0D0D" w:themeColor="text1" w:themeTint="F2"/>
          <w:sz w:val="24"/>
          <w:szCs w:val="22"/>
        </w:rPr>
        <w:t xml:space="preserve"> 2 mA cm</w:t>
      </w:r>
      <w:r w:rsidRPr="006D49FD">
        <w:rPr>
          <w:color w:val="0D0D0D" w:themeColor="text1" w:themeTint="F2"/>
          <w:sz w:val="24"/>
          <w:szCs w:val="22"/>
          <w:vertAlign w:val="superscript"/>
        </w:rPr>
        <w:t>-2</w:t>
      </w:r>
      <w:r w:rsidRPr="006D49FD">
        <w:rPr>
          <w:color w:val="0D0D0D" w:themeColor="text1" w:themeTint="F2"/>
          <w:sz w:val="24"/>
          <w:szCs w:val="22"/>
        </w:rPr>
        <w:t xml:space="preserve"> and </w:t>
      </w:r>
      <w:r w:rsidRPr="006D49FD">
        <w:rPr>
          <w:b/>
          <w:bCs/>
          <w:color w:val="0D0D0D" w:themeColor="text1" w:themeTint="F2"/>
          <w:sz w:val="24"/>
          <w:szCs w:val="22"/>
        </w:rPr>
        <w:t>c</w:t>
      </w:r>
      <w:r w:rsidRPr="006D49FD">
        <w:rPr>
          <w:color w:val="0D0D0D" w:themeColor="text1" w:themeTint="F2"/>
          <w:sz w:val="24"/>
          <w:szCs w:val="22"/>
        </w:rPr>
        <w:t xml:space="preserve"> 5 mA cm</w:t>
      </w:r>
      <w:r w:rsidRPr="006D49FD">
        <w:rPr>
          <w:color w:val="0D0D0D" w:themeColor="text1" w:themeTint="F2"/>
          <w:sz w:val="24"/>
          <w:szCs w:val="22"/>
          <w:vertAlign w:val="superscript"/>
        </w:rPr>
        <w:t>-2</w:t>
      </w:r>
      <w:r w:rsidRPr="006D49FD">
        <w:rPr>
          <w:color w:val="0D0D0D" w:themeColor="text1" w:themeTint="F2"/>
          <w:sz w:val="24"/>
          <w:szCs w:val="22"/>
        </w:rPr>
        <w:t xml:space="preserve"> in BE; </w:t>
      </w:r>
      <w:r w:rsidRPr="006D49FD">
        <w:rPr>
          <w:b/>
          <w:bCs/>
          <w:color w:val="0D0D0D" w:themeColor="text1" w:themeTint="F2"/>
          <w:sz w:val="24"/>
          <w:szCs w:val="22"/>
        </w:rPr>
        <w:t>d</w:t>
      </w:r>
      <w:r w:rsidRPr="006D49FD">
        <w:rPr>
          <w:color w:val="0D0D0D" w:themeColor="text1" w:themeTint="F2"/>
          <w:sz w:val="24"/>
          <w:szCs w:val="22"/>
        </w:rPr>
        <w:t xml:space="preserve"> 1 mA cm</w:t>
      </w:r>
      <w:r w:rsidRPr="006D49FD">
        <w:rPr>
          <w:color w:val="0D0D0D" w:themeColor="text1" w:themeTint="F2"/>
          <w:sz w:val="24"/>
          <w:szCs w:val="22"/>
          <w:vertAlign w:val="superscript"/>
        </w:rPr>
        <w:t>-2</w:t>
      </w:r>
      <w:r w:rsidRPr="006D49FD">
        <w:rPr>
          <w:color w:val="0D0D0D" w:themeColor="text1" w:themeTint="F2"/>
          <w:sz w:val="24"/>
          <w:szCs w:val="22"/>
        </w:rPr>
        <w:t xml:space="preserve">, </w:t>
      </w:r>
      <w:r w:rsidRPr="006D49FD">
        <w:rPr>
          <w:b/>
          <w:bCs/>
          <w:color w:val="0D0D0D" w:themeColor="text1" w:themeTint="F2"/>
          <w:sz w:val="24"/>
          <w:szCs w:val="22"/>
        </w:rPr>
        <w:t>e</w:t>
      </w:r>
      <w:r w:rsidRPr="006D49FD">
        <w:rPr>
          <w:color w:val="0D0D0D" w:themeColor="text1" w:themeTint="F2"/>
          <w:sz w:val="24"/>
          <w:szCs w:val="22"/>
        </w:rPr>
        <w:t xml:space="preserve"> 2 mA cm</w:t>
      </w:r>
      <w:r w:rsidRPr="006D49FD">
        <w:rPr>
          <w:color w:val="0D0D0D" w:themeColor="text1" w:themeTint="F2"/>
          <w:sz w:val="24"/>
          <w:szCs w:val="22"/>
          <w:vertAlign w:val="superscript"/>
        </w:rPr>
        <w:t>-2</w:t>
      </w:r>
      <w:r w:rsidRPr="006D49FD">
        <w:rPr>
          <w:color w:val="0D0D0D" w:themeColor="text1" w:themeTint="F2"/>
          <w:sz w:val="24"/>
          <w:szCs w:val="22"/>
        </w:rPr>
        <w:t xml:space="preserve"> and </w:t>
      </w:r>
      <w:r w:rsidRPr="006D49FD">
        <w:rPr>
          <w:b/>
          <w:bCs/>
          <w:color w:val="0D0D0D" w:themeColor="text1" w:themeTint="F2"/>
          <w:sz w:val="24"/>
          <w:szCs w:val="22"/>
        </w:rPr>
        <w:t>f</w:t>
      </w:r>
      <w:r w:rsidRPr="006D49FD">
        <w:rPr>
          <w:color w:val="0D0D0D" w:themeColor="text1" w:themeTint="F2"/>
          <w:sz w:val="24"/>
          <w:szCs w:val="22"/>
        </w:rPr>
        <w:t xml:space="preserve"> 5 mA cm</w:t>
      </w:r>
      <w:r w:rsidRPr="006D49FD">
        <w:rPr>
          <w:color w:val="0D0D0D" w:themeColor="text1" w:themeTint="F2"/>
          <w:sz w:val="24"/>
          <w:szCs w:val="22"/>
          <w:vertAlign w:val="superscript"/>
        </w:rPr>
        <w:t>-2</w:t>
      </w:r>
      <w:r w:rsidRPr="006D49FD">
        <w:rPr>
          <w:color w:val="0D0D0D" w:themeColor="text1" w:themeTint="F2"/>
          <w:sz w:val="24"/>
          <w:szCs w:val="22"/>
        </w:rPr>
        <w:t xml:space="preserve"> in BE-</w:t>
      </w:r>
      <w:r w:rsidRPr="006D49FD">
        <w:rPr>
          <w:i/>
          <w:iCs/>
          <w:color w:val="0D0D0D" w:themeColor="text1" w:themeTint="F2"/>
          <w:sz w:val="24"/>
          <w:szCs w:val="22"/>
        </w:rPr>
        <w:t>L</w:t>
      </w:r>
      <w:r w:rsidRPr="006D49FD">
        <w:rPr>
          <w:color w:val="0D0D0D" w:themeColor="text1" w:themeTint="F2"/>
          <w:sz w:val="24"/>
          <w:szCs w:val="22"/>
        </w:rPr>
        <w:t>CN</w:t>
      </w:r>
      <w:bookmarkEnd w:id="19"/>
      <w:r w:rsidRPr="006D49FD">
        <w:rPr>
          <w:color w:val="0D0D0D" w:themeColor="text1" w:themeTint="F2"/>
          <w:sz w:val="24"/>
          <w:szCs w:val="22"/>
        </w:rPr>
        <w:t>.</w:t>
      </w:r>
      <w:bookmarkEnd w:id="20"/>
    </w:p>
    <w:p w14:paraId="651A197A" w14:textId="77777777" w:rsidR="00141235" w:rsidRPr="006D49FD" w:rsidRDefault="00141235" w:rsidP="00201BCB">
      <w:pPr>
        <w:spacing w:line="240" w:lineRule="auto"/>
        <w:ind w:firstLineChars="0" w:firstLine="0"/>
        <w:rPr>
          <w:rFonts w:cs="Times New Roman"/>
          <w:noProof/>
          <w:color w:val="0D0D0D" w:themeColor="text1" w:themeTint="F2"/>
          <w:sz w:val="24"/>
          <w:szCs w:val="24"/>
        </w:rPr>
      </w:pPr>
    </w:p>
    <w:p w14:paraId="62A2E315" w14:textId="77777777" w:rsidR="00141235" w:rsidRPr="006D49FD" w:rsidRDefault="004105B2" w:rsidP="00201BCB">
      <w:pPr>
        <w:spacing w:line="240" w:lineRule="auto"/>
        <w:ind w:firstLineChars="0" w:firstLine="0"/>
        <w:jc w:val="center"/>
        <w:rPr>
          <w:rFonts w:eastAsia="DengXian" w:cs="Times New Roman"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0164B1C8" wp14:editId="6ADCEDC4">
            <wp:extent cx="4560378" cy="1800000"/>
            <wp:effectExtent l="0" t="0" r="0" b="0"/>
            <wp:docPr id="90723220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37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46E1C" w14:textId="77777777" w:rsidR="00141235" w:rsidRPr="006D49FD" w:rsidRDefault="00AE76B5" w:rsidP="00201BCB">
      <w:pPr>
        <w:spacing w:line="240" w:lineRule="auto"/>
        <w:ind w:firstLineChars="0" w:firstLine="0"/>
        <w:rPr>
          <w:rFonts w:cs="Times New Roman"/>
          <w:noProof/>
          <w:color w:val="0D0D0D" w:themeColor="text1" w:themeTint="F2"/>
          <w:kern w:val="0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S1</w:t>
      </w:r>
      <w:r w:rsidR="00C3339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4</w:t>
      </w:r>
      <w:r w:rsidR="00592FF7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>The SEM image</w:t>
      </w:r>
      <w:r w:rsidR="00CD39C6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>s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of the </w:t>
      </w:r>
      <w:r w:rsidR="00CD39C6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cycled 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>Zn foil</w:t>
      </w:r>
      <w:r w:rsidR="00613533" w:rsidRPr="006D49FD">
        <w:rPr>
          <w:rFonts w:cs="Times New Roman" w:hint="eastAsia"/>
          <w:noProof/>
          <w:color w:val="0D0D0D" w:themeColor="text1" w:themeTint="F2"/>
          <w:kern w:val="0"/>
          <w:sz w:val="24"/>
          <w:szCs w:val="24"/>
        </w:rPr>
        <w:t>s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in </w:t>
      </w:r>
      <w:r w:rsidR="00334FD5" w:rsidRPr="006D49FD">
        <w:rPr>
          <w:rFonts w:cs="Times New Roman"/>
          <w:b/>
          <w:bCs/>
          <w:noProof/>
          <w:color w:val="0D0D0D" w:themeColor="text1" w:themeTint="F2"/>
          <w:kern w:val="0"/>
          <w:sz w:val="24"/>
          <w:szCs w:val="24"/>
        </w:rPr>
        <w:t>a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</w:t>
      </w:r>
      <w:r w:rsidR="00553204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>BE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and </w:t>
      </w:r>
      <w:r w:rsidR="00334FD5" w:rsidRPr="006D49FD">
        <w:rPr>
          <w:rFonts w:cs="Times New Roman"/>
          <w:b/>
          <w:bCs/>
          <w:noProof/>
          <w:color w:val="0D0D0D" w:themeColor="text1" w:themeTint="F2"/>
          <w:kern w:val="0"/>
          <w:sz w:val="24"/>
          <w:szCs w:val="24"/>
        </w:rPr>
        <w:t>b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</w:t>
      </w:r>
      <w:r w:rsidR="00553204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>BE-</w:t>
      </w:r>
      <w:r w:rsidR="00334FD5" w:rsidRPr="006D49FD">
        <w:rPr>
          <w:rFonts w:cs="Times New Roman"/>
          <w:i/>
          <w:iCs/>
          <w:noProof/>
          <w:color w:val="0D0D0D" w:themeColor="text1" w:themeTint="F2"/>
          <w:kern w:val="0"/>
          <w:sz w:val="24"/>
          <w:szCs w:val="24"/>
        </w:rPr>
        <w:t>L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>CN.</w:t>
      </w:r>
    </w:p>
    <w:p w14:paraId="25010F80" w14:textId="77777777" w:rsidR="00141235" w:rsidRPr="006D49FD" w:rsidRDefault="00141235" w:rsidP="00201BCB">
      <w:pPr>
        <w:widowControl/>
        <w:spacing w:line="240" w:lineRule="auto"/>
        <w:ind w:firstLineChars="0" w:firstLine="0"/>
        <w:jc w:val="center"/>
        <w:rPr>
          <w:color w:val="0D0D0D" w:themeColor="text1" w:themeTint="F2"/>
          <w:sz w:val="24"/>
          <w:szCs w:val="22"/>
        </w:rPr>
      </w:pPr>
    </w:p>
    <w:p w14:paraId="3ADACC8D" w14:textId="77777777" w:rsidR="00141235" w:rsidRPr="006D49FD" w:rsidRDefault="00FF376E" w:rsidP="00201BCB">
      <w:pPr>
        <w:widowControl/>
        <w:spacing w:line="240" w:lineRule="auto"/>
        <w:ind w:firstLineChars="0" w:firstLine="0"/>
        <w:jc w:val="center"/>
        <w:rPr>
          <w:color w:val="0D0D0D" w:themeColor="text1" w:themeTint="F2"/>
          <w:sz w:val="24"/>
          <w:szCs w:val="22"/>
        </w:rPr>
      </w:pPr>
      <w:r w:rsidRPr="006D49FD">
        <w:rPr>
          <w:noProof/>
          <w:color w:val="0D0D0D" w:themeColor="text1" w:themeTint="F2"/>
          <w:sz w:val="24"/>
          <w:szCs w:val="22"/>
          <w:lang w:val="en-IN" w:eastAsia="en-IN"/>
        </w:rPr>
        <w:drawing>
          <wp:inline distT="0" distB="0" distL="0" distR="0" wp14:anchorId="0D668C25" wp14:editId="6B31A6E7">
            <wp:extent cx="2490216" cy="2160000"/>
            <wp:effectExtent l="0" t="0" r="5715" b="0"/>
            <wp:docPr id="20406563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21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D9690" w14:textId="05FFC66C" w:rsidR="00141235" w:rsidRPr="006D49FD" w:rsidRDefault="00FF376E" w:rsidP="00201BCB">
      <w:pPr>
        <w:widowControl/>
        <w:spacing w:line="240" w:lineRule="auto"/>
        <w:ind w:firstLineChars="0" w:firstLine="0"/>
        <w:jc w:val="left"/>
        <w:rPr>
          <w:color w:val="0D0D0D" w:themeColor="text1" w:themeTint="F2"/>
          <w:sz w:val="22"/>
          <w:szCs w:val="21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Fig. S15 </w:t>
      </w:r>
      <w:r w:rsidRPr="006D49FD">
        <w:rPr>
          <w:color w:val="0D0D0D" w:themeColor="text1" w:themeTint="F2"/>
          <w:sz w:val="24"/>
          <w:szCs w:val="22"/>
        </w:rPr>
        <w:t>XRD result</w:t>
      </w:r>
      <w:r w:rsidR="00D474EB" w:rsidRPr="006D49FD">
        <w:rPr>
          <w:color w:val="0D0D0D" w:themeColor="text1" w:themeTint="F2"/>
          <w:sz w:val="24"/>
          <w:szCs w:val="22"/>
        </w:rPr>
        <w:t>s</w:t>
      </w:r>
      <w:r w:rsidRPr="006D49FD">
        <w:rPr>
          <w:color w:val="0D0D0D" w:themeColor="text1" w:themeTint="F2"/>
          <w:sz w:val="24"/>
          <w:szCs w:val="22"/>
        </w:rPr>
        <w:t xml:space="preserve"> of Zn foil after 20 cycles at 1 mA cm</w:t>
      </w:r>
      <w:r w:rsidRPr="006D49FD">
        <w:rPr>
          <w:color w:val="0D0D0D" w:themeColor="text1" w:themeTint="F2"/>
          <w:sz w:val="24"/>
          <w:szCs w:val="22"/>
          <w:vertAlign w:val="superscript"/>
        </w:rPr>
        <w:t>-2</w:t>
      </w:r>
      <w:r w:rsidRPr="006D49FD">
        <w:rPr>
          <w:color w:val="0D0D0D" w:themeColor="text1" w:themeTint="F2"/>
          <w:sz w:val="24"/>
          <w:szCs w:val="22"/>
        </w:rPr>
        <w:t>, 1 mAh cm</w:t>
      </w:r>
      <w:r w:rsidRPr="006D49FD">
        <w:rPr>
          <w:color w:val="0D0D0D" w:themeColor="text1" w:themeTint="F2"/>
          <w:sz w:val="24"/>
          <w:szCs w:val="22"/>
          <w:vertAlign w:val="superscript"/>
        </w:rPr>
        <w:t>-2</w:t>
      </w:r>
      <w:r w:rsidR="00D86789" w:rsidRPr="006D49FD">
        <w:rPr>
          <w:color w:val="0D0D0D" w:themeColor="text1" w:themeTint="F2"/>
          <w:sz w:val="24"/>
          <w:szCs w:val="22"/>
        </w:rPr>
        <w:t>.</w:t>
      </w:r>
    </w:p>
    <w:p w14:paraId="65B61104" w14:textId="77777777" w:rsidR="00141235" w:rsidRPr="006D49FD" w:rsidRDefault="00141235" w:rsidP="00201BCB">
      <w:pPr>
        <w:widowControl/>
        <w:spacing w:line="240" w:lineRule="auto"/>
        <w:ind w:firstLineChars="0" w:firstLine="0"/>
        <w:jc w:val="center"/>
        <w:rPr>
          <w:color w:val="0D0D0D" w:themeColor="text1" w:themeTint="F2"/>
          <w:sz w:val="22"/>
          <w:szCs w:val="21"/>
        </w:rPr>
      </w:pPr>
    </w:p>
    <w:p w14:paraId="64732492" w14:textId="77777777" w:rsidR="00141235" w:rsidRPr="006D49FD" w:rsidRDefault="00FF376E" w:rsidP="00201BCB">
      <w:pPr>
        <w:widowControl/>
        <w:spacing w:line="240" w:lineRule="auto"/>
        <w:ind w:firstLineChars="0" w:firstLine="0"/>
        <w:jc w:val="center"/>
        <w:rPr>
          <w:color w:val="0D0D0D" w:themeColor="text1" w:themeTint="F2"/>
          <w:sz w:val="24"/>
          <w:szCs w:val="22"/>
        </w:rPr>
      </w:pPr>
      <w:r w:rsidRPr="006D49FD">
        <w:rPr>
          <w:noProof/>
          <w:color w:val="0D0D0D" w:themeColor="text1" w:themeTint="F2"/>
          <w:sz w:val="24"/>
          <w:szCs w:val="22"/>
          <w:lang w:val="en-IN" w:eastAsia="en-IN"/>
        </w:rPr>
        <w:drawing>
          <wp:inline distT="0" distB="0" distL="0" distR="0" wp14:anchorId="4F1DA557" wp14:editId="35A7388F">
            <wp:extent cx="2704186" cy="2160000"/>
            <wp:effectExtent l="0" t="0" r="1270" b="0"/>
            <wp:docPr id="1276757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18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80549" w14:textId="77777777" w:rsidR="00141235" w:rsidRPr="006D49FD" w:rsidRDefault="00FF376E" w:rsidP="00201BCB">
      <w:pPr>
        <w:widowControl/>
        <w:spacing w:line="240" w:lineRule="auto"/>
        <w:ind w:firstLineChars="0" w:firstLine="0"/>
        <w:jc w:val="left"/>
        <w:rPr>
          <w:color w:val="0D0D0D" w:themeColor="text1" w:themeTint="F2"/>
          <w:sz w:val="22"/>
          <w:szCs w:val="21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Fig. S16 </w:t>
      </w:r>
      <w:r w:rsidR="00FE0C4B" w:rsidRPr="006D49FD">
        <w:rPr>
          <w:color w:val="0D0D0D" w:themeColor="text1" w:themeTint="F2"/>
          <w:sz w:val="24"/>
          <w:szCs w:val="22"/>
        </w:rPr>
        <w:t xml:space="preserve">pH value of BE </w:t>
      </w:r>
      <w:r w:rsidR="00FE0C4B" w:rsidRPr="006D49FD">
        <w:rPr>
          <w:rFonts w:hint="eastAsia"/>
          <w:color w:val="0D0D0D" w:themeColor="text1" w:themeTint="F2"/>
          <w:sz w:val="24"/>
          <w:szCs w:val="22"/>
        </w:rPr>
        <w:t>a</w:t>
      </w:r>
      <w:r w:rsidR="00FE0C4B" w:rsidRPr="006D49FD">
        <w:rPr>
          <w:color w:val="0D0D0D" w:themeColor="text1" w:themeTint="F2"/>
          <w:sz w:val="24"/>
          <w:szCs w:val="22"/>
        </w:rPr>
        <w:t>nd BE-</w:t>
      </w:r>
      <w:r w:rsidR="00FE0C4B" w:rsidRPr="006D49FD">
        <w:rPr>
          <w:i/>
          <w:iCs/>
          <w:color w:val="0D0D0D" w:themeColor="text1" w:themeTint="F2"/>
          <w:sz w:val="24"/>
          <w:szCs w:val="22"/>
        </w:rPr>
        <w:t>L</w:t>
      </w:r>
      <w:r w:rsidR="00FE0C4B" w:rsidRPr="006D49FD">
        <w:rPr>
          <w:color w:val="0D0D0D" w:themeColor="text1" w:themeTint="F2"/>
          <w:sz w:val="24"/>
          <w:szCs w:val="22"/>
        </w:rPr>
        <w:t>CN electrolytes.</w:t>
      </w:r>
    </w:p>
    <w:p w14:paraId="34DFA673" w14:textId="77777777" w:rsidR="00141235" w:rsidRPr="006D49FD" w:rsidRDefault="00141235" w:rsidP="00201BCB">
      <w:pPr>
        <w:spacing w:line="240" w:lineRule="auto"/>
        <w:ind w:firstLineChars="0" w:firstLine="0"/>
        <w:rPr>
          <w:color w:val="0D0D0D" w:themeColor="text1" w:themeTint="F2"/>
        </w:rPr>
      </w:pPr>
    </w:p>
    <w:p w14:paraId="6571ABED" w14:textId="77777777" w:rsidR="00141235" w:rsidRPr="006D49FD" w:rsidRDefault="004105B2" w:rsidP="00201BCB">
      <w:pPr>
        <w:spacing w:line="240" w:lineRule="auto"/>
        <w:ind w:firstLineChars="0" w:firstLine="0"/>
        <w:jc w:val="center"/>
        <w:rPr>
          <w:rFonts w:eastAsia="DengXian" w:cs="Times New Roman"/>
          <w:b/>
          <w:bCs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2029A4FA" wp14:editId="29608F50">
            <wp:extent cx="2405176" cy="1948022"/>
            <wp:effectExtent l="0" t="0" r="0" b="0"/>
            <wp:docPr id="18612365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500" cy="194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0C26C" w14:textId="77777777" w:rsidR="00141235" w:rsidRPr="006D49FD" w:rsidRDefault="00AE76B5" w:rsidP="00201BCB">
      <w:pPr>
        <w:spacing w:line="240" w:lineRule="auto"/>
        <w:ind w:firstLineChars="0" w:firstLine="0"/>
        <w:rPr>
          <w:rFonts w:cs="Times New Roman"/>
          <w:noProof/>
          <w:color w:val="0D0D0D" w:themeColor="text1" w:themeTint="F2"/>
          <w:kern w:val="0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S1</w:t>
      </w:r>
      <w:r w:rsidR="00FF376E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7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Intensity comparison of </w:t>
      </w:r>
      <w:r w:rsidR="00334FD5" w:rsidRPr="006D49FD">
        <w:rPr>
          <w:rFonts w:eastAsia="DengXian" w:cs="Times New Roman"/>
          <w:color w:val="0D0D0D" w:themeColor="text1" w:themeTint="F2"/>
          <w:sz w:val="24"/>
          <w:szCs w:val="24"/>
        </w:rPr>
        <w:t>ZnO</w:t>
      </w:r>
      <w:r w:rsidR="00334FD5" w:rsidRPr="006D49FD">
        <w:rPr>
          <w:rFonts w:eastAsia="DengXian" w:cs="Times New Roman"/>
          <w:color w:val="0D0D0D" w:themeColor="text1" w:themeTint="F2"/>
          <w:sz w:val="24"/>
          <w:szCs w:val="24"/>
          <w:vertAlign w:val="superscript"/>
        </w:rPr>
        <w:t>-</w:t>
      </w:r>
      <w:r w:rsidR="00334FD5" w:rsidRPr="006D49FD">
        <w:rPr>
          <w:rFonts w:eastAsia="DengXian" w:cs="Times New Roman"/>
          <w:color w:val="0D0D0D" w:themeColor="text1" w:themeTint="F2"/>
          <w:sz w:val="24"/>
          <w:szCs w:val="24"/>
        </w:rPr>
        <w:t>, OH</w:t>
      </w:r>
      <w:r w:rsidR="00334FD5" w:rsidRPr="006D49FD">
        <w:rPr>
          <w:rFonts w:eastAsia="DengXian" w:cs="Times New Roman"/>
          <w:color w:val="0D0D0D" w:themeColor="text1" w:themeTint="F2"/>
          <w:sz w:val="24"/>
          <w:szCs w:val="24"/>
          <w:vertAlign w:val="superscript"/>
        </w:rPr>
        <w:t xml:space="preserve">- </w:t>
      </w:r>
      <w:r w:rsidR="00334FD5" w:rsidRPr="006D49FD">
        <w:rPr>
          <w:rFonts w:eastAsia="DengXian" w:cs="Times New Roman"/>
          <w:color w:val="0D0D0D" w:themeColor="text1" w:themeTint="F2"/>
          <w:sz w:val="24"/>
          <w:szCs w:val="24"/>
        </w:rPr>
        <w:t>and SO</w:t>
      </w:r>
      <w:r w:rsidR="00334FD5" w:rsidRPr="006D49FD">
        <w:rPr>
          <w:rFonts w:eastAsia="DengXian" w:cs="Times New Roman"/>
          <w:color w:val="0D0D0D" w:themeColor="text1" w:themeTint="F2"/>
          <w:sz w:val="24"/>
          <w:szCs w:val="24"/>
          <w:vertAlign w:val="subscript"/>
        </w:rPr>
        <w:t>3</w:t>
      </w:r>
      <w:r w:rsidR="00334FD5" w:rsidRPr="006D49FD">
        <w:rPr>
          <w:rFonts w:eastAsia="DengXian" w:cs="Times New Roman"/>
          <w:color w:val="0D0D0D" w:themeColor="text1" w:themeTint="F2"/>
          <w:sz w:val="24"/>
          <w:szCs w:val="24"/>
          <w:vertAlign w:val="superscript"/>
        </w:rPr>
        <w:t>-</w:t>
      </w:r>
      <w:r w:rsidR="00334FD5" w:rsidRPr="006D49FD">
        <w:rPr>
          <w:rFonts w:eastAsia="DengXian" w:cs="Times New Roman"/>
          <w:color w:val="0D0D0D" w:themeColor="text1" w:themeTint="F2"/>
          <w:sz w:val="24"/>
          <w:szCs w:val="24"/>
        </w:rPr>
        <w:t xml:space="preserve"> 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>species</w:t>
      </w:r>
      <w:r w:rsidR="00334FD5" w:rsidRPr="006D49FD">
        <w:rPr>
          <w:rFonts w:eastAsia="DengXian" w:cs="Times New Roman"/>
          <w:color w:val="0D0D0D" w:themeColor="text1" w:themeTint="F2"/>
          <w:sz w:val="24"/>
          <w:szCs w:val="24"/>
        </w:rPr>
        <w:t xml:space="preserve"> on cycled Zn </w:t>
      </w:r>
      <w:r w:rsidR="00CD39C6" w:rsidRPr="006D49FD">
        <w:rPr>
          <w:rFonts w:eastAsia="DengXian" w:cs="Times New Roman"/>
          <w:color w:val="0D0D0D" w:themeColor="text1" w:themeTint="F2"/>
          <w:sz w:val="24"/>
          <w:szCs w:val="24"/>
        </w:rPr>
        <w:t xml:space="preserve">in </w:t>
      </w:r>
      <w:r w:rsidR="00553204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>BE and BE-</w:t>
      </w:r>
      <w:r w:rsidR="00553204" w:rsidRPr="006D49FD">
        <w:rPr>
          <w:rFonts w:cs="Times New Roman"/>
          <w:i/>
          <w:iCs/>
          <w:noProof/>
          <w:color w:val="0D0D0D" w:themeColor="text1" w:themeTint="F2"/>
          <w:kern w:val="0"/>
          <w:sz w:val="24"/>
          <w:szCs w:val="24"/>
        </w:rPr>
        <w:t>L</w:t>
      </w:r>
      <w:r w:rsidR="00553204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>CN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>.</w:t>
      </w:r>
    </w:p>
    <w:p w14:paraId="71200785" w14:textId="77777777" w:rsidR="00141235" w:rsidRPr="006D49FD" w:rsidRDefault="00644AEC" w:rsidP="00201BCB">
      <w:pPr>
        <w:widowControl/>
        <w:spacing w:line="240" w:lineRule="auto"/>
        <w:ind w:firstLineChars="0" w:firstLine="0"/>
        <w:jc w:val="center"/>
        <w:rPr>
          <w:rFonts w:eastAsia="DengXian" w:cs="Times New Roman"/>
          <w:b/>
          <w:bCs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2A8097EC" wp14:editId="4B055548">
            <wp:extent cx="4500000" cy="1801009"/>
            <wp:effectExtent l="0" t="0" r="0" b="8890"/>
            <wp:docPr id="3136960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180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439B9" w14:textId="77777777" w:rsidR="00141235" w:rsidRPr="006D49FD" w:rsidRDefault="00FE0C4B" w:rsidP="00201BCB">
      <w:pPr>
        <w:widowControl/>
        <w:spacing w:line="240" w:lineRule="auto"/>
        <w:ind w:firstLineChars="0" w:firstLine="0"/>
        <w:rPr>
          <w:rFonts w:cs="Times New Roman"/>
          <w:noProof/>
          <w:color w:val="0D0D0D" w:themeColor="text1" w:themeTint="F2"/>
          <w:kern w:val="0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 S1</w:t>
      </w:r>
      <w:r w:rsidR="00644AEC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8 </w:t>
      </w:r>
      <w:r w:rsidR="00644AEC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Capacity-voltage curves of </w:t>
      </w:r>
      <w:r w:rsidR="00644AEC" w:rsidRPr="006D49FD">
        <w:rPr>
          <w:rFonts w:cs="Times New Roman"/>
          <w:b/>
          <w:bCs/>
          <w:noProof/>
          <w:color w:val="0D0D0D" w:themeColor="text1" w:themeTint="F2"/>
          <w:kern w:val="0"/>
          <w:sz w:val="24"/>
          <w:szCs w:val="24"/>
        </w:rPr>
        <w:t>a</w:t>
      </w:r>
      <w:r w:rsidR="00644AEC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BE and </w:t>
      </w:r>
      <w:r w:rsidR="00644AEC" w:rsidRPr="006D49FD">
        <w:rPr>
          <w:rFonts w:cs="Times New Roman"/>
          <w:b/>
          <w:bCs/>
          <w:noProof/>
          <w:color w:val="0D0D0D" w:themeColor="text1" w:themeTint="F2"/>
          <w:kern w:val="0"/>
          <w:sz w:val="24"/>
          <w:szCs w:val="24"/>
        </w:rPr>
        <w:t>b</w:t>
      </w:r>
      <w:r w:rsidR="00644AEC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BE-</w:t>
      </w:r>
      <w:r w:rsidR="00644AEC" w:rsidRPr="006D49FD">
        <w:rPr>
          <w:rFonts w:cs="Times New Roman"/>
          <w:i/>
          <w:iCs/>
          <w:noProof/>
          <w:color w:val="0D0D0D" w:themeColor="text1" w:themeTint="F2"/>
          <w:kern w:val="0"/>
          <w:sz w:val="24"/>
          <w:szCs w:val="24"/>
        </w:rPr>
        <w:t>L</w:t>
      </w:r>
      <w:r w:rsidR="00644AEC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>CN under different cycles</w:t>
      </w:r>
      <w:r w:rsidR="00644AEC" w:rsidRPr="006D49FD">
        <w:rPr>
          <w:rFonts w:cs="Times New Roman"/>
          <w:color w:val="0D0D0D" w:themeColor="text1" w:themeTint="F2"/>
          <w:sz w:val="24"/>
          <w:szCs w:val="24"/>
        </w:rPr>
        <w:t>.</w:t>
      </w:r>
    </w:p>
    <w:p w14:paraId="014D85AA" w14:textId="77777777" w:rsidR="00141235" w:rsidRPr="006D49FD" w:rsidRDefault="004105B2" w:rsidP="00201BCB">
      <w:pPr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0519AA6B" wp14:editId="52E42E59">
            <wp:extent cx="4082298" cy="3082292"/>
            <wp:effectExtent l="0" t="0" r="0" b="3810"/>
            <wp:docPr id="201190285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407" cy="308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A9FD2" w14:textId="77777777" w:rsidR="00141235" w:rsidRPr="006D49FD" w:rsidRDefault="00AE76B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bookmarkStart w:id="21" w:name="_Hlk205885315"/>
      <w:bookmarkStart w:id="22" w:name="_Hlk204461916"/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S1</w:t>
      </w:r>
      <w:bookmarkEnd w:id="21"/>
      <w:r w:rsidR="00BF4F3A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9</w:t>
      </w:r>
      <w:r w:rsidR="00334FD5" w:rsidRPr="006D49FD">
        <w:rPr>
          <w:rFonts w:eastAsia="DengXian" w:cs="Times New Roman"/>
          <w:color w:val="0D0D0D" w:themeColor="text1" w:themeTint="F2"/>
          <w:sz w:val="24"/>
          <w:szCs w:val="24"/>
        </w:rPr>
        <w:t xml:space="preserve"> </w:t>
      </w:r>
      <w:r w:rsidR="00334FD5" w:rsidRPr="006D49FD">
        <w:rPr>
          <w:rFonts w:cs="Times New Roman"/>
          <w:b/>
          <w:bCs/>
          <w:color w:val="0D0D0D" w:themeColor="text1" w:themeTint="F2"/>
          <w:kern w:val="0"/>
          <w:sz w:val="24"/>
          <w:szCs w:val="24"/>
        </w:rPr>
        <w:t xml:space="preserve">a </w:t>
      </w:r>
      <w:r w:rsidR="00C712EE" w:rsidRPr="006D49FD">
        <w:rPr>
          <w:rFonts w:cs="Times New Roman"/>
          <w:color w:val="0D0D0D" w:themeColor="text1" w:themeTint="F2"/>
          <w:sz w:val="24"/>
          <w:szCs w:val="24"/>
        </w:rPr>
        <w:t>Coulombic efficiency (</w:t>
      </w:r>
      <w:r w:rsidR="00C712EE" w:rsidRPr="006D49FD">
        <w:rPr>
          <w:rFonts w:cs="Times New Roman"/>
          <w:color w:val="0D0D0D" w:themeColor="text1" w:themeTint="F2"/>
          <w:kern w:val="0"/>
          <w:sz w:val="24"/>
          <w:szCs w:val="24"/>
        </w:rPr>
        <w:t>CE) values of Zn//Cu cells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in</w:t>
      </w:r>
      <w:r w:rsidR="00C5425F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</w:t>
      </w:r>
      <w:r w:rsidR="00553204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>BE and BE-</w:t>
      </w:r>
      <w:r w:rsidR="00553204" w:rsidRPr="006D49FD">
        <w:rPr>
          <w:rFonts w:cs="Times New Roman"/>
          <w:i/>
          <w:iCs/>
          <w:noProof/>
          <w:color w:val="0D0D0D" w:themeColor="text1" w:themeTint="F2"/>
          <w:kern w:val="0"/>
          <w:sz w:val="24"/>
          <w:szCs w:val="24"/>
        </w:rPr>
        <w:t>L</w:t>
      </w:r>
      <w:r w:rsidR="00553204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>CN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with a cut-off voltage of 0.8 V at 1 mA cm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  <w:vertAlign w:val="superscript"/>
        </w:rPr>
        <w:t>−2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. Capacity-voltage curves of </w:t>
      </w:r>
      <w:r w:rsidR="00334FD5" w:rsidRPr="006D49FD">
        <w:rPr>
          <w:rFonts w:cs="Times New Roman"/>
          <w:b/>
          <w:bCs/>
          <w:noProof/>
          <w:color w:val="0D0D0D" w:themeColor="text1" w:themeTint="F2"/>
          <w:kern w:val="0"/>
          <w:sz w:val="24"/>
          <w:szCs w:val="24"/>
        </w:rPr>
        <w:t>b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</w:t>
      </w:r>
      <w:r w:rsidR="00553204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BE and </w:t>
      </w:r>
      <w:r w:rsidR="00553204" w:rsidRPr="006D49FD">
        <w:rPr>
          <w:rFonts w:cs="Times New Roman"/>
          <w:b/>
          <w:bCs/>
          <w:noProof/>
          <w:color w:val="0D0D0D" w:themeColor="text1" w:themeTint="F2"/>
          <w:kern w:val="0"/>
          <w:sz w:val="24"/>
          <w:szCs w:val="24"/>
        </w:rPr>
        <w:t>c</w:t>
      </w:r>
      <w:r w:rsidR="00553204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BE-</w:t>
      </w:r>
      <w:r w:rsidR="00553204" w:rsidRPr="006D49FD">
        <w:rPr>
          <w:rFonts w:cs="Times New Roman"/>
          <w:i/>
          <w:iCs/>
          <w:noProof/>
          <w:color w:val="0D0D0D" w:themeColor="text1" w:themeTint="F2"/>
          <w:kern w:val="0"/>
          <w:sz w:val="24"/>
          <w:szCs w:val="24"/>
        </w:rPr>
        <w:t>L</w:t>
      </w:r>
      <w:r w:rsidR="00553204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CN 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>under different cycles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>.</w:t>
      </w:r>
    </w:p>
    <w:p w14:paraId="0161EA3C" w14:textId="77777777" w:rsidR="00141235" w:rsidRPr="006D49FD" w:rsidRDefault="00141235" w:rsidP="00201BCB">
      <w:pPr>
        <w:spacing w:line="240" w:lineRule="auto"/>
        <w:ind w:firstLine="480"/>
        <w:rPr>
          <w:rFonts w:cs="Times New Roman"/>
          <w:color w:val="0D0D0D" w:themeColor="text1" w:themeTint="F2"/>
          <w:sz w:val="24"/>
          <w:szCs w:val="24"/>
        </w:rPr>
      </w:pPr>
    </w:p>
    <w:p w14:paraId="2197B262" w14:textId="77777777" w:rsidR="00141235" w:rsidRPr="006D49FD" w:rsidRDefault="004105B2" w:rsidP="00201BCB">
      <w:pPr>
        <w:spacing w:line="240" w:lineRule="auto"/>
        <w:ind w:firstLineChars="0" w:firstLine="0"/>
        <w:jc w:val="center"/>
        <w:rPr>
          <w:rFonts w:eastAsia="DengXian"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232EA3F1" wp14:editId="6C89DD9E">
            <wp:extent cx="4500000" cy="3576094"/>
            <wp:effectExtent l="0" t="0" r="0" b="5715"/>
            <wp:docPr id="12023675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357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A5ABB" w14:textId="77777777" w:rsidR="00141235" w:rsidRPr="006D49FD" w:rsidRDefault="00AE76B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S</w:t>
      </w:r>
      <w:r w:rsidR="00BF4F3A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20</w:t>
      </w:r>
      <w:r w:rsidR="00334FD5" w:rsidRPr="006D49FD">
        <w:rPr>
          <w:rFonts w:eastAsia="DengXian" w:cs="Times New Roman"/>
          <w:color w:val="0D0D0D" w:themeColor="text1" w:themeTint="F2"/>
          <w:sz w:val="24"/>
          <w:szCs w:val="24"/>
        </w:rPr>
        <w:t xml:space="preserve"> </w:t>
      </w:r>
      <w:r w:rsidR="00334FD5" w:rsidRPr="006D49FD">
        <w:rPr>
          <w:rFonts w:cs="Times New Roman"/>
          <w:b/>
          <w:bCs/>
          <w:color w:val="0D0D0D" w:themeColor="text1" w:themeTint="F2"/>
          <w:kern w:val="0"/>
          <w:sz w:val="24"/>
          <w:szCs w:val="24"/>
        </w:rPr>
        <w:t xml:space="preserve">a </w:t>
      </w:r>
      <w:r w:rsidR="00C712EE" w:rsidRPr="006D49FD">
        <w:rPr>
          <w:rFonts w:cs="Times New Roman"/>
          <w:color w:val="0D0D0D" w:themeColor="text1" w:themeTint="F2"/>
          <w:kern w:val="0"/>
          <w:sz w:val="24"/>
          <w:szCs w:val="24"/>
        </w:rPr>
        <w:t>CE values of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Zn//Cu cells in</w:t>
      </w:r>
      <w:r w:rsidR="00E7303E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BE and BE-</w:t>
      </w:r>
      <w:r w:rsidR="00E7303E" w:rsidRPr="006D49FD">
        <w:rPr>
          <w:rFonts w:cs="Times New Roman"/>
          <w:i/>
          <w:iCs/>
          <w:noProof/>
          <w:color w:val="0D0D0D" w:themeColor="text1" w:themeTint="F2"/>
          <w:kern w:val="0"/>
          <w:sz w:val="24"/>
          <w:szCs w:val="24"/>
        </w:rPr>
        <w:t>L</w:t>
      </w:r>
      <w:r w:rsidR="00E7303E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>CN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with a cut-off voltage of 0.8 V at 5 mA cm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  <w:vertAlign w:val="superscript"/>
        </w:rPr>
        <w:t>−2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. Capacity-voltage curves of </w:t>
      </w:r>
      <w:r w:rsidR="00E7303E" w:rsidRPr="006D49FD">
        <w:rPr>
          <w:rFonts w:cs="Times New Roman"/>
          <w:b/>
          <w:bCs/>
          <w:noProof/>
          <w:color w:val="0D0D0D" w:themeColor="text1" w:themeTint="F2"/>
          <w:kern w:val="0"/>
          <w:sz w:val="24"/>
          <w:szCs w:val="24"/>
        </w:rPr>
        <w:t>b</w:t>
      </w:r>
      <w:r w:rsidR="00E7303E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BE and </w:t>
      </w:r>
      <w:r w:rsidR="00E7303E" w:rsidRPr="006D49FD">
        <w:rPr>
          <w:rFonts w:cs="Times New Roman"/>
          <w:b/>
          <w:bCs/>
          <w:noProof/>
          <w:color w:val="0D0D0D" w:themeColor="text1" w:themeTint="F2"/>
          <w:kern w:val="0"/>
          <w:sz w:val="24"/>
          <w:szCs w:val="24"/>
        </w:rPr>
        <w:t>c</w:t>
      </w:r>
      <w:r w:rsidR="00E7303E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BE-</w:t>
      </w:r>
      <w:r w:rsidR="00E7303E" w:rsidRPr="006D49FD">
        <w:rPr>
          <w:rFonts w:cs="Times New Roman"/>
          <w:i/>
          <w:iCs/>
          <w:noProof/>
          <w:color w:val="0D0D0D" w:themeColor="text1" w:themeTint="F2"/>
          <w:kern w:val="0"/>
          <w:sz w:val="24"/>
          <w:szCs w:val="24"/>
        </w:rPr>
        <w:t>L</w:t>
      </w:r>
      <w:r w:rsidR="00E7303E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>CN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under different cycles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. </w:t>
      </w:r>
      <w:bookmarkEnd w:id="22"/>
    </w:p>
    <w:p w14:paraId="66C7A40E" w14:textId="77777777" w:rsidR="00141235" w:rsidRPr="006D49FD" w:rsidRDefault="0014123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</w:p>
    <w:p w14:paraId="13ED8B0D" w14:textId="77777777" w:rsidR="00141235" w:rsidRPr="006D49FD" w:rsidRDefault="0014123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</w:p>
    <w:p w14:paraId="54E435F1" w14:textId="77777777" w:rsidR="00141235" w:rsidRPr="006D49FD" w:rsidRDefault="004105B2" w:rsidP="00201BCB">
      <w:pPr>
        <w:widowControl/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6F7B6B02" wp14:editId="5BCE3AE0">
            <wp:extent cx="5158041" cy="2075818"/>
            <wp:effectExtent l="0" t="0" r="5080" b="635"/>
            <wp:docPr id="43924450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076" cy="207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7167A" w14:textId="77777777" w:rsidR="00141235" w:rsidRPr="006D49FD" w:rsidRDefault="00AE76B5" w:rsidP="00201BCB">
      <w:pPr>
        <w:widowControl/>
        <w:spacing w:line="240" w:lineRule="auto"/>
        <w:ind w:firstLineChars="0" w:firstLine="0"/>
        <w:rPr>
          <w:rFonts w:cs="Times New Roman"/>
          <w:color w:val="0D0D0D" w:themeColor="text1" w:themeTint="F2"/>
          <w:kern w:val="0"/>
          <w:sz w:val="24"/>
          <w:szCs w:val="24"/>
        </w:rPr>
      </w:pPr>
      <w:r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 xml:space="preserve"> S</w:t>
      </w:r>
      <w:r w:rsidR="00BF4F3A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21</w:t>
      </w:r>
      <w:r w:rsidR="00334FD5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GITT profiles of </w:t>
      </w:r>
      <w:bookmarkStart w:id="23" w:name="_Hlk216790925"/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symmetric cells in </w:t>
      </w:r>
      <w:r w:rsidR="00A637D7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BE 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and </w:t>
      </w:r>
      <w:r w:rsidR="00A637D7" w:rsidRPr="006D49FD">
        <w:rPr>
          <w:rFonts w:cs="Times New Roman"/>
          <w:color w:val="0D0D0D" w:themeColor="text1" w:themeTint="F2"/>
          <w:kern w:val="0"/>
          <w:sz w:val="24"/>
          <w:szCs w:val="24"/>
        </w:rPr>
        <w:t>BE-</w:t>
      </w:r>
      <w:r w:rsidR="00334FD5" w:rsidRPr="006D49FD">
        <w:rPr>
          <w:rFonts w:cs="Times New Roman"/>
          <w:i/>
          <w:iCs/>
          <w:color w:val="0D0D0D" w:themeColor="text1" w:themeTint="F2"/>
          <w:kern w:val="0"/>
          <w:sz w:val="24"/>
          <w:szCs w:val="24"/>
        </w:rPr>
        <w:t>L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>CN</w:t>
      </w:r>
      <w:r w:rsidR="00334FD5" w:rsidRPr="006D49FD">
        <w:rPr>
          <w:rFonts w:cs="Times New Roman"/>
          <w:noProof/>
          <w:color w:val="0D0D0D" w:themeColor="text1" w:themeTint="F2"/>
          <w:kern w:val="0"/>
          <w:sz w:val="24"/>
          <w:szCs w:val="24"/>
        </w:rPr>
        <w:t xml:space="preserve"> </w:t>
      </w:r>
      <w:bookmarkEnd w:id="23"/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>at 1 mA cm</w:t>
      </w:r>
      <w:r w:rsidR="002E780F" w:rsidRPr="006D49FD">
        <w:rPr>
          <w:rFonts w:cs="Times New Roman"/>
          <w:color w:val="0D0D0D" w:themeColor="text1" w:themeTint="F2"/>
          <w:kern w:val="0"/>
          <w:sz w:val="24"/>
          <w:szCs w:val="24"/>
          <w:vertAlign w:val="superscript"/>
        </w:rPr>
        <w:t>-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  <w:vertAlign w:val="superscript"/>
        </w:rPr>
        <w:t>2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 for 3 min and a rest of 3 min.</w:t>
      </w:r>
    </w:p>
    <w:p w14:paraId="023C0DF7" w14:textId="77777777" w:rsidR="00141235" w:rsidRPr="006D49FD" w:rsidRDefault="00EE6D00" w:rsidP="00201BCB">
      <w:pPr>
        <w:widowControl/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kern w:val="0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kern w:val="0"/>
          <w:sz w:val="24"/>
          <w:szCs w:val="24"/>
          <w:lang w:val="en-IN" w:eastAsia="en-IN"/>
        </w:rPr>
        <w:drawing>
          <wp:inline distT="0" distB="0" distL="0" distR="0" wp14:anchorId="15A1A101" wp14:editId="5DECBE0D">
            <wp:extent cx="2795294" cy="2160000"/>
            <wp:effectExtent l="0" t="0" r="5080" b="0"/>
            <wp:docPr id="136948508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9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56040" w14:textId="406BC03A" w:rsidR="00141235" w:rsidRPr="006D49FD" w:rsidRDefault="00EE6D00" w:rsidP="00201BCB">
      <w:pPr>
        <w:widowControl/>
        <w:tabs>
          <w:tab w:val="left" w:pos="0"/>
        </w:tabs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 xml:space="preserve">Fig. S22 </w:t>
      </w:r>
      <w:bookmarkStart w:id="24" w:name="_Hlk231410257"/>
      <w:r w:rsidRPr="006D49FD">
        <w:rPr>
          <w:rFonts w:cs="Times New Roman"/>
          <w:color w:val="0D0D0D" w:themeColor="text1" w:themeTint="F2"/>
          <w:kern w:val="0"/>
          <w:sz w:val="24"/>
          <w:szCs w:val="24"/>
        </w:rPr>
        <w:t>Resting-cycle cycling stability of symmetric cells in BE and BE-</w:t>
      </w:r>
      <w:r w:rsidRPr="006D49FD">
        <w:rPr>
          <w:rFonts w:cs="Times New Roman"/>
          <w:i/>
          <w:iCs/>
          <w:color w:val="0D0D0D" w:themeColor="text1" w:themeTint="F2"/>
          <w:kern w:val="0"/>
          <w:sz w:val="24"/>
          <w:szCs w:val="24"/>
        </w:rPr>
        <w:t>L</w:t>
      </w:r>
      <w:r w:rsidRPr="006D49FD">
        <w:rPr>
          <w:rFonts w:cs="Times New Roman"/>
          <w:color w:val="0D0D0D" w:themeColor="text1" w:themeTint="F2"/>
          <w:kern w:val="0"/>
          <w:sz w:val="24"/>
          <w:szCs w:val="24"/>
        </w:rPr>
        <w:t>CN at 1 mA cm</w:t>
      </w:r>
      <w:r w:rsidR="00B819EA" w:rsidRPr="006D49FD">
        <w:rPr>
          <w:rFonts w:cs="Times New Roman"/>
          <w:color w:val="0D0D0D" w:themeColor="text1" w:themeTint="F2"/>
          <w:kern w:val="0"/>
          <w:sz w:val="24"/>
          <w:szCs w:val="24"/>
          <w:vertAlign w:val="superscript"/>
        </w:rPr>
        <w:t>-</w:t>
      </w:r>
      <w:r w:rsidRPr="006D49FD">
        <w:rPr>
          <w:rFonts w:cs="Times New Roman"/>
          <w:color w:val="0D0D0D" w:themeColor="text1" w:themeTint="F2"/>
          <w:kern w:val="0"/>
          <w:sz w:val="24"/>
          <w:szCs w:val="24"/>
          <w:vertAlign w:val="superscript"/>
        </w:rPr>
        <w:t>2</w:t>
      </w:r>
      <w:bookmarkEnd w:id="24"/>
      <w:r w:rsidR="00D86789" w:rsidRPr="006D49FD">
        <w:rPr>
          <w:rFonts w:cs="Times New Roman"/>
          <w:color w:val="0D0D0D" w:themeColor="text1" w:themeTint="F2"/>
          <w:kern w:val="0"/>
          <w:sz w:val="24"/>
          <w:szCs w:val="24"/>
        </w:rPr>
        <w:t>.</w:t>
      </w:r>
    </w:p>
    <w:p w14:paraId="6BAA43C0" w14:textId="77777777" w:rsidR="00141235" w:rsidRPr="006D49FD" w:rsidRDefault="00141235" w:rsidP="00201BCB">
      <w:pPr>
        <w:widowControl/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kern w:val="0"/>
          <w:sz w:val="24"/>
          <w:szCs w:val="24"/>
        </w:rPr>
      </w:pPr>
    </w:p>
    <w:p w14:paraId="629F9265" w14:textId="77777777" w:rsidR="00141235" w:rsidRPr="006D49FD" w:rsidRDefault="00EE6D00" w:rsidP="00201BCB">
      <w:pPr>
        <w:widowControl/>
        <w:spacing w:line="240" w:lineRule="auto"/>
        <w:ind w:firstLine="480"/>
        <w:jc w:val="center"/>
        <w:rPr>
          <w:rFonts w:eastAsia="DengXian" w:cs="Times New Roman"/>
          <w:b/>
          <w:bCs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kern w:val="0"/>
          <w:sz w:val="24"/>
          <w:szCs w:val="24"/>
          <w:lang w:val="en-IN" w:eastAsia="en-IN"/>
        </w:rPr>
        <w:drawing>
          <wp:inline distT="0" distB="0" distL="0" distR="0" wp14:anchorId="6D65C873" wp14:editId="57DD3FFD">
            <wp:extent cx="4340919" cy="1800000"/>
            <wp:effectExtent l="0" t="0" r="2540" b="0"/>
            <wp:docPr id="99972161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91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DE3AA" w14:textId="77777777" w:rsidR="00141235" w:rsidRPr="006D49FD" w:rsidRDefault="00EE6D00" w:rsidP="00201BCB">
      <w:pPr>
        <w:widowControl/>
        <w:spacing w:line="240" w:lineRule="auto"/>
        <w:ind w:firstLineChars="0" w:firstLine="0"/>
        <w:rPr>
          <w:color w:val="0D0D0D" w:themeColor="text1" w:themeTint="F2"/>
          <w:sz w:val="24"/>
          <w:szCs w:val="22"/>
        </w:rPr>
      </w:pPr>
      <w:r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 xml:space="preserve">Fig. S23 </w:t>
      </w:r>
      <w:r w:rsidR="00474435" w:rsidRPr="006D49FD">
        <w:rPr>
          <w:color w:val="0D0D0D" w:themeColor="text1" w:themeTint="F2"/>
          <w:sz w:val="24"/>
          <w:szCs w:val="22"/>
        </w:rPr>
        <w:t xml:space="preserve">EIS evolution of Zn//Zn symmetric cells </w:t>
      </w:r>
      <w:r w:rsidR="00474435" w:rsidRPr="006D49FD">
        <w:rPr>
          <w:color w:val="0D0D0D" w:themeColor="text1" w:themeTint="F2"/>
          <w:sz w:val="24"/>
          <w:szCs w:val="24"/>
        </w:rPr>
        <w:t xml:space="preserve">during 50 cycles </w:t>
      </w:r>
      <w:r w:rsidR="00474435" w:rsidRPr="006D49FD">
        <w:rPr>
          <w:rFonts w:hint="eastAsia"/>
          <w:color w:val="0D0D0D" w:themeColor="text1" w:themeTint="F2"/>
          <w:sz w:val="24"/>
          <w:szCs w:val="22"/>
        </w:rPr>
        <w:t>with</w:t>
      </w:r>
      <w:r w:rsidR="00474435" w:rsidRPr="006D49FD">
        <w:rPr>
          <w:color w:val="0D0D0D" w:themeColor="text1" w:themeTint="F2"/>
          <w:sz w:val="24"/>
          <w:szCs w:val="22"/>
        </w:rPr>
        <w:t xml:space="preserve"> </w:t>
      </w:r>
      <w:r w:rsidR="00474435" w:rsidRPr="006D49FD">
        <w:rPr>
          <w:b/>
          <w:bCs/>
          <w:color w:val="0D0D0D" w:themeColor="text1" w:themeTint="F2"/>
          <w:sz w:val="24"/>
          <w:szCs w:val="22"/>
        </w:rPr>
        <w:t>a</w:t>
      </w:r>
      <w:r w:rsidR="00474435" w:rsidRPr="006D49FD">
        <w:rPr>
          <w:color w:val="0D0D0D" w:themeColor="text1" w:themeTint="F2"/>
          <w:sz w:val="24"/>
          <w:szCs w:val="22"/>
        </w:rPr>
        <w:t xml:space="preserve"> BE </w:t>
      </w:r>
      <w:r w:rsidR="00474435" w:rsidRPr="006D49FD">
        <w:rPr>
          <w:rFonts w:hint="eastAsia"/>
          <w:color w:val="0D0D0D" w:themeColor="text1" w:themeTint="F2"/>
          <w:sz w:val="24"/>
          <w:szCs w:val="22"/>
        </w:rPr>
        <w:t>and</w:t>
      </w:r>
      <w:r w:rsidR="00474435" w:rsidRPr="006D49FD">
        <w:rPr>
          <w:color w:val="0D0D0D" w:themeColor="text1" w:themeTint="F2"/>
          <w:sz w:val="24"/>
          <w:szCs w:val="22"/>
        </w:rPr>
        <w:t xml:space="preserve"> </w:t>
      </w:r>
      <w:r w:rsidR="00474435" w:rsidRPr="006D49FD">
        <w:rPr>
          <w:b/>
          <w:bCs/>
          <w:color w:val="0D0D0D" w:themeColor="text1" w:themeTint="F2"/>
          <w:sz w:val="24"/>
          <w:szCs w:val="22"/>
        </w:rPr>
        <w:t>b</w:t>
      </w:r>
      <w:r w:rsidR="00474435" w:rsidRPr="006D49FD">
        <w:rPr>
          <w:color w:val="0D0D0D" w:themeColor="text1" w:themeTint="F2"/>
          <w:sz w:val="24"/>
          <w:szCs w:val="22"/>
        </w:rPr>
        <w:t xml:space="preserve"> BE-</w:t>
      </w:r>
      <w:r w:rsidR="00474435" w:rsidRPr="006D49FD">
        <w:rPr>
          <w:i/>
          <w:iCs/>
          <w:color w:val="0D0D0D" w:themeColor="text1" w:themeTint="F2"/>
          <w:sz w:val="24"/>
          <w:szCs w:val="22"/>
        </w:rPr>
        <w:t>L</w:t>
      </w:r>
      <w:r w:rsidR="00474435" w:rsidRPr="006D49FD">
        <w:rPr>
          <w:color w:val="0D0D0D" w:themeColor="text1" w:themeTint="F2"/>
          <w:sz w:val="24"/>
          <w:szCs w:val="22"/>
        </w:rPr>
        <w:t xml:space="preserve">CN electrolytes at </w:t>
      </w:r>
      <w:r w:rsidR="00474435" w:rsidRPr="006D49FD">
        <w:rPr>
          <w:rFonts w:hint="eastAsia"/>
          <w:color w:val="0D0D0D" w:themeColor="text1" w:themeTint="F2"/>
          <w:sz w:val="24"/>
          <w:szCs w:val="22"/>
        </w:rPr>
        <w:t xml:space="preserve">1 </w:t>
      </w:r>
      <w:r w:rsidR="00474435" w:rsidRPr="006D49FD">
        <w:rPr>
          <w:color w:val="0D0D0D" w:themeColor="text1" w:themeTint="F2"/>
          <w:sz w:val="24"/>
          <w:szCs w:val="22"/>
        </w:rPr>
        <w:t>mA cm</w:t>
      </w:r>
      <w:r w:rsidR="00474435" w:rsidRPr="006D49FD">
        <w:rPr>
          <w:rFonts w:hint="eastAsia"/>
          <w:color w:val="0D0D0D" w:themeColor="text1" w:themeTint="F2"/>
          <w:sz w:val="24"/>
          <w:szCs w:val="22"/>
          <w:vertAlign w:val="superscript"/>
        </w:rPr>
        <w:t>-2</w:t>
      </w:r>
      <w:r w:rsidR="00474435" w:rsidRPr="006D49FD">
        <w:rPr>
          <w:rFonts w:hint="eastAsia"/>
          <w:color w:val="0D0D0D" w:themeColor="text1" w:themeTint="F2"/>
          <w:sz w:val="24"/>
          <w:szCs w:val="22"/>
        </w:rPr>
        <w:t>.</w:t>
      </w:r>
    </w:p>
    <w:p w14:paraId="2963CFD8" w14:textId="77777777" w:rsidR="00141235" w:rsidRPr="006D49FD" w:rsidRDefault="00141235" w:rsidP="00201BCB">
      <w:pPr>
        <w:widowControl/>
        <w:spacing w:line="240" w:lineRule="auto"/>
        <w:ind w:firstLineChars="0" w:firstLine="0"/>
        <w:rPr>
          <w:rFonts w:eastAsia="DengXian" w:cs="Times New Roman"/>
          <w:b/>
          <w:bCs/>
          <w:color w:val="0D0D0D" w:themeColor="text1" w:themeTint="F2"/>
          <w:sz w:val="24"/>
          <w:szCs w:val="24"/>
        </w:rPr>
      </w:pPr>
    </w:p>
    <w:p w14:paraId="4E298859" w14:textId="77777777" w:rsidR="00141235" w:rsidRPr="006D49FD" w:rsidRDefault="004105B2" w:rsidP="00201BCB">
      <w:pPr>
        <w:widowControl/>
        <w:spacing w:line="240" w:lineRule="auto"/>
        <w:ind w:firstLineChars="0" w:firstLine="0"/>
        <w:jc w:val="center"/>
        <w:rPr>
          <w:rFonts w:eastAsia="DengXian" w:cs="Times New Roman"/>
          <w:b/>
          <w:bCs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3D44CDF6" wp14:editId="65D5D870">
            <wp:extent cx="3448873" cy="1800000"/>
            <wp:effectExtent l="0" t="0" r="0" b="0"/>
            <wp:docPr id="158391909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7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E084F" w14:textId="77777777" w:rsidR="00141235" w:rsidRPr="006D49FD" w:rsidRDefault="00AE76B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S</w:t>
      </w:r>
      <w:r w:rsidR="0047443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24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Rate performances of 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>symmetric cells in</w:t>
      </w:r>
      <w:r w:rsidR="00A637D7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 BE and BE-</w:t>
      </w:r>
      <w:r w:rsidR="00A637D7" w:rsidRPr="006D49FD">
        <w:rPr>
          <w:rFonts w:cs="Times New Roman"/>
          <w:i/>
          <w:iCs/>
          <w:color w:val="0D0D0D" w:themeColor="text1" w:themeTint="F2"/>
          <w:kern w:val="0"/>
          <w:sz w:val="24"/>
          <w:szCs w:val="24"/>
        </w:rPr>
        <w:t>L</w:t>
      </w:r>
      <w:r w:rsidR="00A637D7" w:rsidRPr="006D49FD">
        <w:rPr>
          <w:rFonts w:cs="Times New Roman"/>
          <w:color w:val="0D0D0D" w:themeColor="text1" w:themeTint="F2"/>
          <w:kern w:val="0"/>
          <w:sz w:val="24"/>
          <w:szCs w:val="24"/>
        </w:rPr>
        <w:t>CN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>.</w:t>
      </w:r>
    </w:p>
    <w:p w14:paraId="3EC195FE" w14:textId="77777777" w:rsidR="00141235" w:rsidRPr="006D49FD" w:rsidRDefault="00141235" w:rsidP="00201BCB">
      <w:pPr>
        <w:spacing w:line="240" w:lineRule="auto"/>
        <w:ind w:firstLine="482"/>
        <w:rPr>
          <w:rFonts w:eastAsia="DengXian" w:cs="Times New Roman"/>
          <w:b/>
          <w:bCs/>
          <w:color w:val="0D0D0D" w:themeColor="text1" w:themeTint="F2"/>
          <w:sz w:val="24"/>
          <w:szCs w:val="24"/>
        </w:rPr>
      </w:pPr>
    </w:p>
    <w:p w14:paraId="650F22F1" w14:textId="77777777" w:rsidR="00141235" w:rsidRPr="006D49FD" w:rsidRDefault="004105B2" w:rsidP="00201BCB">
      <w:pPr>
        <w:spacing w:line="240" w:lineRule="auto"/>
        <w:ind w:firstLineChars="0" w:firstLine="0"/>
        <w:jc w:val="center"/>
        <w:rPr>
          <w:rFonts w:eastAsia="DengXian" w:cs="Times New Roman"/>
          <w:b/>
          <w:bCs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4FB82DBA" wp14:editId="793AF4FF">
            <wp:extent cx="2661090" cy="2160000"/>
            <wp:effectExtent l="0" t="0" r="6350" b="0"/>
            <wp:docPr id="41416438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09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4C2D1" w14:textId="77777777" w:rsidR="00141235" w:rsidRPr="006D49FD" w:rsidRDefault="00AE76B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S</w:t>
      </w:r>
      <w:r w:rsidR="0047443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25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Galvanostatic cycling performance at 11.7 mA cm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  <w:vertAlign w:val="superscript"/>
        </w:rPr>
        <w:t>-2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, 11.7 mAh cm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  <w:vertAlign w:val="superscript"/>
        </w:rPr>
        <w:t>-2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 under a high </w:t>
      </w:r>
      <w:r w:rsidR="00476171" w:rsidRPr="006D49FD">
        <w:rPr>
          <w:rFonts w:cs="Times New Roman"/>
          <w:color w:val="0D0D0D" w:themeColor="text1" w:themeTint="F2"/>
          <w:sz w:val="24"/>
          <w:szCs w:val="24"/>
        </w:rPr>
        <w:t xml:space="preserve">depth of discharge 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(40%) condition (Zn foil </w:t>
      </w:r>
      <w:r w:rsidR="00DB304B" w:rsidRPr="006D49FD">
        <w:rPr>
          <w:rFonts w:cs="Times New Roman"/>
          <w:noProof/>
          <w:color w:val="0D0D0D" w:themeColor="text1" w:themeTint="F2"/>
          <w:sz w:val="24"/>
          <w:szCs w:val="24"/>
        </w:rPr>
        <w:t>t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hickness: 50 μm)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>.</w:t>
      </w:r>
    </w:p>
    <w:p w14:paraId="779B8878" w14:textId="77777777" w:rsidR="00141235" w:rsidRPr="006D49FD" w:rsidRDefault="0036376F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The </w:t>
      </w:r>
      <w:r w:rsidR="00476171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high </w:t>
      </w:r>
      <w:r w:rsidR="00476171" w:rsidRPr="006D49FD">
        <w:rPr>
          <w:rFonts w:cs="Times New Roman"/>
          <w:color w:val="0D0D0D" w:themeColor="text1" w:themeTint="F2"/>
          <w:sz w:val="24"/>
          <w:szCs w:val="24"/>
        </w:rPr>
        <w:t>depth of discharge (</w:t>
      </w:r>
      <w:r w:rsidRPr="006D49FD">
        <w:rPr>
          <w:rFonts w:cs="Times New Roman"/>
          <w:color w:val="0D0D0D" w:themeColor="text1" w:themeTint="F2"/>
          <w:sz w:val="24"/>
          <w:szCs w:val="24"/>
        </w:rPr>
        <w:t>DOD</w:t>
      </w:r>
      <w:r w:rsidR="00476171" w:rsidRPr="006D49FD">
        <w:rPr>
          <w:rFonts w:cs="Times New Roman"/>
          <w:color w:val="0D0D0D" w:themeColor="text1" w:themeTint="F2"/>
          <w:sz w:val="24"/>
          <w:szCs w:val="24"/>
        </w:rPr>
        <w:t>)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is the percentage of the capacity involved in the electrode reaction relative to the overall capacity of the Zn metal anode:</w:t>
      </w:r>
    </w:p>
    <w:p w14:paraId="40239E3D" w14:textId="77777777" w:rsidR="00141235" w:rsidRPr="006D49FD" w:rsidRDefault="0036376F" w:rsidP="00201BCB">
      <w:pPr>
        <w:spacing w:line="240" w:lineRule="auto"/>
        <w:ind w:firstLineChars="1122" w:firstLine="2693"/>
        <w:rPr>
          <w:rFonts w:cs="Times New Roman"/>
          <w:color w:val="0D0D0D" w:themeColor="text1" w:themeTint="F2"/>
          <w:sz w:val="24"/>
          <w:szCs w:val="24"/>
        </w:rPr>
      </w:pPr>
      <m:oMath>
        <m:r>
          <w:rPr>
            <w:rFonts w:ascii="Cambria Math" w:hAnsi="Cambria Math" w:cs="Times New Roman"/>
            <w:color w:val="0D0D0D" w:themeColor="text1" w:themeTint="F2"/>
            <w:sz w:val="24"/>
            <w:szCs w:val="24"/>
          </w:rPr>
          <m:t>DOD=</m:t>
        </m:r>
        <m:f>
          <m:fPr>
            <m:ctrlPr>
              <w:rPr>
                <w:rFonts w:ascii="Cambria Math" w:hAnsi="Cambria Math" w:cs="Times New Roman"/>
                <w:i/>
                <w:color w:val="0D0D0D" w:themeColor="text1" w:themeTint="F2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y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D0D0D" w:themeColor="text1" w:themeTint="F2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Zn</m:t>
                </m:r>
              </m:sub>
            </m:sSub>
            <m: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*x×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D0D0D" w:themeColor="text1" w:themeTint="F2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color w:val="0D0D0D" w:themeColor="text1" w:themeTint="F2"/>
                    <w:sz w:val="24"/>
                    <w:szCs w:val="24"/>
                  </w:rPr>
                  <m:t>-4</m:t>
                </m:r>
              </m:sup>
            </m:sSup>
          </m:den>
        </m:f>
        <m:r>
          <w:rPr>
            <w:rFonts w:ascii="Cambria Math" w:hAnsi="Cambria Math" w:cs="Times New Roman"/>
            <w:color w:val="0D0D0D" w:themeColor="text1" w:themeTint="F2"/>
            <w:sz w:val="24"/>
            <w:szCs w:val="24"/>
          </w:rPr>
          <m:t>*100%</m:t>
        </m:r>
      </m:oMath>
      <w:r w:rsidR="00C712EE" w:rsidRPr="006D49FD">
        <w:rPr>
          <w:rFonts w:cs="Times New Roman"/>
          <w:color w:val="0D0D0D" w:themeColor="text1" w:themeTint="F2"/>
          <w:sz w:val="24"/>
          <w:szCs w:val="24"/>
        </w:rPr>
        <w:t xml:space="preserve">                        </w:t>
      </w:r>
      <w:r w:rsidR="00065CBC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C712EE" w:rsidRPr="006D49FD">
        <w:rPr>
          <w:rFonts w:cs="Times New Roman"/>
          <w:color w:val="0D0D0D" w:themeColor="text1" w:themeTint="F2"/>
          <w:sz w:val="24"/>
          <w:szCs w:val="24"/>
        </w:rPr>
        <w:t xml:space="preserve">                 (S</w:t>
      </w:r>
      <w:r w:rsidR="00065CBC" w:rsidRPr="006D49FD">
        <w:rPr>
          <w:rFonts w:cs="Times New Roman"/>
          <w:color w:val="0D0D0D" w:themeColor="text1" w:themeTint="F2"/>
          <w:sz w:val="24"/>
          <w:szCs w:val="24"/>
        </w:rPr>
        <w:t>6</w:t>
      </w:r>
      <w:r w:rsidR="00C712EE" w:rsidRPr="006D49FD">
        <w:rPr>
          <w:rFonts w:cs="Times New Roman"/>
          <w:color w:val="0D0D0D" w:themeColor="text1" w:themeTint="F2"/>
          <w:sz w:val="24"/>
          <w:szCs w:val="24"/>
        </w:rPr>
        <w:t>)</w:t>
      </w:r>
    </w:p>
    <w:p w14:paraId="3D80DB03" w14:textId="77777777" w:rsidR="00141235" w:rsidRPr="006D49FD" w:rsidRDefault="00476171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color w:val="0D0D0D" w:themeColor="text1" w:themeTint="F2"/>
          <w:sz w:val="24"/>
          <w:szCs w:val="24"/>
        </w:rPr>
        <w:t>w</w:t>
      </w:r>
      <w:r w:rsidR="00DB304B" w:rsidRPr="006D49FD">
        <w:rPr>
          <w:rFonts w:cs="Times New Roman"/>
          <w:color w:val="0D0D0D" w:themeColor="text1" w:themeTint="F2"/>
          <w:sz w:val="24"/>
          <w:szCs w:val="24"/>
        </w:rPr>
        <w:t>h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ere </w:t>
      </w:r>
      <w:r w:rsidR="00DB304B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C</w:t>
      </w:r>
      <w:r w:rsidR="00DB304B" w:rsidRPr="006D49FD">
        <w:rPr>
          <w:rFonts w:cs="Times New Roman"/>
          <w:i/>
          <w:iCs/>
          <w:color w:val="0D0D0D" w:themeColor="text1" w:themeTint="F2"/>
          <w:sz w:val="24"/>
          <w:szCs w:val="24"/>
          <w:vertAlign w:val="subscript"/>
        </w:rPr>
        <w:t>Zn</w:t>
      </w:r>
      <w:r w:rsidR="00DB304B" w:rsidRPr="006D49FD">
        <w:rPr>
          <w:rFonts w:cs="Times New Roman"/>
          <w:color w:val="0D0D0D" w:themeColor="text1" w:themeTint="F2"/>
          <w:sz w:val="24"/>
          <w:szCs w:val="24"/>
        </w:rPr>
        <w:t xml:space="preserve"> is the theoretical volume capacity of </w:t>
      </w:r>
      <w:r w:rsidR="00FE39A1" w:rsidRPr="006D49FD">
        <w:rPr>
          <w:rFonts w:cs="Times New Roman"/>
          <w:color w:val="0D0D0D" w:themeColor="text1" w:themeTint="F2"/>
          <w:sz w:val="24"/>
          <w:szCs w:val="24"/>
        </w:rPr>
        <w:t>Zn (5855 mAh cm</w:t>
      </w:r>
      <w:r w:rsidR="00FE39A1"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>-3</w:t>
      </w:r>
      <w:r w:rsidR="00FE39A1" w:rsidRPr="006D49FD">
        <w:rPr>
          <w:rFonts w:cs="Times New Roman"/>
          <w:color w:val="0D0D0D" w:themeColor="text1" w:themeTint="F2"/>
          <w:sz w:val="24"/>
          <w:szCs w:val="24"/>
        </w:rPr>
        <w:t>)</w:t>
      </w:r>
      <w:r w:rsidR="00DB304B" w:rsidRPr="006D49FD">
        <w:rPr>
          <w:rFonts w:cs="Times New Roman"/>
          <w:color w:val="0D0D0D" w:themeColor="text1" w:themeTint="F2"/>
          <w:sz w:val="24"/>
          <w:szCs w:val="24"/>
        </w:rPr>
        <w:t xml:space="preserve">, </w:t>
      </w:r>
      <w:r w:rsidR="00DB304B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x</w:t>
      </w:r>
      <w:r w:rsidR="00FE39A1" w:rsidRPr="006D49FD">
        <w:rPr>
          <w:rFonts w:cs="Times New Roman"/>
          <w:color w:val="0D0D0D" w:themeColor="text1" w:themeTint="F2"/>
          <w:sz w:val="24"/>
          <w:szCs w:val="24"/>
        </w:rPr>
        <w:t xml:space="preserve"> (</w:t>
      </w:r>
      <w:r w:rsidR="00FE39A1" w:rsidRPr="006D49FD">
        <w:rPr>
          <w:rFonts w:cs="Times New Roman"/>
          <w:noProof/>
          <w:color w:val="0D0D0D" w:themeColor="text1" w:themeTint="F2"/>
          <w:sz w:val="24"/>
          <w:szCs w:val="24"/>
        </w:rPr>
        <w:t>μm</w:t>
      </w:r>
      <w:r w:rsidR="00FE39A1" w:rsidRPr="006D49FD">
        <w:rPr>
          <w:rFonts w:cs="Times New Roman"/>
          <w:color w:val="0D0D0D" w:themeColor="text1" w:themeTint="F2"/>
          <w:sz w:val="24"/>
          <w:szCs w:val="24"/>
        </w:rPr>
        <w:t xml:space="preserve">) </w:t>
      </w:r>
      <w:r w:rsidRPr="006D49FD">
        <w:rPr>
          <w:rFonts w:cs="Times New Roman"/>
          <w:color w:val="0D0D0D" w:themeColor="text1" w:themeTint="F2"/>
          <w:sz w:val="24"/>
          <w:szCs w:val="24"/>
        </w:rPr>
        <w:t>is the thickness of the Zn foil</w:t>
      </w:r>
      <w:r w:rsidR="00DB304B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and 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y</w:t>
      </w:r>
      <w:r w:rsidR="00FE39A1" w:rsidRPr="006D49FD">
        <w:rPr>
          <w:rFonts w:cs="Times New Roman"/>
          <w:color w:val="0D0D0D" w:themeColor="text1" w:themeTint="F2"/>
          <w:sz w:val="24"/>
          <w:szCs w:val="24"/>
        </w:rPr>
        <w:t xml:space="preserve"> (mAh cm</w:t>
      </w:r>
      <w:r w:rsidR="00FE39A1" w:rsidRPr="006D49FD">
        <w:rPr>
          <w:rFonts w:cs="Times New Roman"/>
          <w:color w:val="0D0D0D" w:themeColor="text1" w:themeTint="F2"/>
          <w:sz w:val="24"/>
          <w:szCs w:val="24"/>
          <w:vertAlign w:val="superscript"/>
        </w:rPr>
        <w:t>−2</w:t>
      </w:r>
      <w:r w:rsidR="00FE39A1" w:rsidRPr="006D49FD">
        <w:rPr>
          <w:rFonts w:cs="Times New Roman"/>
          <w:color w:val="0D0D0D" w:themeColor="text1" w:themeTint="F2"/>
          <w:sz w:val="24"/>
          <w:szCs w:val="24"/>
        </w:rPr>
        <w:t>)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represents the Zn areal capacity used in electrochemical testing. </w:t>
      </w:r>
    </w:p>
    <w:p w14:paraId="135ED0EB" w14:textId="77777777" w:rsidR="00141235" w:rsidRPr="006D49FD" w:rsidRDefault="0014123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</w:p>
    <w:p w14:paraId="7DD122CF" w14:textId="77777777" w:rsidR="00141235" w:rsidRPr="006D49FD" w:rsidRDefault="009960E4" w:rsidP="00201BCB">
      <w:pPr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2BABC0C5" wp14:editId="2D38DB1F">
            <wp:extent cx="2565000" cy="2160000"/>
            <wp:effectExtent l="0" t="0" r="6985" b="0"/>
            <wp:docPr id="103463776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6F2D7" w14:textId="77777777" w:rsidR="00141235" w:rsidRPr="006D49FD" w:rsidRDefault="009960E4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 S2</w:t>
      </w:r>
      <w:r w:rsidR="00CD2893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6</w:t>
      </w: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6D49FD">
        <w:rPr>
          <w:rFonts w:cs="Times New Roman"/>
          <w:color w:val="0D0D0D" w:themeColor="text1" w:themeTint="F2"/>
          <w:sz w:val="24"/>
          <w:szCs w:val="24"/>
        </w:rPr>
        <w:t>CV curves of Zn//V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bscript"/>
        </w:rPr>
        <w:t>2</w:t>
      </w:r>
      <w:r w:rsidRPr="006D49FD">
        <w:rPr>
          <w:rFonts w:cs="Times New Roman"/>
          <w:color w:val="0D0D0D" w:themeColor="text1" w:themeTint="F2"/>
          <w:sz w:val="24"/>
          <w:szCs w:val="24"/>
        </w:rPr>
        <w:t>O</w:t>
      </w:r>
      <w:r w:rsidRPr="006D49FD">
        <w:rPr>
          <w:rFonts w:cs="Times New Roman"/>
          <w:color w:val="0D0D0D" w:themeColor="text1" w:themeTint="F2"/>
          <w:sz w:val="24"/>
          <w:szCs w:val="24"/>
          <w:vertAlign w:val="subscript"/>
        </w:rPr>
        <w:t>5-x</w:t>
      </w:r>
      <w:r w:rsidRPr="006D49FD">
        <w:rPr>
          <w:rFonts w:cs="Times New Roman"/>
          <w:color w:val="0D0D0D" w:themeColor="text1" w:themeTint="F2"/>
          <w:sz w:val="24"/>
          <w:szCs w:val="24"/>
        </w:rPr>
        <w:t xml:space="preserve"> full cells with BE and BE-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L</w:t>
      </w:r>
      <w:r w:rsidRPr="006D49FD">
        <w:rPr>
          <w:rFonts w:cs="Times New Roman"/>
          <w:color w:val="0D0D0D" w:themeColor="text1" w:themeTint="F2"/>
          <w:sz w:val="24"/>
          <w:szCs w:val="24"/>
        </w:rPr>
        <w:t>CN electrolytes at the second cycle.</w:t>
      </w:r>
    </w:p>
    <w:p w14:paraId="4CBECCF7" w14:textId="77777777" w:rsidR="00141235" w:rsidRPr="006D49FD" w:rsidRDefault="00141235" w:rsidP="00201BCB">
      <w:pPr>
        <w:spacing w:line="240" w:lineRule="auto"/>
        <w:ind w:firstLineChars="0" w:firstLine="0"/>
        <w:rPr>
          <w:color w:val="0D0D0D" w:themeColor="text1" w:themeTint="F2"/>
          <w:sz w:val="24"/>
          <w:szCs w:val="24"/>
        </w:rPr>
      </w:pPr>
    </w:p>
    <w:p w14:paraId="34E2AE70" w14:textId="77777777" w:rsidR="00141235" w:rsidRPr="006D49FD" w:rsidRDefault="004105B2" w:rsidP="00201BCB">
      <w:pPr>
        <w:spacing w:line="240" w:lineRule="auto"/>
        <w:ind w:firstLineChars="0" w:firstLine="0"/>
        <w:jc w:val="center"/>
        <w:rPr>
          <w:rFonts w:eastAsia="DengXian" w:cs="Times New Roman"/>
          <w:b/>
          <w:bCs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7F6E4AF3" wp14:editId="4E79AEEF">
            <wp:extent cx="2583982" cy="2160000"/>
            <wp:effectExtent l="0" t="0" r="6985" b="0"/>
            <wp:docPr id="210899246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98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EE0E9" w14:textId="77777777" w:rsidR="00141235" w:rsidRPr="006D49FD" w:rsidRDefault="00AE76B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S</w:t>
      </w:r>
      <w:r w:rsidR="0047443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2</w:t>
      </w:r>
      <w:r w:rsidR="00CD2893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7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Capacity-voltage curves of Zn//V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  <w:vertAlign w:val="subscript"/>
        </w:rPr>
        <w:t>2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O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  <w:vertAlign w:val="subscript"/>
        </w:rPr>
        <w:t>5</w:t>
      </w:r>
      <w:r w:rsidR="00524FD1" w:rsidRPr="006D49FD">
        <w:rPr>
          <w:rFonts w:cs="Times New Roman"/>
          <w:noProof/>
          <w:color w:val="0D0D0D" w:themeColor="text1" w:themeTint="F2"/>
          <w:sz w:val="24"/>
          <w:szCs w:val="24"/>
          <w:vertAlign w:val="subscript"/>
        </w:rPr>
        <w:t>-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  <w:vertAlign w:val="subscript"/>
        </w:rPr>
        <w:t>x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 full cell in </w:t>
      </w:r>
      <w:r w:rsidR="00DB304B" w:rsidRPr="006D49FD">
        <w:rPr>
          <w:rFonts w:cs="Times New Roman"/>
          <w:noProof/>
          <w:color w:val="0D0D0D" w:themeColor="text1" w:themeTint="F2"/>
          <w:sz w:val="24"/>
          <w:szCs w:val="24"/>
        </w:rPr>
        <w:t>BE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>.</w:t>
      </w:r>
    </w:p>
    <w:p w14:paraId="09370DB6" w14:textId="77777777" w:rsidR="00141235" w:rsidRPr="006D49FD" w:rsidRDefault="0014123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</w:p>
    <w:p w14:paraId="2015A209" w14:textId="77777777" w:rsidR="00141235" w:rsidRPr="006D49FD" w:rsidRDefault="00141235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</w:p>
    <w:p w14:paraId="10569462" w14:textId="77777777" w:rsidR="00141235" w:rsidRPr="006D49FD" w:rsidRDefault="00CD2893" w:rsidP="00201BCB">
      <w:pPr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72B10038" wp14:editId="0BF198A5">
            <wp:extent cx="2610732" cy="2160000"/>
            <wp:effectExtent l="0" t="0" r="0" b="0"/>
            <wp:docPr id="186750738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73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C583F" w14:textId="77777777" w:rsidR="00141235" w:rsidRPr="006D49FD" w:rsidRDefault="00CD2893" w:rsidP="00201BCB">
      <w:pPr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Fig. S28 </w:t>
      </w:r>
      <w:r w:rsidRPr="006D49FD">
        <w:rPr>
          <w:rFonts w:cs="Times New Roman"/>
          <w:color w:val="0D0D0D" w:themeColor="text1" w:themeTint="F2"/>
          <w:sz w:val="24"/>
          <w:szCs w:val="24"/>
        </w:rPr>
        <w:t>CV curves of Zn//PANI full cells with BE and BE-</w:t>
      </w:r>
      <w:r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L</w:t>
      </w:r>
      <w:r w:rsidRPr="006D49FD">
        <w:rPr>
          <w:rFonts w:cs="Times New Roman"/>
          <w:color w:val="0D0D0D" w:themeColor="text1" w:themeTint="F2"/>
          <w:sz w:val="24"/>
          <w:szCs w:val="24"/>
        </w:rPr>
        <w:t>CN electrolytes at the second cycle.</w:t>
      </w:r>
    </w:p>
    <w:p w14:paraId="7BA22966" w14:textId="77777777" w:rsidR="00141235" w:rsidRPr="006D49FD" w:rsidRDefault="00141235" w:rsidP="00201BCB">
      <w:pPr>
        <w:spacing w:line="240" w:lineRule="auto"/>
        <w:ind w:firstLine="560"/>
        <w:rPr>
          <w:color w:val="0D0D0D" w:themeColor="text1" w:themeTint="F2"/>
        </w:rPr>
      </w:pPr>
    </w:p>
    <w:p w14:paraId="054C73DF" w14:textId="77777777" w:rsidR="00141235" w:rsidRPr="006D49FD" w:rsidRDefault="004105B2" w:rsidP="00201BCB">
      <w:pPr>
        <w:widowControl/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0256EE11" wp14:editId="1778AF81">
            <wp:extent cx="5666105" cy="1585595"/>
            <wp:effectExtent l="0" t="0" r="0" b="0"/>
            <wp:docPr id="212008154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0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943D4" w14:textId="77777777" w:rsidR="00141235" w:rsidRPr="006D49FD" w:rsidRDefault="00AE76B5" w:rsidP="00201BCB">
      <w:pPr>
        <w:widowControl/>
        <w:spacing w:line="240" w:lineRule="auto"/>
        <w:ind w:firstLineChars="0" w:firstLine="0"/>
        <w:rPr>
          <w:rFonts w:cs="Times New Roman"/>
          <w:noProof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S</w:t>
      </w:r>
      <w:r w:rsidR="00EA7C96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2</w:t>
      </w:r>
      <w:r w:rsidR="00CD2893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9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065CBC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a 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Rate performances of 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Zn//PANI full cells in </w:t>
      </w:r>
      <w:r w:rsidR="00352CDF" w:rsidRPr="006D49FD">
        <w:rPr>
          <w:rFonts w:cs="Times New Roman"/>
          <w:color w:val="0D0D0D" w:themeColor="text1" w:themeTint="F2"/>
          <w:kern w:val="0"/>
          <w:sz w:val="24"/>
          <w:szCs w:val="24"/>
        </w:rPr>
        <w:t>BE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 and </w:t>
      </w:r>
      <w:r w:rsidR="00352CDF" w:rsidRPr="006D49FD">
        <w:rPr>
          <w:rFonts w:cs="Times New Roman"/>
          <w:color w:val="0D0D0D" w:themeColor="text1" w:themeTint="F2"/>
          <w:kern w:val="0"/>
          <w:sz w:val="24"/>
          <w:szCs w:val="24"/>
        </w:rPr>
        <w:t>BE-</w:t>
      </w:r>
      <w:r w:rsidR="00334FD5" w:rsidRPr="006D49FD">
        <w:rPr>
          <w:rFonts w:cs="Times New Roman"/>
          <w:i/>
          <w:iCs/>
          <w:color w:val="0D0D0D" w:themeColor="text1" w:themeTint="F2"/>
          <w:kern w:val="0"/>
          <w:sz w:val="24"/>
          <w:szCs w:val="24"/>
        </w:rPr>
        <w:t>L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CN. 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Capacity-voltage curves of Zn//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>PANI f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ull cells in </w:t>
      </w:r>
      <w:r w:rsidR="00334FD5" w:rsidRPr="006D49FD">
        <w:rPr>
          <w:rFonts w:cs="Times New Roman"/>
          <w:b/>
          <w:bCs/>
          <w:noProof/>
          <w:color w:val="0D0D0D" w:themeColor="text1" w:themeTint="F2"/>
          <w:sz w:val="24"/>
          <w:szCs w:val="24"/>
        </w:rPr>
        <w:t>b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 </w:t>
      </w:r>
      <w:r w:rsidR="00352CDF" w:rsidRPr="006D49FD">
        <w:rPr>
          <w:rFonts w:cs="Times New Roman"/>
          <w:color w:val="0D0D0D" w:themeColor="text1" w:themeTint="F2"/>
          <w:kern w:val="0"/>
          <w:sz w:val="24"/>
          <w:szCs w:val="24"/>
        </w:rPr>
        <w:t>BE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 and </w:t>
      </w:r>
      <w:r w:rsidR="00334FD5" w:rsidRPr="006D49FD">
        <w:rPr>
          <w:rFonts w:cs="Times New Roman"/>
          <w:b/>
          <w:bCs/>
          <w:noProof/>
          <w:color w:val="0D0D0D" w:themeColor="text1" w:themeTint="F2"/>
          <w:sz w:val="24"/>
          <w:szCs w:val="24"/>
        </w:rPr>
        <w:t>c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 </w:t>
      </w:r>
      <w:r w:rsidR="00352CDF" w:rsidRPr="006D49FD">
        <w:rPr>
          <w:rFonts w:cs="Times New Roman"/>
          <w:color w:val="0D0D0D" w:themeColor="text1" w:themeTint="F2"/>
          <w:kern w:val="0"/>
          <w:sz w:val="24"/>
          <w:szCs w:val="24"/>
        </w:rPr>
        <w:t>BE-</w:t>
      </w:r>
      <w:r w:rsidR="00352CDF" w:rsidRPr="006D49FD">
        <w:rPr>
          <w:rFonts w:cs="Times New Roman"/>
          <w:i/>
          <w:iCs/>
          <w:color w:val="0D0D0D" w:themeColor="text1" w:themeTint="F2"/>
          <w:kern w:val="0"/>
          <w:sz w:val="24"/>
          <w:szCs w:val="24"/>
        </w:rPr>
        <w:t>L</w:t>
      </w:r>
      <w:r w:rsidR="00352CDF" w:rsidRPr="006D49FD">
        <w:rPr>
          <w:rFonts w:cs="Times New Roman"/>
          <w:color w:val="0D0D0D" w:themeColor="text1" w:themeTint="F2"/>
          <w:kern w:val="0"/>
          <w:sz w:val="24"/>
          <w:szCs w:val="24"/>
        </w:rPr>
        <w:t>CN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.</w:t>
      </w:r>
    </w:p>
    <w:p w14:paraId="78FBFCD2" w14:textId="77777777" w:rsidR="00141235" w:rsidRPr="006D49FD" w:rsidRDefault="00141235" w:rsidP="00201BCB">
      <w:pPr>
        <w:widowControl/>
        <w:spacing w:line="240" w:lineRule="auto"/>
        <w:ind w:firstLine="480"/>
        <w:rPr>
          <w:rFonts w:cs="Times New Roman"/>
          <w:color w:val="0D0D0D" w:themeColor="text1" w:themeTint="F2"/>
          <w:sz w:val="24"/>
          <w:szCs w:val="24"/>
        </w:rPr>
      </w:pPr>
    </w:p>
    <w:p w14:paraId="1D24BCBB" w14:textId="77777777" w:rsidR="00141235" w:rsidRPr="006D49FD" w:rsidRDefault="004105B2" w:rsidP="00201BCB">
      <w:pPr>
        <w:widowControl/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0B29C485" wp14:editId="462513E2">
            <wp:extent cx="2678480" cy="2160000"/>
            <wp:effectExtent l="0" t="0" r="7620" b="0"/>
            <wp:docPr id="123279971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8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AAA91" w14:textId="77777777" w:rsidR="00141235" w:rsidRPr="006D49FD" w:rsidRDefault="00AE76B5" w:rsidP="00201BCB">
      <w:pPr>
        <w:widowControl/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S</w:t>
      </w:r>
      <w:r w:rsidR="00CD2893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30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>Self-discharge profiles of Zn//PANI</w:t>
      </w:r>
      <w:r w:rsidR="00334FD5" w:rsidRPr="006D49FD">
        <w:rPr>
          <w:rFonts w:cs="Times New Roman"/>
          <w:i/>
          <w:iCs/>
          <w:color w:val="0D0D0D" w:themeColor="text1" w:themeTint="F2"/>
          <w:sz w:val="24"/>
          <w:szCs w:val="24"/>
        </w:rPr>
        <w:t> 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>full cells in</w:t>
      </w:r>
      <w:r w:rsidR="00352CDF" w:rsidRPr="006D49FD">
        <w:rPr>
          <w:rFonts w:cs="Times New Roman"/>
          <w:color w:val="0D0D0D" w:themeColor="text1" w:themeTint="F2"/>
          <w:sz w:val="24"/>
          <w:szCs w:val="24"/>
        </w:rPr>
        <w:t xml:space="preserve"> BE</w:t>
      </w:r>
      <w:r w:rsidR="00334FD5" w:rsidRPr="006D49FD">
        <w:rPr>
          <w:rFonts w:cs="Times New Roman"/>
          <w:color w:val="0D0D0D" w:themeColor="text1" w:themeTint="F2"/>
          <w:sz w:val="24"/>
          <w:szCs w:val="24"/>
        </w:rPr>
        <w:t xml:space="preserve"> </w:t>
      </w:r>
      <w:r w:rsidR="00352CDF" w:rsidRPr="006D49FD">
        <w:rPr>
          <w:rFonts w:cs="Times New Roman"/>
          <w:color w:val="0D0D0D" w:themeColor="text1" w:themeTint="F2"/>
          <w:kern w:val="0"/>
          <w:sz w:val="24"/>
          <w:szCs w:val="24"/>
        </w:rPr>
        <w:t>and BE-</w:t>
      </w:r>
      <w:r w:rsidR="00352CDF" w:rsidRPr="006D49FD">
        <w:rPr>
          <w:rFonts w:cs="Times New Roman"/>
          <w:i/>
          <w:iCs/>
          <w:color w:val="0D0D0D" w:themeColor="text1" w:themeTint="F2"/>
          <w:kern w:val="0"/>
          <w:sz w:val="24"/>
          <w:szCs w:val="24"/>
        </w:rPr>
        <w:t>L</w:t>
      </w:r>
      <w:r w:rsidR="00352CDF" w:rsidRPr="006D49FD">
        <w:rPr>
          <w:rFonts w:cs="Times New Roman"/>
          <w:color w:val="0D0D0D" w:themeColor="text1" w:themeTint="F2"/>
          <w:kern w:val="0"/>
          <w:sz w:val="24"/>
          <w:szCs w:val="24"/>
        </w:rPr>
        <w:t>CN</w:t>
      </w:r>
      <w:r w:rsidR="00A13FB2" w:rsidRPr="006D49FD">
        <w:rPr>
          <w:rFonts w:cs="Times New Roman"/>
          <w:color w:val="0D0D0D" w:themeColor="text1" w:themeTint="F2"/>
          <w:sz w:val="24"/>
          <w:szCs w:val="24"/>
        </w:rPr>
        <w:t>.</w:t>
      </w:r>
      <w:r w:rsidR="00201BCB" w:rsidRPr="006D49FD">
        <w:rPr>
          <w:rFonts w:cs="Times New Roman" w:hint="eastAsia"/>
          <w:color w:val="0D0D0D" w:themeColor="text1" w:themeTint="F2"/>
          <w:sz w:val="24"/>
          <w:szCs w:val="24"/>
        </w:rPr>
        <w:t xml:space="preserve"> </w:t>
      </w:r>
    </w:p>
    <w:p w14:paraId="5BBE6D24" w14:textId="77777777" w:rsidR="00141235" w:rsidRPr="006D49FD" w:rsidRDefault="00141235" w:rsidP="00201BCB">
      <w:pPr>
        <w:widowControl/>
        <w:spacing w:line="240" w:lineRule="auto"/>
        <w:ind w:firstLineChars="0" w:firstLine="0"/>
        <w:rPr>
          <w:rFonts w:cs="Times New Roman"/>
          <w:color w:val="0D0D0D" w:themeColor="text1" w:themeTint="F2"/>
          <w:sz w:val="24"/>
          <w:szCs w:val="24"/>
        </w:rPr>
      </w:pPr>
    </w:p>
    <w:p w14:paraId="1BB2D97F" w14:textId="77777777" w:rsidR="00141235" w:rsidRPr="006D49FD" w:rsidRDefault="00F75CA2" w:rsidP="00201BCB">
      <w:pPr>
        <w:widowControl/>
        <w:spacing w:line="240" w:lineRule="auto"/>
        <w:ind w:firstLineChars="0" w:firstLine="0"/>
        <w:jc w:val="center"/>
        <w:rPr>
          <w:color w:val="0D0D0D" w:themeColor="text1" w:themeTint="F2"/>
        </w:rPr>
      </w:pPr>
      <w:r w:rsidRPr="006D49FD">
        <w:rPr>
          <w:i/>
          <w:iCs/>
          <w:noProof/>
          <w:color w:val="0D0D0D" w:themeColor="text1" w:themeTint="F2"/>
          <w:szCs w:val="24"/>
          <w:lang w:val="en-IN" w:eastAsia="en-IN"/>
        </w:rPr>
        <w:drawing>
          <wp:inline distT="0" distB="0" distL="0" distR="0" wp14:anchorId="5B3F5558" wp14:editId="27B9F0CE">
            <wp:extent cx="4320000" cy="1466179"/>
            <wp:effectExtent l="0" t="0" r="4445" b="1270"/>
            <wp:docPr id="7329352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935236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466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61DE6" w14:textId="77777777" w:rsidR="00141235" w:rsidRPr="006D49FD" w:rsidRDefault="00F75CA2" w:rsidP="00201BCB">
      <w:pPr>
        <w:spacing w:line="240" w:lineRule="auto"/>
        <w:ind w:firstLineChars="0" w:firstLine="0"/>
        <w:rPr>
          <w:iCs/>
          <w:noProof/>
          <w:color w:val="0D0D0D" w:themeColor="text1" w:themeTint="F2"/>
          <w:sz w:val="24"/>
          <w:szCs w:val="22"/>
        </w:rPr>
      </w:pPr>
      <w:r w:rsidRPr="006D49FD">
        <w:rPr>
          <w:b/>
          <w:bCs/>
          <w:color w:val="0D0D0D" w:themeColor="text1" w:themeTint="F2"/>
          <w:sz w:val="24"/>
          <w:szCs w:val="22"/>
        </w:rPr>
        <w:t>Fig.  S31</w:t>
      </w:r>
      <w:r w:rsidRPr="006D49FD">
        <w:rPr>
          <w:color w:val="0D0D0D" w:themeColor="text1" w:themeTint="F2"/>
          <w:sz w:val="24"/>
          <w:szCs w:val="22"/>
        </w:rPr>
        <w:t xml:space="preserve"> </w:t>
      </w:r>
      <w:r w:rsidRPr="006D49FD">
        <w:rPr>
          <w:noProof/>
          <w:color w:val="0D0D0D" w:themeColor="text1" w:themeTint="F2"/>
          <w:kern w:val="0"/>
          <w:sz w:val="24"/>
          <w:szCs w:val="22"/>
        </w:rPr>
        <w:t>The SEM images of the cycled V</w:t>
      </w:r>
      <w:r w:rsidRPr="006D49FD">
        <w:rPr>
          <w:noProof/>
          <w:color w:val="0D0D0D" w:themeColor="text1" w:themeTint="F2"/>
          <w:kern w:val="0"/>
          <w:sz w:val="24"/>
          <w:szCs w:val="22"/>
          <w:vertAlign w:val="subscript"/>
        </w:rPr>
        <w:t>2</w:t>
      </w:r>
      <w:r w:rsidRPr="006D49FD">
        <w:rPr>
          <w:noProof/>
          <w:color w:val="0D0D0D" w:themeColor="text1" w:themeTint="F2"/>
          <w:kern w:val="0"/>
          <w:sz w:val="24"/>
          <w:szCs w:val="22"/>
        </w:rPr>
        <w:t>O</w:t>
      </w:r>
      <w:r w:rsidRPr="006D49FD">
        <w:rPr>
          <w:noProof/>
          <w:color w:val="0D0D0D" w:themeColor="text1" w:themeTint="F2"/>
          <w:kern w:val="0"/>
          <w:sz w:val="24"/>
          <w:szCs w:val="22"/>
          <w:vertAlign w:val="subscript"/>
        </w:rPr>
        <w:t>5-</w:t>
      </w:r>
      <w:r w:rsidRPr="006D49FD">
        <w:rPr>
          <w:rFonts w:hint="eastAsia"/>
          <w:noProof/>
          <w:color w:val="0D0D0D" w:themeColor="text1" w:themeTint="F2"/>
          <w:kern w:val="0"/>
          <w:sz w:val="24"/>
          <w:szCs w:val="22"/>
          <w:vertAlign w:val="subscript"/>
        </w:rPr>
        <w:t>x</w:t>
      </w:r>
      <w:r w:rsidRPr="006D49FD">
        <w:rPr>
          <w:noProof/>
          <w:color w:val="0D0D0D" w:themeColor="text1" w:themeTint="F2"/>
          <w:kern w:val="0"/>
          <w:sz w:val="24"/>
          <w:szCs w:val="22"/>
        </w:rPr>
        <w:t xml:space="preserve"> </w:t>
      </w:r>
      <w:r w:rsidRPr="006D49FD">
        <w:rPr>
          <w:color w:val="0D0D0D" w:themeColor="text1" w:themeTint="F2"/>
          <w:sz w:val="24"/>
          <w:szCs w:val="24"/>
        </w:rPr>
        <w:t xml:space="preserve">cathodes </w:t>
      </w:r>
      <w:r w:rsidRPr="006D49FD">
        <w:rPr>
          <w:noProof/>
          <w:color w:val="0D0D0D" w:themeColor="text1" w:themeTint="F2"/>
          <w:kern w:val="0"/>
          <w:sz w:val="24"/>
          <w:szCs w:val="22"/>
        </w:rPr>
        <w:t xml:space="preserve">in </w:t>
      </w:r>
      <w:r w:rsidRPr="006D49FD">
        <w:rPr>
          <w:b/>
          <w:bCs/>
          <w:noProof/>
          <w:color w:val="0D0D0D" w:themeColor="text1" w:themeTint="F2"/>
          <w:kern w:val="0"/>
          <w:sz w:val="24"/>
          <w:szCs w:val="22"/>
        </w:rPr>
        <w:t>a</w:t>
      </w:r>
      <w:r w:rsidRPr="006D49FD">
        <w:rPr>
          <w:noProof/>
          <w:color w:val="0D0D0D" w:themeColor="text1" w:themeTint="F2"/>
          <w:kern w:val="0"/>
          <w:sz w:val="24"/>
          <w:szCs w:val="22"/>
        </w:rPr>
        <w:t xml:space="preserve"> BE and </w:t>
      </w:r>
      <w:r w:rsidRPr="006D49FD">
        <w:rPr>
          <w:b/>
          <w:bCs/>
          <w:noProof/>
          <w:color w:val="0D0D0D" w:themeColor="text1" w:themeTint="F2"/>
          <w:kern w:val="0"/>
          <w:sz w:val="24"/>
          <w:szCs w:val="22"/>
        </w:rPr>
        <w:t>b</w:t>
      </w:r>
      <w:r w:rsidRPr="006D49FD">
        <w:rPr>
          <w:noProof/>
          <w:color w:val="0D0D0D" w:themeColor="text1" w:themeTint="F2"/>
          <w:kern w:val="0"/>
          <w:sz w:val="24"/>
          <w:szCs w:val="22"/>
        </w:rPr>
        <w:t xml:space="preserve"> BE-</w:t>
      </w:r>
      <w:r w:rsidRPr="006D49FD">
        <w:rPr>
          <w:i/>
          <w:iCs/>
          <w:noProof/>
          <w:color w:val="0D0D0D" w:themeColor="text1" w:themeTint="F2"/>
          <w:kern w:val="0"/>
          <w:sz w:val="24"/>
          <w:szCs w:val="22"/>
        </w:rPr>
        <w:t>L</w:t>
      </w:r>
      <w:r w:rsidRPr="006D49FD">
        <w:rPr>
          <w:noProof/>
          <w:color w:val="0D0D0D" w:themeColor="text1" w:themeTint="F2"/>
          <w:kern w:val="0"/>
          <w:sz w:val="24"/>
          <w:szCs w:val="22"/>
        </w:rPr>
        <w:t>CN.</w:t>
      </w:r>
    </w:p>
    <w:p w14:paraId="1CC369C9" w14:textId="77777777" w:rsidR="00141235" w:rsidRPr="006D49FD" w:rsidRDefault="00F75CA2" w:rsidP="00201BCB">
      <w:pPr>
        <w:pStyle w:val="ListParagraph"/>
        <w:ind w:left="0"/>
        <w:jc w:val="center"/>
        <w:rPr>
          <w:iCs/>
          <w:color w:val="0D0D0D" w:themeColor="text1" w:themeTint="F2"/>
          <w:szCs w:val="24"/>
        </w:rPr>
      </w:pPr>
      <w:r w:rsidRPr="006D49FD">
        <w:rPr>
          <w:i/>
          <w:iCs/>
          <w:noProof/>
          <w:color w:val="0D0D0D" w:themeColor="text1" w:themeTint="F2"/>
          <w:szCs w:val="24"/>
          <w:lang w:val="en-IN" w:eastAsia="en-IN"/>
        </w:rPr>
        <w:drawing>
          <wp:inline distT="0" distB="0" distL="0" distR="0" wp14:anchorId="2357CE87" wp14:editId="7A9AD3A7">
            <wp:extent cx="4377980" cy="1800000"/>
            <wp:effectExtent l="0" t="0" r="3810" b="0"/>
            <wp:docPr id="14889985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224883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7798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9A463" w14:textId="77777777" w:rsidR="00141235" w:rsidRPr="006D49FD" w:rsidRDefault="00F75CA2" w:rsidP="00201BCB">
      <w:pPr>
        <w:spacing w:line="240" w:lineRule="auto"/>
        <w:ind w:firstLineChars="0" w:firstLine="0"/>
        <w:rPr>
          <w:color w:val="0D0D0D" w:themeColor="text1" w:themeTint="F2"/>
          <w:sz w:val="24"/>
          <w:szCs w:val="24"/>
        </w:rPr>
      </w:pPr>
      <w:r w:rsidRPr="006D49FD">
        <w:rPr>
          <w:b/>
          <w:bCs/>
          <w:color w:val="0D0D0D" w:themeColor="text1" w:themeTint="F2"/>
          <w:sz w:val="24"/>
          <w:szCs w:val="24"/>
        </w:rPr>
        <w:t>Fig. S32</w:t>
      </w:r>
      <w:r w:rsidRPr="006D49FD">
        <w:rPr>
          <w:color w:val="0D0D0D" w:themeColor="text1" w:themeTint="F2"/>
          <w:sz w:val="24"/>
          <w:szCs w:val="24"/>
        </w:rPr>
        <w:t xml:space="preserve"> EIS analysis of </w:t>
      </w:r>
      <w:r w:rsidRPr="006D49FD">
        <w:rPr>
          <w:color w:val="0D0D0D" w:themeColor="text1" w:themeTint="F2"/>
          <w:sz w:val="24"/>
          <w:szCs w:val="22"/>
        </w:rPr>
        <w:t>Zn//V</w:t>
      </w:r>
      <w:r w:rsidRPr="006D49FD">
        <w:rPr>
          <w:color w:val="0D0D0D" w:themeColor="text1" w:themeTint="F2"/>
          <w:sz w:val="24"/>
          <w:szCs w:val="22"/>
          <w:vertAlign w:val="subscript"/>
        </w:rPr>
        <w:t>2</w:t>
      </w:r>
      <w:r w:rsidRPr="006D49FD">
        <w:rPr>
          <w:color w:val="0D0D0D" w:themeColor="text1" w:themeTint="F2"/>
          <w:sz w:val="24"/>
          <w:szCs w:val="22"/>
        </w:rPr>
        <w:t>O</w:t>
      </w:r>
      <w:r w:rsidRPr="006D49FD">
        <w:rPr>
          <w:color w:val="0D0D0D" w:themeColor="text1" w:themeTint="F2"/>
          <w:sz w:val="24"/>
          <w:szCs w:val="22"/>
          <w:vertAlign w:val="subscript"/>
        </w:rPr>
        <w:t>5-x</w:t>
      </w:r>
      <w:r w:rsidRPr="006D49FD">
        <w:rPr>
          <w:color w:val="0D0D0D" w:themeColor="text1" w:themeTint="F2"/>
          <w:sz w:val="24"/>
          <w:szCs w:val="24"/>
        </w:rPr>
        <w:t xml:space="preserve"> full cells in </w:t>
      </w:r>
      <w:r w:rsidRPr="006D49FD">
        <w:rPr>
          <w:b/>
          <w:bCs/>
          <w:color w:val="0D0D0D" w:themeColor="text1" w:themeTint="F2"/>
          <w:sz w:val="24"/>
          <w:szCs w:val="24"/>
        </w:rPr>
        <w:t>a</w:t>
      </w:r>
      <w:r w:rsidRPr="006D49FD">
        <w:rPr>
          <w:color w:val="0D0D0D" w:themeColor="text1" w:themeTint="F2"/>
          <w:sz w:val="24"/>
          <w:szCs w:val="24"/>
        </w:rPr>
        <w:t xml:space="preserve"> BE and </w:t>
      </w:r>
      <w:r w:rsidRPr="006D49FD">
        <w:rPr>
          <w:b/>
          <w:bCs/>
          <w:color w:val="0D0D0D" w:themeColor="text1" w:themeTint="F2"/>
          <w:sz w:val="24"/>
          <w:szCs w:val="24"/>
        </w:rPr>
        <w:t>b</w:t>
      </w:r>
      <w:r w:rsidRPr="006D49FD">
        <w:rPr>
          <w:color w:val="0D0D0D" w:themeColor="text1" w:themeTint="F2"/>
          <w:sz w:val="24"/>
          <w:szCs w:val="24"/>
        </w:rPr>
        <w:t xml:space="preserve"> BE-</w:t>
      </w:r>
      <w:r w:rsidRPr="006D49FD">
        <w:rPr>
          <w:i/>
          <w:iCs/>
          <w:color w:val="0D0D0D" w:themeColor="text1" w:themeTint="F2"/>
          <w:sz w:val="24"/>
          <w:szCs w:val="24"/>
        </w:rPr>
        <w:t>L</w:t>
      </w:r>
      <w:r w:rsidRPr="006D49FD">
        <w:rPr>
          <w:color w:val="0D0D0D" w:themeColor="text1" w:themeTint="F2"/>
          <w:sz w:val="24"/>
          <w:szCs w:val="24"/>
        </w:rPr>
        <w:t>CN before and after 50 cycles.</w:t>
      </w:r>
    </w:p>
    <w:p w14:paraId="22C712D6" w14:textId="77777777" w:rsidR="00141235" w:rsidRPr="006D49FD" w:rsidRDefault="00F75CA2" w:rsidP="00201BCB">
      <w:pPr>
        <w:spacing w:line="240" w:lineRule="auto"/>
        <w:ind w:firstLineChars="0" w:firstLine="0"/>
        <w:jc w:val="center"/>
        <w:rPr>
          <w:iCs/>
          <w:noProof/>
          <w:color w:val="0D0D0D" w:themeColor="text1" w:themeTint="F2"/>
          <w:szCs w:val="24"/>
        </w:rPr>
      </w:pPr>
      <w:r w:rsidRPr="006D49FD">
        <w:rPr>
          <w:i/>
          <w:iCs/>
          <w:noProof/>
          <w:color w:val="0D0D0D" w:themeColor="text1" w:themeTint="F2"/>
          <w:szCs w:val="24"/>
          <w:lang w:val="en-IN" w:eastAsia="en-IN"/>
        </w:rPr>
        <w:drawing>
          <wp:inline distT="0" distB="0" distL="0" distR="0" wp14:anchorId="20B699DE" wp14:editId="18399837">
            <wp:extent cx="4320000" cy="1427691"/>
            <wp:effectExtent l="0" t="0" r="4445" b="1270"/>
            <wp:docPr id="902669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66927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42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88AB2" w14:textId="77777777" w:rsidR="00141235" w:rsidRPr="006D49FD" w:rsidRDefault="00F75CA2" w:rsidP="00201BCB">
      <w:pPr>
        <w:spacing w:line="240" w:lineRule="auto"/>
        <w:ind w:firstLineChars="0" w:firstLine="0"/>
        <w:rPr>
          <w:iCs/>
          <w:noProof/>
          <w:color w:val="0D0D0D" w:themeColor="text1" w:themeTint="F2"/>
          <w:sz w:val="24"/>
          <w:szCs w:val="22"/>
        </w:rPr>
      </w:pPr>
      <w:r w:rsidRPr="006D49FD">
        <w:rPr>
          <w:b/>
          <w:bCs/>
          <w:color w:val="0D0D0D" w:themeColor="text1" w:themeTint="F2"/>
          <w:sz w:val="24"/>
          <w:szCs w:val="22"/>
        </w:rPr>
        <w:t>Fig. S33</w:t>
      </w:r>
      <w:r w:rsidRPr="006D49FD">
        <w:rPr>
          <w:color w:val="0D0D0D" w:themeColor="text1" w:themeTint="F2"/>
          <w:sz w:val="24"/>
          <w:szCs w:val="22"/>
        </w:rPr>
        <w:t xml:space="preserve"> </w:t>
      </w:r>
      <w:r w:rsidRPr="006D49FD">
        <w:rPr>
          <w:noProof/>
          <w:color w:val="0D0D0D" w:themeColor="text1" w:themeTint="F2"/>
          <w:kern w:val="0"/>
          <w:sz w:val="24"/>
          <w:szCs w:val="22"/>
        </w:rPr>
        <w:t xml:space="preserve">The SEM images of the cycled PANI </w:t>
      </w:r>
      <w:r w:rsidRPr="006D49FD">
        <w:rPr>
          <w:color w:val="0D0D0D" w:themeColor="text1" w:themeTint="F2"/>
          <w:sz w:val="24"/>
          <w:szCs w:val="24"/>
        </w:rPr>
        <w:t xml:space="preserve">cathodes </w:t>
      </w:r>
      <w:r w:rsidRPr="006D49FD">
        <w:rPr>
          <w:noProof/>
          <w:color w:val="0D0D0D" w:themeColor="text1" w:themeTint="F2"/>
          <w:kern w:val="0"/>
          <w:sz w:val="24"/>
          <w:szCs w:val="22"/>
        </w:rPr>
        <w:t xml:space="preserve">in </w:t>
      </w:r>
      <w:r w:rsidRPr="006D49FD">
        <w:rPr>
          <w:b/>
          <w:bCs/>
          <w:noProof/>
          <w:color w:val="0D0D0D" w:themeColor="text1" w:themeTint="F2"/>
          <w:kern w:val="0"/>
          <w:sz w:val="24"/>
          <w:szCs w:val="22"/>
        </w:rPr>
        <w:t>a</w:t>
      </w:r>
      <w:r w:rsidRPr="006D49FD">
        <w:rPr>
          <w:noProof/>
          <w:color w:val="0D0D0D" w:themeColor="text1" w:themeTint="F2"/>
          <w:kern w:val="0"/>
          <w:sz w:val="24"/>
          <w:szCs w:val="22"/>
        </w:rPr>
        <w:t xml:space="preserve"> BE and </w:t>
      </w:r>
      <w:r w:rsidRPr="006D49FD">
        <w:rPr>
          <w:b/>
          <w:bCs/>
          <w:noProof/>
          <w:color w:val="0D0D0D" w:themeColor="text1" w:themeTint="F2"/>
          <w:kern w:val="0"/>
          <w:sz w:val="24"/>
          <w:szCs w:val="22"/>
        </w:rPr>
        <w:t>b</w:t>
      </w:r>
      <w:r w:rsidRPr="006D49FD">
        <w:rPr>
          <w:noProof/>
          <w:color w:val="0D0D0D" w:themeColor="text1" w:themeTint="F2"/>
          <w:kern w:val="0"/>
          <w:sz w:val="24"/>
          <w:szCs w:val="22"/>
        </w:rPr>
        <w:t xml:space="preserve"> BE-</w:t>
      </w:r>
      <w:r w:rsidRPr="006D49FD">
        <w:rPr>
          <w:i/>
          <w:iCs/>
          <w:noProof/>
          <w:color w:val="0D0D0D" w:themeColor="text1" w:themeTint="F2"/>
          <w:kern w:val="0"/>
          <w:sz w:val="24"/>
          <w:szCs w:val="22"/>
        </w:rPr>
        <w:t>L</w:t>
      </w:r>
      <w:r w:rsidRPr="006D49FD">
        <w:rPr>
          <w:noProof/>
          <w:color w:val="0D0D0D" w:themeColor="text1" w:themeTint="F2"/>
          <w:kern w:val="0"/>
          <w:sz w:val="24"/>
          <w:szCs w:val="22"/>
        </w:rPr>
        <w:t>CN.</w:t>
      </w:r>
    </w:p>
    <w:p w14:paraId="172C7510" w14:textId="77777777" w:rsidR="00141235" w:rsidRPr="006D49FD" w:rsidRDefault="00F75CA2" w:rsidP="00201BCB">
      <w:pPr>
        <w:spacing w:line="240" w:lineRule="auto"/>
        <w:ind w:firstLineChars="0" w:firstLine="0"/>
        <w:jc w:val="center"/>
        <w:rPr>
          <w:color w:val="0D0D0D" w:themeColor="text1" w:themeTint="F2"/>
          <w:szCs w:val="24"/>
        </w:rPr>
      </w:pPr>
      <w:r w:rsidRPr="006D49FD">
        <w:rPr>
          <w:i/>
          <w:iCs/>
          <w:noProof/>
          <w:color w:val="0D0D0D" w:themeColor="text1" w:themeTint="F2"/>
          <w:szCs w:val="24"/>
          <w:lang w:val="en-IN" w:eastAsia="en-IN"/>
        </w:rPr>
        <w:drawing>
          <wp:inline distT="0" distB="0" distL="0" distR="0" wp14:anchorId="74914327" wp14:editId="70C2B009">
            <wp:extent cx="4936875" cy="1950143"/>
            <wp:effectExtent l="0" t="0" r="0" b="0"/>
            <wp:docPr id="11732426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92656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941248" cy="195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30610" w14:textId="77777777" w:rsidR="00141235" w:rsidRPr="006D49FD" w:rsidRDefault="00F75CA2" w:rsidP="00201BCB">
      <w:pPr>
        <w:spacing w:line="240" w:lineRule="auto"/>
        <w:ind w:firstLineChars="0" w:firstLine="0"/>
        <w:rPr>
          <w:color w:val="0D0D0D" w:themeColor="text1" w:themeTint="F2"/>
          <w:sz w:val="24"/>
          <w:szCs w:val="24"/>
        </w:rPr>
      </w:pPr>
      <w:r w:rsidRPr="006D49FD">
        <w:rPr>
          <w:b/>
          <w:bCs/>
          <w:color w:val="0D0D0D" w:themeColor="text1" w:themeTint="F2"/>
          <w:sz w:val="24"/>
          <w:szCs w:val="24"/>
        </w:rPr>
        <w:t>Fig.</w:t>
      </w:r>
      <w:r w:rsidR="00201BCB" w:rsidRPr="006D49FD">
        <w:rPr>
          <w:rFonts w:hint="eastAsia"/>
          <w:b/>
          <w:bCs/>
          <w:color w:val="0D0D0D" w:themeColor="text1" w:themeTint="F2"/>
          <w:sz w:val="24"/>
          <w:szCs w:val="24"/>
        </w:rPr>
        <w:t xml:space="preserve"> </w:t>
      </w:r>
      <w:r w:rsidRPr="006D49FD">
        <w:rPr>
          <w:b/>
          <w:bCs/>
          <w:color w:val="0D0D0D" w:themeColor="text1" w:themeTint="F2"/>
          <w:sz w:val="24"/>
          <w:szCs w:val="24"/>
        </w:rPr>
        <w:t>S34</w:t>
      </w:r>
      <w:r w:rsidRPr="006D49FD">
        <w:rPr>
          <w:color w:val="0D0D0D" w:themeColor="text1" w:themeTint="F2"/>
          <w:sz w:val="24"/>
          <w:szCs w:val="24"/>
        </w:rPr>
        <w:t xml:space="preserve"> EIS analysis of </w:t>
      </w:r>
      <w:r w:rsidRPr="006D49FD">
        <w:rPr>
          <w:color w:val="0D0D0D" w:themeColor="text1" w:themeTint="F2"/>
          <w:sz w:val="24"/>
          <w:szCs w:val="22"/>
        </w:rPr>
        <w:t xml:space="preserve">Zn//PANI </w:t>
      </w:r>
      <w:r w:rsidRPr="006D49FD">
        <w:rPr>
          <w:color w:val="0D0D0D" w:themeColor="text1" w:themeTint="F2"/>
          <w:sz w:val="24"/>
          <w:szCs w:val="24"/>
        </w:rPr>
        <w:t xml:space="preserve">full cells in </w:t>
      </w:r>
      <w:r w:rsidRPr="006D49FD">
        <w:rPr>
          <w:b/>
          <w:bCs/>
          <w:color w:val="0D0D0D" w:themeColor="text1" w:themeTint="F2"/>
          <w:sz w:val="24"/>
          <w:szCs w:val="24"/>
        </w:rPr>
        <w:t>a</w:t>
      </w:r>
      <w:r w:rsidRPr="006D49FD">
        <w:rPr>
          <w:color w:val="0D0D0D" w:themeColor="text1" w:themeTint="F2"/>
          <w:sz w:val="24"/>
          <w:szCs w:val="24"/>
        </w:rPr>
        <w:t xml:space="preserve"> BE and </w:t>
      </w:r>
      <w:r w:rsidRPr="006D49FD">
        <w:rPr>
          <w:b/>
          <w:bCs/>
          <w:color w:val="0D0D0D" w:themeColor="text1" w:themeTint="F2"/>
          <w:sz w:val="24"/>
          <w:szCs w:val="24"/>
        </w:rPr>
        <w:t>b</w:t>
      </w:r>
      <w:r w:rsidRPr="006D49FD">
        <w:rPr>
          <w:color w:val="0D0D0D" w:themeColor="text1" w:themeTint="F2"/>
          <w:sz w:val="24"/>
          <w:szCs w:val="24"/>
        </w:rPr>
        <w:t xml:space="preserve"> BE-</w:t>
      </w:r>
      <w:r w:rsidRPr="006D49FD">
        <w:rPr>
          <w:i/>
          <w:iCs/>
          <w:color w:val="0D0D0D" w:themeColor="text1" w:themeTint="F2"/>
          <w:sz w:val="24"/>
          <w:szCs w:val="24"/>
        </w:rPr>
        <w:t>L</w:t>
      </w:r>
      <w:r w:rsidRPr="006D49FD">
        <w:rPr>
          <w:color w:val="0D0D0D" w:themeColor="text1" w:themeTint="F2"/>
          <w:sz w:val="24"/>
          <w:szCs w:val="24"/>
        </w:rPr>
        <w:t>CN before and after 50 cycles.</w:t>
      </w:r>
    </w:p>
    <w:p w14:paraId="525C82B5" w14:textId="77777777" w:rsidR="00141235" w:rsidRPr="006D49FD" w:rsidRDefault="00141235" w:rsidP="00201BCB">
      <w:pPr>
        <w:spacing w:line="240" w:lineRule="auto"/>
        <w:ind w:firstLineChars="0" w:firstLine="0"/>
        <w:rPr>
          <w:color w:val="0D0D0D" w:themeColor="text1" w:themeTint="F2"/>
          <w:sz w:val="24"/>
          <w:szCs w:val="24"/>
        </w:rPr>
      </w:pPr>
    </w:p>
    <w:p w14:paraId="420F2D00" w14:textId="77777777" w:rsidR="00141235" w:rsidRPr="006D49FD" w:rsidRDefault="00141235" w:rsidP="00201BCB">
      <w:pPr>
        <w:spacing w:line="240" w:lineRule="auto"/>
        <w:ind w:firstLineChars="0" w:firstLine="0"/>
        <w:rPr>
          <w:color w:val="0D0D0D" w:themeColor="text1" w:themeTint="F2"/>
          <w:sz w:val="24"/>
          <w:szCs w:val="24"/>
        </w:rPr>
      </w:pPr>
    </w:p>
    <w:p w14:paraId="7B0EE0D6" w14:textId="77777777" w:rsidR="00141235" w:rsidRPr="006D49FD" w:rsidRDefault="004105B2" w:rsidP="00201BCB">
      <w:pPr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058338AB" wp14:editId="11069F97">
            <wp:extent cx="4500000" cy="3369328"/>
            <wp:effectExtent l="0" t="0" r="0" b="2540"/>
            <wp:docPr id="133697833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336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58D51" w14:textId="77777777" w:rsidR="00141235" w:rsidRPr="006D49FD" w:rsidRDefault="00AE76B5" w:rsidP="00201BCB">
      <w:pPr>
        <w:widowControl/>
        <w:spacing w:line="240" w:lineRule="auto"/>
        <w:ind w:firstLineChars="0" w:firstLine="0"/>
        <w:rPr>
          <w:rFonts w:cs="Times New Roman"/>
          <w:noProof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S</w:t>
      </w:r>
      <w:r w:rsidR="00F75CA2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35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065CBC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a 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The long-term cycling performances of  Zn//V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  <w:vertAlign w:val="subscript"/>
        </w:rPr>
        <w:t>2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O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  <w:vertAlign w:val="subscript"/>
        </w:rPr>
        <w:t>5-x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 full cells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 in </w:t>
      </w:r>
      <w:r w:rsidR="00352CDF" w:rsidRPr="006D49FD">
        <w:rPr>
          <w:rFonts w:cs="Times New Roman"/>
          <w:color w:val="0D0D0D" w:themeColor="text1" w:themeTint="F2"/>
          <w:kern w:val="0"/>
          <w:sz w:val="24"/>
          <w:szCs w:val="24"/>
        </w:rPr>
        <w:t>BE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  <w:lang w:val="en-AE"/>
        </w:rPr>
        <w:t xml:space="preserve"> 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and </w:t>
      </w:r>
      <w:r w:rsidR="00352CDF" w:rsidRPr="006D49FD">
        <w:rPr>
          <w:rFonts w:cs="Times New Roman"/>
          <w:color w:val="0D0D0D" w:themeColor="text1" w:themeTint="F2"/>
          <w:kern w:val="0"/>
          <w:sz w:val="24"/>
          <w:szCs w:val="24"/>
        </w:rPr>
        <w:t>BE-</w:t>
      </w:r>
      <w:r w:rsidR="00352CDF" w:rsidRPr="006D49FD">
        <w:rPr>
          <w:rFonts w:cs="Times New Roman"/>
          <w:i/>
          <w:iCs/>
          <w:color w:val="0D0D0D" w:themeColor="text1" w:themeTint="F2"/>
          <w:kern w:val="0"/>
          <w:sz w:val="24"/>
          <w:szCs w:val="24"/>
        </w:rPr>
        <w:t>L</w:t>
      </w:r>
      <w:r w:rsidR="00352CDF" w:rsidRPr="006D49FD">
        <w:rPr>
          <w:rFonts w:cs="Times New Roman"/>
          <w:color w:val="0D0D0D" w:themeColor="text1" w:themeTint="F2"/>
          <w:kern w:val="0"/>
          <w:sz w:val="24"/>
          <w:szCs w:val="24"/>
        </w:rPr>
        <w:t>CN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 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at 1 A g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  <w:vertAlign w:val="superscript"/>
        </w:rPr>
        <w:t>−1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.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 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Capacity-voltage curves of Zn//V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  <w:vertAlign w:val="subscript"/>
        </w:rPr>
        <w:t>2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O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  <w:vertAlign w:val="subscript"/>
        </w:rPr>
        <w:t>5-x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 f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ull cells in </w:t>
      </w:r>
      <w:r w:rsidR="00334FD5" w:rsidRPr="006D49FD">
        <w:rPr>
          <w:rFonts w:cs="Times New Roman"/>
          <w:b/>
          <w:bCs/>
          <w:noProof/>
          <w:color w:val="0D0D0D" w:themeColor="text1" w:themeTint="F2"/>
          <w:sz w:val="24"/>
          <w:szCs w:val="24"/>
        </w:rPr>
        <w:t>b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 </w:t>
      </w:r>
      <w:r w:rsidR="00352CDF" w:rsidRPr="006D49FD">
        <w:rPr>
          <w:rFonts w:cs="Times New Roman"/>
          <w:color w:val="0D0D0D" w:themeColor="text1" w:themeTint="F2"/>
          <w:kern w:val="0"/>
          <w:sz w:val="24"/>
          <w:szCs w:val="24"/>
        </w:rPr>
        <w:t>BE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 and </w:t>
      </w:r>
      <w:r w:rsidR="00334FD5" w:rsidRPr="006D49FD">
        <w:rPr>
          <w:rFonts w:cs="Times New Roman"/>
          <w:b/>
          <w:bCs/>
          <w:noProof/>
          <w:color w:val="0D0D0D" w:themeColor="text1" w:themeTint="F2"/>
          <w:sz w:val="24"/>
          <w:szCs w:val="24"/>
        </w:rPr>
        <w:t>c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 </w:t>
      </w:r>
      <w:r w:rsidR="00352CDF" w:rsidRPr="006D49FD">
        <w:rPr>
          <w:rFonts w:cs="Times New Roman"/>
          <w:noProof/>
          <w:color w:val="0D0D0D" w:themeColor="text1" w:themeTint="F2"/>
          <w:sz w:val="24"/>
          <w:szCs w:val="24"/>
        </w:rPr>
        <w:t>BE-</w:t>
      </w:r>
      <w:r w:rsidR="00352CDF" w:rsidRPr="006D49FD">
        <w:rPr>
          <w:rFonts w:cs="Times New Roman"/>
          <w:i/>
          <w:iCs/>
          <w:noProof/>
          <w:color w:val="0D0D0D" w:themeColor="text1" w:themeTint="F2"/>
          <w:sz w:val="24"/>
          <w:szCs w:val="24"/>
        </w:rPr>
        <w:t>L</w:t>
      </w:r>
      <w:r w:rsidR="00352CDF" w:rsidRPr="006D49FD">
        <w:rPr>
          <w:rFonts w:cs="Times New Roman"/>
          <w:noProof/>
          <w:color w:val="0D0D0D" w:themeColor="text1" w:themeTint="F2"/>
          <w:sz w:val="24"/>
          <w:szCs w:val="24"/>
        </w:rPr>
        <w:t>CN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.</w:t>
      </w:r>
    </w:p>
    <w:p w14:paraId="757B58F4" w14:textId="77777777" w:rsidR="00141235" w:rsidRPr="006D49FD" w:rsidRDefault="00141235" w:rsidP="00201BCB">
      <w:pPr>
        <w:widowControl/>
        <w:spacing w:line="240" w:lineRule="auto"/>
        <w:ind w:firstLineChars="0" w:firstLine="0"/>
        <w:rPr>
          <w:rFonts w:cs="Times New Roman"/>
          <w:noProof/>
          <w:color w:val="0D0D0D" w:themeColor="text1" w:themeTint="F2"/>
          <w:sz w:val="24"/>
          <w:szCs w:val="24"/>
        </w:rPr>
      </w:pPr>
    </w:p>
    <w:p w14:paraId="4CB7DFB7" w14:textId="77777777" w:rsidR="00141235" w:rsidRPr="006D49FD" w:rsidRDefault="004105B2" w:rsidP="00201BCB">
      <w:pPr>
        <w:widowControl/>
        <w:spacing w:line="240" w:lineRule="auto"/>
        <w:ind w:firstLineChars="0" w:firstLine="0"/>
        <w:jc w:val="center"/>
        <w:rPr>
          <w:rFonts w:cs="Times New Roman"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1806FE93" wp14:editId="68F16D9A">
            <wp:extent cx="4500000" cy="3415220"/>
            <wp:effectExtent l="0" t="0" r="0" b="0"/>
            <wp:docPr id="75637181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341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CE5F3" w14:textId="77777777" w:rsidR="00141235" w:rsidRPr="006D49FD" w:rsidRDefault="00AE76B5" w:rsidP="00201BCB">
      <w:pPr>
        <w:widowControl/>
        <w:spacing w:line="240" w:lineRule="auto"/>
        <w:ind w:firstLineChars="0" w:firstLine="0"/>
        <w:rPr>
          <w:rFonts w:cs="Times New Roman"/>
          <w:noProof/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S</w:t>
      </w:r>
      <w:r w:rsidR="00EB5313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3</w:t>
      </w:r>
      <w:r w:rsidR="00F75CA2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6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065CBC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a 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The long-term cycling performances of </w:t>
      </w:r>
      <w:bookmarkStart w:id="25" w:name="_Hlk219906515"/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Zn//V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  <w:vertAlign w:val="subscript"/>
        </w:rPr>
        <w:t>2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O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  <w:vertAlign w:val="subscript"/>
        </w:rPr>
        <w:t>5-x</w:t>
      </w:r>
      <w:bookmarkEnd w:id="25"/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 full cells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 in </w:t>
      </w:r>
      <w:r w:rsidR="002C4DEC" w:rsidRPr="006D49FD">
        <w:rPr>
          <w:rFonts w:cs="Times New Roman"/>
          <w:color w:val="0D0D0D" w:themeColor="text1" w:themeTint="F2"/>
          <w:kern w:val="0"/>
          <w:sz w:val="24"/>
          <w:szCs w:val="24"/>
        </w:rPr>
        <w:t>BE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  <w:lang w:val="en-AE"/>
        </w:rPr>
        <w:t xml:space="preserve"> 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and </w:t>
      </w:r>
      <w:r w:rsidR="002C4DEC" w:rsidRPr="006D49FD">
        <w:rPr>
          <w:rFonts w:cs="Times New Roman"/>
          <w:color w:val="0D0D0D" w:themeColor="text1" w:themeTint="F2"/>
          <w:kern w:val="0"/>
          <w:sz w:val="24"/>
          <w:szCs w:val="24"/>
        </w:rPr>
        <w:t>BE-</w:t>
      </w:r>
      <w:r w:rsidR="002C4DEC" w:rsidRPr="006D49FD">
        <w:rPr>
          <w:rFonts w:cs="Times New Roman"/>
          <w:i/>
          <w:iCs/>
          <w:color w:val="0D0D0D" w:themeColor="text1" w:themeTint="F2"/>
          <w:kern w:val="0"/>
          <w:sz w:val="24"/>
          <w:szCs w:val="24"/>
        </w:rPr>
        <w:t>L</w:t>
      </w:r>
      <w:r w:rsidR="002C4DEC" w:rsidRPr="006D49FD">
        <w:rPr>
          <w:rFonts w:cs="Times New Roman"/>
          <w:color w:val="0D0D0D" w:themeColor="text1" w:themeTint="F2"/>
          <w:kern w:val="0"/>
          <w:sz w:val="24"/>
          <w:szCs w:val="24"/>
        </w:rPr>
        <w:t>CN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 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at 10 A g</w:t>
      </w:r>
      <w:r w:rsidR="00FA35C2" w:rsidRPr="006D49FD">
        <w:rPr>
          <w:rFonts w:cs="Times New Roman"/>
          <w:noProof/>
          <w:color w:val="0D0D0D" w:themeColor="text1" w:themeTint="F2"/>
          <w:sz w:val="24"/>
          <w:szCs w:val="24"/>
          <w:vertAlign w:val="superscript"/>
        </w:rPr>
        <w:t>-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  <w:vertAlign w:val="superscript"/>
        </w:rPr>
        <w:t>1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.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 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Capacity-voltage curves of Zn//V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  <w:vertAlign w:val="subscript"/>
        </w:rPr>
        <w:t>2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O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  <w:vertAlign w:val="subscript"/>
        </w:rPr>
        <w:t>5-x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 f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ull cells in </w:t>
      </w:r>
      <w:r w:rsidR="00334FD5" w:rsidRPr="006D49FD">
        <w:rPr>
          <w:rFonts w:cs="Times New Roman"/>
          <w:b/>
          <w:bCs/>
          <w:noProof/>
          <w:color w:val="0D0D0D" w:themeColor="text1" w:themeTint="F2"/>
          <w:sz w:val="24"/>
          <w:szCs w:val="24"/>
        </w:rPr>
        <w:t>b</w:t>
      </w:r>
      <w:r w:rsidR="002C4DEC" w:rsidRPr="006D49FD">
        <w:rPr>
          <w:rFonts w:cs="Times New Roman"/>
          <w:b/>
          <w:bCs/>
          <w:noProof/>
          <w:color w:val="0D0D0D" w:themeColor="text1" w:themeTint="F2"/>
          <w:sz w:val="24"/>
          <w:szCs w:val="24"/>
        </w:rPr>
        <w:t xml:space="preserve"> </w:t>
      </w:r>
      <w:r w:rsidR="002C4DEC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BE 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and </w:t>
      </w:r>
      <w:r w:rsidR="00334FD5" w:rsidRPr="006D49FD">
        <w:rPr>
          <w:rFonts w:cs="Times New Roman"/>
          <w:b/>
          <w:bCs/>
          <w:noProof/>
          <w:color w:val="0D0D0D" w:themeColor="text1" w:themeTint="F2"/>
          <w:sz w:val="24"/>
          <w:szCs w:val="24"/>
        </w:rPr>
        <w:t>c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 </w:t>
      </w:r>
      <w:r w:rsidR="002C4DEC" w:rsidRPr="006D49FD">
        <w:rPr>
          <w:rFonts w:cs="Times New Roman"/>
          <w:noProof/>
          <w:color w:val="0D0D0D" w:themeColor="text1" w:themeTint="F2"/>
          <w:sz w:val="24"/>
          <w:szCs w:val="24"/>
        </w:rPr>
        <w:t>BE-</w:t>
      </w:r>
      <w:r w:rsidR="002C4DEC" w:rsidRPr="006D49FD">
        <w:rPr>
          <w:rFonts w:cs="Times New Roman"/>
          <w:i/>
          <w:iCs/>
          <w:noProof/>
          <w:color w:val="0D0D0D" w:themeColor="text1" w:themeTint="F2"/>
          <w:sz w:val="24"/>
          <w:szCs w:val="24"/>
        </w:rPr>
        <w:t>L</w:t>
      </w:r>
      <w:r w:rsidR="002C4DEC" w:rsidRPr="006D49FD">
        <w:rPr>
          <w:rFonts w:cs="Times New Roman"/>
          <w:noProof/>
          <w:color w:val="0D0D0D" w:themeColor="text1" w:themeTint="F2"/>
          <w:sz w:val="24"/>
          <w:szCs w:val="24"/>
        </w:rPr>
        <w:t>CN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.</w:t>
      </w:r>
    </w:p>
    <w:p w14:paraId="36BE73D8" w14:textId="77777777" w:rsidR="00141235" w:rsidRPr="006D49FD" w:rsidRDefault="00141235" w:rsidP="00201BCB">
      <w:pPr>
        <w:widowControl/>
        <w:spacing w:line="240" w:lineRule="auto"/>
        <w:ind w:firstLineChars="0" w:firstLine="0"/>
        <w:rPr>
          <w:rFonts w:cs="Times New Roman"/>
          <w:noProof/>
          <w:color w:val="0D0D0D" w:themeColor="text1" w:themeTint="F2"/>
          <w:sz w:val="24"/>
          <w:szCs w:val="24"/>
        </w:rPr>
      </w:pPr>
    </w:p>
    <w:p w14:paraId="128A9F4A" w14:textId="77777777" w:rsidR="00141235" w:rsidRPr="006D49FD" w:rsidRDefault="004105B2" w:rsidP="00201BCB">
      <w:pPr>
        <w:widowControl/>
        <w:spacing w:line="240" w:lineRule="auto"/>
        <w:ind w:firstLineChars="0" w:firstLine="0"/>
        <w:jc w:val="center"/>
        <w:rPr>
          <w:rFonts w:cs="Times New Roman"/>
          <w:noProof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76AA9676" wp14:editId="785336A8">
            <wp:extent cx="3252611" cy="2361839"/>
            <wp:effectExtent l="0" t="0" r="5080" b="635"/>
            <wp:docPr id="77879784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820" cy="236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2B0EC" w14:textId="77777777" w:rsidR="00141235" w:rsidRPr="006D49FD" w:rsidRDefault="006649D2" w:rsidP="00201BCB">
      <w:pPr>
        <w:widowControl/>
        <w:spacing w:line="240" w:lineRule="auto"/>
        <w:ind w:firstLineChars="0" w:firstLine="0"/>
        <w:rPr>
          <w:rFonts w:cs="Times New Roman"/>
          <w:noProof/>
          <w:color w:val="0D0D0D" w:themeColor="text1" w:themeTint="F2"/>
          <w:sz w:val="24"/>
          <w:szCs w:val="24"/>
          <w:vertAlign w:val="superscript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 S</w:t>
      </w:r>
      <w:r w:rsidR="00EB5313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3</w:t>
      </w:r>
      <w:r w:rsidR="00F75CA2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7</w:t>
      </w: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6D49FD">
        <w:rPr>
          <w:rFonts w:cs="Times New Roman"/>
          <w:noProof/>
          <w:color w:val="0D0D0D" w:themeColor="text1" w:themeTint="F2"/>
          <w:sz w:val="24"/>
          <w:szCs w:val="24"/>
        </w:rPr>
        <w:t>The long-term cycling performances of Zn//V</w:t>
      </w:r>
      <w:r w:rsidRPr="006D49FD">
        <w:rPr>
          <w:rFonts w:cs="Times New Roman"/>
          <w:noProof/>
          <w:color w:val="0D0D0D" w:themeColor="text1" w:themeTint="F2"/>
          <w:sz w:val="24"/>
          <w:szCs w:val="24"/>
          <w:vertAlign w:val="subscript"/>
        </w:rPr>
        <w:t>2</w:t>
      </w:r>
      <w:r w:rsidRPr="006D49FD">
        <w:rPr>
          <w:rFonts w:cs="Times New Roman"/>
          <w:noProof/>
          <w:color w:val="0D0D0D" w:themeColor="text1" w:themeTint="F2"/>
          <w:sz w:val="24"/>
          <w:szCs w:val="24"/>
        </w:rPr>
        <w:t>O</w:t>
      </w:r>
      <w:r w:rsidRPr="006D49FD">
        <w:rPr>
          <w:rFonts w:cs="Times New Roman"/>
          <w:noProof/>
          <w:color w:val="0D0D0D" w:themeColor="text1" w:themeTint="F2"/>
          <w:sz w:val="24"/>
          <w:szCs w:val="24"/>
          <w:vertAlign w:val="subscript"/>
        </w:rPr>
        <w:t>5-x</w:t>
      </w:r>
      <w:r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 full cells</w:t>
      </w:r>
      <w:r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 in BE</w:t>
      </w:r>
      <w:r w:rsidRPr="006D49FD">
        <w:rPr>
          <w:rFonts w:cs="Times New Roman"/>
          <w:color w:val="0D0D0D" w:themeColor="text1" w:themeTint="F2"/>
          <w:kern w:val="0"/>
          <w:sz w:val="24"/>
          <w:szCs w:val="24"/>
          <w:lang w:val="en-AE"/>
        </w:rPr>
        <w:t xml:space="preserve"> </w:t>
      </w:r>
      <w:r w:rsidRPr="006D49FD">
        <w:rPr>
          <w:rFonts w:cs="Times New Roman"/>
          <w:color w:val="0D0D0D" w:themeColor="text1" w:themeTint="F2"/>
          <w:kern w:val="0"/>
          <w:sz w:val="24"/>
          <w:szCs w:val="24"/>
        </w:rPr>
        <w:t>and BE-</w:t>
      </w:r>
      <w:r w:rsidRPr="006D49FD">
        <w:rPr>
          <w:rFonts w:cs="Times New Roman"/>
          <w:i/>
          <w:iCs/>
          <w:color w:val="0D0D0D" w:themeColor="text1" w:themeTint="F2"/>
          <w:kern w:val="0"/>
          <w:sz w:val="24"/>
          <w:szCs w:val="24"/>
        </w:rPr>
        <w:t>L</w:t>
      </w:r>
      <w:r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CN </w:t>
      </w:r>
      <w:r w:rsidRPr="006D49FD">
        <w:rPr>
          <w:rFonts w:cs="Times New Roman"/>
          <w:noProof/>
          <w:color w:val="0D0D0D" w:themeColor="text1" w:themeTint="F2"/>
          <w:sz w:val="24"/>
          <w:szCs w:val="24"/>
        </w:rPr>
        <w:t>at 0.5 A g</w:t>
      </w:r>
      <w:r w:rsidRPr="006D49FD">
        <w:rPr>
          <w:rFonts w:cs="Times New Roman"/>
          <w:noProof/>
          <w:color w:val="0D0D0D" w:themeColor="text1" w:themeTint="F2"/>
          <w:sz w:val="24"/>
          <w:szCs w:val="24"/>
          <w:vertAlign w:val="superscript"/>
        </w:rPr>
        <w:t>-1</w:t>
      </w:r>
    </w:p>
    <w:p w14:paraId="5349F885" w14:textId="77777777" w:rsidR="00141235" w:rsidRPr="006D49FD" w:rsidRDefault="00141235" w:rsidP="00201BCB">
      <w:pPr>
        <w:widowControl/>
        <w:spacing w:line="240" w:lineRule="auto"/>
        <w:ind w:firstLineChars="0" w:firstLine="0"/>
        <w:jc w:val="center"/>
        <w:rPr>
          <w:rFonts w:cs="Times New Roman"/>
          <w:noProof/>
          <w:color w:val="0D0D0D" w:themeColor="text1" w:themeTint="F2"/>
          <w:sz w:val="24"/>
          <w:szCs w:val="24"/>
        </w:rPr>
      </w:pPr>
    </w:p>
    <w:p w14:paraId="5B3662F4" w14:textId="77777777" w:rsidR="00141235" w:rsidRPr="006D49FD" w:rsidRDefault="00FE0AC1" w:rsidP="00201BCB">
      <w:pPr>
        <w:widowControl/>
        <w:spacing w:line="240" w:lineRule="auto"/>
        <w:ind w:firstLineChars="0" w:firstLine="0"/>
        <w:jc w:val="center"/>
        <w:rPr>
          <w:rFonts w:cs="Times New Roman"/>
          <w:noProof/>
          <w:color w:val="0D0D0D" w:themeColor="text1" w:themeTint="F2"/>
          <w:sz w:val="24"/>
          <w:szCs w:val="24"/>
        </w:rPr>
      </w:pPr>
      <w:r w:rsidRPr="006D49FD">
        <w:rPr>
          <w:rFonts w:cs="Times New Roman"/>
          <w:noProof/>
          <w:color w:val="0D0D0D" w:themeColor="text1" w:themeTint="F2"/>
          <w:sz w:val="24"/>
          <w:szCs w:val="24"/>
          <w:lang w:val="en-IN" w:eastAsia="en-IN"/>
        </w:rPr>
        <w:drawing>
          <wp:inline distT="0" distB="0" distL="0" distR="0" wp14:anchorId="653A0FE6" wp14:editId="5A18102A">
            <wp:extent cx="2773535" cy="1999308"/>
            <wp:effectExtent l="0" t="0" r="8255" b="1270"/>
            <wp:docPr id="211978059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478" cy="200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A6EFB" w14:textId="77777777" w:rsidR="00141235" w:rsidRPr="006D49FD" w:rsidRDefault="00AE76B5" w:rsidP="00201BCB">
      <w:pPr>
        <w:widowControl/>
        <w:spacing w:line="240" w:lineRule="auto"/>
        <w:ind w:firstLineChars="0" w:firstLine="0"/>
        <w:rPr>
          <w:color w:val="0D0D0D" w:themeColor="text1" w:themeTint="F2"/>
          <w:sz w:val="24"/>
          <w:szCs w:val="24"/>
        </w:rPr>
      </w:pPr>
      <w:r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Fig.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S</w:t>
      </w:r>
      <w:r w:rsidR="00EB5313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3</w:t>
      </w:r>
      <w:r w:rsidR="00F75CA2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>8</w:t>
      </w:r>
      <w:r w:rsidR="00334FD5" w:rsidRPr="006D49FD">
        <w:rPr>
          <w:rFonts w:eastAsia="DengXi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The long-term cycling performances of </w:t>
      </w:r>
      <w:bookmarkStart w:id="26" w:name="_Hlk219906670"/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Zn//PANI</w:t>
      </w:r>
      <w:bookmarkEnd w:id="26"/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 xml:space="preserve"> full cells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 in </w:t>
      </w:r>
      <w:r w:rsidR="002C4DEC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BE 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and </w:t>
      </w:r>
      <w:r w:rsidR="002C4DEC" w:rsidRPr="006D49FD">
        <w:rPr>
          <w:rFonts w:cs="Times New Roman"/>
          <w:color w:val="0D0D0D" w:themeColor="text1" w:themeTint="F2"/>
          <w:kern w:val="0"/>
          <w:sz w:val="24"/>
          <w:szCs w:val="24"/>
        </w:rPr>
        <w:t>BE-</w:t>
      </w:r>
      <w:r w:rsidR="002C4DEC" w:rsidRPr="006D49FD">
        <w:rPr>
          <w:rFonts w:cs="Times New Roman"/>
          <w:i/>
          <w:iCs/>
          <w:color w:val="0D0D0D" w:themeColor="text1" w:themeTint="F2"/>
          <w:kern w:val="0"/>
          <w:sz w:val="24"/>
          <w:szCs w:val="24"/>
        </w:rPr>
        <w:t>L</w:t>
      </w:r>
      <w:r w:rsidR="002C4DEC" w:rsidRPr="006D49FD">
        <w:rPr>
          <w:rFonts w:cs="Times New Roman"/>
          <w:color w:val="0D0D0D" w:themeColor="text1" w:themeTint="F2"/>
          <w:kern w:val="0"/>
          <w:sz w:val="24"/>
          <w:szCs w:val="24"/>
        </w:rPr>
        <w:t>CN</w:t>
      </w:r>
      <w:r w:rsidR="00334FD5" w:rsidRPr="006D49FD">
        <w:rPr>
          <w:rFonts w:cs="Times New Roman"/>
          <w:color w:val="0D0D0D" w:themeColor="text1" w:themeTint="F2"/>
          <w:kern w:val="0"/>
          <w:sz w:val="24"/>
          <w:szCs w:val="24"/>
        </w:rPr>
        <w:t xml:space="preserve"> 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at 3 A g</w:t>
      </w:r>
      <w:r w:rsidR="00FA35C2" w:rsidRPr="006D49FD">
        <w:rPr>
          <w:rFonts w:cs="Times New Roman"/>
          <w:noProof/>
          <w:color w:val="0D0D0D" w:themeColor="text1" w:themeTint="F2"/>
          <w:sz w:val="24"/>
          <w:szCs w:val="24"/>
          <w:vertAlign w:val="superscript"/>
        </w:rPr>
        <w:t>-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  <w:vertAlign w:val="superscript"/>
        </w:rPr>
        <w:t>1</w:t>
      </w:r>
      <w:r w:rsidR="00334FD5" w:rsidRPr="006D49FD">
        <w:rPr>
          <w:rFonts w:cs="Times New Roman"/>
          <w:noProof/>
          <w:color w:val="0D0D0D" w:themeColor="text1" w:themeTint="F2"/>
          <w:sz w:val="24"/>
          <w:szCs w:val="24"/>
        </w:rPr>
        <w:t>.</w:t>
      </w:r>
      <w:bookmarkStart w:id="27" w:name="_Hlk219906241"/>
    </w:p>
    <w:p w14:paraId="52AFF49A" w14:textId="77777777" w:rsidR="00141235" w:rsidRPr="006D49FD" w:rsidRDefault="001C0ABF" w:rsidP="00201BCB">
      <w:pPr>
        <w:spacing w:beforeLines="50" w:before="190" w:line="240" w:lineRule="auto"/>
        <w:ind w:firstLineChars="0" w:firstLine="0"/>
        <w:rPr>
          <w:b/>
          <w:bCs/>
          <w:color w:val="0D0D0D" w:themeColor="text1" w:themeTint="F2"/>
          <w:sz w:val="24"/>
          <w:szCs w:val="24"/>
        </w:rPr>
      </w:pPr>
      <w:r w:rsidRPr="006D49FD">
        <w:rPr>
          <w:b/>
          <w:bCs/>
          <w:color w:val="0D0D0D" w:themeColor="text1" w:themeTint="F2"/>
        </w:rPr>
        <w:t>S2 Supplementary T</w:t>
      </w:r>
      <w:r w:rsidRPr="006D49FD">
        <w:rPr>
          <w:rFonts w:hint="eastAsia"/>
          <w:b/>
          <w:bCs/>
          <w:color w:val="0D0D0D" w:themeColor="text1" w:themeTint="F2"/>
        </w:rPr>
        <w:t>able</w:t>
      </w:r>
      <w:r w:rsidRPr="006D49FD">
        <w:rPr>
          <w:b/>
          <w:bCs/>
          <w:color w:val="0D0D0D" w:themeColor="text1" w:themeTint="F2"/>
        </w:rPr>
        <w:t>s</w:t>
      </w:r>
    </w:p>
    <w:p w14:paraId="19E368A3" w14:textId="0C206ADA" w:rsidR="00F27217" w:rsidRPr="006D49FD" w:rsidRDefault="00F27217" w:rsidP="00201BCB">
      <w:pPr>
        <w:spacing w:line="240" w:lineRule="auto"/>
        <w:ind w:firstLineChars="0" w:firstLine="0"/>
        <w:rPr>
          <w:color w:val="0D0D0D" w:themeColor="text1" w:themeTint="F2"/>
          <w:sz w:val="24"/>
          <w:szCs w:val="24"/>
        </w:rPr>
      </w:pPr>
      <w:r w:rsidRPr="006D49FD">
        <w:rPr>
          <w:b/>
          <w:bCs/>
          <w:color w:val="0D0D0D" w:themeColor="text1" w:themeTint="F2"/>
          <w:sz w:val="24"/>
          <w:szCs w:val="24"/>
        </w:rPr>
        <w:t>Table S1</w:t>
      </w:r>
      <w:r w:rsidRPr="006D49FD">
        <w:rPr>
          <w:color w:val="0D0D0D" w:themeColor="text1" w:themeTint="F2"/>
          <w:sz w:val="24"/>
          <w:szCs w:val="24"/>
        </w:rPr>
        <w:t xml:space="preserve"> The N/P ratio of full cells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3"/>
        <w:gridCol w:w="1421"/>
        <w:gridCol w:w="978"/>
        <w:gridCol w:w="1239"/>
        <w:gridCol w:w="1570"/>
        <w:gridCol w:w="1403"/>
        <w:gridCol w:w="1056"/>
      </w:tblGrid>
      <w:tr w:rsidR="006D49FD" w:rsidRPr="006D49FD" w14:paraId="085CE3FD" w14:textId="77777777" w:rsidTr="00201BCB">
        <w:trPr>
          <w:trHeight w:val="340"/>
        </w:trPr>
        <w:tc>
          <w:tcPr>
            <w:tcW w:w="1263" w:type="dxa"/>
            <w:tcBorders>
              <w:top w:val="single" w:sz="12" w:space="0" w:color="auto"/>
              <w:bottom w:val="single" w:sz="8" w:space="0" w:color="auto"/>
            </w:tcBorders>
          </w:tcPr>
          <w:p w14:paraId="5B311FDB" w14:textId="1A6138AF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color w:val="0D0D0D" w:themeColor="text1" w:themeTint="F2"/>
                <w:sz w:val="21"/>
                <w:szCs w:val="21"/>
              </w:rPr>
              <w:t xml:space="preserve">Type </w:t>
            </w:r>
            <w:r w:rsidRPr="006D49FD">
              <w:rPr>
                <w:rFonts w:hint="eastAsia"/>
                <w:color w:val="0D0D0D" w:themeColor="text1" w:themeTint="F2"/>
                <w:sz w:val="21"/>
                <w:szCs w:val="21"/>
              </w:rPr>
              <w:t>of</w:t>
            </w:r>
            <w:r w:rsidRPr="006D49FD">
              <w:rPr>
                <w:color w:val="0D0D0D" w:themeColor="text1" w:themeTint="F2"/>
                <w:sz w:val="21"/>
                <w:szCs w:val="21"/>
              </w:rPr>
              <w:t xml:space="preserve"> </w:t>
            </w:r>
            <w:r w:rsidRPr="006D49FD">
              <w:rPr>
                <w:rFonts w:hint="eastAsia"/>
                <w:color w:val="0D0D0D" w:themeColor="text1" w:themeTint="F2"/>
                <w:sz w:val="21"/>
                <w:szCs w:val="21"/>
              </w:rPr>
              <w:t>cells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8" w:space="0" w:color="auto"/>
            </w:tcBorders>
          </w:tcPr>
          <w:p w14:paraId="4431F19B" w14:textId="1240CE25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color w:val="0D0D0D" w:themeColor="text1" w:themeTint="F2"/>
                <w:sz w:val="21"/>
                <w:szCs w:val="21"/>
              </w:rPr>
              <w:t>Zn thickness (cm)</w:t>
            </w:r>
          </w:p>
        </w:tc>
        <w:tc>
          <w:tcPr>
            <w:tcW w:w="978" w:type="dxa"/>
            <w:tcBorders>
              <w:top w:val="single" w:sz="12" w:space="0" w:color="auto"/>
              <w:bottom w:val="single" w:sz="8" w:space="0" w:color="auto"/>
            </w:tcBorders>
          </w:tcPr>
          <w:p w14:paraId="4B0EB095" w14:textId="77777777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color w:val="0D0D0D" w:themeColor="text1" w:themeTint="F2"/>
                <w:sz w:val="21"/>
                <w:szCs w:val="21"/>
              </w:rPr>
              <w:t>Zn area (cm</w:t>
            </w:r>
            <w:r w:rsidRPr="006D49FD">
              <w:rPr>
                <w:color w:val="0D0D0D" w:themeColor="text1" w:themeTint="F2"/>
                <w:sz w:val="21"/>
                <w:szCs w:val="21"/>
                <w:vertAlign w:val="superscript"/>
              </w:rPr>
              <w:t>-2</w:t>
            </w:r>
            <w:r w:rsidRPr="006D49FD">
              <w:rPr>
                <w:color w:val="0D0D0D" w:themeColor="text1" w:themeTint="F2"/>
                <w:sz w:val="21"/>
                <w:szCs w:val="21"/>
              </w:rPr>
              <w:t>)</w:t>
            </w:r>
          </w:p>
        </w:tc>
        <w:tc>
          <w:tcPr>
            <w:tcW w:w="1239" w:type="dxa"/>
            <w:tcBorders>
              <w:top w:val="single" w:sz="12" w:space="0" w:color="auto"/>
              <w:bottom w:val="single" w:sz="8" w:space="0" w:color="auto"/>
            </w:tcBorders>
          </w:tcPr>
          <w:p w14:paraId="0D9925D7" w14:textId="77777777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color w:val="0D0D0D" w:themeColor="text1" w:themeTint="F2"/>
                <w:sz w:val="21"/>
                <w:szCs w:val="21"/>
              </w:rPr>
              <w:t>Negative Capacity (mAh)</w:t>
            </w:r>
          </w:p>
        </w:tc>
        <w:tc>
          <w:tcPr>
            <w:tcW w:w="1570" w:type="dxa"/>
            <w:tcBorders>
              <w:top w:val="single" w:sz="12" w:space="0" w:color="auto"/>
              <w:bottom w:val="single" w:sz="8" w:space="0" w:color="auto"/>
            </w:tcBorders>
          </w:tcPr>
          <w:p w14:paraId="474D5730" w14:textId="77777777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color w:val="0D0D0D" w:themeColor="text1" w:themeTint="F2"/>
                <w:sz w:val="21"/>
                <w:szCs w:val="21"/>
              </w:rPr>
              <w:t>Mass Loading of Cathode (mg)</w:t>
            </w:r>
          </w:p>
        </w:tc>
        <w:tc>
          <w:tcPr>
            <w:tcW w:w="1403" w:type="dxa"/>
            <w:tcBorders>
              <w:top w:val="single" w:sz="12" w:space="0" w:color="auto"/>
              <w:bottom w:val="single" w:sz="8" w:space="0" w:color="auto"/>
            </w:tcBorders>
          </w:tcPr>
          <w:p w14:paraId="7D169B1C" w14:textId="77777777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color w:val="0D0D0D" w:themeColor="text1" w:themeTint="F2"/>
                <w:sz w:val="21"/>
                <w:szCs w:val="21"/>
              </w:rPr>
              <w:t>Positive Capacity (mAh)</w:t>
            </w:r>
          </w:p>
        </w:tc>
        <w:tc>
          <w:tcPr>
            <w:tcW w:w="1056" w:type="dxa"/>
            <w:tcBorders>
              <w:top w:val="single" w:sz="12" w:space="0" w:color="auto"/>
              <w:bottom w:val="single" w:sz="8" w:space="0" w:color="auto"/>
            </w:tcBorders>
          </w:tcPr>
          <w:p w14:paraId="674976BB" w14:textId="77777777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color w:val="0D0D0D" w:themeColor="text1" w:themeTint="F2"/>
                <w:sz w:val="21"/>
                <w:szCs w:val="21"/>
              </w:rPr>
              <w:t>N/P Ratio</w:t>
            </w:r>
          </w:p>
        </w:tc>
      </w:tr>
      <w:tr w:rsidR="006D49FD" w:rsidRPr="006D49FD" w14:paraId="50F72ECD" w14:textId="77777777" w:rsidTr="00201BCB">
        <w:trPr>
          <w:trHeight w:val="340"/>
        </w:trPr>
        <w:tc>
          <w:tcPr>
            <w:tcW w:w="1263" w:type="dxa"/>
            <w:tcBorders>
              <w:top w:val="single" w:sz="8" w:space="0" w:color="auto"/>
            </w:tcBorders>
          </w:tcPr>
          <w:p w14:paraId="424CDC6C" w14:textId="6AEE700A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color w:val="0D0D0D" w:themeColor="text1" w:themeTint="F2"/>
                <w:sz w:val="21"/>
                <w:szCs w:val="21"/>
              </w:rPr>
              <w:t>C</w:t>
            </w:r>
            <w:r w:rsidRPr="006D49FD">
              <w:rPr>
                <w:rFonts w:hint="eastAsia"/>
                <w:color w:val="0D0D0D" w:themeColor="text1" w:themeTint="F2"/>
                <w:sz w:val="21"/>
                <w:szCs w:val="21"/>
              </w:rPr>
              <w:t>oin</w:t>
            </w:r>
          </w:p>
        </w:tc>
        <w:tc>
          <w:tcPr>
            <w:tcW w:w="1421" w:type="dxa"/>
            <w:tcBorders>
              <w:top w:val="single" w:sz="8" w:space="0" w:color="auto"/>
            </w:tcBorders>
          </w:tcPr>
          <w:p w14:paraId="6EA324A5" w14:textId="069FFA2A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hint="eastAsia"/>
                <w:color w:val="0D0D0D" w:themeColor="text1" w:themeTint="F2"/>
                <w:sz w:val="21"/>
                <w:szCs w:val="21"/>
              </w:rPr>
              <w:t>0</w:t>
            </w:r>
            <w:r w:rsidRPr="006D49FD">
              <w:rPr>
                <w:color w:val="0D0D0D" w:themeColor="text1" w:themeTint="F2"/>
                <w:sz w:val="21"/>
                <w:szCs w:val="21"/>
              </w:rPr>
              <w:t>.002</w:t>
            </w:r>
          </w:p>
        </w:tc>
        <w:tc>
          <w:tcPr>
            <w:tcW w:w="978" w:type="dxa"/>
            <w:tcBorders>
              <w:top w:val="single" w:sz="8" w:space="0" w:color="auto"/>
            </w:tcBorders>
          </w:tcPr>
          <w:p w14:paraId="03C1AF94" w14:textId="77777777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hint="eastAsia"/>
                <w:color w:val="0D0D0D" w:themeColor="text1" w:themeTint="F2"/>
                <w:sz w:val="21"/>
                <w:szCs w:val="21"/>
              </w:rPr>
              <w:t>1</w:t>
            </w:r>
            <w:r w:rsidRPr="006D49FD">
              <w:rPr>
                <w:color w:val="0D0D0D" w:themeColor="text1" w:themeTint="F2"/>
                <w:sz w:val="21"/>
                <w:szCs w:val="21"/>
              </w:rPr>
              <w:t>.13</w:t>
            </w:r>
          </w:p>
        </w:tc>
        <w:tc>
          <w:tcPr>
            <w:tcW w:w="1239" w:type="dxa"/>
            <w:tcBorders>
              <w:top w:val="single" w:sz="8" w:space="0" w:color="auto"/>
            </w:tcBorders>
          </w:tcPr>
          <w:p w14:paraId="387967F4" w14:textId="77777777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hint="eastAsia"/>
                <w:color w:val="0D0D0D" w:themeColor="text1" w:themeTint="F2"/>
                <w:sz w:val="21"/>
                <w:szCs w:val="21"/>
              </w:rPr>
              <w:t>1</w:t>
            </w:r>
            <w:r w:rsidRPr="006D49FD">
              <w:rPr>
                <w:color w:val="0D0D0D" w:themeColor="text1" w:themeTint="F2"/>
                <w:sz w:val="21"/>
                <w:szCs w:val="21"/>
              </w:rPr>
              <w:t>3.23</w:t>
            </w:r>
          </w:p>
        </w:tc>
        <w:tc>
          <w:tcPr>
            <w:tcW w:w="1570" w:type="dxa"/>
            <w:tcBorders>
              <w:top w:val="single" w:sz="8" w:space="0" w:color="auto"/>
            </w:tcBorders>
          </w:tcPr>
          <w:p w14:paraId="2495D568" w14:textId="77777777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color w:val="0D0D0D" w:themeColor="text1" w:themeTint="F2"/>
                <w:sz w:val="21"/>
                <w:szCs w:val="21"/>
              </w:rPr>
              <w:t>5.64</w:t>
            </w:r>
          </w:p>
        </w:tc>
        <w:tc>
          <w:tcPr>
            <w:tcW w:w="1403" w:type="dxa"/>
            <w:tcBorders>
              <w:top w:val="single" w:sz="8" w:space="0" w:color="auto"/>
            </w:tcBorders>
          </w:tcPr>
          <w:p w14:paraId="2328C17D" w14:textId="77777777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hint="eastAsia"/>
                <w:color w:val="0D0D0D" w:themeColor="text1" w:themeTint="F2"/>
                <w:sz w:val="21"/>
                <w:szCs w:val="21"/>
              </w:rPr>
              <w:t>3.32</w:t>
            </w:r>
          </w:p>
        </w:tc>
        <w:tc>
          <w:tcPr>
            <w:tcW w:w="1056" w:type="dxa"/>
            <w:tcBorders>
              <w:top w:val="single" w:sz="8" w:space="0" w:color="auto"/>
            </w:tcBorders>
          </w:tcPr>
          <w:p w14:paraId="6D938F8E" w14:textId="77777777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hint="eastAsia"/>
                <w:color w:val="0D0D0D" w:themeColor="text1" w:themeTint="F2"/>
                <w:sz w:val="21"/>
                <w:szCs w:val="21"/>
              </w:rPr>
              <w:t>3.98</w:t>
            </w:r>
          </w:p>
        </w:tc>
      </w:tr>
      <w:tr w:rsidR="006D49FD" w:rsidRPr="006D49FD" w14:paraId="19A50270" w14:textId="77777777" w:rsidTr="00201BCB">
        <w:trPr>
          <w:trHeight w:val="340"/>
        </w:trPr>
        <w:tc>
          <w:tcPr>
            <w:tcW w:w="1263" w:type="dxa"/>
            <w:tcBorders>
              <w:bottom w:val="single" w:sz="12" w:space="0" w:color="auto"/>
            </w:tcBorders>
          </w:tcPr>
          <w:p w14:paraId="356BC36D" w14:textId="1FB32A39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hint="eastAsia"/>
                <w:color w:val="0D0D0D" w:themeColor="text1" w:themeTint="F2"/>
                <w:sz w:val="21"/>
                <w:szCs w:val="21"/>
              </w:rPr>
              <w:t>Pouch</w:t>
            </w:r>
          </w:p>
        </w:tc>
        <w:tc>
          <w:tcPr>
            <w:tcW w:w="1421" w:type="dxa"/>
            <w:tcBorders>
              <w:bottom w:val="single" w:sz="12" w:space="0" w:color="auto"/>
            </w:tcBorders>
          </w:tcPr>
          <w:p w14:paraId="35CB3DD3" w14:textId="19B0F9CC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hint="eastAsia"/>
                <w:color w:val="0D0D0D" w:themeColor="text1" w:themeTint="F2"/>
                <w:sz w:val="21"/>
                <w:szCs w:val="21"/>
              </w:rPr>
              <w:t>0</w:t>
            </w:r>
            <w:r w:rsidRPr="006D49FD">
              <w:rPr>
                <w:color w:val="0D0D0D" w:themeColor="text1" w:themeTint="F2"/>
                <w:sz w:val="21"/>
                <w:szCs w:val="21"/>
              </w:rPr>
              <w:t>.005</w:t>
            </w:r>
          </w:p>
        </w:tc>
        <w:tc>
          <w:tcPr>
            <w:tcW w:w="978" w:type="dxa"/>
            <w:tcBorders>
              <w:bottom w:val="single" w:sz="12" w:space="0" w:color="auto"/>
            </w:tcBorders>
          </w:tcPr>
          <w:p w14:paraId="510F88D7" w14:textId="77777777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hint="eastAsia"/>
                <w:color w:val="0D0D0D" w:themeColor="text1" w:themeTint="F2"/>
                <w:sz w:val="21"/>
                <w:szCs w:val="21"/>
              </w:rPr>
              <w:t>1</w:t>
            </w:r>
            <w:r w:rsidRPr="006D49FD">
              <w:rPr>
                <w:color w:val="0D0D0D" w:themeColor="text1" w:themeTint="F2"/>
                <w:sz w:val="21"/>
                <w:szCs w:val="21"/>
              </w:rPr>
              <w:t>4</w:t>
            </w:r>
          </w:p>
        </w:tc>
        <w:tc>
          <w:tcPr>
            <w:tcW w:w="1239" w:type="dxa"/>
            <w:tcBorders>
              <w:bottom w:val="single" w:sz="12" w:space="0" w:color="auto"/>
            </w:tcBorders>
          </w:tcPr>
          <w:p w14:paraId="5C017AFE" w14:textId="77777777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hint="eastAsia"/>
                <w:color w:val="0D0D0D" w:themeColor="text1" w:themeTint="F2"/>
                <w:sz w:val="21"/>
                <w:szCs w:val="21"/>
              </w:rPr>
              <w:t>409.84</w:t>
            </w:r>
          </w:p>
        </w:tc>
        <w:tc>
          <w:tcPr>
            <w:tcW w:w="1570" w:type="dxa"/>
            <w:tcBorders>
              <w:bottom w:val="single" w:sz="12" w:space="0" w:color="auto"/>
            </w:tcBorders>
          </w:tcPr>
          <w:p w14:paraId="3FD848C7" w14:textId="77777777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hint="eastAsia"/>
                <w:color w:val="0D0D0D" w:themeColor="text1" w:themeTint="F2"/>
                <w:sz w:val="21"/>
                <w:szCs w:val="21"/>
              </w:rPr>
              <w:t>99.96</w:t>
            </w:r>
          </w:p>
        </w:tc>
        <w:tc>
          <w:tcPr>
            <w:tcW w:w="1403" w:type="dxa"/>
            <w:tcBorders>
              <w:bottom w:val="single" w:sz="12" w:space="0" w:color="auto"/>
            </w:tcBorders>
          </w:tcPr>
          <w:p w14:paraId="676CC059" w14:textId="77777777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hint="eastAsia"/>
                <w:color w:val="0D0D0D" w:themeColor="text1" w:themeTint="F2"/>
                <w:sz w:val="21"/>
                <w:szCs w:val="21"/>
              </w:rPr>
              <w:t>58.8</w:t>
            </w:r>
            <w:r w:rsidRPr="006D49FD">
              <w:rPr>
                <w:color w:val="0D0D0D" w:themeColor="text1" w:themeTint="F2"/>
                <w:sz w:val="21"/>
                <w:szCs w:val="21"/>
              </w:rPr>
              <w:t>8</w:t>
            </w:r>
          </w:p>
        </w:tc>
        <w:tc>
          <w:tcPr>
            <w:tcW w:w="1056" w:type="dxa"/>
            <w:tcBorders>
              <w:bottom w:val="single" w:sz="12" w:space="0" w:color="auto"/>
            </w:tcBorders>
          </w:tcPr>
          <w:p w14:paraId="521C102A" w14:textId="77777777" w:rsidR="00343130" w:rsidRPr="006D49FD" w:rsidRDefault="00343130" w:rsidP="00201BCB">
            <w:pPr>
              <w:spacing w:line="240" w:lineRule="auto"/>
              <w:ind w:firstLineChars="0" w:firstLine="0"/>
              <w:jc w:val="center"/>
              <w:rPr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hint="eastAsia"/>
                <w:color w:val="0D0D0D" w:themeColor="text1" w:themeTint="F2"/>
                <w:sz w:val="21"/>
                <w:szCs w:val="21"/>
              </w:rPr>
              <w:t>6.96</w:t>
            </w:r>
          </w:p>
        </w:tc>
      </w:tr>
    </w:tbl>
    <w:p w14:paraId="2C48F6D7" w14:textId="77777777" w:rsidR="00141235" w:rsidRPr="006D49FD" w:rsidRDefault="00F27217" w:rsidP="00201BCB">
      <w:pPr>
        <w:spacing w:line="240" w:lineRule="auto"/>
        <w:ind w:firstLineChars="0" w:firstLine="0"/>
        <w:rPr>
          <w:color w:val="0D0D0D" w:themeColor="text1" w:themeTint="F2"/>
          <w:sz w:val="24"/>
          <w:szCs w:val="24"/>
        </w:rPr>
      </w:pPr>
      <w:r w:rsidRPr="006D49FD">
        <w:rPr>
          <w:color w:val="0D0D0D" w:themeColor="text1" w:themeTint="F2"/>
          <w:sz w:val="24"/>
          <w:szCs w:val="24"/>
        </w:rPr>
        <w:t>The N/P ratio is calculated by the following equation:</w:t>
      </w:r>
    </w:p>
    <w:p w14:paraId="53EFB746" w14:textId="77777777" w:rsidR="00141235" w:rsidRPr="006D49FD" w:rsidRDefault="00F27217" w:rsidP="00201BCB">
      <w:pPr>
        <w:spacing w:line="240" w:lineRule="auto"/>
        <w:ind w:firstLineChars="0" w:firstLine="0"/>
        <w:rPr>
          <w:color w:val="0D0D0D" w:themeColor="text1" w:themeTint="F2"/>
          <w:sz w:val="24"/>
          <w:szCs w:val="24"/>
        </w:rPr>
      </w:pPr>
      <w:r w:rsidRPr="006D49FD">
        <w:rPr>
          <w:b/>
          <w:bCs/>
          <w:color w:val="0D0D0D" w:themeColor="text1" w:themeTint="F2"/>
          <w:sz w:val="24"/>
          <w:szCs w:val="24"/>
        </w:rPr>
        <w:t>Negative Capacity (mAh)</w:t>
      </w:r>
      <w:r w:rsidRPr="006D49FD">
        <w:rPr>
          <w:color w:val="0D0D0D" w:themeColor="text1" w:themeTint="F2"/>
          <w:sz w:val="24"/>
          <w:szCs w:val="24"/>
        </w:rPr>
        <w:t xml:space="preserve"> = Zn thickness (cm) * </w:t>
      </w:r>
      <w:r w:rsidRPr="006D49FD">
        <w:rPr>
          <w:i/>
          <w:iCs/>
          <w:color w:val="0D0D0D" w:themeColor="text1" w:themeTint="F2"/>
          <w:sz w:val="24"/>
          <w:szCs w:val="24"/>
        </w:rPr>
        <w:t>ρ</w:t>
      </w:r>
      <w:r w:rsidRPr="006D49FD">
        <w:rPr>
          <w:i/>
          <w:iCs/>
          <w:color w:val="0D0D0D" w:themeColor="text1" w:themeTint="F2"/>
          <w:sz w:val="24"/>
          <w:szCs w:val="24"/>
          <w:vertAlign w:val="subscript"/>
        </w:rPr>
        <w:t>Zn</w:t>
      </w:r>
      <w:r w:rsidRPr="006D49FD">
        <w:rPr>
          <w:color w:val="0D0D0D" w:themeColor="text1" w:themeTint="F2"/>
          <w:sz w:val="24"/>
          <w:szCs w:val="24"/>
        </w:rPr>
        <w:t xml:space="preserve"> (g cm</w:t>
      </w:r>
      <w:r w:rsidRPr="006D49FD">
        <w:rPr>
          <w:color w:val="0D0D0D" w:themeColor="text1" w:themeTint="F2"/>
          <w:sz w:val="24"/>
          <w:szCs w:val="24"/>
          <w:vertAlign w:val="superscript"/>
        </w:rPr>
        <w:t>-3</w:t>
      </w:r>
      <w:r w:rsidRPr="006D49FD">
        <w:rPr>
          <w:color w:val="0D0D0D" w:themeColor="text1" w:themeTint="F2"/>
          <w:sz w:val="24"/>
          <w:szCs w:val="24"/>
        </w:rPr>
        <w:t>) * Theoretical specific capacity of Zn (mAh g</w:t>
      </w:r>
      <w:r w:rsidRPr="006D49FD">
        <w:rPr>
          <w:color w:val="0D0D0D" w:themeColor="text1" w:themeTint="F2"/>
          <w:sz w:val="24"/>
          <w:szCs w:val="24"/>
          <w:vertAlign w:val="superscript"/>
        </w:rPr>
        <w:t>-1</w:t>
      </w:r>
      <w:r w:rsidRPr="006D49FD">
        <w:rPr>
          <w:color w:val="0D0D0D" w:themeColor="text1" w:themeTint="F2"/>
          <w:sz w:val="24"/>
          <w:szCs w:val="24"/>
        </w:rPr>
        <w:t>) * Area of the Zn anode</w:t>
      </w:r>
    </w:p>
    <w:p w14:paraId="52776221" w14:textId="77777777" w:rsidR="00141235" w:rsidRPr="006D49FD" w:rsidRDefault="00F27217" w:rsidP="00201BCB">
      <w:pPr>
        <w:spacing w:line="240" w:lineRule="auto"/>
        <w:ind w:firstLineChars="0" w:firstLine="0"/>
        <w:rPr>
          <w:color w:val="0D0D0D" w:themeColor="text1" w:themeTint="F2"/>
          <w:sz w:val="24"/>
          <w:szCs w:val="24"/>
        </w:rPr>
      </w:pPr>
      <w:r w:rsidRPr="006D49FD">
        <w:rPr>
          <w:b/>
          <w:bCs/>
          <w:color w:val="0D0D0D" w:themeColor="text1" w:themeTint="F2"/>
          <w:sz w:val="24"/>
          <w:szCs w:val="24"/>
        </w:rPr>
        <w:t>Positive Capacity (mAh)</w:t>
      </w:r>
      <w:r w:rsidRPr="006D49FD">
        <w:rPr>
          <w:color w:val="0D0D0D" w:themeColor="text1" w:themeTint="F2"/>
          <w:sz w:val="24"/>
          <w:szCs w:val="24"/>
        </w:rPr>
        <w:t xml:space="preserve"> = Mass loading of cathode (g) * Theoretical specificcapacity of V</w:t>
      </w:r>
      <w:r w:rsidRPr="006D49FD">
        <w:rPr>
          <w:color w:val="0D0D0D" w:themeColor="text1" w:themeTint="F2"/>
          <w:sz w:val="24"/>
          <w:szCs w:val="24"/>
          <w:vertAlign w:val="subscript"/>
        </w:rPr>
        <w:t>2</w:t>
      </w:r>
      <w:r w:rsidRPr="006D49FD">
        <w:rPr>
          <w:color w:val="0D0D0D" w:themeColor="text1" w:themeTint="F2"/>
          <w:sz w:val="24"/>
          <w:szCs w:val="24"/>
        </w:rPr>
        <w:t>O</w:t>
      </w:r>
      <w:r w:rsidRPr="006D49FD">
        <w:rPr>
          <w:color w:val="0D0D0D" w:themeColor="text1" w:themeTint="F2"/>
          <w:sz w:val="24"/>
          <w:szCs w:val="24"/>
          <w:vertAlign w:val="subscript"/>
        </w:rPr>
        <w:t>5-x</w:t>
      </w:r>
      <w:r w:rsidRPr="006D49FD">
        <w:rPr>
          <w:color w:val="0D0D0D" w:themeColor="text1" w:themeTint="F2"/>
          <w:sz w:val="24"/>
          <w:szCs w:val="24"/>
        </w:rPr>
        <w:t xml:space="preserve"> (mAh g</w:t>
      </w:r>
      <w:r w:rsidRPr="006D49FD">
        <w:rPr>
          <w:color w:val="0D0D0D" w:themeColor="text1" w:themeTint="F2"/>
          <w:sz w:val="24"/>
          <w:szCs w:val="24"/>
          <w:vertAlign w:val="superscript"/>
        </w:rPr>
        <w:t>-1</w:t>
      </w:r>
      <w:r w:rsidRPr="006D49FD">
        <w:rPr>
          <w:color w:val="0D0D0D" w:themeColor="text1" w:themeTint="F2"/>
          <w:sz w:val="24"/>
          <w:szCs w:val="24"/>
        </w:rPr>
        <w:t>)</w:t>
      </w:r>
    </w:p>
    <w:p w14:paraId="148AF6D2" w14:textId="77777777" w:rsidR="00141235" w:rsidRPr="006D49FD" w:rsidRDefault="00F27217" w:rsidP="00201BCB">
      <w:pPr>
        <w:spacing w:line="240" w:lineRule="auto"/>
        <w:ind w:firstLineChars="0" w:firstLine="0"/>
        <w:rPr>
          <w:color w:val="0D0D0D" w:themeColor="text1" w:themeTint="F2"/>
          <w:sz w:val="24"/>
          <w:szCs w:val="24"/>
        </w:rPr>
      </w:pPr>
      <w:r w:rsidRPr="006D49FD">
        <w:rPr>
          <w:color w:val="0D0D0D" w:themeColor="text1" w:themeTint="F2"/>
          <w:sz w:val="24"/>
          <w:szCs w:val="24"/>
        </w:rPr>
        <w:t>Where ρ</w:t>
      </w:r>
      <w:r w:rsidRPr="006D49FD">
        <w:rPr>
          <w:color w:val="0D0D0D" w:themeColor="text1" w:themeTint="F2"/>
          <w:sz w:val="24"/>
          <w:szCs w:val="24"/>
          <w:vertAlign w:val="subscript"/>
        </w:rPr>
        <w:t>Zn</w:t>
      </w:r>
      <w:r w:rsidRPr="006D49FD">
        <w:rPr>
          <w:color w:val="0D0D0D" w:themeColor="text1" w:themeTint="F2"/>
          <w:sz w:val="24"/>
          <w:szCs w:val="24"/>
        </w:rPr>
        <w:t>, theoretical specific capacity of Zn and theoretical specific capacity of V</w:t>
      </w:r>
      <w:r w:rsidRPr="006D49FD">
        <w:rPr>
          <w:color w:val="0D0D0D" w:themeColor="text1" w:themeTint="F2"/>
          <w:sz w:val="24"/>
          <w:szCs w:val="24"/>
          <w:vertAlign w:val="subscript"/>
        </w:rPr>
        <w:t>2</w:t>
      </w:r>
      <w:r w:rsidRPr="006D49FD">
        <w:rPr>
          <w:color w:val="0D0D0D" w:themeColor="text1" w:themeTint="F2"/>
          <w:sz w:val="24"/>
          <w:szCs w:val="24"/>
        </w:rPr>
        <w:t>O</w:t>
      </w:r>
      <w:r w:rsidRPr="006D49FD">
        <w:rPr>
          <w:color w:val="0D0D0D" w:themeColor="text1" w:themeTint="F2"/>
          <w:sz w:val="24"/>
          <w:szCs w:val="24"/>
          <w:vertAlign w:val="subscript"/>
        </w:rPr>
        <w:t>5</w:t>
      </w:r>
      <w:r w:rsidRPr="006D49FD">
        <w:rPr>
          <w:color w:val="0D0D0D" w:themeColor="text1" w:themeTint="F2"/>
          <w:sz w:val="24"/>
          <w:szCs w:val="24"/>
        </w:rPr>
        <w:t xml:space="preserve"> are 7.14, 820 and 589, respectively.</w:t>
      </w:r>
    </w:p>
    <w:p w14:paraId="0D46F460" w14:textId="09FD643F" w:rsidR="00334FD5" w:rsidRPr="006D49FD" w:rsidRDefault="00334FD5" w:rsidP="00201BCB">
      <w:pPr>
        <w:widowControl/>
        <w:spacing w:line="240" w:lineRule="auto"/>
        <w:ind w:firstLineChars="0" w:firstLine="0"/>
        <w:jc w:val="left"/>
        <w:rPr>
          <w:rFonts w:cs="Times New Roman"/>
          <w:b/>
          <w:bCs/>
          <w:color w:val="0D0D0D" w:themeColor="text1" w:themeTint="F2"/>
          <w:sz w:val="24"/>
          <w:szCs w:val="24"/>
        </w:rPr>
      </w:pPr>
      <w:r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Table S</w:t>
      </w:r>
      <w:bookmarkEnd w:id="27"/>
      <w:r w:rsidR="00EB5313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>2</w:t>
      </w:r>
      <w:r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CE2524" w:rsidRPr="006D49FD">
        <w:rPr>
          <w:rFonts w:cs="Times New Roman"/>
          <w:color w:val="0D0D0D" w:themeColor="text1" w:themeTint="F2"/>
          <w:sz w:val="24"/>
          <w:szCs w:val="24"/>
          <w:shd w:val="clear" w:color="auto" w:fill="FFFFFF"/>
        </w:rPr>
        <w:t xml:space="preserve">Performance </w:t>
      </w:r>
      <w:r w:rsidR="007124D2" w:rsidRPr="006D49FD">
        <w:rPr>
          <w:rFonts w:cs="Times New Roman"/>
          <w:color w:val="0D0D0D" w:themeColor="text1" w:themeTint="F2"/>
          <w:sz w:val="24"/>
          <w:szCs w:val="24"/>
          <w:shd w:val="clear" w:color="auto" w:fill="FFFFFF"/>
        </w:rPr>
        <w:t>comparison of symmetrical cells with different electrolyte additives between previous studies and this work</w:t>
      </w:r>
    </w:p>
    <w:tbl>
      <w:tblPr>
        <w:tblStyle w:val="TableGrid"/>
        <w:tblW w:w="8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2"/>
        <w:gridCol w:w="1701"/>
        <w:gridCol w:w="1842"/>
        <w:gridCol w:w="1418"/>
        <w:gridCol w:w="1276"/>
      </w:tblGrid>
      <w:tr w:rsidR="006D49FD" w:rsidRPr="006D49FD" w14:paraId="3D010FDB" w14:textId="77777777" w:rsidTr="00201BCB">
        <w:trPr>
          <w:trHeight w:val="283"/>
          <w:jc w:val="center"/>
        </w:trPr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7619B973" w14:textId="77777777" w:rsidR="00334FD5" w:rsidRPr="006D49FD" w:rsidRDefault="00334FD5" w:rsidP="00201BCB">
            <w:pPr>
              <w:spacing w:line="240" w:lineRule="auto"/>
              <w:ind w:firstLineChars="13" w:firstLine="27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eastAsia="DengXian" w:cs="Times New Roman"/>
                <w:b/>
                <w:bCs/>
                <w:color w:val="0D0D0D" w:themeColor="text1" w:themeTint="F2"/>
                <w:sz w:val="21"/>
                <w:szCs w:val="21"/>
              </w:rPr>
              <w:t xml:space="preserve">Electrolyte </w:t>
            </w: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additive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3EC61EB" w14:textId="77777777" w:rsidR="00334FD5" w:rsidRPr="006D49FD" w:rsidRDefault="00334FD5" w:rsidP="00201BCB">
            <w:pPr>
              <w:spacing w:line="240" w:lineRule="auto"/>
              <w:ind w:left="89" w:hangingChars="42" w:hanging="89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Current density (mA cm</w:t>
            </w: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  <w:vertAlign w:val="superscript"/>
              </w:rPr>
              <w:t>-2</w:t>
            </w: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</w:tcPr>
          <w:p w14:paraId="2E755900" w14:textId="77777777" w:rsidR="00334FD5" w:rsidRPr="006D49FD" w:rsidRDefault="00334FD5" w:rsidP="00201BCB">
            <w:pPr>
              <w:spacing w:line="240" w:lineRule="auto"/>
              <w:ind w:firstLineChars="12" w:firstLine="2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Areal capacity (mAh cm</w:t>
            </w: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  <w:vertAlign w:val="superscript"/>
              </w:rPr>
              <w:t>-2</w:t>
            </w: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14:paraId="66E42CAA" w14:textId="77777777" w:rsidR="00334FD5" w:rsidRPr="006D49FD" w:rsidRDefault="00334FD5" w:rsidP="00201BCB">
            <w:pPr>
              <w:spacing w:line="240" w:lineRule="auto"/>
              <w:ind w:firstLineChars="14" w:firstLine="3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Lifespan (h)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5A926387" w14:textId="77777777" w:rsidR="00334FD5" w:rsidRPr="006D49FD" w:rsidRDefault="00334FD5" w:rsidP="00201BCB">
            <w:pPr>
              <w:spacing w:line="240" w:lineRule="auto"/>
              <w:ind w:firstLineChars="12" w:firstLine="2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Reference</w:t>
            </w:r>
          </w:p>
        </w:tc>
      </w:tr>
      <w:tr w:rsidR="006D49FD" w:rsidRPr="006D49FD" w14:paraId="40E339E8" w14:textId="77777777" w:rsidTr="00201BCB">
        <w:trPr>
          <w:trHeight w:val="283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CCA07EB" w14:textId="77777777" w:rsidR="00334FD5" w:rsidRPr="006D49FD" w:rsidRDefault="00334FD5" w:rsidP="00201BCB">
            <w:pPr>
              <w:spacing w:line="240" w:lineRule="auto"/>
              <w:ind w:firstLineChars="13" w:firstLine="27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L-CN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D9EA787" w14:textId="77777777" w:rsidR="00334FD5" w:rsidRPr="006D49FD" w:rsidRDefault="00334FD5" w:rsidP="00201BCB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A8DA1E9" w14:textId="77777777" w:rsidR="00334FD5" w:rsidRPr="006D49FD" w:rsidRDefault="00334FD5" w:rsidP="00201BCB">
            <w:pPr>
              <w:spacing w:line="240" w:lineRule="auto"/>
              <w:ind w:firstLineChars="12" w:firstLine="2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6894681" w14:textId="77777777" w:rsidR="00334FD5" w:rsidRPr="006D49FD" w:rsidRDefault="00334FD5" w:rsidP="00201BCB">
            <w:pPr>
              <w:spacing w:line="240" w:lineRule="auto"/>
              <w:ind w:left="95" w:hangingChars="45" w:hanging="9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7000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B629B0D" w14:textId="77777777" w:rsidR="00334FD5" w:rsidRPr="006D49FD" w:rsidRDefault="00334FD5" w:rsidP="00201BCB">
            <w:pPr>
              <w:spacing w:line="240" w:lineRule="auto"/>
              <w:ind w:left="91" w:hangingChars="43" w:hanging="91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This work</w:t>
            </w:r>
          </w:p>
        </w:tc>
      </w:tr>
      <w:tr w:rsidR="006D49FD" w:rsidRPr="006D49FD" w14:paraId="5209B7DD" w14:textId="77777777" w:rsidTr="00201BCB">
        <w:trPr>
          <w:trHeight w:val="283"/>
          <w:jc w:val="center"/>
        </w:trPr>
        <w:tc>
          <w:tcPr>
            <w:tcW w:w="1843" w:type="dxa"/>
            <w:gridSpan w:val="2"/>
          </w:tcPr>
          <w:p w14:paraId="6831609B" w14:textId="77777777" w:rsidR="00334FD5" w:rsidRPr="006D49FD" w:rsidRDefault="00334FD5" w:rsidP="00201BCB">
            <w:pPr>
              <w:spacing w:line="240" w:lineRule="auto"/>
              <w:ind w:firstLineChars="13" w:firstLine="27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L-CN</w:t>
            </w:r>
          </w:p>
        </w:tc>
        <w:tc>
          <w:tcPr>
            <w:tcW w:w="1701" w:type="dxa"/>
          </w:tcPr>
          <w:p w14:paraId="495406A8" w14:textId="77777777" w:rsidR="00334FD5" w:rsidRPr="006D49FD" w:rsidRDefault="00334FD5" w:rsidP="00201BCB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5</w:t>
            </w:r>
          </w:p>
        </w:tc>
        <w:tc>
          <w:tcPr>
            <w:tcW w:w="1842" w:type="dxa"/>
          </w:tcPr>
          <w:p w14:paraId="37902789" w14:textId="37B8CFC2" w:rsidR="00334FD5" w:rsidRPr="006D49FD" w:rsidRDefault="00877466" w:rsidP="00201BCB">
            <w:pPr>
              <w:spacing w:line="240" w:lineRule="auto"/>
              <w:ind w:firstLineChars="12" w:firstLine="2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14:paraId="304977B4" w14:textId="491CB97A" w:rsidR="00334FD5" w:rsidRPr="006D49FD" w:rsidRDefault="00334FD5" w:rsidP="00201BCB">
            <w:pPr>
              <w:spacing w:line="240" w:lineRule="auto"/>
              <w:ind w:left="95" w:hangingChars="45" w:hanging="9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200</w:t>
            </w:r>
            <w:r w:rsidR="00877466"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0</w:t>
            </w:r>
          </w:p>
        </w:tc>
        <w:tc>
          <w:tcPr>
            <w:tcW w:w="1276" w:type="dxa"/>
          </w:tcPr>
          <w:p w14:paraId="0D82126E" w14:textId="77777777" w:rsidR="00334FD5" w:rsidRPr="006D49FD" w:rsidRDefault="00334FD5" w:rsidP="00201BCB">
            <w:pPr>
              <w:spacing w:line="240" w:lineRule="auto"/>
              <w:ind w:left="91" w:hangingChars="43" w:hanging="91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This work</w:t>
            </w:r>
          </w:p>
        </w:tc>
      </w:tr>
      <w:tr w:rsidR="006D49FD" w:rsidRPr="006D49FD" w14:paraId="0233CAD6" w14:textId="77777777" w:rsidTr="00201BCB">
        <w:trPr>
          <w:trHeight w:val="283"/>
          <w:jc w:val="center"/>
        </w:trPr>
        <w:tc>
          <w:tcPr>
            <w:tcW w:w="1843" w:type="dxa"/>
            <w:gridSpan w:val="2"/>
          </w:tcPr>
          <w:p w14:paraId="59DF7213" w14:textId="77777777" w:rsidR="00334FD5" w:rsidRPr="006D49FD" w:rsidRDefault="00334FD5" w:rsidP="00201BCB">
            <w:pPr>
              <w:spacing w:line="240" w:lineRule="auto"/>
              <w:ind w:firstLineChars="13" w:firstLine="27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  <w:shd w:val="clear" w:color="auto" w:fill="FFFFFF"/>
              </w:rPr>
              <w:t>PEG-oSDE</w:t>
            </w:r>
          </w:p>
        </w:tc>
        <w:tc>
          <w:tcPr>
            <w:tcW w:w="1701" w:type="dxa"/>
          </w:tcPr>
          <w:p w14:paraId="6C28261B" w14:textId="77777777" w:rsidR="00334FD5" w:rsidRPr="006D49FD" w:rsidRDefault="00334FD5" w:rsidP="00201BCB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1</w:t>
            </w:r>
          </w:p>
        </w:tc>
        <w:tc>
          <w:tcPr>
            <w:tcW w:w="1842" w:type="dxa"/>
          </w:tcPr>
          <w:p w14:paraId="5B4AC687" w14:textId="77777777" w:rsidR="00334FD5" w:rsidRPr="006D49FD" w:rsidRDefault="00334FD5" w:rsidP="00201BCB">
            <w:pPr>
              <w:spacing w:line="240" w:lineRule="auto"/>
              <w:ind w:firstLineChars="12" w:firstLine="2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5EAF1876" w14:textId="77777777" w:rsidR="00334FD5" w:rsidRPr="006D49FD" w:rsidRDefault="00334FD5" w:rsidP="00201BCB">
            <w:pPr>
              <w:spacing w:line="240" w:lineRule="auto"/>
              <w:ind w:left="94" w:hangingChars="45" w:hanging="94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1400</w:t>
            </w:r>
          </w:p>
        </w:tc>
        <w:tc>
          <w:tcPr>
            <w:tcW w:w="1276" w:type="dxa"/>
          </w:tcPr>
          <w:p w14:paraId="7E4A4486" w14:textId="08CF69DC" w:rsidR="00334FD5" w:rsidRPr="006D49FD" w:rsidRDefault="00E25407" w:rsidP="00201BCB">
            <w:pPr>
              <w:spacing w:line="240" w:lineRule="auto"/>
              <w:ind w:left="90" w:hangingChars="43" w:hanging="9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[S</w:t>
            </w:r>
            <w:r w:rsidR="00065CBC"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1]</w:t>
            </w:r>
          </w:p>
        </w:tc>
      </w:tr>
      <w:tr w:rsidR="006D49FD" w:rsidRPr="006D49FD" w14:paraId="28893B7D" w14:textId="77777777" w:rsidTr="00201BCB">
        <w:trPr>
          <w:trHeight w:val="283"/>
          <w:jc w:val="center"/>
        </w:trPr>
        <w:tc>
          <w:tcPr>
            <w:tcW w:w="1843" w:type="dxa"/>
            <w:gridSpan w:val="2"/>
          </w:tcPr>
          <w:p w14:paraId="17F9147D" w14:textId="77777777" w:rsidR="00334FD5" w:rsidRPr="006D49FD" w:rsidRDefault="00334FD5" w:rsidP="00201BCB">
            <w:pPr>
              <w:spacing w:line="240" w:lineRule="auto"/>
              <w:ind w:firstLineChars="13" w:firstLine="27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TXA</w:t>
            </w:r>
          </w:p>
        </w:tc>
        <w:tc>
          <w:tcPr>
            <w:tcW w:w="1701" w:type="dxa"/>
          </w:tcPr>
          <w:p w14:paraId="4993C159" w14:textId="77777777" w:rsidR="00334FD5" w:rsidRPr="006D49FD" w:rsidRDefault="00334FD5" w:rsidP="00201BCB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5</w:t>
            </w:r>
          </w:p>
        </w:tc>
        <w:tc>
          <w:tcPr>
            <w:tcW w:w="1842" w:type="dxa"/>
          </w:tcPr>
          <w:p w14:paraId="446D5E2E" w14:textId="77777777" w:rsidR="00334FD5" w:rsidRPr="006D49FD" w:rsidRDefault="00334FD5" w:rsidP="00201BCB">
            <w:pPr>
              <w:spacing w:line="240" w:lineRule="auto"/>
              <w:ind w:firstLineChars="12" w:firstLine="2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14:paraId="32C2E54D" w14:textId="77777777" w:rsidR="00334FD5" w:rsidRPr="006D49FD" w:rsidRDefault="00334FD5" w:rsidP="00201BCB">
            <w:pPr>
              <w:spacing w:line="240" w:lineRule="auto"/>
              <w:ind w:left="94" w:hangingChars="45" w:hanging="94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700</w:t>
            </w:r>
          </w:p>
        </w:tc>
        <w:tc>
          <w:tcPr>
            <w:tcW w:w="1276" w:type="dxa"/>
          </w:tcPr>
          <w:p w14:paraId="79E38599" w14:textId="2329199A" w:rsidR="00334FD5" w:rsidRPr="006D49FD" w:rsidRDefault="00E25407" w:rsidP="00201BCB">
            <w:pPr>
              <w:spacing w:line="240" w:lineRule="auto"/>
              <w:ind w:left="90" w:hangingChars="43" w:hanging="9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[S</w:t>
            </w:r>
            <w:r w:rsidR="00065CBC"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2]</w:t>
            </w:r>
          </w:p>
        </w:tc>
      </w:tr>
      <w:tr w:rsidR="006D49FD" w:rsidRPr="006D49FD" w14:paraId="0F7FB5FD" w14:textId="77777777" w:rsidTr="00201BCB">
        <w:trPr>
          <w:trHeight w:val="283"/>
          <w:jc w:val="center"/>
        </w:trPr>
        <w:tc>
          <w:tcPr>
            <w:tcW w:w="1843" w:type="dxa"/>
            <w:gridSpan w:val="2"/>
          </w:tcPr>
          <w:p w14:paraId="33BBFC75" w14:textId="77777777" w:rsidR="00334FD5" w:rsidRPr="006D49FD" w:rsidRDefault="00334FD5" w:rsidP="00201BCB">
            <w:pPr>
              <w:spacing w:line="240" w:lineRule="auto"/>
              <w:ind w:firstLineChars="13" w:firstLine="27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DA</w:t>
            </w:r>
          </w:p>
        </w:tc>
        <w:tc>
          <w:tcPr>
            <w:tcW w:w="1701" w:type="dxa"/>
          </w:tcPr>
          <w:p w14:paraId="4DD0EA5F" w14:textId="77777777" w:rsidR="00334FD5" w:rsidRPr="006D49FD" w:rsidRDefault="00334FD5" w:rsidP="00201BCB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2</w:t>
            </w:r>
          </w:p>
        </w:tc>
        <w:tc>
          <w:tcPr>
            <w:tcW w:w="1842" w:type="dxa"/>
          </w:tcPr>
          <w:p w14:paraId="62BC1E7E" w14:textId="77777777" w:rsidR="00334FD5" w:rsidRPr="006D49FD" w:rsidRDefault="00334FD5" w:rsidP="00201BCB">
            <w:pPr>
              <w:spacing w:line="240" w:lineRule="auto"/>
              <w:ind w:firstLineChars="12" w:firstLine="2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65EABBC3" w14:textId="77777777" w:rsidR="00334FD5" w:rsidRPr="006D49FD" w:rsidRDefault="00334FD5" w:rsidP="00201BCB">
            <w:pPr>
              <w:spacing w:line="240" w:lineRule="auto"/>
              <w:ind w:left="94" w:hangingChars="45" w:hanging="94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1000</w:t>
            </w:r>
          </w:p>
        </w:tc>
        <w:tc>
          <w:tcPr>
            <w:tcW w:w="1276" w:type="dxa"/>
          </w:tcPr>
          <w:p w14:paraId="79320892" w14:textId="6256F646" w:rsidR="00334FD5" w:rsidRPr="006D49FD" w:rsidRDefault="00E25407" w:rsidP="00201BCB">
            <w:pPr>
              <w:spacing w:line="240" w:lineRule="auto"/>
              <w:ind w:left="90" w:hangingChars="43" w:hanging="9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[S</w:t>
            </w:r>
            <w:r w:rsidR="00065CBC"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3]</w:t>
            </w:r>
          </w:p>
        </w:tc>
      </w:tr>
      <w:tr w:rsidR="006D49FD" w:rsidRPr="006D49FD" w14:paraId="6744174E" w14:textId="77777777" w:rsidTr="00201BCB">
        <w:trPr>
          <w:trHeight w:val="283"/>
          <w:jc w:val="center"/>
        </w:trPr>
        <w:tc>
          <w:tcPr>
            <w:tcW w:w="1843" w:type="dxa"/>
            <w:gridSpan w:val="2"/>
          </w:tcPr>
          <w:p w14:paraId="31756295" w14:textId="77777777" w:rsidR="00334FD5" w:rsidRPr="006D49FD" w:rsidRDefault="00334FD5" w:rsidP="00201BCB">
            <w:pPr>
              <w:spacing w:line="240" w:lineRule="auto"/>
              <w:ind w:firstLineChars="13" w:firstLine="27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SMD</w:t>
            </w:r>
          </w:p>
        </w:tc>
        <w:tc>
          <w:tcPr>
            <w:tcW w:w="1701" w:type="dxa"/>
          </w:tcPr>
          <w:p w14:paraId="7F53C664" w14:textId="77777777" w:rsidR="00334FD5" w:rsidRPr="006D49FD" w:rsidRDefault="00334FD5" w:rsidP="00201BCB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5</w:t>
            </w:r>
          </w:p>
        </w:tc>
        <w:tc>
          <w:tcPr>
            <w:tcW w:w="1842" w:type="dxa"/>
          </w:tcPr>
          <w:p w14:paraId="4BEEE97B" w14:textId="77777777" w:rsidR="00334FD5" w:rsidRPr="006D49FD" w:rsidRDefault="00334FD5" w:rsidP="00201BCB">
            <w:pPr>
              <w:spacing w:line="240" w:lineRule="auto"/>
              <w:ind w:firstLineChars="12" w:firstLine="2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3</w:t>
            </w:r>
          </w:p>
        </w:tc>
        <w:tc>
          <w:tcPr>
            <w:tcW w:w="1418" w:type="dxa"/>
          </w:tcPr>
          <w:p w14:paraId="277FF6F7" w14:textId="77777777" w:rsidR="00334FD5" w:rsidRPr="006D49FD" w:rsidRDefault="00334FD5" w:rsidP="00201BCB">
            <w:pPr>
              <w:spacing w:line="240" w:lineRule="auto"/>
              <w:ind w:left="94" w:hangingChars="45" w:hanging="94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1400</w:t>
            </w:r>
          </w:p>
        </w:tc>
        <w:tc>
          <w:tcPr>
            <w:tcW w:w="1276" w:type="dxa"/>
          </w:tcPr>
          <w:p w14:paraId="73322F0E" w14:textId="5E7A9D10" w:rsidR="00334FD5" w:rsidRPr="006D49FD" w:rsidRDefault="00E25407" w:rsidP="00201BCB">
            <w:pPr>
              <w:spacing w:line="240" w:lineRule="auto"/>
              <w:ind w:left="90" w:hangingChars="43" w:hanging="9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[S</w:t>
            </w:r>
            <w:r w:rsidR="00065CBC"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4]</w:t>
            </w:r>
          </w:p>
        </w:tc>
      </w:tr>
      <w:tr w:rsidR="006D49FD" w:rsidRPr="006D49FD" w14:paraId="499D9321" w14:textId="77777777" w:rsidTr="00201BCB">
        <w:trPr>
          <w:trHeight w:val="283"/>
          <w:jc w:val="center"/>
        </w:trPr>
        <w:tc>
          <w:tcPr>
            <w:tcW w:w="1843" w:type="dxa"/>
            <w:gridSpan w:val="2"/>
          </w:tcPr>
          <w:p w14:paraId="3A3F08D7" w14:textId="77777777" w:rsidR="00334FD5" w:rsidRPr="006D49FD" w:rsidRDefault="00334FD5" w:rsidP="00201BCB">
            <w:pPr>
              <w:spacing w:line="240" w:lineRule="auto"/>
              <w:ind w:firstLineChars="13" w:firstLine="27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Na-L</w:t>
            </w:r>
          </w:p>
        </w:tc>
        <w:tc>
          <w:tcPr>
            <w:tcW w:w="1701" w:type="dxa"/>
          </w:tcPr>
          <w:p w14:paraId="1F430376" w14:textId="77777777" w:rsidR="00334FD5" w:rsidRPr="006D49FD" w:rsidRDefault="00334FD5" w:rsidP="00201BCB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2</w:t>
            </w:r>
          </w:p>
        </w:tc>
        <w:tc>
          <w:tcPr>
            <w:tcW w:w="1842" w:type="dxa"/>
          </w:tcPr>
          <w:p w14:paraId="68E89A29" w14:textId="77777777" w:rsidR="00334FD5" w:rsidRPr="006D49FD" w:rsidRDefault="00334FD5" w:rsidP="00201BCB">
            <w:pPr>
              <w:spacing w:line="240" w:lineRule="auto"/>
              <w:ind w:firstLineChars="12" w:firstLine="2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3E6EFDFF" w14:textId="77777777" w:rsidR="00334FD5" w:rsidRPr="006D49FD" w:rsidRDefault="00334FD5" w:rsidP="00201BCB">
            <w:pPr>
              <w:spacing w:line="240" w:lineRule="auto"/>
              <w:ind w:left="94" w:hangingChars="45" w:hanging="94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1500</w:t>
            </w:r>
          </w:p>
        </w:tc>
        <w:tc>
          <w:tcPr>
            <w:tcW w:w="1276" w:type="dxa"/>
          </w:tcPr>
          <w:p w14:paraId="4312F714" w14:textId="0CDE61D3" w:rsidR="00334FD5" w:rsidRPr="006D49FD" w:rsidRDefault="00E25407" w:rsidP="00201BCB">
            <w:pPr>
              <w:spacing w:line="240" w:lineRule="auto"/>
              <w:ind w:left="90" w:hangingChars="43" w:hanging="9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[S</w:t>
            </w:r>
            <w:r w:rsidR="00065CBC"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5]</w:t>
            </w:r>
          </w:p>
        </w:tc>
      </w:tr>
      <w:tr w:rsidR="006D49FD" w:rsidRPr="006D49FD" w14:paraId="1A85ACE0" w14:textId="77777777" w:rsidTr="00201BCB">
        <w:trPr>
          <w:trHeight w:val="283"/>
          <w:jc w:val="center"/>
        </w:trPr>
        <w:tc>
          <w:tcPr>
            <w:tcW w:w="1843" w:type="dxa"/>
            <w:gridSpan w:val="2"/>
          </w:tcPr>
          <w:p w14:paraId="3D22432A" w14:textId="77777777" w:rsidR="00334FD5" w:rsidRPr="006D49FD" w:rsidRDefault="00334FD5" w:rsidP="00201BCB">
            <w:pPr>
              <w:spacing w:line="240" w:lineRule="auto"/>
              <w:ind w:firstLineChars="13" w:firstLine="27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AS</w:t>
            </w:r>
          </w:p>
        </w:tc>
        <w:tc>
          <w:tcPr>
            <w:tcW w:w="1701" w:type="dxa"/>
          </w:tcPr>
          <w:p w14:paraId="6677647E" w14:textId="77777777" w:rsidR="00334FD5" w:rsidRPr="006D49FD" w:rsidRDefault="00334FD5" w:rsidP="00201BCB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5</w:t>
            </w:r>
          </w:p>
        </w:tc>
        <w:tc>
          <w:tcPr>
            <w:tcW w:w="1842" w:type="dxa"/>
          </w:tcPr>
          <w:p w14:paraId="0D57257F" w14:textId="77777777" w:rsidR="00334FD5" w:rsidRPr="006D49FD" w:rsidRDefault="00334FD5" w:rsidP="00201BCB">
            <w:pPr>
              <w:spacing w:line="240" w:lineRule="auto"/>
              <w:ind w:firstLineChars="12" w:firstLine="2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14:paraId="634625F1" w14:textId="77777777" w:rsidR="00334FD5" w:rsidRPr="006D49FD" w:rsidRDefault="00334FD5" w:rsidP="00201BCB">
            <w:pPr>
              <w:spacing w:line="240" w:lineRule="auto"/>
              <w:ind w:left="94" w:hangingChars="45" w:hanging="94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1300</w:t>
            </w:r>
          </w:p>
        </w:tc>
        <w:tc>
          <w:tcPr>
            <w:tcW w:w="1276" w:type="dxa"/>
          </w:tcPr>
          <w:p w14:paraId="152A8038" w14:textId="33780EB7" w:rsidR="00334FD5" w:rsidRPr="006D49FD" w:rsidRDefault="00E25407" w:rsidP="00201BCB">
            <w:pPr>
              <w:spacing w:line="240" w:lineRule="auto"/>
              <w:ind w:left="90" w:hangingChars="43" w:hanging="9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[S</w:t>
            </w:r>
            <w:r w:rsidR="00065CBC"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6]</w:t>
            </w:r>
          </w:p>
        </w:tc>
      </w:tr>
      <w:tr w:rsidR="006D49FD" w:rsidRPr="006D49FD" w14:paraId="201A6728" w14:textId="77777777" w:rsidTr="00201BCB">
        <w:trPr>
          <w:trHeight w:val="283"/>
          <w:jc w:val="center"/>
        </w:trPr>
        <w:tc>
          <w:tcPr>
            <w:tcW w:w="1843" w:type="dxa"/>
            <w:gridSpan w:val="2"/>
          </w:tcPr>
          <w:p w14:paraId="1545E0A0" w14:textId="77777777" w:rsidR="00334FD5" w:rsidRPr="006D49FD" w:rsidRDefault="00334FD5" w:rsidP="00201BCB">
            <w:pPr>
              <w:spacing w:line="240" w:lineRule="auto"/>
              <w:ind w:firstLineChars="13" w:firstLine="27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PA</w:t>
            </w:r>
          </w:p>
        </w:tc>
        <w:tc>
          <w:tcPr>
            <w:tcW w:w="1701" w:type="dxa"/>
          </w:tcPr>
          <w:p w14:paraId="34C70609" w14:textId="77777777" w:rsidR="00334FD5" w:rsidRPr="006D49FD" w:rsidRDefault="00334FD5" w:rsidP="00201BCB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2</w:t>
            </w:r>
          </w:p>
        </w:tc>
        <w:tc>
          <w:tcPr>
            <w:tcW w:w="1842" w:type="dxa"/>
          </w:tcPr>
          <w:p w14:paraId="523F4BAE" w14:textId="77777777" w:rsidR="00334FD5" w:rsidRPr="006D49FD" w:rsidRDefault="00334FD5" w:rsidP="00201BCB">
            <w:pPr>
              <w:spacing w:line="240" w:lineRule="auto"/>
              <w:ind w:firstLineChars="12" w:firstLine="2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2</w:t>
            </w:r>
          </w:p>
        </w:tc>
        <w:tc>
          <w:tcPr>
            <w:tcW w:w="1418" w:type="dxa"/>
          </w:tcPr>
          <w:p w14:paraId="614725D4" w14:textId="77777777" w:rsidR="00334FD5" w:rsidRPr="006D49FD" w:rsidRDefault="00334FD5" w:rsidP="00201BCB">
            <w:pPr>
              <w:spacing w:line="240" w:lineRule="auto"/>
              <w:ind w:left="94" w:hangingChars="45" w:hanging="94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1200</w:t>
            </w:r>
          </w:p>
        </w:tc>
        <w:tc>
          <w:tcPr>
            <w:tcW w:w="1276" w:type="dxa"/>
          </w:tcPr>
          <w:p w14:paraId="01832B22" w14:textId="70898987" w:rsidR="00334FD5" w:rsidRPr="006D49FD" w:rsidRDefault="00E25407" w:rsidP="00201BCB">
            <w:pPr>
              <w:spacing w:line="240" w:lineRule="auto"/>
              <w:ind w:left="90" w:hangingChars="43" w:hanging="9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[S</w:t>
            </w:r>
            <w:r w:rsidR="00065CBC"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7]</w:t>
            </w:r>
          </w:p>
        </w:tc>
      </w:tr>
      <w:tr w:rsidR="00334FD5" w:rsidRPr="006D49FD" w14:paraId="56F3478A" w14:textId="77777777" w:rsidTr="00201BCB">
        <w:trPr>
          <w:trHeight w:val="283"/>
          <w:jc w:val="center"/>
        </w:trPr>
        <w:tc>
          <w:tcPr>
            <w:tcW w:w="1843" w:type="dxa"/>
            <w:gridSpan w:val="2"/>
            <w:tcBorders>
              <w:bottom w:val="single" w:sz="12" w:space="0" w:color="auto"/>
            </w:tcBorders>
          </w:tcPr>
          <w:p w14:paraId="2FF43F07" w14:textId="77777777" w:rsidR="00334FD5" w:rsidRPr="006D49FD" w:rsidRDefault="00334FD5" w:rsidP="00201BCB">
            <w:pPr>
              <w:spacing w:line="240" w:lineRule="auto"/>
              <w:ind w:firstLineChars="13" w:firstLine="27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PNO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822B830" w14:textId="77777777" w:rsidR="00334FD5" w:rsidRPr="006D49FD" w:rsidRDefault="00334FD5" w:rsidP="00201BCB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5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7700D3F3" w14:textId="77777777" w:rsidR="00334FD5" w:rsidRPr="006D49FD" w:rsidRDefault="00334FD5" w:rsidP="00201BCB">
            <w:pPr>
              <w:spacing w:line="240" w:lineRule="auto"/>
              <w:ind w:firstLineChars="12" w:firstLine="2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5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5D016F2" w14:textId="77777777" w:rsidR="00334FD5" w:rsidRPr="006D49FD" w:rsidRDefault="00334FD5" w:rsidP="00201BCB">
            <w:pPr>
              <w:spacing w:line="240" w:lineRule="auto"/>
              <w:ind w:left="94" w:hangingChars="45" w:hanging="94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1000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B0D43EA" w14:textId="005D1609" w:rsidR="00334FD5" w:rsidRPr="006D49FD" w:rsidRDefault="00E25407" w:rsidP="00201BCB">
            <w:pPr>
              <w:spacing w:line="240" w:lineRule="auto"/>
              <w:ind w:left="90" w:hangingChars="43" w:hanging="9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[S</w:t>
            </w:r>
            <w:r w:rsidR="00065CBC"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8]</w:t>
            </w:r>
          </w:p>
        </w:tc>
      </w:tr>
    </w:tbl>
    <w:p w14:paraId="668006F6" w14:textId="77777777" w:rsidR="00141235" w:rsidRPr="006D49FD" w:rsidRDefault="00141235" w:rsidP="00201BCB">
      <w:pPr>
        <w:spacing w:line="240" w:lineRule="auto"/>
        <w:ind w:firstLineChars="0" w:firstLine="0"/>
        <w:rPr>
          <w:rFonts w:cs="Times New Roman"/>
          <w:b/>
          <w:bCs/>
          <w:color w:val="0D0D0D" w:themeColor="text1" w:themeTint="F2"/>
          <w:sz w:val="24"/>
          <w:szCs w:val="24"/>
        </w:rPr>
      </w:pPr>
    </w:p>
    <w:p w14:paraId="6E3B1DCB" w14:textId="58FB6DA6" w:rsidR="007124D2" w:rsidRPr="006D49FD" w:rsidRDefault="000941A5" w:rsidP="00201BCB">
      <w:pPr>
        <w:widowControl/>
        <w:spacing w:line="240" w:lineRule="auto"/>
        <w:ind w:firstLineChars="0" w:firstLine="0"/>
        <w:jc w:val="left"/>
        <w:rPr>
          <w:rFonts w:cs="Times New Roman"/>
          <w:b/>
          <w:bCs/>
          <w:color w:val="0D0D0D" w:themeColor="text1" w:themeTint="F2"/>
          <w:sz w:val="24"/>
          <w:szCs w:val="24"/>
        </w:rPr>
      </w:pPr>
      <w:r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br w:type="page"/>
      </w:r>
      <w:r w:rsidR="007124D2" w:rsidRPr="006D49FD">
        <w:rPr>
          <w:rFonts w:cs="Times New Roman"/>
          <w:b/>
          <w:bCs/>
          <w:color w:val="0D0D0D" w:themeColor="text1" w:themeTint="F2"/>
          <w:sz w:val="24"/>
          <w:szCs w:val="24"/>
        </w:rPr>
        <w:t xml:space="preserve">Table S3 </w:t>
      </w:r>
      <w:r w:rsidR="007124D2" w:rsidRPr="006D49FD">
        <w:rPr>
          <w:rFonts w:cs="Times New Roman"/>
          <w:color w:val="0D0D0D" w:themeColor="text1" w:themeTint="F2"/>
          <w:sz w:val="24"/>
          <w:szCs w:val="24"/>
          <w:shd w:val="clear" w:color="auto" w:fill="FFFFFF"/>
        </w:rPr>
        <w:t>DOD and cycle lifespan comparison of symmetrical cells</w:t>
      </w:r>
      <w:r w:rsidR="00D3509C" w:rsidRPr="006D49FD">
        <w:rPr>
          <w:rFonts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="007124D2" w:rsidRPr="006D49FD">
        <w:rPr>
          <w:rFonts w:cs="Times New Roman"/>
          <w:color w:val="0D0D0D" w:themeColor="text1" w:themeTint="F2"/>
          <w:sz w:val="24"/>
          <w:szCs w:val="24"/>
          <w:shd w:val="clear" w:color="auto" w:fill="FFFFFF"/>
        </w:rPr>
        <w:t>between previous studies and this work</w:t>
      </w:r>
    </w:p>
    <w:tbl>
      <w:tblPr>
        <w:tblStyle w:val="TableGrid"/>
        <w:tblW w:w="85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37"/>
        <w:gridCol w:w="1705"/>
        <w:gridCol w:w="1702"/>
        <w:gridCol w:w="850"/>
        <w:gridCol w:w="1276"/>
        <w:gridCol w:w="1276"/>
      </w:tblGrid>
      <w:tr w:rsidR="006D49FD" w:rsidRPr="006D49FD" w14:paraId="41BA18D1" w14:textId="77777777" w:rsidTr="00201BCB">
        <w:trPr>
          <w:trHeight w:val="397"/>
          <w:jc w:val="center"/>
        </w:trPr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</w:tcPr>
          <w:p w14:paraId="6CF2EF7A" w14:textId="77777777" w:rsidR="007124D2" w:rsidRPr="006D49FD" w:rsidRDefault="007124D2" w:rsidP="00201BCB">
            <w:pPr>
              <w:spacing w:line="240" w:lineRule="auto"/>
              <w:ind w:leftChars="-38" w:left="-13" w:rightChars="63" w:right="176" w:hangingChars="44" w:hanging="93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eastAsia="DengXian" w:cs="Times New Roman"/>
                <w:b/>
                <w:bCs/>
                <w:color w:val="0D0D0D" w:themeColor="text1" w:themeTint="F2"/>
                <w:sz w:val="21"/>
                <w:szCs w:val="21"/>
              </w:rPr>
              <w:t xml:space="preserve">Electrolyte </w:t>
            </w: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additive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EDA098A" w14:textId="77777777" w:rsidR="007124D2" w:rsidRPr="006D49FD" w:rsidRDefault="007124D2" w:rsidP="00201BCB">
            <w:pPr>
              <w:spacing w:line="240" w:lineRule="auto"/>
              <w:ind w:left="89" w:hangingChars="42" w:hanging="89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Current density (mA cm</w:t>
            </w: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  <w:vertAlign w:val="superscript"/>
              </w:rPr>
              <w:t>-2</w:t>
            </w: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)</w:t>
            </w:r>
          </w:p>
        </w:tc>
        <w:tc>
          <w:tcPr>
            <w:tcW w:w="1702" w:type="dxa"/>
            <w:tcBorders>
              <w:top w:val="single" w:sz="12" w:space="0" w:color="auto"/>
              <w:bottom w:val="single" w:sz="4" w:space="0" w:color="auto"/>
            </w:tcBorders>
          </w:tcPr>
          <w:p w14:paraId="4DACD477" w14:textId="77777777" w:rsidR="007124D2" w:rsidRPr="006D49FD" w:rsidRDefault="007124D2" w:rsidP="00201BCB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Areal capacity (mAh cm</w:t>
            </w: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  <w:vertAlign w:val="superscript"/>
              </w:rPr>
              <w:t>-2</w:t>
            </w: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0E8925D" w14:textId="6B19C23B" w:rsidR="007124D2" w:rsidRPr="006D49FD" w:rsidRDefault="007124D2" w:rsidP="00201BCB">
            <w:pPr>
              <w:tabs>
                <w:tab w:val="left" w:pos="463"/>
              </w:tabs>
              <w:spacing w:line="240" w:lineRule="auto"/>
              <w:ind w:leftChars="-38" w:left="-11" w:hangingChars="45" w:hanging="9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 w:hint="eastAsia"/>
                <w:b/>
                <w:bCs/>
                <w:color w:val="0D0D0D" w:themeColor="text1" w:themeTint="F2"/>
                <w:sz w:val="21"/>
                <w:szCs w:val="21"/>
              </w:rPr>
              <w:t>D</w:t>
            </w: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OD</w:t>
            </w:r>
            <w:r w:rsidR="00877466"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 xml:space="preserve"> (%)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7A5FB131" w14:textId="3C3C507D" w:rsidR="007124D2" w:rsidRPr="006D49FD" w:rsidRDefault="007124D2" w:rsidP="00201BCB">
            <w:pPr>
              <w:tabs>
                <w:tab w:val="left" w:pos="463"/>
              </w:tabs>
              <w:spacing w:line="240" w:lineRule="auto"/>
              <w:ind w:firstLineChars="14" w:firstLine="3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Lifespan (h)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441DAE72" w14:textId="77777777" w:rsidR="007124D2" w:rsidRPr="006D49FD" w:rsidRDefault="007124D2" w:rsidP="00201BCB">
            <w:pPr>
              <w:spacing w:line="240" w:lineRule="auto"/>
              <w:ind w:firstLineChars="12" w:firstLine="2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Reference</w:t>
            </w:r>
          </w:p>
        </w:tc>
      </w:tr>
      <w:tr w:rsidR="006D49FD" w:rsidRPr="006D49FD" w14:paraId="0922B5BD" w14:textId="77777777" w:rsidTr="00201BCB">
        <w:trPr>
          <w:trHeight w:val="397"/>
          <w:jc w:val="center"/>
        </w:trPr>
        <w:tc>
          <w:tcPr>
            <w:tcW w:w="1697" w:type="dxa"/>
            <w:gridSpan w:val="2"/>
            <w:tcBorders>
              <w:top w:val="single" w:sz="4" w:space="0" w:color="auto"/>
            </w:tcBorders>
          </w:tcPr>
          <w:p w14:paraId="1B56D5C1" w14:textId="77777777" w:rsidR="007124D2" w:rsidRPr="006D49FD" w:rsidRDefault="007124D2" w:rsidP="00201BCB">
            <w:pPr>
              <w:spacing w:line="240" w:lineRule="auto"/>
              <w:ind w:firstLineChars="13" w:firstLine="27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L-CN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6D53200E" w14:textId="088D4B85" w:rsidR="007124D2" w:rsidRPr="006D49FD" w:rsidRDefault="007124D2" w:rsidP="00201BCB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11.7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2901BC36" w14:textId="1DD96562" w:rsidR="007124D2" w:rsidRPr="006D49FD" w:rsidRDefault="007124D2" w:rsidP="00201BCB">
            <w:pPr>
              <w:spacing w:line="240" w:lineRule="auto"/>
              <w:ind w:firstLineChars="12" w:firstLine="2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11.7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BEE4FD4" w14:textId="08E1F26E" w:rsidR="007124D2" w:rsidRPr="006D49FD" w:rsidRDefault="00877466" w:rsidP="00201BCB">
            <w:pPr>
              <w:tabs>
                <w:tab w:val="left" w:pos="463"/>
              </w:tabs>
              <w:spacing w:line="240" w:lineRule="auto"/>
              <w:ind w:left="95" w:hangingChars="45" w:hanging="9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 w:hint="eastAsia"/>
                <w:b/>
                <w:bCs/>
                <w:color w:val="0D0D0D" w:themeColor="text1" w:themeTint="F2"/>
                <w:sz w:val="21"/>
                <w:szCs w:val="21"/>
              </w:rPr>
              <w:t>4</w:t>
            </w: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29E38A9" w14:textId="2543FA84" w:rsidR="007124D2" w:rsidRPr="006D49FD" w:rsidRDefault="007124D2" w:rsidP="00201BCB">
            <w:pPr>
              <w:tabs>
                <w:tab w:val="left" w:pos="463"/>
              </w:tabs>
              <w:spacing w:line="240" w:lineRule="auto"/>
              <w:ind w:left="95" w:hangingChars="45" w:hanging="9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7000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AF08B74" w14:textId="77777777" w:rsidR="007124D2" w:rsidRPr="006D49FD" w:rsidRDefault="007124D2" w:rsidP="00201BCB">
            <w:pPr>
              <w:spacing w:line="240" w:lineRule="auto"/>
              <w:ind w:left="91" w:hangingChars="43" w:hanging="91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This work</w:t>
            </w:r>
          </w:p>
        </w:tc>
      </w:tr>
      <w:tr w:rsidR="006D49FD" w:rsidRPr="006D49FD" w14:paraId="48DDAFF2" w14:textId="77777777" w:rsidTr="00201BCB">
        <w:trPr>
          <w:trHeight w:val="397"/>
          <w:jc w:val="center"/>
        </w:trPr>
        <w:tc>
          <w:tcPr>
            <w:tcW w:w="1697" w:type="dxa"/>
            <w:gridSpan w:val="2"/>
          </w:tcPr>
          <w:p w14:paraId="13A2C9E9" w14:textId="77777777" w:rsidR="007124D2" w:rsidRPr="006D49FD" w:rsidRDefault="007124D2" w:rsidP="00201BCB">
            <w:pPr>
              <w:spacing w:line="240" w:lineRule="auto"/>
              <w:ind w:firstLineChars="13" w:firstLine="27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L-CN</w:t>
            </w:r>
          </w:p>
        </w:tc>
        <w:tc>
          <w:tcPr>
            <w:tcW w:w="1705" w:type="dxa"/>
          </w:tcPr>
          <w:p w14:paraId="6728B699" w14:textId="77777777" w:rsidR="007124D2" w:rsidRPr="006D49FD" w:rsidRDefault="007124D2" w:rsidP="00201BCB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5</w:t>
            </w:r>
          </w:p>
        </w:tc>
        <w:tc>
          <w:tcPr>
            <w:tcW w:w="1702" w:type="dxa"/>
          </w:tcPr>
          <w:p w14:paraId="1FF20C50" w14:textId="626997AD" w:rsidR="007124D2" w:rsidRPr="006D49FD" w:rsidRDefault="00D3509C" w:rsidP="00201BCB">
            <w:pPr>
              <w:spacing w:line="240" w:lineRule="auto"/>
              <w:ind w:firstLineChars="12" w:firstLine="2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10</w:t>
            </w:r>
          </w:p>
        </w:tc>
        <w:tc>
          <w:tcPr>
            <w:tcW w:w="850" w:type="dxa"/>
          </w:tcPr>
          <w:p w14:paraId="06F8CABF" w14:textId="2E856A6D" w:rsidR="007124D2" w:rsidRPr="006D49FD" w:rsidRDefault="00877466" w:rsidP="00201BCB">
            <w:pPr>
              <w:tabs>
                <w:tab w:val="left" w:pos="463"/>
              </w:tabs>
              <w:spacing w:line="240" w:lineRule="auto"/>
              <w:ind w:left="95" w:hangingChars="45" w:hanging="9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 w:hint="eastAsia"/>
                <w:b/>
                <w:bCs/>
                <w:color w:val="0D0D0D" w:themeColor="text1" w:themeTint="F2"/>
                <w:sz w:val="21"/>
                <w:szCs w:val="21"/>
              </w:rPr>
              <w:t>8</w:t>
            </w: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5.4</w:t>
            </w:r>
          </w:p>
        </w:tc>
        <w:tc>
          <w:tcPr>
            <w:tcW w:w="1276" w:type="dxa"/>
          </w:tcPr>
          <w:p w14:paraId="23CF0ECA" w14:textId="5767A340" w:rsidR="007124D2" w:rsidRPr="006D49FD" w:rsidRDefault="007124D2" w:rsidP="00201BCB">
            <w:pPr>
              <w:tabs>
                <w:tab w:val="left" w:pos="463"/>
              </w:tabs>
              <w:spacing w:line="240" w:lineRule="auto"/>
              <w:ind w:left="95" w:hangingChars="45" w:hanging="9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200</w:t>
            </w:r>
          </w:p>
        </w:tc>
        <w:tc>
          <w:tcPr>
            <w:tcW w:w="1276" w:type="dxa"/>
          </w:tcPr>
          <w:p w14:paraId="597717EC" w14:textId="77777777" w:rsidR="007124D2" w:rsidRPr="006D49FD" w:rsidRDefault="007124D2" w:rsidP="00201BCB">
            <w:pPr>
              <w:spacing w:line="240" w:lineRule="auto"/>
              <w:ind w:left="91" w:hangingChars="43" w:hanging="91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  <w:t>This work</w:t>
            </w:r>
          </w:p>
        </w:tc>
      </w:tr>
      <w:tr w:rsidR="006D49FD" w:rsidRPr="006D49FD" w14:paraId="1A595D9F" w14:textId="77777777" w:rsidTr="00201BCB">
        <w:trPr>
          <w:trHeight w:val="397"/>
          <w:jc w:val="center"/>
        </w:trPr>
        <w:tc>
          <w:tcPr>
            <w:tcW w:w="1697" w:type="dxa"/>
            <w:gridSpan w:val="2"/>
          </w:tcPr>
          <w:p w14:paraId="00B60F96" w14:textId="7FBBAB23" w:rsidR="00D16633" w:rsidRPr="006D49FD" w:rsidRDefault="00D16633" w:rsidP="00201BCB">
            <w:pPr>
              <w:spacing w:line="240" w:lineRule="auto"/>
              <w:ind w:firstLineChars="13" w:firstLine="27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CoPcS₄</w:t>
            </w:r>
          </w:p>
        </w:tc>
        <w:tc>
          <w:tcPr>
            <w:tcW w:w="1705" w:type="dxa"/>
          </w:tcPr>
          <w:p w14:paraId="6380AB62" w14:textId="5DA16795" w:rsidR="00D16633" w:rsidRPr="006D49FD" w:rsidRDefault="00D16633" w:rsidP="00201BCB">
            <w:pPr>
              <w:spacing w:line="240" w:lineRule="auto"/>
              <w:ind w:firstLineChars="0" w:firstLine="0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10</w:t>
            </w:r>
          </w:p>
        </w:tc>
        <w:tc>
          <w:tcPr>
            <w:tcW w:w="1702" w:type="dxa"/>
          </w:tcPr>
          <w:p w14:paraId="5A3BA9CA" w14:textId="140FA15D" w:rsidR="00D16633" w:rsidRPr="006D49FD" w:rsidRDefault="00D16633" w:rsidP="00201BCB">
            <w:pPr>
              <w:spacing w:line="240" w:lineRule="auto"/>
              <w:ind w:firstLineChars="12" w:firstLine="25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3</w:t>
            </w:r>
          </w:p>
        </w:tc>
        <w:tc>
          <w:tcPr>
            <w:tcW w:w="850" w:type="dxa"/>
          </w:tcPr>
          <w:p w14:paraId="3DED91DC" w14:textId="36AE2548" w:rsidR="00D16633" w:rsidRPr="006D49FD" w:rsidRDefault="00D16633" w:rsidP="00201BCB">
            <w:pPr>
              <w:tabs>
                <w:tab w:val="left" w:pos="463"/>
              </w:tabs>
              <w:spacing w:line="240" w:lineRule="auto"/>
              <w:ind w:left="94" w:hangingChars="45" w:hanging="94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51.2</w:t>
            </w:r>
          </w:p>
        </w:tc>
        <w:tc>
          <w:tcPr>
            <w:tcW w:w="1276" w:type="dxa"/>
          </w:tcPr>
          <w:p w14:paraId="5E0178D7" w14:textId="51D91359" w:rsidR="00D16633" w:rsidRPr="006D49FD" w:rsidRDefault="00D16633" w:rsidP="00201BCB">
            <w:pPr>
              <w:tabs>
                <w:tab w:val="left" w:pos="463"/>
              </w:tabs>
              <w:spacing w:line="240" w:lineRule="auto"/>
              <w:ind w:left="94" w:hangingChars="45" w:hanging="94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150</w:t>
            </w:r>
          </w:p>
        </w:tc>
        <w:tc>
          <w:tcPr>
            <w:tcW w:w="1276" w:type="dxa"/>
          </w:tcPr>
          <w:p w14:paraId="7985BABA" w14:textId="7300E04E" w:rsidR="00D16633" w:rsidRPr="006D49FD" w:rsidRDefault="00E25407" w:rsidP="00201BCB">
            <w:pPr>
              <w:spacing w:line="240" w:lineRule="auto"/>
              <w:ind w:left="90" w:hangingChars="43" w:hanging="90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[S</w:t>
            </w:r>
            <w:r w:rsidR="00D16633"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9]</w:t>
            </w:r>
          </w:p>
        </w:tc>
      </w:tr>
      <w:tr w:rsidR="006D49FD" w:rsidRPr="006D49FD" w14:paraId="1B3F9836" w14:textId="77777777" w:rsidTr="00201BCB">
        <w:trPr>
          <w:trHeight w:val="397"/>
          <w:jc w:val="center"/>
        </w:trPr>
        <w:tc>
          <w:tcPr>
            <w:tcW w:w="1697" w:type="dxa"/>
            <w:gridSpan w:val="2"/>
          </w:tcPr>
          <w:p w14:paraId="7F7A31B0" w14:textId="04050857" w:rsidR="00D16633" w:rsidRPr="006D49FD" w:rsidRDefault="00D16633" w:rsidP="00201BCB">
            <w:pPr>
              <w:spacing w:line="240" w:lineRule="auto"/>
              <w:ind w:firstLineChars="13" w:firstLine="27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NHM</w:t>
            </w:r>
          </w:p>
        </w:tc>
        <w:tc>
          <w:tcPr>
            <w:tcW w:w="1705" w:type="dxa"/>
          </w:tcPr>
          <w:p w14:paraId="0DD11E88" w14:textId="362B1FF5" w:rsidR="00D16633" w:rsidRPr="006D49FD" w:rsidRDefault="00D16633" w:rsidP="00201BCB">
            <w:pPr>
              <w:spacing w:line="240" w:lineRule="auto"/>
              <w:ind w:firstLineChars="0" w:firstLine="0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6</w:t>
            </w:r>
          </w:p>
        </w:tc>
        <w:tc>
          <w:tcPr>
            <w:tcW w:w="1702" w:type="dxa"/>
          </w:tcPr>
          <w:p w14:paraId="2A8D08F8" w14:textId="66A42F00" w:rsidR="00D16633" w:rsidRPr="006D49FD" w:rsidRDefault="00D16633" w:rsidP="00201BCB">
            <w:pPr>
              <w:spacing w:line="240" w:lineRule="auto"/>
              <w:ind w:firstLineChars="12" w:firstLine="25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6</w:t>
            </w:r>
          </w:p>
        </w:tc>
        <w:tc>
          <w:tcPr>
            <w:tcW w:w="850" w:type="dxa"/>
          </w:tcPr>
          <w:p w14:paraId="69BFFD14" w14:textId="572FECEC" w:rsidR="00D16633" w:rsidRPr="006D49FD" w:rsidRDefault="00D16633" w:rsidP="00201BCB">
            <w:pPr>
              <w:tabs>
                <w:tab w:val="left" w:pos="463"/>
              </w:tabs>
              <w:spacing w:line="240" w:lineRule="auto"/>
              <w:ind w:left="94" w:hangingChars="45" w:hanging="94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 w:hint="eastAsia"/>
                <w:color w:val="0D0D0D" w:themeColor="text1" w:themeTint="F2"/>
                <w:sz w:val="21"/>
                <w:szCs w:val="21"/>
              </w:rPr>
              <w:t>6</w:t>
            </w: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0</w:t>
            </w:r>
          </w:p>
        </w:tc>
        <w:tc>
          <w:tcPr>
            <w:tcW w:w="1276" w:type="dxa"/>
          </w:tcPr>
          <w:p w14:paraId="7F9DE975" w14:textId="7A64A030" w:rsidR="00D16633" w:rsidRPr="006D49FD" w:rsidRDefault="00D16633" w:rsidP="00201BCB">
            <w:pPr>
              <w:tabs>
                <w:tab w:val="left" w:pos="463"/>
              </w:tabs>
              <w:spacing w:line="240" w:lineRule="auto"/>
              <w:ind w:left="94" w:hangingChars="45" w:hanging="94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400</w:t>
            </w:r>
          </w:p>
        </w:tc>
        <w:tc>
          <w:tcPr>
            <w:tcW w:w="1276" w:type="dxa"/>
          </w:tcPr>
          <w:p w14:paraId="681225C3" w14:textId="2D0F4607" w:rsidR="00D16633" w:rsidRPr="006D49FD" w:rsidRDefault="00E25407" w:rsidP="00201BCB">
            <w:pPr>
              <w:spacing w:line="240" w:lineRule="auto"/>
              <w:ind w:left="90" w:hangingChars="43" w:hanging="90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[S</w:t>
            </w:r>
            <w:r w:rsidR="00196A8E"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10]</w:t>
            </w:r>
          </w:p>
        </w:tc>
      </w:tr>
      <w:tr w:rsidR="006D49FD" w:rsidRPr="006D49FD" w14:paraId="40EC3EC3" w14:textId="77777777" w:rsidTr="00201BCB">
        <w:trPr>
          <w:trHeight w:val="397"/>
          <w:jc w:val="center"/>
        </w:trPr>
        <w:tc>
          <w:tcPr>
            <w:tcW w:w="1697" w:type="dxa"/>
            <w:gridSpan w:val="2"/>
          </w:tcPr>
          <w:p w14:paraId="71BF1872" w14:textId="7F8A177E" w:rsidR="00D16633" w:rsidRPr="006D49FD" w:rsidRDefault="00D16633" w:rsidP="00201BCB">
            <w:pPr>
              <w:spacing w:line="240" w:lineRule="auto"/>
              <w:ind w:firstLineChars="13" w:firstLine="27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CTP</w:t>
            </w:r>
          </w:p>
        </w:tc>
        <w:tc>
          <w:tcPr>
            <w:tcW w:w="1705" w:type="dxa"/>
          </w:tcPr>
          <w:p w14:paraId="4B19BC88" w14:textId="134DD0D4" w:rsidR="00D16633" w:rsidRPr="006D49FD" w:rsidRDefault="00F643C8" w:rsidP="00201BCB">
            <w:pPr>
              <w:spacing w:line="240" w:lineRule="auto"/>
              <w:ind w:firstLineChars="0" w:firstLine="0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8.8</w:t>
            </w:r>
          </w:p>
        </w:tc>
        <w:tc>
          <w:tcPr>
            <w:tcW w:w="1702" w:type="dxa"/>
          </w:tcPr>
          <w:p w14:paraId="356295A2" w14:textId="70D935BA" w:rsidR="00D16633" w:rsidRPr="006D49FD" w:rsidRDefault="00F643C8" w:rsidP="00201BCB">
            <w:pPr>
              <w:spacing w:line="240" w:lineRule="auto"/>
              <w:ind w:firstLineChars="12" w:firstLine="25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8.8</w:t>
            </w:r>
          </w:p>
        </w:tc>
        <w:tc>
          <w:tcPr>
            <w:tcW w:w="850" w:type="dxa"/>
          </w:tcPr>
          <w:p w14:paraId="55A8B3C9" w14:textId="20521F24" w:rsidR="00D16633" w:rsidRPr="006D49FD" w:rsidRDefault="00D16633" w:rsidP="00201BCB">
            <w:pPr>
              <w:tabs>
                <w:tab w:val="left" w:pos="463"/>
              </w:tabs>
              <w:spacing w:line="240" w:lineRule="auto"/>
              <w:ind w:left="94" w:hangingChars="45" w:hanging="94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50</w:t>
            </w:r>
          </w:p>
        </w:tc>
        <w:tc>
          <w:tcPr>
            <w:tcW w:w="1276" w:type="dxa"/>
          </w:tcPr>
          <w:p w14:paraId="221334BB" w14:textId="0E8F075A" w:rsidR="00D16633" w:rsidRPr="006D49FD" w:rsidRDefault="00D16633" w:rsidP="00201BCB">
            <w:pPr>
              <w:tabs>
                <w:tab w:val="left" w:pos="463"/>
              </w:tabs>
              <w:spacing w:line="240" w:lineRule="auto"/>
              <w:ind w:left="94" w:hangingChars="45" w:hanging="94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300</w:t>
            </w:r>
          </w:p>
        </w:tc>
        <w:tc>
          <w:tcPr>
            <w:tcW w:w="1276" w:type="dxa"/>
          </w:tcPr>
          <w:p w14:paraId="55DAAB58" w14:textId="60B02881" w:rsidR="00D16633" w:rsidRPr="006D49FD" w:rsidRDefault="00E25407" w:rsidP="00201BCB">
            <w:pPr>
              <w:spacing w:line="240" w:lineRule="auto"/>
              <w:ind w:firstLineChars="0" w:firstLine="0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[S</w:t>
            </w:r>
            <w:r w:rsidR="00196A8E"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11]</w:t>
            </w:r>
          </w:p>
        </w:tc>
      </w:tr>
      <w:tr w:rsidR="006D49FD" w:rsidRPr="006D49FD" w14:paraId="6A5621B7" w14:textId="77777777" w:rsidTr="00201BCB">
        <w:trPr>
          <w:trHeight w:val="397"/>
          <w:jc w:val="center"/>
        </w:trPr>
        <w:tc>
          <w:tcPr>
            <w:tcW w:w="1697" w:type="dxa"/>
            <w:gridSpan w:val="2"/>
          </w:tcPr>
          <w:p w14:paraId="423098FB" w14:textId="09E943BC" w:rsidR="00D16633" w:rsidRPr="006D49FD" w:rsidRDefault="00F643C8" w:rsidP="00201BCB">
            <w:pPr>
              <w:spacing w:line="240" w:lineRule="auto"/>
              <w:ind w:firstLineChars="13" w:firstLine="27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PN-ps</w:t>
            </w:r>
            <w:r w:rsidR="007451C3"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 xml:space="preserve"> coating</w:t>
            </w:r>
          </w:p>
        </w:tc>
        <w:tc>
          <w:tcPr>
            <w:tcW w:w="1705" w:type="dxa"/>
          </w:tcPr>
          <w:p w14:paraId="5D699C5D" w14:textId="55BFC57D" w:rsidR="00D16633" w:rsidRPr="006D49FD" w:rsidRDefault="00D16633" w:rsidP="00201BCB">
            <w:pPr>
              <w:spacing w:line="240" w:lineRule="auto"/>
              <w:ind w:firstLineChars="0" w:firstLine="0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 w:hint="eastAsia"/>
                <w:color w:val="0D0D0D" w:themeColor="text1" w:themeTint="F2"/>
                <w:sz w:val="21"/>
                <w:szCs w:val="21"/>
              </w:rPr>
              <w:t>2</w:t>
            </w:r>
          </w:p>
        </w:tc>
        <w:tc>
          <w:tcPr>
            <w:tcW w:w="1702" w:type="dxa"/>
          </w:tcPr>
          <w:p w14:paraId="37A08B0E" w14:textId="37DE9807" w:rsidR="00D16633" w:rsidRPr="006D49FD" w:rsidRDefault="00D16633" w:rsidP="00201BCB">
            <w:pPr>
              <w:spacing w:line="240" w:lineRule="auto"/>
              <w:ind w:firstLineChars="12" w:firstLine="25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20</w:t>
            </w:r>
          </w:p>
        </w:tc>
        <w:tc>
          <w:tcPr>
            <w:tcW w:w="850" w:type="dxa"/>
          </w:tcPr>
          <w:p w14:paraId="37299618" w14:textId="15D5EFDE" w:rsidR="00D16633" w:rsidRPr="006D49FD" w:rsidRDefault="00D16633" w:rsidP="00201BCB">
            <w:pPr>
              <w:tabs>
                <w:tab w:val="left" w:pos="463"/>
              </w:tabs>
              <w:spacing w:line="240" w:lineRule="auto"/>
              <w:ind w:left="94" w:hangingChars="45" w:hanging="94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 w:hint="eastAsia"/>
                <w:color w:val="0D0D0D" w:themeColor="text1" w:themeTint="F2"/>
                <w:sz w:val="21"/>
                <w:szCs w:val="21"/>
              </w:rPr>
              <w:t>6</w:t>
            </w: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8.3</w:t>
            </w:r>
          </w:p>
        </w:tc>
        <w:tc>
          <w:tcPr>
            <w:tcW w:w="1276" w:type="dxa"/>
          </w:tcPr>
          <w:p w14:paraId="250367D0" w14:textId="171583C1" w:rsidR="00D16633" w:rsidRPr="006D49FD" w:rsidRDefault="00D16633" w:rsidP="00201BCB">
            <w:pPr>
              <w:tabs>
                <w:tab w:val="left" w:pos="463"/>
              </w:tabs>
              <w:spacing w:line="240" w:lineRule="auto"/>
              <w:ind w:left="94" w:hangingChars="45" w:hanging="94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 w:hint="eastAsia"/>
                <w:color w:val="0D0D0D" w:themeColor="text1" w:themeTint="F2"/>
                <w:sz w:val="21"/>
                <w:szCs w:val="21"/>
              </w:rPr>
              <w:t>4</w:t>
            </w: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00</w:t>
            </w:r>
          </w:p>
        </w:tc>
        <w:tc>
          <w:tcPr>
            <w:tcW w:w="1276" w:type="dxa"/>
          </w:tcPr>
          <w:p w14:paraId="0EB2543B" w14:textId="10639C73" w:rsidR="00D16633" w:rsidRPr="006D49FD" w:rsidRDefault="00E25407" w:rsidP="00201BCB">
            <w:pPr>
              <w:spacing w:line="240" w:lineRule="auto"/>
              <w:ind w:left="90" w:hangingChars="43" w:hanging="90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[S</w:t>
            </w:r>
            <w:r w:rsidR="00196A8E"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12]</w:t>
            </w:r>
          </w:p>
        </w:tc>
      </w:tr>
      <w:tr w:rsidR="00BD2EB0" w:rsidRPr="006D49FD" w14:paraId="12BD33C5" w14:textId="77777777" w:rsidTr="00201BCB">
        <w:trPr>
          <w:trHeight w:val="397"/>
          <w:jc w:val="center"/>
        </w:trPr>
        <w:tc>
          <w:tcPr>
            <w:tcW w:w="1697" w:type="dxa"/>
            <w:gridSpan w:val="2"/>
            <w:tcBorders>
              <w:bottom w:val="single" w:sz="12" w:space="0" w:color="auto"/>
            </w:tcBorders>
          </w:tcPr>
          <w:p w14:paraId="055851DC" w14:textId="3C8A870C" w:rsidR="00F643C8" w:rsidRPr="006D49FD" w:rsidRDefault="00F643C8" w:rsidP="00201BCB">
            <w:pPr>
              <w:spacing w:line="240" w:lineRule="auto"/>
              <w:ind w:firstLineChars="13" w:firstLine="27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  <w:shd w:val="clear" w:color="auto" w:fill="FFFFFF"/>
              </w:rPr>
              <w:t>AHRE</w:t>
            </w:r>
          </w:p>
        </w:tc>
        <w:tc>
          <w:tcPr>
            <w:tcW w:w="1705" w:type="dxa"/>
            <w:tcBorders>
              <w:bottom w:val="single" w:sz="12" w:space="0" w:color="auto"/>
            </w:tcBorders>
          </w:tcPr>
          <w:p w14:paraId="28491960" w14:textId="23CFFF52" w:rsidR="00F643C8" w:rsidRPr="006D49FD" w:rsidRDefault="00F643C8" w:rsidP="00201BCB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-</w:t>
            </w:r>
          </w:p>
        </w:tc>
        <w:tc>
          <w:tcPr>
            <w:tcW w:w="1702" w:type="dxa"/>
            <w:tcBorders>
              <w:bottom w:val="single" w:sz="12" w:space="0" w:color="auto"/>
            </w:tcBorders>
          </w:tcPr>
          <w:p w14:paraId="175F310C" w14:textId="1BB1EFAF" w:rsidR="00F643C8" w:rsidRPr="006D49FD" w:rsidRDefault="00F643C8" w:rsidP="00201BCB">
            <w:pPr>
              <w:spacing w:line="240" w:lineRule="auto"/>
              <w:ind w:firstLineChars="12" w:firstLine="25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A619E2E" w14:textId="1444BB8F" w:rsidR="00F643C8" w:rsidRPr="006D49FD" w:rsidRDefault="00F643C8" w:rsidP="00201BCB">
            <w:pPr>
              <w:tabs>
                <w:tab w:val="left" w:pos="463"/>
              </w:tabs>
              <w:spacing w:line="240" w:lineRule="auto"/>
              <w:ind w:left="94" w:hangingChars="45" w:hanging="94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60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9E9638A" w14:textId="33CB1EA4" w:rsidR="00F643C8" w:rsidRPr="006D49FD" w:rsidRDefault="00F643C8" w:rsidP="00201BCB">
            <w:pPr>
              <w:tabs>
                <w:tab w:val="left" w:pos="463"/>
              </w:tabs>
              <w:spacing w:line="240" w:lineRule="auto"/>
              <w:ind w:left="94" w:hangingChars="45" w:hanging="94"/>
              <w:rPr>
                <w:rFonts w:cs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color w:val="0D0D0D" w:themeColor="text1" w:themeTint="F2"/>
                <w:sz w:val="21"/>
                <w:szCs w:val="21"/>
              </w:rPr>
              <w:t>300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99C783A" w14:textId="32678312" w:rsidR="00F643C8" w:rsidRPr="006D49FD" w:rsidRDefault="00E25407" w:rsidP="00201BCB">
            <w:pPr>
              <w:spacing w:line="240" w:lineRule="auto"/>
              <w:ind w:firstLineChars="0" w:firstLine="0"/>
              <w:rPr>
                <w:rFonts w:cs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[S</w:t>
            </w:r>
            <w:r w:rsidR="00196A8E" w:rsidRPr="006D49FD">
              <w:rPr>
                <w:rFonts w:cs="Times New Roman"/>
                <w:noProof/>
                <w:color w:val="0D0D0D" w:themeColor="text1" w:themeTint="F2"/>
                <w:sz w:val="21"/>
                <w:szCs w:val="21"/>
              </w:rPr>
              <w:t>13]</w:t>
            </w:r>
          </w:p>
        </w:tc>
      </w:tr>
    </w:tbl>
    <w:p w14:paraId="5897ED13" w14:textId="77777777" w:rsidR="00141235" w:rsidRPr="006D49FD" w:rsidRDefault="00141235" w:rsidP="00201BCB">
      <w:pPr>
        <w:pStyle w:val="Legend"/>
        <w:tabs>
          <w:tab w:val="left" w:pos="284"/>
        </w:tabs>
        <w:jc w:val="both"/>
        <w:rPr>
          <w:rFonts w:eastAsiaTheme="minorEastAsia"/>
          <w:b/>
          <w:color w:val="0D0D0D" w:themeColor="text1" w:themeTint="F2"/>
          <w:sz w:val="24"/>
          <w:lang w:eastAsia="zh-CN"/>
        </w:rPr>
      </w:pPr>
    </w:p>
    <w:p w14:paraId="2E843676" w14:textId="40AA4BF3" w:rsidR="007124D2" w:rsidRPr="006D49FD" w:rsidRDefault="007124D2" w:rsidP="00201BCB">
      <w:pPr>
        <w:pStyle w:val="Legend"/>
        <w:tabs>
          <w:tab w:val="left" w:pos="284"/>
        </w:tabs>
        <w:jc w:val="both"/>
        <w:rPr>
          <w:rFonts w:eastAsiaTheme="minorEastAsia"/>
          <w:b/>
          <w:color w:val="0D0D0D" w:themeColor="text1" w:themeTint="F2"/>
          <w:sz w:val="24"/>
          <w:lang w:eastAsia="zh-CN"/>
        </w:rPr>
      </w:pPr>
      <w:r w:rsidRPr="006D49FD">
        <w:rPr>
          <w:b/>
          <w:color w:val="0D0D0D" w:themeColor="text1" w:themeTint="F2"/>
          <w:sz w:val="24"/>
        </w:rPr>
        <w:t xml:space="preserve">Table </w:t>
      </w:r>
      <w:r w:rsidRPr="006D49FD">
        <w:rPr>
          <w:rFonts w:eastAsiaTheme="minorEastAsia"/>
          <w:b/>
          <w:color w:val="0D0D0D" w:themeColor="text1" w:themeTint="F2"/>
          <w:sz w:val="24"/>
          <w:lang w:eastAsia="zh-CN"/>
        </w:rPr>
        <w:t>S</w:t>
      </w:r>
      <w:r w:rsidR="00337249" w:rsidRPr="006D49FD">
        <w:rPr>
          <w:rFonts w:eastAsiaTheme="minorEastAsia"/>
          <w:b/>
          <w:color w:val="0D0D0D" w:themeColor="text1" w:themeTint="F2"/>
          <w:sz w:val="24"/>
          <w:lang w:eastAsia="zh-CN"/>
        </w:rPr>
        <w:t>4</w:t>
      </w:r>
      <w:r w:rsidRPr="006D49FD">
        <w:rPr>
          <w:rFonts w:eastAsiaTheme="minorEastAsia"/>
          <w:b/>
          <w:color w:val="0D0D0D" w:themeColor="text1" w:themeTint="F2"/>
          <w:sz w:val="24"/>
          <w:lang w:eastAsia="zh-CN"/>
        </w:rPr>
        <w:t xml:space="preserve"> </w:t>
      </w:r>
      <w:r w:rsidRPr="006D49FD">
        <w:rPr>
          <w:color w:val="0D0D0D" w:themeColor="text1" w:themeTint="F2"/>
          <w:sz w:val="24"/>
          <w:shd w:val="clear" w:color="auto" w:fill="FFFFFF"/>
        </w:rPr>
        <w:t>Performance comparison of full cells with different electrolyte additives between previous studies and this work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84"/>
        <w:gridCol w:w="1570"/>
        <w:gridCol w:w="1395"/>
        <w:gridCol w:w="2067"/>
        <w:gridCol w:w="1590"/>
      </w:tblGrid>
      <w:tr w:rsidR="006D49FD" w:rsidRPr="006D49FD" w14:paraId="00A6C7D4" w14:textId="77777777" w:rsidTr="00201BCB">
        <w:trPr>
          <w:trHeight w:val="283"/>
        </w:trPr>
        <w:tc>
          <w:tcPr>
            <w:tcW w:w="16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12A2A9B" w14:textId="77777777" w:rsidR="007124D2" w:rsidRPr="006D49FD" w:rsidRDefault="007124D2" w:rsidP="00201BCB">
            <w:pPr>
              <w:pStyle w:val="TableHead"/>
              <w:tabs>
                <w:tab w:val="left" w:pos="741"/>
              </w:tabs>
              <w:spacing w:line="240" w:lineRule="auto"/>
              <w:ind w:firstLine="32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</w:pPr>
            <w:r w:rsidRPr="006D49FD"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  <w:t>Electrolyte additive</w:t>
            </w:r>
          </w:p>
        </w:tc>
        <w:tc>
          <w:tcPr>
            <w:tcW w:w="157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9B138B3" w14:textId="77777777" w:rsidR="007124D2" w:rsidRPr="006D49FD" w:rsidRDefault="007124D2" w:rsidP="00201BCB">
            <w:pPr>
              <w:pStyle w:val="TableHead"/>
              <w:spacing w:line="240" w:lineRule="auto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</w:pPr>
            <w:r w:rsidRPr="006D49FD"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  <w:t>Cathode</w:t>
            </w: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  <w:t xml:space="preserve"> materials</w:t>
            </w:r>
          </w:p>
        </w:tc>
        <w:tc>
          <w:tcPr>
            <w:tcW w:w="139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FBC1302" w14:textId="77777777" w:rsidR="00141235" w:rsidRPr="006D49FD" w:rsidRDefault="007124D2" w:rsidP="00201BCB">
            <w:pPr>
              <w:pStyle w:val="TableHead"/>
              <w:spacing w:line="240" w:lineRule="auto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  <w:t xml:space="preserve">Current </w:t>
            </w:r>
          </w:p>
          <w:p w14:paraId="78ECAFAD" w14:textId="576EC658" w:rsidR="007124D2" w:rsidRPr="006D49FD" w:rsidRDefault="007124D2" w:rsidP="00201BCB">
            <w:pPr>
              <w:pStyle w:val="TableHead"/>
              <w:spacing w:line="240" w:lineRule="auto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  <w:t>(A g</w:t>
            </w: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vertAlign w:val="superscript"/>
                <w:lang w:val="en-US"/>
              </w:rPr>
              <w:t>-1</w:t>
            </w: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  <w:t>)</w:t>
            </w:r>
          </w:p>
        </w:tc>
        <w:tc>
          <w:tcPr>
            <w:tcW w:w="206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B1C7AA8" w14:textId="77777777" w:rsidR="007124D2" w:rsidRPr="006D49FD" w:rsidRDefault="007124D2" w:rsidP="00201BCB">
            <w:pPr>
              <w:pStyle w:val="TableHead"/>
              <w:spacing w:line="240" w:lineRule="auto"/>
              <w:ind w:firstLine="25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  <w:t>Cycling performances</w:t>
            </w:r>
          </w:p>
        </w:tc>
        <w:tc>
          <w:tcPr>
            <w:tcW w:w="15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E9A4DC7" w14:textId="77777777" w:rsidR="007124D2" w:rsidRPr="006D49FD" w:rsidRDefault="007124D2" w:rsidP="00201BCB">
            <w:pPr>
              <w:pStyle w:val="TableHead"/>
              <w:spacing w:line="240" w:lineRule="auto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Reference</w:t>
            </w:r>
          </w:p>
        </w:tc>
      </w:tr>
      <w:tr w:rsidR="006D49FD" w:rsidRPr="006D49FD" w14:paraId="0871F341" w14:textId="77777777" w:rsidTr="00201BCB">
        <w:trPr>
          <w:trHeight w:val="283"/>
        </w:trPr>
        <w:tc>
          <w:tcPr>
            <w:tcW w:w="1684" w:type="dxa"/>
            <w:tcBorders>
              <w:top w:val="single" w:sz="8" w:space="0" w:color="auto"/>
              <w:left w:val="nil"/>
              <w:right w:val="nil"/>
            </w:tcBorders>
          </w:tcPr>
          <w:p w14:paraId="194CBF4C" w14:textId="77777777" w:rsidR="007124D2" w:rsidRPr="006D49FD" w:rsidRDefault="007124D2" w:rsidP="00201BCB">
            <w:pPr>
              <w:pStyle w:val="TableBody"/>
              <w:tabs>
                <w:tab w:val="left" w:pos="741"/>
              </w:tabs>
              <w:spacing w:line="240" w:lineRule="auto"/>
              <w:ind w:firstLine="32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L-CN</w:t>
            </w:r>
          </w:p>
        </w:tc>
        <w:tc>
          <w:tcPr>
            <w:tcW w:w="1570" w:type="dxa"/>
            <w:tcBorders>
              <w:top w:val="single" w:sz="8" w:space="0" w:color="auto"/>
              <w:left w:val="nil"/>
              <w:right w:val="nil"/>
            </w:tcBorders>
          </w:tcPr>
          <w:p w14:paraId="305391B1" w14:textId="77777777" w:rsidR="007124D2" w:rsidRPr="006D49FD" w:rsidRDefault="007124D2" w:rsidP="00201BCB">
            <w:pPr>
              <w:pStyle w:val="TableBody"/>
              <w:spacing w:line="240" w:lineRule="auto"/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</w:rPr>
              <w:t>V</w:t>
            </w:r>
            <w:r w:rsidRPr="006D49FD"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  <w:vertAlign w:val="subscript"/>
              </w:rPr>
              <w:t>2</w:t>
            </w:r>
            <w:r w:rsidRPr="006D49FD"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</w:rPr>
              <w:t>O</w:t>
            </w:r>
            <w:r w:rsidRPr="006D49FD"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  <w:vertAlign w:val="subscript"/>
              </w:rPr>
              <w:t>5-x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right w:val="nil"/>
            </w:tcBorders>
          </w:tcPr>
          <w:p w14:paraId="1108F26E" w14:textId="77777777" w:rsidR="007124D2" w:rsidRPr="006D49FD" w:rsidRDefault="007124D2" w:rsidP="00201BCB">
            <w:pPr>
              <w:pStyle w:val="TableBody"/>
              <w:spacing w:line="240" w:lineRule="auto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1</w:t>
            </w:r>
          </w:p>
        </w:tc>
        <w:tc>
          <w:tcPr>
            <w:tcW w:w="2067" w:type="dxa"/>
            <w:tcBorders>
              <w:top w:val="single" w:sz="8" w:space="0" w:color="auto"/>
              <w:left w:val="nil"/>
              <w:right w:val="nil"/>
            </w:tcBorders>
          </w:tcPr>
          <w:p w14:paraId="02A717B7" w14:textId="77777777" w:rsidR="00141235" w:rsidRPr="006D49FD" w:rsidRDefault="007124D2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500</w:t>
            </w:r>
            <w:r w:rsidRPr="006D49FD"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  <w:t xml:space="preserve"> cycles</w:t>
            </w:r>
          </w:p>
          <w:p w14:paraId="08EF4AA5" w14:textId="77777777" w:rsidR="00141235" w:rsidRPr="006D49FD" w:rsidRDefault="007124D2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95.2</w:t>
            </w:r>
            <w:r w:rsidRPr="006D49FD"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  <w:t>%</w:t>
            </w:r>
          </w:p>
          <w:p w14:paraId="6A84ED04" w14:textId="5F45843F" w:rsidR="007124D2" w:rsidRPr="006D49FD" w:rsidRDefault="007124D2" w:rsidP="00201BCB">
            <w:pPr>
              <w:pStyle w:val="TableBody"/>
              <w:spacing w:line="240" w:lineRule="auto"/>
              <w:ind w:firstLine="25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444 mAh g</w:t>
            </w: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right w:val="nil"/>
            </w:tcBorders>
          </w:tcPr>
          <w:p w14:paraId="08859A02" w14:textId="77777777" w:rsidR="007124D2" w:rsidRPr="006D49FD" w:rsidRDefault="007124D2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  <w:t>This work</w:t>
            </w:r>
          </w:p>
        </w:tc>
      </w:tr>
      <w:tr w:rsidR="006D49FD" w:rsidRPr="006D49FD" w14:paraId="3DE28C98" w14:textId="77777777" w:rsidTr="00201BCB">
        <w:trPr>
          <w:trHeight w:val="283"/>
        </w:trPr>
        <w:tc>
          <w:tcPr>
            <w:tcW w:w="1684" w:type="dxa"/>
            <w:tcBorders>
              <w:left w:val="nil"/>
              <w:bottom w:val="nil"/>
              <w:right w:val="nil"/>
            </w:tcBorders>
          </w:tcPr>
          <w:p w14:paraId="168DC4C1" w14:textId="77777777" w:rsidR="007124D2" w:rsidRPr="006D49FD" w:rsidRDefault="007124D2" w:rsidP="00201BCB">
            <w:pPr>
              <w:pStyle w:val="TableBody"/>
              <w:tabs>
                <w:tab w:val="left" w:pos="741"/>
              </w:tabs>
              <w:spacing w:line="240" w:lineRule="auto"/>
              <w:ind w:firstLine="32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L-CN</w:t>
            </w:r>
          </w:p>
        </w:tc>
        <w:tc>
          <w:tcPr>
            <w:tcW w:w="1570" w:type="dxa"/>
            <w:tcBorders>
              <w:left w:val="nil"/>
              <w:bottom w:val="nil"/>
              <w:right w:val="nil"/>
            </w:tcBorders>
          </w:tcPr>
          <w:p w14:paraId="57C1E62C" w14:textId="77777777" w:rsidR="007124D2" w:rsidRPr="006D49FD" w:rsidRDefault="007124D2" w:rsidP="00201BCB">
            <w:pPr>
              <w:pStyle w:val="TableBody"/>
              <w:spacing w:line="240" w:lineRule="auto"/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</w:rPr>
              <w:t>V</w:t>
            </w:r>
            <w:r w:rsidRPr="006D49FD"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  <w:vertAlign w:val="subscript"/>
              </w:rPr>
              <w:t>2</w:t>
            </w:r>
            <w:r w:rsidRPr="006D49FD"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</w:rPr>
              <w:t>O</w:t>
            </w:r>
            <w:r w:rsidRPr="006D49FD"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  <w:vertAlign w:val="subscript"/>
              </w:rPr>
              <w:t>5-x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44A7F974" w14:textId="77777777" w:rsidR="007124D2" w:rsidRPr="006D49FD" w:rsidRDefault="007124D2" w:rsidP="00201BCB">
            <w:pPr>
              <w:pStyle w:val="TableBody"/>
              <w:spacing w:line="240" w:lineRule="auto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10</w:t>
            </w:r>
          </w:p>
        </w:tc>
        <w:tc>
          <w:tcPr>
            <w:tcW w:w="2067" w:type="dxa"/>
            <w:tcBorders>
              <w:left w:val="nil"/>
              <w:bottom w:val="nil"/>
              <w:right w:val="nil"/>
            </w:tcBorders>
          </w:tcPr>
          <w:p w14:paraId="6AF05BD3" w14:textId="77777777" w:rsidR="00141235" w:rsidRPr="006D49FD" w:rsidRDefault="007124D2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4000</w:t>
            </w:r>
            <w:r w:rsidRPr="006D49FD"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  <w:t xml:space="preserve"> cycles</w:t>
            </w:r>
          </w:p>
          <w:p w14:paraId="25A707D6" w14:textId="5F0F59AE" w:rsidR="007124D2" w:rsidRPr="006D49FD" w:rsidRDefault="007124D2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93.9</w:t>
            </w:r>
            <w:r w:rsidRPr="006D49FD"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1590" w:type="dxa"/>
            <w:tcBorders>
              <w:left w:val="nil"/>
              <w:bottom w:val="nil"/>
              <w:right w:val="nil"/>
            </w:tcBorders>
          </w:tcPr>
          <w:p w14:paraId="13E4717D" w14:textId="77777777" w:rsidR="007124D2" w:rsidRPr="006D49FD" w:rsidRDefault="007124D2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  <w:t>This work</w:t>
            </w:r>
          </w:p>
        </w:tc>
      </w:tr>
      <w:tr w:rsidR="006D49FD" w:rsidRPr="006D49FD" w14:paraId="00E705E2" w14:textId="77777777" w:rsidTr="00201BCB">
        <w:trPr>
          <w:trHeight w:val="283"/>
        </w:trPr>
        <w:tc>
          <w:tcPr>
            <w:tcW w:w="1684" w:type="dxa"/>
            <w:tcBorders>
              <w:left w:val="nil"/>
              <w:bottom w:val="nil"/>
              <w:right w:val="nil"/>
            </w:tcBorders>
          </w:tcPr>
          <w:p w14:paraId="3738884C" w14:textId="77777777" w:rsidR="007124D2" w:rsidRPr="006D49FD" w:rsidRDefault="007124D2" w:rsidP="00201BCB">
            <w:pPr>
              <w:pStyle w:val="TableBody"/>
              <w:tabs>
                <w:tab w:val="left" w:pos="588"/>
                <w:tab w:val="left" w:pos="741"/>
              </w:tabs>
              <w:spacing w:line="240" w:lineRule="auto"/>
              <w:ind w:firstLine="32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L-CN</w:t>
            </w:r>
          </w:p>
        </w:tc>
        <w:tc>
          <w:tcPr>
            <w:tcW w:w="1570" w:type="dxa"/>
            <w:tcBorders>
              <w:left w:val="nil"/>
              <w:bottom w:val="nil"/>
              <w:right w:val="nil"/>
            </w:tcBorders>
          </w:tcPr>
          <w:p w14:paraId="0ED1A6BA" w14:textId="77777777" w:rsidR="007124D2" w:rsidRPr="006D49FD" w:rsidRDefault="007124D2" w:rsidP="00201BCB">
            <w:pPr>
              <w:pStyle w:val="TableBody"/>
              <w:spacing w:line="240" w:lineRule="auto"/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</w:rPr>
              <w:t>PANI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1BF5DC41" w14:textId="77777777" w:rsidR="007124D2" w:rsidRPr="006D49FD" w:rsidRDefault="007124D2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3</w:t>
            </w:r>
          </w:p>
        </w:tc>
        <w:tc>
          <w:tcPr>
            <w:tcW w:w="2067" w:type="dxa"/>
            <w:tcBorders>
              <w:left w:val="nil"/>
              <w:bottom w:val="nil"/>
              <w:right w:val="nil"/>
            </w:tcBorders>
          </w:tcPr>
          <w:p w14:paraId="648D4C9E" w14:textId="77777777" w:rsidR="00141235" w:rsidRPr="006D49FD" w:rsidRDefault="007124D2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 xml:space="preserve">4000 </w:t>
            </w:r>
            <w:r w:rsidRPr="006D49FD"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  <w:t>cycles</w:t>
            </w:r>
          </w:p>
          <w:p w14:paraId="6361A24B" w14:textId="21FF91E9" w:rsidR="007124D2" w:rsidRPr="006D49FD" w:rsidRDefault="007124D2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86.3</w:t>
            </w:r>
            <w:r w:rsidRPr="006D49FD"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1590" w:type="dxa"/>
            <w:tcBorders>
              <w:left w:val="nil"/>
              <w:bottom w:val="nil"/>
              <w:right w:val="nil"/>
            </w:tcBorders>
          </w:tcPr>
          <w:p w14:paraId="339BF3DC" w14:textId="77777777" w:rsidR="007124D2" w:rsidRPr="006D49FD" w:rsidRDefault="007124D2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  <w:t>This work</w:t>
            </w:r>
          </w:p>
        </w:tc>
      </w:tr>
      <w:tr w:rsidR="006D49FD" w:rsidRPr="006D49FD" w14:paraId="6CBBE13C" w14:textId="77777777" w:rsidTr="00201BCB">
        <w:trPr>
          <w:trHeight w:val="283"/>
        </w:trPr>
        <w:tc>
          <w:tcPr>
            <w:tcW w:w="1684" w:type="dxa"/>
            <w:tcBorders>
              <w:left w:val="nil"/>
              <w:bottom w:val="nil"/>
              <w:right w:val="nil"/>
            </w:tcBorders>
          </w:tcPr>
          <w:p w14:paraId="39D9631A" w14:textId="77777777" w:rsidR="007124D2" w:rsidRPr="006D49FD" w:rsidRDefault="007124D2" w:rsidP="00201BCB">
            <w:pPr>
              <w:pStyle w:val="TableBody"/>
              <w:tabs>
                <w:tab w:val="left" w:pos="588"/>
                <w:tab w:val="left" w:pos="741"/>
              </w:tabs>
              <w:spacing w:line="240" w:lineRule="auto"/>
              <w:ind w:firstLine="32"/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LA</w:t>
            </w:r>
          </w:p>
        </w:tc>
        <w:tc>
          <w:tcPr>
            <w:tcW w:w="1570" w:type="dxa"/>
            <w:tcBorders>
              <w:left w:val="nil"/>
              <w:bottom w:val="nil"/>
              <w:right w:val="nil"/>
            </w:tcBorders>
          </w:tcPr>
          <w:p w14:paraId="63BBB888" w14:textId="77777777" w:rsidR="007124D2" w:rsidRPr="006D49FD" w:rsidRDefault="007124D2" w:rsidP="00201BCB">
            <w:pPr>
              <w:pStyle w:val="TableBody"/>
              <w:spacing w:line="240" w:lineRule="auto"/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lang w:eastAsia="zh-CN"/>
              </w:rPr>
              <w:t>NH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vertAlign w:val="subscript"/>
                <w:lang w:eastAsia="zh-CN"/>
              </w:rPr>
              <w:t>4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lang w:eastAsia="zh-CN"/>
              </w:rPr>
              <w:t>V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vertAlign w:val="subscript"/>
                <w:lang w:eastAsia="zh-CN"/>
              </w:rPr>
              <w:t>4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lang w:eastAsia="zh-CN"/>
              </w:rPr>
              <w:t>O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vertAlign w:val="subscript"/>
                <w:lang w:eastAsia="zh-CN"/>
              </w:rPr>
              <w:t>10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33A327C7" w14:textId="77777777" w:rsidR="007124D2" w:rsidRPr="006D49FD" w:rsidRDefault="007124D2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067" w:type="dxa"/>
            <w:tcBorders>
              <w:left w:val="nil"/>
              <w:bottom w:val="nil"/>
              <w:right w:val="nil"/>
            </w:tcBorders>
          </w:tcPr>
          <w:p w14:paraId="5DDBB107" w14:textId="77777777" w:rsidR="00141235" w:rsidRPr="006D49FD" w:rsidRDefault="007124D2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2000</w:t>
            </w: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 xml:space="preserve"> cycles</w:t>
            </w:r>
          </w:p>
          <w:p w14:paraId="64728261" w14:textId="1BC13359" w:rsidR="007124D2" w:rsidRPr="006D49FD" w:rsidRDefault="007124D2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80.35</w:t>
            </w: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1590" w:type="dxa"/>
            <w:tcBorders>
              <w:left w:val="nil"/>
              <w:bottom w:val="nil"/>
              <w:right w:val="nil"/>
            </w:tcBorders>
          </w:tcPr>
          <w:p w14:paraId="1800AB64" w14:textId="7A4F745D" w:rsidR="007124D2" w:rsidRPr="006D49FD" w:rsidRDefault="00E25407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noProof/>
                <w:color w:val="0D0D0D" w:themeColor="text1" w:themeTint="F2"/>
                <w:sz w:val="21"/>
                <w:szCs w:val="21"/>
                <w:lang w:val="en-US" w:eastAsia="zh-CN"/>
              </w:rPr>
              <w:t>[S</w:t>
            </w:r>
            <w:r w:rsidR="00F643C8" w:rsidRPr="006D49FD">
              <w:rPr>
                <w:rFonts w:ascii="Times New Roman" w:eastAsiaTheme="minorEastAsia" w:hAnsi="Times New Roman"/>
                <w:noProof/>
                <w:color w:val="0D0D0D" w:themeColor="text1" w:themeTint="F2"/>
                <w:sz w:val="21"/>
                <w:szCs w:val="21"/>
                <w:lang w:val="en-US" w:eastAsia="zh-CN"/>
              </w:rPr>
              <w:t>14]</w:t>
            </w:r>
          </w:p>
        </w:tc>
      </w:tr>
      <w:tr w:rsidR="006D49FD" w:rsidRPr="006D49FD" w14:paraId="23678C8A" w14:textId="77777777" w:rsidTr="00201BCB">
        <w:trPr>
          <w:trHeight w:val="283"/>
        </w:trPr>
        <w:tc>
          <w:tcPr>
            <w:tcW w:w="1684" w:type="dxa"/>
            <w:tcBorders>
              <w:left w:val="nil"/>
              <w:bottom w:val="nil"/>
              <w:right w:val="nil"/>
            </w:tcBorders>
          </w:tcPr>
          <w:p w14:paraId="7EBCA6B1" w14:textId="77777777" w:rsidR="007124D2" w:rsidRPr="006D49FD" w:rsidRDefault="007124D2" w:rsidP="00201BCB">
            <w:pPr>
              <w:pStyle w:val="TableBody"/>
              <w:tabs>
                <w:tab w:val="left" w:pos="741"/>
              </w:tabs>
              <w:spacing w:line="240" w:lineRule="auto"/>
              <w:ind w:firstLine="32"/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DP</w:t>
            </w:r>
          </w:p>
        </w:tc>
        <w:tc>
          <w:tcPr>
            <w:tcW w:w="1570" w:type="dxa"/>
            <w:tcBorders>
              <w:left w:val="nil"/>
              <w:bottom w:val="nil"/>
              <w:right w:val="nil"/>
            </w:tcBorders>
          </w:tcPr>
          <w:p w14:paraId="2653C3B9" w14:textId="77777777" w:rsidR="007124D2" w:rsidRPr="006D49FD" w:rsidRDefault="007124D2" w:rsidP="00201BCB">
            <w:pPr>
              <w:pStyle w:val="TableBody"/>
              <w:spacing w:line="240" w:lineRule="auto"/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lang w:eastAsia="zh-CN"/>
              </w:rPr>
              <w:t>NH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vertAlign w:val="subscript"/>
                <w:lang w:eastAsia="zh-CN"/>
              </w:rPr>
              <w:t>4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lang w:eastAsia="zh-CN"/>
              </w:rPr>
              <w:t>V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vertAlign w:val="subscript"/>
                <w:lang w:eastAsia="zh-CN"/>
              </w:rPr>
              <w:t>4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lang w:eastAsia="zh-CN"/>
              </w:rPr>
              <w:t>O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vertAlign w:val="subscript"/>
                <w:lang w:eastAsia="zh-CN"/>
              </w:rPr>
              <w:t>10</w:t>
            </w: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14:paraId="76884793" w14:textId="77777777" w:rsidR="007124D2" w:rsidRPr="006D49FD" w:rsidRDefault="007124D2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067" w:type="dxa"/>
            <w:tcBorders>
              <w:left w:val="nil"/>
              <w:bottom w:val="nil"/>
              <w:right w:val="nil"/>
            </w:tcBorders>
          </w:tcPr>
          <w:p w14:paraId="70D8EF62" w14:textId="77777777" w:rsidR="00141235" w:rsidRPr="006D49FD" w:rsidRDefault="007124D2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3000</w:t>
            </w: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 xml:space="preserve"> cycles</w:t>
            </w:r>
          </w:p>
          <w:p w14:paraId="51A866BD" w14:textId="50232F43" w:rsidR="007124D2" w:rsidRPr="006D49FD" w:rsidRDefault="007124D2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80.3</w:t>
            </w: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1590" w:type="dxa"/>
            <w:tcBorders>
              <w:left w:val="nil"/>
              <w:bottom w:val="nil"/>
              <w:right w:val="nil"/>
            </w:tcBorders>
          </w:tcPr>
          <w:p w14:paraId="447A504E" w14:textId="30A6C0CB" w:rsidR="007124D2" w:rsidRPr="006D49FD" w:rsidRDefault="00E25407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noProof/>
                <w:color w:val="0D0D0D" w:themeColor="text1" w:themeTint="F2"/>
                <w:sz w:val="21"/>
                <w:szCs w:val="21"/>
                <w:lang w:val="en-US" w:eastAsia="zh-CN"/>
              </w:rPr>
              <w:t>[S</w:t>
            </w:r>
            <w:r w:rsidR="00F643C8" w:rsidRPr="006D49FD">
              <w:rPr>
                <w:rFonts w:ascii="Times New Roman" w:eastAsiaTheme="minorEastAsia" w:hAnsi="Times New Roman"/>
                <w:noProof/>
                <w:color w:val="0D0D0D" w:themeColor="text1" w:themeTint="F2"/>
                <w:sz w:val="21"/>
                <w:szCs w:val="21"/>
                <w:lang w:val="en-US" w:eastAsia="zh-CN"/>
              </w:rPr>
              <w:t>15]</w:t>
            </w:r>
          </w:p>
        </w:tc>
      </w:tr>
      <w:tr w:rsidR="006D49FD" w:rsidRPr="006D49FD" w14:paraId="285EC62B" w14:textId="77777777" w:rsidTr="00201BCB">
        <w:trPr>
          <w:trHeight w:val="283"/>
        </w:trPr>
        <w:tc>
          <w:tcPr>
            <w:tcW w:w="1684" w:type="dxa"/>
            <w:tcBorders>
              <w:left w:val="nil"/>
              <w:right w:val="nil"/>
            </w:tcBorders>
          </w:tcPr>
          <w:p w14:paraId="5687598E" w14:textId="77777777" w:rsidR="007124D2" w:rsidRPr="006D49FD" w:rsidRDefault="007124D2" w:rsidP="00201BCB">
            <w:pPr>
              <w:pStyle w:val="TableBody"/>
              <w:tabs>
                <w:tab w:val="left" w:pos="741"/>
              </w:tabs>
              <w:spacing w:line="240" w:lineRule="auto"/>
              <w:ind w:firstLine="32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  <w:t>10% Xos</w:t>
            </w:r>
          </w:p>
        </w:tc>
        <w:tc>
          <w:tcPr>
            <w:tcW w:w="1570" w:type="dxa"/>
            <w:tcBorders>
              <w:left w:val="nil"/>
              <w:right w:val="nil"/>
            </w:tcBorders>
          </w:tcPr>
          <w:p w14:paraId="21838B1B" w14:textId="77777777" w:rsidR="007124D2" w:rsidRPr="006D49FD" w:rsidRDefault="007124D2" w:rsidP="00201BCB">
            <w:pPr>
              <w:pStyle w:val="TableBody"/>
              <w:spacing w:line="240" w:lineRule="auto"/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</w:rPr>
              <w:t>ZnVO</w:t>
            </w:r>
          </w:p>
        </w:tc>
        <w:tc>
          <w:tcPr>
            <w:tcW w:w="1395" w:type="dxa"/>
            <w:tcBorders>
              <w:left w:val="nil"/>
              <w:right w:val="nil"/>
            </w:tcBorders>
          </w:tcPr>
          <w:p w14:paraId="4E7C6193" w14:textId="77777777" w:rsidR="007124D2" w:rsidRPr="006D49FD" w:rsidRDefault="007124D2" w:rsidP="00201BCB">
            <w:pPr>
              <w:pStyle w:val="TableBody"/>
              <w:spacing w:line="240" w:lineRule="auto"/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067" w:type="dxa"/>
            <w:tcBorders>
              <w:left w:val="nil"/>
              <w:right w:val="nil"/>
            </w:tcBorders>
          </w:tcPr>
          <w:p w14:paraId="23629184" w14:textId="77777777" w:rsidR="00141235" w:rsidRPr="006D49FD" w:rsidRDefault="007124D2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1000</w:t>
            </w: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 xml:space="preserve"> cycles</w:t>
            </w:r>
          </w:p>
          <w:p w14:paraId="78612BB1" w14:textId="4D647ED5" w:rsidR="007124D2" w:rsidRPr="006D49FD" w:rsidRDefault="007124D2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82.9</w:t>
            </w: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1590" w:type="dxa"/>
            <w:tcBorders>
              <w:left w:val="nil"/>
              <w:right w:val="nil"/>
            </w:tcBorders>
          </w:tcPr>
          <w:p w14:paraId="42D60A87" w14:textId="7347CE5D" w:rsidR="007124D2" w:rsidRPr="006D49FD" w:rsidRDefault="00E25407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noProof/>
                <w:color w:val="0D0D0D" w:themeColor="text1" w:themeTint="F2"/>
                <w:sz w:val="21"/>
                <w:szCs w:val="21"/>
                <w:lang w:val="en-US" w:eastAsia="zh-CN"/>
              </w:rPr>
              <w:t>[S</w:t>
            </w:r>
            <w:r w:rsidR="00F643C8" w:rsidRPr="006D49FD">
              <w:rPr>
                <w:rFonts w:ascii="Times New Roman" w:eastAsiaTheme="minorEastAsia" w:hAnsi="Times New Roman"/>
                <w:noProof/>
                <w:color w:val="0D0D0D" w:themeColor="text1" w:themeTint="F2"/>
                <w:sz w:val="21"/>
                <w:szCs w:val="21"/>
                <w:lang w:val="en-US" w:eastAsia="zh-CN"/>
              </w:rPr>
              <w:t>16]</w:t>
            </w:r>
          </w:p>
        </w:tc>
      </w:tr>
      <w:tr w:rsidR="006D49FD" w:rsidRPr="006D49FD" w14:paraId="57A87800" w14:textId="77777777" w:rsidTr="00201BCB">
        <w:trPr>
          <w:trHeight w:val="283"/>
        </w:trPr>
        <w:tc>
          <w:tcPr>
            <w:tcW w:w="1684" w:type="dxa"/>
          </w:tcPr>
          <w:p w14:paraId="56E53364" w14:textId="77777777" w:rsidR="007124D2" w:rsidRPr="006D49FD" w:rsidRDefault="007124D2" w:rsidP="00201BCB">
            <w:pPr>
              <w:pStyle w:val="TableBody"/>
              <w:tabs>
                <w:tab w:val="left" w:pos="741"/>
              </w:tabs>
              <w:spacing w:line="240" w:lineRule="auto"/>
              <w:ind w:firstLine="32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  <w:shd w:val="clear" w:color="auto" w:fill="FFFFFF"/>
              </w:rPr>
              <w:t>Zn(BF</w:t>
            </w: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  <w:shd w:val="clear" w:color="auto" w:fill="FFFFFF"/>
                <w:vertAlign w:val="subscript"/>
              </w:rPr>
              <w:t>4</w:t>
            </w: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  <w:shd w:val="clear" w:color="auto" w:fill="FFFFFF"/>
              </w:rPr>
              <w:t>)</w:t>
            </w: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  <w:shd w:val="clear" w:color="auto" w:fill="FFFFFF"/>
                <w:vertAlign w:val="subscript"/>
              </w:rPr>
              <w:t>2</w:t>
            </w: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  <w:shd w:val="clear" w:color="auto" w:fill="FFFFFF"/>
              </w:rPr>
              <w:t>-AN</w:t>
            </w:r>
          </w:p>
        </w:tc>
        <w:tc>
          <w:tcPr>
            <w:tcW w:w="1570" w:type="dxa"/>
          </w:tcPr>
          <w:p w14:paraId="31F16004" w14:textId="77777777" w:rsidR="007124D2" w:rsidRPr="006D49FD" w:rsidRDefault="007124D2" w:rsidP="00201BCB">
            <w:pPr>
              <w:pStyle w:val="TableBody"/>
              <w:spacing w:line="240" w:lineRule="auto"/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PANI</w:t>
            </w:r>
          </w:p>
        </w:tc>
        <w:tc>
          <w:tcPr>
            <w:tcW w:w="1395" w:type="dxa"/>
          </w:tcPr>
          <w:p w14:paraId="13FD4762" w14:textId="77777777" w:rsidR="007124D2" w:rsidRPr="006D49FD" w:rsidRDefault="007124D2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1</w:t>
            </w:r>
          </w:p>
        </w:tc>
        <w:tc>
          <w:tcPr>
            <w:tcW w:w="2067" w:type="dxa"/>
          </w:tcPr>
          <w:p w14:paraId="04DEF2AA" w14:textId="77777777" w:rsidR="00141235" w:rsidRPr="006D49FD" w:rsidRDefault="007124D2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>2000 cycles</w:t>
            </w:r>
          </w:p>
          <w:p w14:paraId="2C728D26" w14:textId="17752A28" w:rsidR="007124D2" w:rsidRPr="006D49FD" w:rsidRDefault="007124D2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>86.72%</w:t>
            </w:r>
          </w:p>
        </w:tc>
        <w:tc>
          <w:tcPr>
            <w:tcW w:w="1590" w:type="dxa"/>
          </w:tcPr>
          <w:p w14:paraId="419DA3FA" w14:textId="27C1DC90" w:rsidR="007124D2" w:rsidRPr="006D49FD" w:rsidRDefault="00E25407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="DengXian" w:hAnsi="Times New Roman"/>
                <w:noProof/>
                <w:color w:val="0D0D0D" w:themeColor="text1" w:themeTint="F2"/>
                <w:sz w:val="21"/>
                <w:szCs w:val="21"/>
              </w:rPr>
              <w:t>[S</w:t>
            </w:r>
            <w:r w:rsidR="00F643C8" w:rsidRPr="006D49FD">
              <w:rPr>
                <w:rFonts w:ascii="Times New Roman" w:eastAsia="DengXian" w:hAnsi="Times New Roman"/>
                <w:noProof/>
                <w:color w:val="0D0D0D" w:themeColor="text1" w:themeTint="F2"/>
                <w:sz w:val="21"/>
                <w:szCs w:val="21"/>
              </w:rPr>
              <w:t>17]</w:t>
            </w:r>
          </w:p>
        </w:tc>
      </w:tr>
      <w:tr w:rsidR="006D49FD" w:rsidRPr="006D49FD" w14:paraId="641212A4" w14:textId="77777777" w:rsidTr="00201BCB">
        <w:trPr>
          <w:trHeight w:val="283"/>
        </w:trPr>
        <w:tc>
          <w:tcPr>
            <w:tcW w:w="1684" w:type="dxa"/>
          </w:tcPr>
          <w:p w14:paraId="3CCD4575" w14:textId="04C80F52" w:rsidR="00F03901" w:rsidRPr="006D49FD" w:rsidRDefault="00F03901" w:rsidP="00201BCB">
            <w:pPr>
              <w:pStyle w:val="TableBody"/>
              <w:tabs>
                <w:tab w:val="left" w:pos="741"/>
              </w:tabs>
              <w:spacing w:line="240" w:lineRule="auto"/>
              <w:ind w:firstLine="32"/>
              <w:rPr>
                <w:rFonts w:ascii="Times New Roman" w:hAnsi="Times New Roman"/>
                <w:color w:val="0D0D0D" w:themeColor="text1" w:themeTint="F2"/>
                <w:sz w:val="21"/>
                <w:szCs w:val="21"/>
                <w:shd w:val="clear" w:color="auto" w:fill="FFFFFF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Glu</w:t>
            </w:r>
          </w:p>
        </w:tc>
        <w:tc>
          <w:tcPr>
            <w:tcW w:w="1570" w:type="dxa"/>
            <w:vAlign w:val="center"/>
          </w:tcPr>
          <w:p w14:paraId="29EE79DD" w14:textId="0A007271" w:rsidR="00F03901" w:rsidRPr="006D49FD" w:rsidRDefault="00F03901" w:rsidP="00201BCB">
            <w:pPr>
              <w:pStyle w:val="TableBody"/>
              <w:spacing w:line="240" w:lineRule="auto"/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</w:rPr>
              <w:t>PANI</w:t>
            </w:r>
          </w:p>
        </w:tc>
        <w:tc>
          <w:tcPr>
            <w:tcW w:w="1395" w:type="dxa"/>
          </w:tcPr>
          <w:p w14:paraId="3CC5DD64" w14:textId="4E330EA0" w:rsidR="00F03901" w:rsidRPr="006D49FD" w:rsidRDefault="00F03901" w:rsidP="00201BCB">
            <w:pPr>
              <w:pStyle w:val="TableBody"/>
              <w:spacing w:line="240" w:lineRule="auto"/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67" w:type="dxa"/>
          </w:tcPr>
          <w:p w14:paraId="19922A6A" w14:textId="77777777" w:rsidR="00141235" w:rsidRPr="006D49FD" w:rsidRDefault="00F03901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>1000 cycles</w:t>
            </w:r>
          </w:p>
          <w:p w14:paraId="0DCB1175" w14:textId="781004B9" w:rsidR="00F03901" w:rsidRPr="006D49FD" w:rsidRDefault="00F03901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>91%</w:t>
            </w:r>
          </w:p>
        </w:tc>
        <w:tc>
          <w:tcPr>
            <w:tcW w:w="1590" w:type="dxa"/>
          </w:tcPr>
          <w:p w14:paraId="42697DF6" w14:textId="0CA18652" w:rsidR="00F03901" w:rsidRPr="006D49FD" w:rsidRDefault="00E25407" w:rsidP="00201BCB">
            <w:pPr>
              <w:pStyle w:val="TableBody"/>
              <w:spacing w:line="240" w:lineRule="auto"/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noProof/>
                <w:color w:val="0D0D0D" w:themeColor="text1" w:themeTint="F2"/>
                <w:sz w:val="21"/>
                <w:szCs w:val="21"/>
              </w:rPr>
              <w:t>[S</w:t>
            </w:r>
            <w:r w:rsidR="00F03901" w:rsidRPr="006D49FD">
              <w:rPr>
                <w:rFonts w:ascii="Times New Roman" w:hAnsi="Times New Roman"/>
                <w:noProof/>
                <w:color w:val="0D0D0D" w:themeColor="text1" w:themeTint="F2"/>
                <w:sz w:val="21"/>
                <w:szCs w:val="21"/>
              </w:rPr>
              <w:t>18]</w:t>
            </w:r>
          </w:p>
        </w:tc>
      </w:tr>
      <w:tr w:rsidR="006D49FD" w:rsidRPr="006D49FD" w14:paraId="3C8F0D4C" w14:textId="77777777" w:rsidTr="00201BCB">
        <w:trPr>
          <w:trHeight w:val="283"/>
        </w:trPr>
        <w:tc>
          <w:tcPr>
            <w:tcW w:w="1684" w:type="dxa"/>
          </w:tcPr>
          <w:p w14:paraId="2E2603C9" w14:textId="3803683F" w:rsidR="00F03901" w:rsidRPr="006D49FD" w:rsidRDefault="00F03901" w:rsidP="00201BCB">
            <w:pPr>
              <w:pStyle w:val="TableBody"/>
              <w:tabs>
                <w:tab w:val="left" w:pos="741"/>
              </w:tabs>
              <w:spacing w:line="240" w:lineRule="auto"/>
              <w:ind w:firstLine="32"/>
              <w:rPr>
                <w:rFonts w:ascii="Times New Roman" w:hAnsi="Times New Roman"/>
                <w:color w:val="0D0D0D" w:themeColor="text1" w:themeTint="F2"/>
                <w:sz w:val="21"/>
                <w:szCs w:val="21"/>
                <w:shd w:val="clear" w:color="auto" w:fill="FFFFFF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PCA-Zn</w:t>
            </w:r>
          </w:p>
        </w:tc>
        <w:tc>
          <w:tcPr>
            <w:tcW w:w="1570" w:type="dxa"/>
          </w:tcPr>
          <w:p w14:paraId="036C0271" w14:textId="75C3035D" w:rsidR="00F03901" w:rsidRPr="006D49FD" w:rsidRDefault="00F03901" w:rsidP="00201BCB">
            <w:pPr>
              <w:pStyle w:val="TableBody"/>
              <w:spacing w:line="240" w:lineRule="auto"/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PANI</w:t>
            </w:r>
          </w:p>
        </w:tc>
        <w:tc>
          <w:tcPr>
            <w:tcW w:w="1395" w:type="dxa"/>
          </w:tcPr>
          <w:p w14:paraId="61A657C4" w14:textId="5564F5C1" w:rsidR="00F03901" w:rsidRPr="006D49FD" w:rsidRDefault="00F03901" w:rsidP="00201BCB">
            <w:pPr>
              <w:pStyle w:val="TableBody"/>
              <w:spacing w:line="240" w:lineRule="auto"/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67" w:type="dxa"/>
          </w:tcPr>
          <w:p w14:paraId="087A0D90" w14:textId="77777777" w:rsidR="00141235" w:rsidRPr="006D49FD" w:rsidRDefault="00F03901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>2000 cycles</w:t>
            </w:r>
          </w:p>
          <w:p w14:paraId="4581F0ED" w14:textId="1771EC11" w:rsidR="00F03901" w:rsidRPr="006D49FD" w:rsidRDefault="00F03901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>73.33%</w:t>
            </w:r>
          </w:p>
        </w:tc>
        <w:tc>
          <w:tcPr>
            <w:tcW w:w="1590" w:type="dxa"/>
          </w:tcPr>
          <w:p w14:paraId="250499DA" w14:textId="4BB015F0" w:rsidR="00F03901" w:rsidRPr="006D49FD" w:rsidRDefault="00E25407" w:rsidP="00201BCB">
            <w:pPr>
              <w:pStyle w:val="TableBody"/>
              <w:spacing w:line="240" w:lineRule="auto"/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noProof/>
                <w:color w:val="0D0D0D" w:themeColor="text1" w:themeTint="F2"/>
                <w:sz w:val="21"/>
                <w:szCs w:val="21"/>
              </w:rPr>
              <w:t>[S</w:t>
            </w:r>
            <w:r w:rsidR="00F03901" w:rsidRPr="006D49FD">
              <w:rPr>
                <w:rFonts w:ascii="Times New Roman" w:hAnsi="Times New Roman"/>
                <w:noProof/>
                <w:color w:val="0D0D0D" w:themeColor="text1" w:themeTint="F2"/>
                <w:sz w:val="21"/>
                <w:szCs w:val="21"/>
              </w:rPr>
              <w:t>19]</w:t>
            </w:r>
          </w:p>
        </w:tc>
      </w:tr>
      <w:tr w:rsidR="00F03901" w:rsidRPr="006D49FD" w14:paraId="13ADC9BD" w14:textId="77777777" w:rsidTr="00201BCB">
        <w:trPr>
          <w:trHeight w:val="283"/>
        </w:trPr>
        <w:tc>
          <w:tcPr>
            <w:tcW w:w="1684" w:type="dxa"/>
            <w:tcBorders>
              <w:bottom w:val="single" w:sz="12" w:space="0" w:color="auto"/>
            </w:tcBorders>
          </w:tcPr>
          <w:p w14:paraId="1D1B26AB" w14:textId="0D2122D1" w:rsidR="00F03901" w:rsidRPr="006D49FD" w:rsidRDefault="00F03901" w:rsidP="00201BCB">
            <w:pPr>
              <w:pStyle w:val="TableBody"/>
              <w:tabs>
                <w:tab w:val="left" w:pos="741"/>
              </w:tabs>
              <w:spacing w:line="240" w:lineRule="auto"/>
              <w:ind w:firstLine="32"/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</w:rPr>
              <w:t>Zn(CF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vertAlign w:val="subscript"/>
              </w:rPr>
              <w:t>3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</w:rPr>
              <w:t>SO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vertAlign w:val="subscript"/>
              </w:rPr>
              <w:t>3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</w:rPr>
              <w:t>)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70" w:type="dxa"/>
            <w:tcBorders>
              <w:bottom w:val="single" w:sz="12" w:space="0" w:color="auto"/>
            </w:tcBorders>
          </w:tcPr>
          <w:p w14:paraId="35A724AB" w14:textId="4B416685" w:rsidR="00F03901" w:rsidRPr="006D49FD" w:rsidRDefault="00F03901" w:rsidP="00201BCB">
            <w:pPr>
              <w:pStyle w:val="TableBody"/>
              <w:spacing w:line="240" w:lineRule="auto"/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</w:rPr>
              <w:t>MEG/PANI</w:t>
            </w:r>
          </w:p>
        </w:tc>
        <w:tc>
          <w:tcPr>
            <w:tcW w:w="1395" w:type="dxa"/>
            <w:tcBorders>
              <w:bottom w:val="single" w:sz="12" w:space="0" w:color="auto"/>
            </w:tcBorders>
          </w:tcPr>
          <w:p w14:paraId="683696F3" w14:textId="2706D7CE" w:rsidR="00F03901" w:rsidRPr="006D49FD" w:rsidRDefault="00F03901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67" w:type="dxa"/>
            <w:tcBorders>
              <w:bottom w:val="single" w:sz="12" w:space="0" w:color="auto"/>
            </w:tcBorders>
          </w:tcPr>
          <w:p w14:paraId="04BB49DE" w14:textId="77777777" w:rsidR="00141235" w:rsidRPr="006D49FD" w:rsidRDefault="00F03901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>2000 cycles</w:t>
            </w:r>
          </w:p>
          <w:p w14:paraId="1149D886" w14:textId="4D67086E" w:rsidR="00F03901" w:rsidRPr="006D49FD" w:rsidRDefault="00F03901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>72.7%</w:t>
            </w:r>
          </w:p>
        </w:tc>
        <w:tc>
          <w:tcPr>
            <w:tcW w:w="1590" w:type="dxa"/>
            <w:tcBorders>
              <w:bottom w:val="single" w:sz="12" w:space="0" w:color="auto"/>
            </w:tcBorders>
          </w:tcPr>
          <w:p w14:paraId="590443E7" w14:textId="52F5E3B0" w:rsidR="00F03901" w:rsidRPr="006D49FD" w:rsidRDefault="00E25407" w:rsidP="00201BCB">
            <w:pPr>
              <w:pStyle w:val="TableBody"/>
              <w:spacing w:line="240" w:lineRule="auto"/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eastAsia="DengXian" w:hAnsi="Times New Roman"/>
                <w:noProof/>
                <w:color w:val="0D0D0D" w:themeColor="text1" w:themeTint="F2"/>
                <w:sz w:val="21"/>
                <w:szCs w:val="21"/>
              </w:rPr>
              <w:t>[S</w:t>
            </w:r>
            <w:r w:rsidR="00F03901" w:rsidRPr="006D49FD">
              <w:rPr>
                <w:rFonts w:ascii="Times New Roman" w:eastAsia="DengXian" w:hAnsi="Times New Roman"/>
                <w:noProof/>
                <w:color w:val="0D0D0D" w:themeColor="text1" w:themeTint="F2"/>
                <w:sz w:val="21"/>
                <w:szCs w:val="21"/>
              </w:rPr>
              <w:t>20]</w:t>
            </w:r>
          </w:p>
        </w:tc>
      </w:tr>
    </w:tbl>
    <w:p w14:paraId="200D7E53" w14:textId="77777777" w:rsidR="00141235" w:rsidRPr="006D49FD" w:rsidRDefault="00141235" w:rsidP="00201BCB">
      <w:pPr>
        <w:widowControl/>
        <w:spacing w:line="240" w:lineRule="auto"/>
        <w:ind w:firstLineChars="0" w:firstLine="0"/>
        <w:rPr>
          <w:rFonts w:eastAsia="MS Mincho" w:cs="Times New Roman"/>
          <w:b/>
          <w:color w:val="0D0D0D" w:themeColor="text1" w:themeTint="F2"/>
          <w:kern w:val="0"/>
          <w:sz w:val="24"/>
          <w:szCs w:val="24"/>
          <w:lang w:eastAsia="ja-JP"/>
        </w:rPr>
      </w:pPr>
    </w:p>
    <w:p w14:paraId="55130940" w14:textId="77777777" w:rsidR="00141235" w:rsidRPr="006D49FD" w:rsidRDefault="00F03901" w:rsidP="00201BCB">
      <w:pPr>
        <w:widowControl/>
        <w:spacing w:line="240" w:lineRule="auto"/>
        <w:ind w:firstLineChars="0" w:firstLine="0"/>
        <w:jc w:val="left"/>
        <w:rPr>
          <w:rFonts w:eastAsia="MS Mincho" w:cs="Times New Roman"/>
          <w:b/>
          <w:color w:val="0D0D0D" w:themeColor="text1" w:themeTint="F2"/>
          <w:kern w:val="0"/>
          <w:sz w:val="24"/>
          <w:szCs w:val="24"/>
          <w:lang w:eastAsia="ja-JP"/>
        </w:rPr>
      </w:pPr>
      <w:r w:rsidRPr="006D49FD">
        <w:rPr>
          <w:rFonts w:eastAsia="MS Mincho" w:cs="Times New Roman"/>
          <w:b/>
          <w:color w:val="0D0D0D" w:themeColor="text1" w:themeTint="F2"/>
          <w:kern w:val="0"/>
          <w:sz w:val="24"/>
          <w:szCs w:val="24"/>
          <w:lang w:eastAsia="ja-JP"/>
        </w:rPr>
        <w:br w:type="page"/>
      </w:r>
    </w:p>
    <w:p w14:paraId="05A2BE48" w14:textId="60309087" w:rsidR="000E159A" w:rsidRPr="006D49FD" w:rsidRDefault="00334FD5" w:rsidP="00201BCB">
      <w:pPr>
        <w:pStyle w:val="Legend"/>
        <w:tabs>
          <w:tab w:val="left" w:pos="284"/>
        </w:tabs>
        <w:jc w:val="both"/>
        <w:rPr>
          <w:rFonts w:eastAsiaTheme="minorEastAsia"/>
          <w:color w:val="0D0D0D" w:themeColor="text1" w:themeTint="F2"/>
          <w:sz w:val="24"/>
          <w:lang w:eastAsia="zh-CN"/>
        </w:rPr>
      </w:pPr>
      <w:r w:rsidRPr="006D49FD">
        <w:rPr>
          <w:b/>
          <w:color w:val="0D0D0D" w:themeColor="text1" w:themeTint="F2"/>
          <w:sz w:val="24"/>
        </w:rPr>
        <w:t xml:space="preserve">Table </w:t>
      </w:r>
      <w:r w:rsidRPr="006D49FD">
        <w:rPr>
          <w:rFonts w:eastAsiaTheme="minorEastAsia"/>
          <w:b/>
          <w:color w:val="0D0D0D" w:themeColor="text1" w:themeTint="F2"/>
          <w:sz w:val="24"/>
          <w:lang w:eastAsia="zh-CN"/>
        </w:rPr>
        <w:t>S</w:t>
      </w:r>
      <w:r w:rsidR="00337249" w:rsidRPr="006D49FD">
        <w:rPr>
          <w:rFonts w:eastAsiaTheme="minorEastAsia"/>
          <w:b/>
          <w:color w:val="0D0D0D" w:themeColor="text1" w:themeTint="F2"/>
          <w:sz w:val="24"/>
          <w:lang w:eastAsia="zh-CN"/>
        </w:rPr>
        <w:t>5</w:t>
      </w:r>
      <w:r w:rsidRPr="006D49FD">
        <w:rPr>
          <w:rFonts w:eastAsiaTheme="minorEastAsia"/>
          <w:b/>
          <w:color w:val="0D0D0D" w:themeColor="text1" w:themeTint="F2"/>
          <w:sz w:val="24"/>
          <w:lang w:eastAsia="zh-CN"/>
        </w:rPr>
        <w:t xml:space="preserve"> </w:t>
      </w:r>
      <w:r w:rsidR="00F03901" w:rsidRPr="006D49FD">
        <w:rPr>
          <w:color w:val="0D0D0D" w:themeColor="text1" w:themeTint="F2"/>
          <w:sz w:val="24"/>
          <w:shd w:val="clear" w:color="auto" w:fill="FFFFFF"/>
        </w:rPr>
        <w:t>N/P ratio</w:t>
      </w:r>
      <w:r w:rsidR="00CE2524" w:rsidRPr="006D49FD">
        <w:rPr>
          <w:color w:val="0D0D0D" w:themeColor="text1" w:themeTint="F2"/>
          <w:sz w:val="24"/>
          <w:shd w:val="clear" w:color="auto" w:fill="FFFFFF"/>
        </w:rPr>
        <w:t xml:space="preserve"> </w:t>
      </w:r>
      <w:r w:rsidR="00F03901" w:rsidRPr="006D49FD">
        <w:rPr>
          <w:color w:val="0D0D0D" w:themeColor="text1" w:themeTint="F2"/>
          <w:sz w:val="24"/>
          <w:shd w:val="clear" w:color="auto" w:fill="FFFFFF"/>
        </w:rPr>
        <w:t>and performance</w:t>
      </w:r>
      <w:r w:rsidR="00F03901" w:rsidRPr="006D49FD">
        <w:rPr>
          <w:color w:val="0D0D0D" w:themeColor="text1" w:themeTint="F2"/>
        </w:rPr>
        <w:t xml:space="preserve"> </w:t>
      </w:r>
      <w:r w:rsidR="00CE2524" w:rsidRPr="006D49FD">
        <w:rPr>
          <w:color w:val="0D0D0D" w:themeColor="text1" w:themeTint="F2"/>
          <w:sz w:val="24"/>
          <w:shd w:val="clear" w:color="auto" w:fill="FFFFFF"/>
        </w:rPr>
        <w:t>comparison of full cells between previous studies and this work</w:t>
      </w:r>
    </w:p>
    <w:tbl>
      <w:tblPr>
        <w:tblW w:w="8504" w:type="dxa"/>
        <w:tblLook w:val="01E0" w:firstRow="1" w:lastRow="1" w:firstColumn="1" w:lastColumn="1" w:noHBand="0" w:noVBand="0"/>
      </w:tblPr>
      <w:tblGrid>
        <w:gridCol w:w="1564"/>
        <w:gridCol w:w="1485"/>
        <w:gridCol w:w="1062"/>
        <w:gridCol w:w="1629"/>
        <w:gridCol w:w="1261"/>
        <w:gridCol w:w="1503"/>
      </w:tblGrid>
      <w:tr w:rsidR="006D49FD" w:rsidRPr="006D49FD" w14:paraId="224F16EA" w14:textId="77777777" w:rsidTr="00201BCB">
        <w:trPr>
          <w:trHeight w:val="454"/>
        </w:trPr>
        <w:tc>
          <w:tcPr>
            <w:tcW w:w="156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3CB4FE6" w14:textId="42B9AA7B" w:rsidR="0026633E" w:rsidRPr="006D49FD" w:rsidRDefault="0026633E" w:rsidP="00201BCB">
            <w:pPr>
              <w:pStyle w:val="TableHead"/>
              <w:tabs>
                <w:tab w:val="left" w:pos="741"/>
              </w:tabs>
              <w:spacing w:line="240" w:lineRule="auto"/>
              <w:ind w:firstLine="32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</w:pPr>
            <w:r w:rsidRPr="006D49FD"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  <w:t>Work</w:t>
            </w:r>
          </w:p>
        </w:tc>
        <w:tc>
          <w:tcPr>
            <w:tcW w:w="14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9C523CA" w14:textId="77777777" w:rsidR="0026633E" w:rsidRPr="006D49FD" w:rsidRDefault="0026633E" w:rsidP="00201BCB">
            <w:pPr>
              <w:pStyle w:val="TableHead"/>
              <w:spacing w:line="240" w:lineRule="auto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</w:pPr>
            <w:r w:rsidRPr="006D49FD"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  <w:t>Cathode</w:t>
            </w: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  <w:t xml:space="preserve"> materials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5188D73" w14:textId="1259595D" w:rsidR="0026633E" w:rsidRPr="006D49FD" w:rsidRDefault="00E60986" w:rsidP="00201BCB">
            <w:pPr>
              <w:pStyle w:val="TableHead"/>
              <w:spacing w:line="240" w:lineRule="auto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  <w:t>Type of cells</w:t>
            </w: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9F731D9" w14:textId="6C053B5A" w:rsidR="0026633E" w:rsidRPr="006D49FD" w:rsidRDefault="00E60986" w:rsidP="00201BCB">
            <w:pPr>
              <w:pStyle w:val="TableHead"/>
              <w:spacing w:line="240" w:lineRule="auto"/>
              <w:ind w:firstLine="25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  <w:t>Cycling performances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E9BB2F2" w14:textId="6382D6C2" w:rsidR="0026633E" w:rsidRPr="006D49FD" w:rsidRDefault="0026633E" w:rsidP="00201BCB">
            <w:pPr>
              <w:pStyle w:val="TableHead"/>
              <w:spacing w:line="240" w:lineRule="auto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eastAsiaTheme="minorEastAsia" w:hAnsi="Times New Roman" w:hint="eastAsia"/>
                <w:b/>
                <w:bCs/>
                <w:color w:val="0D0D0D" w:themeColor="text1" w:themeTint="F2"/>
                <w:sz w:val="21"/>
                <w:szCs w:val="21"/>
                <w:lang w:eastAsia="zh-CN"/>
              </w:rPr>
              <w:t>N</w:t>
            </w:r>
            <w:r w:rsidRPr="006D49FD"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eastAsia="zh-CN"/>
              </w:rPr>
              <w:t>/P ratio</w:t>
            </w:r>
          </w:p>
        </w:tc>
        <w:tc>
          <w:tcPr>
            <w:tcW w:w="150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B4006BB" w14:textId="0076F4D8" w:rsidR="0026633E" w:rsidRPr="006D49FD" w:rsidRDefault="0026633E" w:rsidP="00201BCB">
            <w:pPr>
              <w:pStyle w:val="TableHead"/>
              <w:spacing w:line="240" w:lineRule="auto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Reference</w:t>
            </w:r>
          </w:p>
        </w:tc>
      </w:tr>
      <w:tr w:rsidR="006D49FD" w:rsidRPr="006D49FD" w14:paraId="18C9517D" w14:textId="77777777" w:rsidTr="00201BCB">
        <w:trPr>
          <w:trHeight w:val="454"/>
        </w:trPr>
        <w:tc>
          <w:tcPr>
            <w:tcW w:w="1564" w:type="dxa"/>
            <w:tcBorders>
              <w:top w:val="single" w:sz="8" w:space="0" w:color="auto"/>
              <w:left w:val="nil"/>
              <w:right w:val="nil"/>
            </w:tcBorders>
          </w:tcPr>
          <w:p w14:paraId="4F2EE6D3" w14:textId="77777777" w:rsidR="0026633E" w:rsidRPr="006D49FD" w:rsidRDefault="0026633E" w:rsidP="00201BCB">
            <w:pPr>
              <w:pStyle w:val="TableBody"/>
              <w:tabs>
                <w:tab w:val="left" w:pos="741"/>
              </w:tabs>
              <w:spacing w:line="240" w:lineRule="auto"/>
              <w:ind w:firstLine="32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L-CN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right w:val="nil"/>
            </w:tcBorders>
          </w:tcPr>
          <w:p w14:paraId="555A01FF" w14:textId="77777777" w:rsidR="0026633E" w:rsidRPr="006D49FD" w:rsidRDefault="0026633E" w:rsidP="00201BCB">
            <w:pPr>
              <w:pStyle w:val="TableBody"/>
              <w:spacing w:line="240" w:lineRule="auto"/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</w:rPr>
              <w:t>V</w:t>
            </w:r>
            <w:r w:rsidRPr="006D49FD"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  <w:vertAlign w:val="subscript"/>
              </w:rPr>
              <w:t>2</w:t>
            </w:r>
            <w:r w:rsidRPr="006D49FD"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</w:rPr>
              <w:t>O</w:t>
            </w:r>
            <w:r w:rsidRPr="006D49FD"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  <w:vertAlign w:val="subscript"/>
              </w:rPr>
              <w:t>5-x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right w:val="nil"/>
            </w:tcBorders>
          </w:tcPr>
          <w:p w14:paraId="790B6934" w14:textId="0DB1739A" w:rsidR="0026633E" w:rsidRPr="006D49FD" w:rsidRDefault="00E60986" w:rsidP="00201BCB">
            <w:pPr>
              <w:pStyle w:val="TableBody"/>
              <w:spacing w:line="240" w:lineRule="auto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coin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right w:val="nil"/>
            </w:tcBorders>
          </w:tcPr>
          <w:p w14:paraId="56BCCBBA" w14:textId="77777777" w:rsidR="00141235" w:rsidRPr="006D49FD" w:rsidRDefault="0026633E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500</w:t>
            </w:r>
            <w:r w:rsidRPr="006D49FD"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  <w:t xml:space="preserve"> cycles</w:t>
            </w:r>
          </w:p>
          <w:p w14:paraId="5880B34B" w14:textId="5656B078" w:rsidR="0026633E" w:rsidRPr="006D49FD" w:rsidRDefault="00E60986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1 A g</w:t>
            </w: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right w:val="nil"/>
            </w:tcBorders>
          </w:tcPr>
          <w:p w14:paraId="61F791CB" w14:textId="3BB180DE" w:rsidR="0026633E" w:rsidRPr="006D49FD" w:rsidRDefault="00E60986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 w:hint="eastAsia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  <w:t>3</w:t>
            </w:r>
            <w:r w:rsidRPr="006D49FD"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  <w:t>.98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right w:val="nil"/>
            </w:tcBorders>
          </w:tcPr>
          <w:p w14:paraId="5C6B3B28" w14:textId="662CDBC2" w:rsidR="0026633E" w:rsidRPr="006D49FD" w:rsidRDefault="0026633E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  <w:t>This work</w:t>
            </w:r>
          </w:p>
        </w:tc>
      </w:tr>
      <w:tr w:rsidR="006D49FD" w:rsidRPr="006D49FD" w14:paraId="02DCFDE2" w14:textId="77777777" w:rsidTr="00201BCB">
        <w:trPr>
          <w:trHeight w:val="454"/>
        </w:trPr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14:paraId="7E47E7B9" w14:textId="77777777" w:rsidR="0026633E" w:rsidRPr="006D49FD" w:rsidRDefault="0026633E" w:rsidP="00201BCB">
            <w:pPr>
              <w:pStyle w:val="TableBody"/>
              <w:tabs>
                <w:tab w:val="left" w:pos="741"/>
              </w:tabs>
              <w:spacing w:line="240" w:lineRule="auto"/>
              <w:ind w:firstLine="32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L-CN</w:t>
            </w: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14:paraId="279190B4" w14:textId="77777777" w:rsidR="0026633E" w:rsidRPr="006D49FD" w:rsidRDefault="0026633E" w:rsidP="00201BCB">
            <w:pPr>
              <w:pStyle w:val="TableBody"/>
              <w:spacing w:line="240" w:lineRule="auto"/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</w:rPr>
              <w:t>V</w:t>
            </w:r>
            <w:r w:rsidRPr="006D49FD"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  <w:vertAlign w:val="subscript"/>
              </w:rPr>
              <w:t>2</w:t>
            </w:r>
            <w:r w:rsidRPr="006D49FD"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</w:rPr>
              <w:t>O</w:t>
            </w:r>
            <w:r w:rsidRPr="006D49FD"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  <w:vertAlign w:val="subscript"/>
              </w:rPr>
              <w:t>5-x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</w:tcPr>
          <w:p w14:paraId="166923D5" w14:textId="44511F7A" w:rsidR="0026633E" w:rsidRPr="006D49FD" w:rsidRDefault="00E60986" w:rsidP="00201BCB">
            <w:pPr>
              <w:pStyle w:val="TableBody"/>
              <w:spacing w:line="240" w:lineRule="auto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pouch</w:t>
            </w:r>
          </w:p>
        </w:tc>
        <w:tc>
          <w:tcPr>
            <w:tcW w:w="1629" w:type="dxa"/>
            <w:tcBorders>
              <w:left w:val="nil"/>
              <w:bottom w:val="nil"/>
              <w:right w:val="nil"/>
            </w:tcBorders>
          </w:tcPr>
          <w:p w14:paraId="75BA42D7" w14:textId="77777777" w:rsidR="00141235" w:rsidRPr="006D49FD" w:rsidRDefault="00E60986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2</w:t>
            </w:r>
            <w:r w:rsidR="0026633E"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00</w:t>
            </w:r>
            <w:r w:rsidR="0026633E" w:rsidRPr="006D49FD"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  <w:t xml:space="preserve"> cycles</w:t>
            </w:r>
          </w:p>
          <w:p w14:paraId="51C48560" w14:textId="23E07A22" w:rsidR="0026633E" w:rsidRPr="006D49FD" w:rsidRDefault="00E60986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  <w:t>1 A g</w:t>
            </w: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1261" w:type="dxa"/>
            <w:tcBorders>
              <w:left w:val="nil"/>
              <w:bottom w:val="nil"/>
              <w:right w:val="nil"/>
            </w:tcBorders>
          </w:tcPr>
          <w:p w14:paraId="482243AC" w14:textId="2BD7D281" w:rsidR="0026633E" w:rsidRPr="006D49FD" w:rsidRDefault="00E60986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 w:hint="eastAsia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  <w:t>6</w:t>
            </w:r>
            <w:r w:rsidRPr="006D49FD"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  <w:t>.96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7B3D89D1" w14:textId="71A0FD4C" w:rsidR="0026633E" w:rsidRPr="006D49FD" w:rsidRDefault="0026633E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  <w:lang w:val="en-US"/>
              </w:rPr>
              <w:t>This work</w:t>
            </w:r>
          </w:p>
        </w:tc>
      </w:tr>
      <w:tr w:rsidR="006D49FD" w:rsidRPr="006D49FD" w14:paraId="4ECEFAA3" w14:textId="77777777" w:rsidTr="00201BCB">
        <w:trPr>
          <w:trHeight w:val="454"/>
        </w:trPr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14:paraId="76881CCB" w14:textId="2A713822" w:rsidR="00E70EDC" w:rsidRPr="006D49FD" w:rsidRDefault="0069278A" w:rsidP="00201BCB">
            <w:pPr>
              <w:pStyle w:val="TableBody"/>
              <w:tabs>
                <w:tab w:val="left" w:pos="588"/>
                <w:tab w:val="left" w:pos="741"/>
              </w:tabs>
              <w:spacing w:line="240" w:lineRule="auto"/>
              <w:ind w:firstLine="32"/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FCOF@Zn</w:t>
            </w: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14:paraId="5EC59C38" w14:textId="25CF152B" w:rsidR="00E70EDC" w:rsidRPr="006D49FD" w:rsidRDefault="0069278A" w:rsidP="00201BCB">
            <w:pPr>
              <w:pStyle w:val="TableBody"/>
              <w:spacing w:line="240" w:lineRule="auto"/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lang w:eastAsia="zh-CN"/>
              </w:rPr>
              <w:t>MnO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vertAlign w:val="subscript"/>
                <w:lang w:eastAsia="zh-CN"/>
              </w:rPr>
              <w:t>2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</w:tcPr>
          <w:p w14:paraId="5E06EF93" w14:textId="2EACCDE0" w:rsidR="00E70EDC" w:rsidRPr="006D49FD" w:rsidRDefault="0069278A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eastAsiaTheme="minorEastAsia" w:hAnsi="Times New Roman" w:hint="eastAsia"/>
                <w:color w:val="0D0D0D" w:themeColor="text1" w:themeTint="F2"/>
                <w:sz w:val="21"/>
                <w:szCs w:val="21"/>
                <w:lang w:eastAsia="zh-CN"/>
              </w:rPr>
              <w:t>c</w:t>
            </w: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  <w:t>oin</w:t>
            </w:r>
          </w:p>
        </w:tc>
        <w:tc>
          <w:tcPr>
            <w:tcW w:w="1629" w:type="dxa"/>
            <w:tcBorders>
              <w:left w:val="nil"/>
              <w:bottom w:val="nil"/>
              <w:right w:val="nil"/>
            </w:tcBorders>
          </w:tcPr>
          <w:p w14:paraId="5E07D250" w14:textId="77777777" w:rsidR="00141235" w:rsidRPr="006D49FD" w:rsidRDefault="0069278A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200</w:t>
            </w: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 xml:space="preserve"> cycles</w:t>
            </w:r>
          </w:p>
          <w:p w14:paraId="4B21D56F" w14:textId="05A31FCE" w:rsidR="00E70EDC" w:rsidRPr="006D49FD" w:rsidRDefault="0069278A" w:rsidP="00201BCB">
            <w:pPr>
              <w:pStyle w:val="TableBody"/>
              <w:spacing w:line="240" w:lineRule="auto"/>
              <w:ind w:firstLine="25"/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4 mA cm</w:t>
            </w: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261" w:type="dxa"/>
            <w:tcBorders>
              <w:left w:val="nil"/>
              <w:bottom w:val="nil"/>
              <w:right w:val="nil"/>
            </w:tcBorders>
          </w:tcPr>
          <w:p w14:paraId="6C05E6E7" w14:textId="3662DD8C" w:rsidR="00E70EDC" w:rsidRPr="006D49FD" w:rsidRDefault="0069278A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 w:hint="eastAsia"/>
                <w:color w:val="0D0D0D" w:themeColor="text1" w:themeTint="F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3978151E" w14:textId="54D6E4D5" w:rsidR="00E70EDC" w:rsidRPr="006D49FD" w:rsidRDefault="00E25407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noProof/>
                <w:color w:val="0D0D0D" w:themeColor="text1" w:themeTint="F2"/>
                <w:sz w:val="21"/>
                <w:szCs w:val="21"/>
                <w:lang w:val="en-US" w:eastAsia="zh-CN"/>
              </w:rPr>
              <w:t>[S</w:t>
            </w:r>
            <w:r w:rsidR="00F03901" w:rsidRPr="006D49FD">
              <w:rPr>
                <w:rFonts w:ascii="Times New Roman" w:eastAsiaTheme="minorEastAsia" w:hAnsi="Times New Roman"/>
                <w:noProof/>
                <w:color w:val="0D0D0D" w:themeColor="text1" w:themeTint="F2"/>
                <w:sz w:val="21"/>
                <w:szCs w:val="21"/>
                <w:lang w:val="en-US" w:eastAsia="zh-CN"/>
              </w:rPr>
              <w:t>21]</w:t>
            </w:r>
          </w:p>
        </w:tc>
      </w:tr>
      <w:tr w:rsidR="006D49FD" w:rsidRPr="006D49FD" w14:paraId="6EF07F56" w14:textId="77777777" w:rsidTr="00201BCB">
        <w:trPr>
          <w:trHeight w:val="454"/>
        </w:trPr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14:paraId="6E268D0F" w14:textId="77777777" w:rsidR="00141235" w:rsidRPr="006D49FD" w:rsidRDefault="00A72BB9" w:rsidP="00201BCB">
            <w:pPr>
              <w:pStyle w:val="TableBody"/>
              <w:tabs>
                <w:tab w:val="left" w:pos="741"/>
              </w:tabs>
              <w:spacing w:line="240" w:lineRule="auto"/>
              <w:ind w:firstLine="32"/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  <w:t>Sorbitol</w:t>
            </w:r>
          </w:p>
          <w:p w14:paraId="73046A64" w14:textId="6D1C34E8" w:rsidR="00A72BB9" w:rsidRPr="006D49FD" w:rsidRDefault="00A72BB9" w:rsidP="00201BCB">
            <w:pPr>
              <w:pStyle w:val="TableBody"/>
              <w:tabs>
                <w:tab w:val="left" w:pos="588"/>
                <w:tab w:val="left" w:pos="741"/>
              </w:tabs>
              <w:spacing w:line="240" w:lineRule="auto"/>
              <w:ind w:firstLine="32"/>
              <w:rPr>
                <w:rFonts w:ascii="Times New Roman" w:hAnsi="Times New Roman"/>
                <w:b/>
                <w:bCs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14:paraId="0B726D61" w14:textId="28207D70" w:rsidR="00A72BB9" w:rsidRPr="006D49FD" w:rsidRDefault="00A72BB9" w:rsidP="00201BCB">
            <w:pPr>
              <w:pStyle w:val="TableBody"/>
              <w:spacing w:line="240" w:lineRule="auto"/>
              <w:rPr>
                <w:rFonts w:ascii="Times New Roman" w:eastAsia="DengXian" w:hAnsi="Times New Roman"/>
                <w:b/>
                <w:bCs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lang w:eastAsia="zh-CN"/>
              </w:rPr>
              <w:t>CNF/MnO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vertAlign w:val="subscript"/>
                <w:lang w:eastAsia="zh-CN"/>
              </w:rPr>
              <w:t>2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</w:tcPr>
          <w:p w14:paraId="3FDACDC6" w14:textId="01790636" w:rsidR="00A72BB9" w:rsidRPr="006D49FD" w:rsidRDefault="00A72BB9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b/>
                <w:bCs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  <w:t>coin</w:t>
            </w:r>
          </w:p>
        </w:tc>
        <w:tc>
          <w:tcPr>
            <w:tcW w:w="1629" w:type="dxa"/>
            <w:tcBorders>
              <w:left w:val="nil"/>
              <w:bottom w:val="nil"/>
              <w:right w:val="nil"/>
            </w:tcBorders>
          </w:tcPr>
          <w:p w14:paraId="546DDE32" w14:textId="77777777" w:rsidR="00141235" w:rsidRPr="006D49FD" w:rsidRDefault="00A72BB9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500</w:t>
            </w: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 xml:space="preserve"> cycles</w:t>
            </w:r>
          </w:p>
          <w:p w14:paraId="68A62AAE" w14:textId="57FE5E20" w:rsidR="00A72BB9" w:rsidRPr="006D49FD" w:rsidRDefault="00A72BB9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1 A g</w:t>
            </w: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1261" w:type="dxa"/>
            <w:tcBorders>
              <w:left w:val="nil"/>
              <w:bottom w:val="nil"/>
              <w:right w:val="nil"/>
            </w:tcBorders>
          </w:tcPr>
          <w:p w14:paraId="1D1CD566" w14:textId="58A6BA57" w:rsidR="00A72BB9" w:rsidRPr="006D49FD" w:rsidRDefault="00A72BB9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>5.55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49C03CFD" w14:textId="010DCF37" w:rsidR="00A72BB9" w:rsidRPr="006D49FD" w:rsidRDefault="00E25407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noProof/>
                <w:color w:val="0D0D0D" w:themeColor="text1" w:themeTint="F2"/>
                <w:sz w:val="21"/>
                <w:szCs w:val="21"/>
                <w:lang w:val="en-US" w:eastAsia="zh-CN"/>
              </w:rPr>
              <w:t>[S</w:t>
            </w:r>
            <w:r w:rsidR="00A72BB9" w:rsidRPr="006D49FD">
              <w:rPr>
                <w:rFonts w:ascii="Times New Roman" w:eastAsiaTheme="minorEastAsia" w:hAnsi="Times New Roman"/>
                <w:noProof/>
                <w:color w:val="0D0D0D" w:themeColor="text1" w:themeTint="F2"/>
                <w:sz w:val="21"/>
                <w:szCs w:val="21"/>
                <w:lang w:val="en-US" w:eastAsia="zh-CN"/>
              </w:rPr>
              <w:t>22]</w:t>
            </w:r>
          </w:p>
        </w:tc>
      </w:tr>
      <w:tr w:rsidR="006D49FD" w:rsidRPr="006D49FD" w14:paraId="09FB569C" w14:textId="77777777" w:rsidTr="00201BCB">
        <w:trPr>
          <w:trHeight w:val="454"/>
        </w:trPr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14:paraId="00CC90FA" w14:textId="77777777" w:rsidR="00141235" w:rsidRPr="006D49FD" w:rsidRDefault="00A72BB9" w:rsidP="00201BCB">
            <w:pPr>
              <w:pStyle w:val="TableBody"/>
              <w:tabs>
                <w:tab w:val="left" w:pos="741"/>
              </w:tabs>
              <w:spacing w:line="240" w:lineRule="auto"/>
              <w:ind w:firstLine="32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  <w:t>NH</w:t>
            </w: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vertAlign w:val="subscript"/>
                <w:lang w:eastAsia="zh-CN"/>
              </w:rPr>
              <w:t>4</w:t>
            </w: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  <w:t>Ac/Et</w:t>
            </w: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vertAlign w:val="subscript"/>
                <w:lang w:eastAsia="zh-CN"/>
              </w:rPr>
              <w:t>4</w:t>
            </w:r>
          </w:p>
          <w:p w14:paraId="1B5206BF" w14:textId="15F20593" w:rsidR="00A72BB9" w:rsidRPr="006D49FD" w:rsidRDefault="00A72BB9" w:rsidP="00201BCB">
            <w:pPr>
              <w:pStyle w:val="TableBody"/>
              <w:tabs>
                <w:tab w:val="left" w:pos="588"/>
                <w:tab w:val="left" w:pos="741"/>
              </w:tabs>
              <w:spacing w:line="240" w:lineRule="auto"/>
              <w:ind w:firstLine="32"/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  <w:t>NOTF</w:t>
            </w: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14:paraId="34D994A5" w14:textId="6552BD91" w:rsidR="00A72BB9" w:rsidRPr="006D49FD" w:rsidRDefault="00A72BB9" w:rsidP="00201BCB">
            <w:pPr>
              <w:pStyle w:val="TableBody"/>
              <w:spacing w:line="240" w:lineRule="auto"/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eastAsia="DengXian" w:hAnsi="Times New Roman" w:hint="eastAsia"/>
                <w:color w:val="0D0D0D" w:themeColor="text1" w:themeTint="F2"/>
                <w:sz w:val="21"/>
                <w:szCs w:val="21"/>
                <w:lang w:eastAsia="zh-CN"/>
              </w:rPr>
              <w:t>P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lang w:eastAsia="zh-CN"/>
              </w:rPr>
              <w:t>ANI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</w:tcPr>
          <w:p w14:paraId="1A284DD1" w14:textId="323F54F8" w:rsidR="00A72BB9" w:rsidRPr="006D49FD" w:rsidRDefault="00A72BB9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eastAsiaTheme="minorEastAsia" w:hAnsi="Times New Roman" w:hint="eastAsia"/>
                <w:color w:val="0D0D0D" w:themeColor="text1" w:themeTint="F2"/>
                <w:sz w:val="21"/>
                <w:szCs w:val="21"/>
                <w:lang w:eastAsia="zh-CN"/>
              </w:rPr>
              <w:t>c</w:t>
            </w: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  <w:t>oin</w:t>
            </w:r>
          </w:p>
        </w:tc>
        <w:tc>
          <w:tcPr>
            <w:tcW w:w="1629" w:type="dxa"/>
            <w:tcBorders>
              <w:left w:val="nil"/>
              <w:bottom w:val="nil"/>
              <w:right w:val="nil"/>
            </w:tcBorders>
          </w:tcPr>
          <w:p w14:paraId="06469E1B" w14:textId="77777777" w:rsidR="00141235" w:rsidRPr="006D49FD" w:rsidRDefault="00A72BB9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1000</w:t>
            </w: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 xml:space="preserve"> cycles</w:t>
            </w:r>
          </w:p>
          <w:p w14:paraId="60BD8789" w14:textId="42E27F9E" w:rsidR="00A72BB9" w:rsidRPr="006D49FD" w:rsidRDefault="00A72BB9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1 A g</w:t>
            </w: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1261" w:type="dxa"/>
            <w:tcBorders>
              <w:left w:val="nil"/>
              <w:bottom w:val="nil"/>
              <w:right w:val="nil"/>
            </w:tcBorders>
          </w:tcPr>
          <w:p w14:paraId="2DE261B2" w14:textId="25929EA5" w:rsidR="00A72BB9" w:rsidRPr="006D49FD" w:rsidRDefault="00A72BB9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 w:hint="eastAsia"/>
                <w:color w:val="0D0D0D" w:themeColor="text1" w:themeTint="F2"/>
                <w:sz w:val="21"/>
                <w:szCs w:val="21"/>
                <w:lang w:val="en-US" w:eastAsia="zh-CN"/>
              </w:rPr>
              <w:t>5</w:t>
            </w: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>~6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62058CE7" w14:textId="038C554B" w:rsidR="00A72BB9" w:rsidRPr="006D49FD" w:rsidRDefault="00E25407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noProof/>
                <w:color w:val="0D0D0D" w:themeColor="text1" w:themeTint="F2"/>
                <w:sz w:val="21"/>
                <w:szCs w:val="21"/>
                <w:lang w:val="en-US" w:eastAsia="zh-CN"/>
              </w:rPr>
              <w:t>[S</w:t>
            </w:r>
            <w:r w:rsidR="00A72BB9" w:rsidRPr="006D49FD">
              <w:rPr>
                <w:rFonts w:ascii="Times New Roman" w:eastAsiaTheme="minorEastAsia" w:hAnsi="Times New Roman"/>
                <w:noProof/>
                <w:color w:val="0D0D0D" w:themeColor="text1" w:themeTint="F2"/>
                <w:sz w:val="21"/>
                <w:szCs w:val="21"/>
                <w:lang w:val="en-US" w:eastAsia="zh-CN"/>
              </w:rPr>
              <w:t>23]</w:t>
            </w:r>
          </w:p>
        </w:tc>
      </w:tr>
      <w:tr w:rsidR="006D49FD" w:rsidRPr="006D49FD" w14:paraId="508ACAA1" w14:textId="77777777" w:rsidTr="00201BCB">
        <w:trPr>
          <w:trHeight w:val="454"/>
        </w:trPr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14:paraId="390FD5C2" w14:textId="2B976FBB" w:rsidR="00A72BB9" w:rsidRPr="006D49FD" w:rsidRDefault="00A72BB9" w:rsidP="00201BCB">
            <w:pPr>
              <w:pStyle w:val="TableBody"/>
              <w:tabs>
                <w:tab w:val="left" w:pos="588"/>
                <w:tab w:val="left" w:pos="741"/>
              </w:tabs>
              <w:spacing w:line="240" w:lineRule="auto"/>
              <w:ind w:firstLine="32"/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FPCH-ZI/Zn</w:t>
            </w: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14:paraId="2F885269" w14:textId="6BA63518" w:rsidR="00A72BB9" w:rsidRPr="006D49FD" w:rsidRDefault="00A72BB9" w:rsidP="00201BCB">
            <w:pPr>
              <w:pStyle w:val="TableBody"/>
              <w:spacing w:line="240" w:lineRule="auto"/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lang w:eastAsia="zh-CN"/>
              </w:rPr>
              <w:t>MnO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vertAlign w:val="subscript"/>
                <w:lang w:eastAsia="zh-CN"/>
              </w:rPr>
              <w:t>2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</w:tcPr>
          <w:p w14:paraId="1BCE654E" w14:textId="624FC397" w:rsidR="00A72BB9" w:rsidRPr="006D49FD" w:rsidRDefault="00A72BB9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  <w:t>coin</w:t>
            </w:r>
          </w:p>
        </w:tc>
        <w:tc>
          <w:tcPr>
            <w:tcW w:w="1629" w:type="dxa"/>
            <w:tcBorders>
              <w:left w:val="nil"/>
              <w:bottom w:val="nil"/>
              <w:right w:val="nil"/>
            </w:tcBorders>
          </w:tcPr>
          <w:p w14:paraId="5CAB09B1" w14:textId="77777777" w:rsidR="00141235" w:rsidRPr="006D49FD" w:rsidRDefault="00A72BB9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600</w:t>
            </w: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 xml:space="preserve"> cycles</w:t>
            </w:r>
          </w:p>
          <w:p w14:paraId="58112F09" w14:textId="5E2C183F" w:rsidR="00A72BB9" w:rsidRPr="006D49FD" w:rsidRDefault="00A72BB9" w:rsidP="00201BCB">
            <w:pPr>
              <w:pStyle w:val="TableBody"/>
              <w:spacing w:line="240" w:lineRule="auto"/>
              <w:ind w:firstLine="25"/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0.5 A g</w:t>
            </w: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1261" w:type="dxa"/>
            <w:tcBorders>
              <w:left w:val="nil"/>
              <w:bottom w:val="nil"/>
              <w:right w:val="nil"/>
            </w:tcBorders>
          </w:tcPr>
          <w:p w14:paraId="264653F9" w14:textId="68F1EAAC" w:rsidR="00A72BB9" w:rsidRPr="006D49FD" w:rsidRDefault="00A72BB9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 w:hint="eastAsia"/>
                <w:color w:val="0D0D0D" w:themeColor="text1" w:themeTint="F2"/>
                <w:sz w:val="21"/>
                <w:szCs w:val="21"/>
                <w:lang w:val="en-US" w:eastAsia="zh-CN"/>
              </w:rPr>
              <w:t>7</w:t>
            </w: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>.3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731039EA" w14:textId="508B5AE2" w:rsidR="00A72BB9" w:rsidRPr="006D49FD" w:rsidRDefault="00E25407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noProof/>
                <w:color w:val="0D0D0D" w:themeColor="text1" w:themeTint="F2"/>
                <w:sz w:val="21"/>
                <w:szCs w:val="21"/>
                <w:lang w:val="en-US" w:eastAsia="zh-CN"/>
              </w:rPr>
              <w:t>[S</w:t>
            </w:r>
            <w:r w:rsidR="00A72BB9" w:rsidRPr="006D49FD">
              <w:rPr>
                <w:rFonts w:ascii="Times New Roman" w:eastAsiaTheme="minorEastAsia" w:hAnsi="Times New Roman"/>
                <w:noProof/>
                <w:color w:val="0D0D0D" w:themeColor="text1" w:themeTint="F2"/>
                <w:sz w:val="21"/>
                <w:szCs w:val="21"/>
                <w:lang w:val="en-US" w:eastAsia="zh-CN"/>
              </w:rPr>
              <w:t>24]</w:t>
            </w:r>
          </w:p>
        </w:tc>
      </w:tr>
      <w:tr w:rsidR="006D49FD" w:rsidRPr="006D49FD" w14:paraId="0FFD38A2" w14:textId="77777777" w:rsidTr="00201BCB">
        <w:trPr>
          <w:trHeight w:val="454"/>
        </w:trPr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14:paraId="76969DAA" w14:textId="4F50F9BD" w:rsidR="00A72BB9" w:rsidRPr="006D49FD" w:rsidRDefault="00A72BB9" w:rsidP="00201BCB">
            <w:pPr>
              <w:pStyle w:val="TableBody"/>
              <w:tabs>
                <w:tab w:val="left" w:pos="588"/>
                <w:tab w:val="left" w:pos="741"/>
              </w:tabs>
              <w:spacing w:line="240" w:lineRule="auto"/>
              <w:ind w:firstLine="32"/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 xml:space="preserve">Zinc-plated Cu substrate </w:t>
            </w: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14:paraId="0B2B6F55" w14:textId="7089A52B" w:rsidR="00A72BB9" w:rsidRPr="006D49FD" w:rsidRDefault="00A72BB9" w:rsidP="00201BCB">
            <w:pPr>
              <w:pStyle w:val="TableBody"/>
              <w:spacing w:line="240" w:lineRule="auto"/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lang w:eastAsia="zh-CN"/>
              </w:rPr>
              <w:t>MnO</w:t>
            </w:r>
            <w:r w:rsidRPr="006D49FD"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  <w:vertAlign w:val="subscript"/>
                <w:lang w:eastAsia="zh-CN"/>
              </w:rPr>
              <w:t>2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</w:tcPr>
          <w:p w14:paraId="1C5ACB00" w14:textId="6B9256D5" w:rsidR="00A72BB9" w:rsidRPr="006D49FD" w:rsidRDefault="00A72BB9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  <w:t>coin</w:t>
            </w:r>
          </w:p>
        </w:tc>
        <w:tc>
          <w:tcPr>
            <w:tcW w:w="1629" w:type="dxa"/>
            <w:tcBorders>
              <w:left w:val="nil"/>
              <w:bottom w:val="nil"/>
              <w:right w:val="nil"/>
            </w:tcBorders>
          </w:tcPr>
          <w:p w14:paraId="13777ABF" w14:textId="77777777" w:rsidR="00141235" w:rsidRPr="006D49FD" w:rsidRDefault="00A72BB9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640</w:t>
            </w: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 xml:space="preserve"> cycles</w:t>
            </w:r>
          </w:p>
          <w:p w14:paraId="622A7E8A" w14:textId="289FBF37" w:rsidR="00A72BB9" w:rsidRPr="006D49FD" w:rsidRDefault="00A72BB9" w:rsidP="00201BCB">
            <w:pPr>
              <w:pStyle w:val="TableBody"/>
              <w:spacing w:line="240" w:lineRule="auto"/>
              <w:ind w:firstLine="25"/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</w:pP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</w:rPr>
              <w:t>5 mA cm</w:t>
            </w:r>
            <w:r w:rsidRPr="006D49FD">
              <w:rPr>
                <w:rFonts w:ascii="Times New Roman" w:hAnsi="Times New Roman"/>
                <w:color w:val="0D0D0D" w:themeColor="text1" w:themeTint="F2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261" w:type="dxa"/>
            <w:tcBorders>
              <w:left w:val="nil"/>
              <w:bottom w:val="nil"/>
              <w:right w:val="nil"/>
            </w:tcBorders>
          </w:tcPr>
          <w:p w14:paraId="13454F2C" w14:textId="03BE2B0B" w:rsidR="00A72BB9" w:rsidRPr="006D49FD" w:rsidRDefault="00A72BB9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64FB190F" w14:textId="2D6BC887" w:rsidR="00A72BB9" w:rsidRPr="006D49FD" w:rsidRDefault="00E25407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  <w:r w:rsidRPr="006D49FD">
              <w:rPr>
                <w:rFonts w:ascii="Times New Roman" w:eastAsiaTheme="minorEastAsia" w:hAnsi="Times New Roman"/>
                <w:noProof/>
                <w:color w:val="0D0D0D" w:themeColor="text1" w:themeTint="F2"/>
                <w:sz w:val="21"/>
                <w:szCs w:val="21"/>
                <w:lang w:val="en-US" w:eastAsia="zh-CN"/>
              </w:rPr>
              <w:t>[S</w:t>
            </w:r>
            <w:r w:rsidR="00A72BB9" w:rsidRPr="006D49FD">
              <w:rPr>
                <w:rFonts w:ascii="Times New Roman" w:eastAsiaTheme="minorEastAsia" w:hAnsi="Times New Roman"/>
                <w:noProof/>
                <w:color w:val="0D0D0D" w:themeColor="text1" w:themeTint="F2"/>
                <w:sz w:val="21"/>
                <w:szCs w:val="21"/>
                <w:lang w:val="en-US" w:eastAsia="zh-CN"/>
              </w:rPr>
              <w:t>25]</w:t>
            </w:r>
          </w:p>
        </w:tc>
      </w:tr>
      <w:tr w:rsidR="006D49FD" w:rsidRPr="006D49FD" w14:paraId="46D81264" w14:textId="77777777" w:rsidTr="00201BCB">
        <w:trPr>
          <w:trHeight w:val="454"/>
        </w:trPr>
        <w:tc>
          <w:tcPr>
            <w:tcW w:w="1564" w:type="dxa"/>
            <w:tcBorders>
              <w:top w:val="single" w:sz="12" w:space="0" w:color="auto"/>
            </w:tcBorders>
          </w:tcPr>
          <w:p w14:paraId="1AC84571" w14:textId="4BF66299" w:rsidR="00A72BB9" w:rsidRPr="006D49FD" w:rsidRDefault="00A72BB9" w:rsidP="00201BCB">
            <w:pPr>
              <w:pStyle w:val="TableBody"/>
              <w:tabs>
                <w:tab w:val="left" w:pos="741"/>
              </w:tabs>
              <w:spacing w:line="240" w:lineRule="auto"/>
              <w:ind w:firstLine="32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14:paraId="101CBF38" w14:textId="44C81C67" w:rsidR="00A72BB9" w:rsidRPr="006D49FD" w:rsidRDefault="00A72BB9" w:rsidP="00201BCB">
            <w:pPr>
              <w:pStyle w:val="TableBody"/>
              <w:spacing w:line="240" w:lineRule="auto"/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1062" w:type="dxa"/>
            <w:tcBorders>
              <w:top w:val="single" w:sz="12" w:space="0" w:color="auto"/>
            </w:tcBorders>
          </w:tcPr>
          <w:p w14:paraId="39E07F8A" w14:textId="0E4D4120" w:rsidR="00A72BB9" w:rsidRPr="006D49FD" w:rsidRDefault="00A72BB9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eastAsia="zh-CN"/>
              </w:rPr>
            </w:pPr>
          </w:p>
        </w:tc>
        <w:tc>
          <w:tcPr>
            <w:tcW w:w="1629" w:type="dxa"/>
            <w:tcBorders>
              <w:top w:val="single" w:sz="12" w:space="0" w:color="auto"/>
            </w:tcBorders>
          </w:tcPr>
          <w:p w14:paraId="61C414DE" w14:textId="09975966" w:rsidR="00A72BB9" w:rsidRPr="006D49FD" w:rsidRDefault="00A72BB9" w:rsidP="00201BCB">
            <w:pPr>
              <w:pStyle w:val="TableBody"/>
              <w:spacing w:line="240" w:lineRule="auto"/>
              <w:ind w:firstLine="25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14:paraId="534E23B0" w14:textId="77777777" w:rsidR="00A72BB9" w:rsidRPr="006D49FD" w:rsidRDefault="00A72BB9" w:rsidP="00201BCB">
            <w:pPr>
              <w:pStyle w:val="TableBody"/>
              <w:spacing w:line="240" w:lineRule="auto"/>
              <w:rPr>
                <w:rFonts w:ascii="Times New Roman" w:eastAsia="DengXian" w:hAnsi="Times New Roman"/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auto"/>
            </w:tcBorders>
          </w:tcPr>
          <w:p w14:paraId="3A616E7A" w14:textId="64722236" w:rsidR="00A72BB9" w:rsidRPr="006D49FD" w:rsidRDefault="00A72BB9" w:rsidP="00201BCB">
            <w:pPr>
              <w:pStyle w:val="TableBody"/>
              <w:spacing w:line="240" w:lineRule="auto"/>
              <w:rPr>
                <w:rFonts w:ascii="Times New Roman" w:eastAsiaTheme="minorEastAsia" w:hAnsi="Times New Roman"/>
                <w:color w:val="0D0D0D" w:themeColor="text1" w:themeTint="F2"/>
                <w:sz w:val="21"/>
                <w:szCs w:val="21"/>
                <w:lang w:val="en-US" w:eastAsia="zh-CN"/>
              </w:rPr>
            </w:pPr>
          </w:p>
        </w:tc>
      </w:tr>
    </w:tbl>
    <w:p w14:paraId="22B89BDE" w14:textId="77777777" w:rsidR="00141235" w:rsidRPr="006D49FD" w:rsidRDefault="00201BCB" w:rsidP="00201BCB">
      <w:pPr>
        <w:spacing w:line="240" w:lineRule="auto"/>
        <w:ind w:firstLineChars="0" w:firstLine="0"/>
        <w:rPr>
          <w:rFonts w:cs="Times New Roman"/>
          <w:b/>
          <w:bCs/>
          <w:color w:val="0D0D0D" w:themeColor="text1" w:themeTint="F2"/>
        </w:rPr>
      </w:pPr>
      <w:r w:rsidRPr="006D49FD">
        <w:rPr>
          <w:rFonts w:cs="Times New Roman" w:hint="eastAsia"/>
          <w:b/>
          <w:bCs/>
          <w:color w:val="0D0D0D" w:themeColor="text1" w:themeTint="F2"/>
        </w:rPr>
        <w:t xml:space="preserve">Supplementary </w:t>
      </w:r>
      <w:r w:rsidR="00334FD5" w:rsidRPr="006D49FD">
        <w:rPr>
          <w:rFonts w:cs="Times New Roman"/>
          <w:b/>
          <w:bCs/>
          <w:color w:val="0D0D0D" w:themeColor="text1" w:themeTint="F2"/>
        </w:rPr>
        <w:t>Reference</w:t>
      </w:r>
      <w:r w:rsidR="001742C9" w:rsidRPr="006D49FD">
        <w:rPr>
          <w:rFonts w:cs="Times New Roman" w:hint="eastAsia"/>
          <w:b/>
          <w:bCs/>
          <w:color w:val="0D0D0D" w:themeColor="text1" w:themeTint="F2"/>
        </w:rPr>
        <w:t>s</w:t>
      </w:r>
    </w:p>
    <w:p w14:paraId="524DE699" w14:textId="49B6D424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Z. Shi, M. Li, X. Fu, Y. Zhang, S. Jiao et al., Bimodal Block molecule with ether-type and hydroxyl-type oxygen stabilizes Zn anode in super-dilute electrolyte. Adv. Funct. Mater. </w:t>
      </w:r>
      <w:r w:rsidRPr="006D49FD">
        <w:rPr>
          <w:b/>
          <w:color w:val="0D0D0D" w:themeColor="text1" w:themeTint="F2"/>
        </w:rPr>
        <w:t>34</w:t>
      </w:r>
      <w:r w:rsidRPr="006D49FD">
        <w:rPr>
          <w:color w:val="0D0D0D" w:themeColor="text1" w:themeTint="F2"/>
        </w:rPr>
        <w:t xml:space="preserve">(25), 2316427 (2024). </w:t>
      </w:r>
      <w:hyperlink r:id="rId46" w:history="1">
        <w:r w:rsidR="00E25407" w:rsidRPr="006D49FD">
          <w:rPr>
            <w:rStyle w:val="Hyperlink"/>
            <w:color w:val="0D0D0D" w:themeColor="text1" w:themeTint="F2"/>
          </w:rPr>
          <w:t>https://doi.org/10.1002/adfm.202316427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25B6A7F7" w14:textId="3C2D1B53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J. Yin, H. Liu, P. Li, X. Feng, M. Wang et al., Integrated electrolyte regulation strategy: Trace trifunctional tranexamic acid additive for highly reversible Zn metal anode and stable aqueous zinc ion battery. Energy Storage Mater. </w:t>
      </w:r>
      <w:r w:rsidRPr="006D49FD">
        <w:rPr>
          <w:b/>
          <w:color w:val="0D0D0D" w:themeColor="text1" w:themeTint="F2"/>
        </w:rPr>
        <w:t>59</w:t>
      </w:r>
      <w:r w:rsidRPr="006D49FD">
        <w:rPr>
          <w:color w:val="0D0D0D" w:themeColor="text1" w:themeTint="F2"/>
        </w:rPr>
        <w:t xml:space="preserve">, 102800 (2023). </w:t>
      </w:r>
      <w:hyperlink r:id="rId47" w:history="1">
        <w:r w:rsidR="00E25407" w:rsidRPr="006D49FD">
          <w:rPr>
            <w:rStyle w:val="Hyperlink"/>
            <w:color w:val="0D0D0D" w:themeColor="text1" w:themeTint="F2"/>
          </w:rPr>
          <w:t>https://doi.org/10.1016/j.ensm.2023.102800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29880A79" w14:textId="1B7604ED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Y. Yang, Y. Li, Q. Zhu, B. Xu, Optimal molecular configuration of electrolyte additives enabling stabilization of zinc anodes. Adv. Funct. Mater. </w:t>
      </w:r>
      <w:r w:rsidRPr="006D49FD">
        <w:rPr>
          <w:b/>
          <w:color w:val="0D0D0D" w:themeColor="text1" w:themeTint="F2"/>
        </w:rPr>
        <w:t>34</w:t>
      </w:r>
      <w:r w:rsidRPr="006D49FD">
        <w:rPr>
          <w:color w:val="0D0D0D" w:themeColor="text1" w:themeTint="F2"/>
        </w:rPr>
        <w:t xml:space="preserve">(32), 2316371 (2024). </w:t>
      </w:r>
      <w:hyperlink r:id="rId48" w:history="1">
        <w:r w:rsidR="00E25407" w:rsidRPr="006D49FD">
          <w:rPr>
            <w:rStyle w:val="Hyperlink"/>
            <w:color w:val="0D0D0D" w:themeColor="text1" w:themeTint="F2"/>
          </w:rPr>
          <w:t>https://doi.org/10.1002/adfm.202316371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4961E52C" w14:textId="296242FE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S. Zheng, Y. Wang, B. Luo, L. Sun, G. Duan et al., </w:t>
      </w:r>
      <w:r w:rsidRPr="006D49FD">
        <w:rPr>
          <w:i/>
          <w:color w:val="0D0D0D" w:themeColor="text1" w:themeTint="F2"/>
        </w:rPr>
        <w:t>In-situ</w:t>
      </w:r>
      <w:r w:rsidRPr="006D49FD">
        <w:rPr>
          <w:color w:val="0D0D0D" w:themeColor="text1" w:themeTint="F2"/>
        </w:rPr>
        <w:t xml:space="preserve"> formation of heterogeneous interfaces inducing surface crystallographic manipulation toward highly stable Zn anode. Chem. Eng. J. </w:t>
      </w:r>
      <w:r w:rsidRPr="006D49FD">
        <w:rPr>
          <w:b/>
          <w:color w:val="0D0D0D" w:themeColor="text1" w:themeTint="F2"/>
        </w:rPr>
        <w:t>473</w:t>
      </w:r>
      <w:r w:rsidRPr="006D49FD">
        <w:rPr>
          <w:color w:val="0D0D0D" w:themeColor="text1" w:themeTint="F2"/>
        </w:rPr>
        <w:t xml:space="preserve">, 145313 (2023). </w:t>
      </w:r>
      <w:hyperlink r:id="rId49" w:history="1">
        <w:r w:rsidR="00E25407" w:rsidRPr="006D49FD">
          <w:rPr>
            <w:rStyle w:val="Hyperlink"/>
            <w:color w:val="0D0D0D" w:themeColor="text1" w:themeTint="F2"/>
          </w:rPr>
          <w:t>https://doi.org/10.1016/j.cej.2023.145313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308878E0" w14:textId="3650F872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Z. Hu, F. Zhang, A. Zhou, X. Hu, Q. Yan et al., Highly reversible Zn metal anodes enabled by increased nucleation overpotential. Nanomicro Lett. </w:t>
      </w:r>
      <w:r w:rsidRPr="006D49FD">
        <w:rPr>
          <w:b/>
          <w:color w:val="0D0D0D" w:themeColor="text1" w:themeTint="F2"/>
        </w:rPr>
        <w:t>15</w:t>
      </w:r>
      <w:r w:rsidRPr="006D49FD">
        <w:rPr>
          <w:color w:val="0D0D0D" w:themeColor="text1" w:themeTint="F2"/>
        </w:rPr>
        <w:t xml:space="preserve">(1), 171 (2023). </w:t>
      </w:r>
      <w:hyperlink r:id="rId50" w:history="1">
        <w:r w:rsidR="00E25407" w:rsidRPr="006D49FD">
          <w:rPr>
            <w:rStyle w:val="Hyperlink"/>
            <w:color w:val="0D0D0D" w:themeColor="text1" w:themeTint="F2"/>
          </w:rPr>
          <w:t>https://doi.org/10.1007/s40820-023-01136-z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649F208A" w14:textId="7FADB974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X. Ma, Q. Wang, X. Zhang, Y. Lin, F. Zhang et al., Highly reversible zinc anode enabled by a trace-amount additive with pH buffering capability. Energy Environ. Sci. </w:t>
      </w:r>
      <w:r w:rsidRPr="006D49FD">
        <w:rPr>
          <w:b/>
          <w:color w:val="0D0D0D" w:themeColor="text1" w:themeTint="F2"/>
        </w:rPr>
        <w:t>18</w:t>
      </w:r>
      <w:r w:rsidRPr="006D49FD">
        <w:rPr>
          <w:color w:val="0D0D0D" w:themeColor="text1" w:themeTint="F2"/>
        </w:rPr>
        <w:t xml:space="preserve">(2), 982–990 (2025). </w:t>
      </w:r>
      <w:hyperlink r:id="rId51" w:history="1">
        <w:r w:rsidR="00E25407" w:rsidRPr="006D49FD">
          <w:rPr>
            <w:rStyle w:val="Hyperlink"/>
            <w:color w:val="0D0D0D" w:themeColor="text1" w:themeTint="F2"/>
          </w:rPr>
          <w:t>https://doi.org/10.1039/d4ee04870a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57ACC0F5" w14:textId="68CCB9A9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K. Wang, H. Zhan, X.-X. Liu, X. Sun, Uncovering required molecular properties for interface regulators and modification mechanisms for Zn anode in aqueous batteries. Adv. Funct. Mater. </w:t>
      </w:r>
      <w:r w:rsidRPr="006D49FD">
        <w:rPr>
          <w:b/>
          <w:color w:val="0D0D0D" w:themeColor="text1" w:themeTint="F2"/>
        </w:rPr>
        <w:t>35</w:t>
      </w:r>
      <w:r w:rsidRPr="006D49FD">
        <w:rPr>
          <w:color w:val="0D0D0D" w:themeColor="text1" w:themeTint="F2"/>
        </w:rPr>
        <w:t xml:space="preserve">(16), 2418993 (2025). </w:t>
      </w:r>
      <w:hyperlink r:id="rId52" w:history="1">
        <w:r w:rsidR="00E25407" w:rsidRPr="006D49FD">
          <w:rPr>
            <w:rStyle w:val="Hyperlink"/>
            <w:color w:val="0D0D0D" w:themeColor="text1" w:themeTint="F2"/>
          </w:rPr>
          <w:t>https://doi.org/10.1002/adfm.202418993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09B6E5C2" w14:textId="6BE95C3D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>Q. Kang, H. Liang, Z. Zhu, F. Xing, B. Zhu et al., Non-substituted aromatic pyridine N</w:t>
      </w:r>
      <w:r w:rsidRPr="006D49FD">
        <w:rPr>
          <w:rFonts w:hint="eastAsia"/>
          <w:color w:val="0D0D0D" w:themeColor="text1" w:themeTint="F2"/>
        </w:rPr>
        <w:t>-oxide additives with an intrinsic N</w:t>
      </w:r>
      <w:r w:rsidRPr="006D49FD">
        <w:rPr>
          <w:rFonts w:hint="eastAsia"/>
          <w:color w:val="0D0D0D" w:themeColor="text1" w:themeTint="F2"/>
        </w:rPr>
        <w:t>→</w:t>
      </w:r>
      <w:r w:rsidRPr="006D49FD">
        <w:rPr>
          <w:rFonts w:hint="eastAsia"/>
          <w:color w:val="0D0D0D" w:themeColor="text1" w:themeTint="F2"/>
        </w:rPr>
        <w:t>O acceptor for ultra-long-life Zn||</w:t>
      </w:r>
      <w:r w:rsidRPr="006D49FD">
        <w:rPr>
          <w:color w:val="0D0D0D" w:themeColor="text1" w:themeTint="F2"/>
        </w:rPr>
        <w:t>MnO</w:t>
      </w:r>
      <w:r w:rsidRPr="006D49FD">
        <w:rPr>
          <w:color w:val="0D0D0D" w:themeColor="text1" w:themeTint="F2"/>
          <w:vertAlign w:val="subscript"/>
        </w:rPr>
        <w:t>2</w:t>
      </w:r>
      <w:r w:rsidRPr="006D49FD">
        <w:rPr>
          <w:color w:val="0D0D0D" w:themeColor="text1" w:themeTint="F2"/>
        </w:rPr>
        <w:t xml:space="preserve"> batteries. Angew. Chem. Int. Ed. </w:t>
      </w:r>
      <w:r w:rsidRPr="006D49FD">
        <w:rPr>
          <w:b/>
          <w:color w:val="0D0D0D" w:themeColor="text1" w:themeTint="F2"/>
        </w:rPr>
        <w:t>64</w:t>
      </w:r>
      <w:r w:rsidRPr="006D49FD">
        <w:rPr>
          <w:color w:val="0D0D0D" w:themeColor="text1" w:themeTint="F2"/>
        </w:rPr>
        <w:t xml:space="preserve">(10), e202420183 (2025). </w:t>
      </w:r>
      <w:hyperlink r:id="rId53" w:history="1">
        <w:r w:rsidR="00E25407" w:rsidRPr="006D49FD">
          <w:rPr>
            <w:rStyle w:val="Hyperlink"/>
            <w:color w:val="0D0D0D" w:themeColor="text1" w:themeTint="F2"/>
          </w:rPr>
          <w:t>https://doi.org/10.1002/anie.202420183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6B35D88A" w14:textId="780BEC40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Z. Fang, J. Li, L. Xiang, K. Liu, Y. Pan et al., Kinetic regulation of Zn(002) textured interfaces for highly reversible Zn–iodine batteries. Energy Storage Mater. </w:t>
      </w:r>
      <w:r w:rsidRPr="006D49FD">
        <w:rPr>
          <w:b/>
          <w:color w:val="0D0D0D" w:themeColor="text1" w:themeTint="F2"/>
        </w:rPr>
        <w:t>82</w:t>
      </w:r>
      <w:r w:rsidRPr="006D49FD">
        <w:rPr>
          <w:color w:val="0D0D0D" w:themeColor="text1" w:themeTint="F2"/>
        </w:rPr>
        <w:t xml:space="preserve">, 104592 (2025). </w:t>
      </w:r>
      <w:hyperlink r:id="rId54" w:history="1">
        <w:r w:rsidR="00E25407" w:rsidRPr="006D49FD">
          <w:rPr>
            <w:rStyle w:val="Hyperlink"/>
            <w:color w:val="0D0D0D" w:themeColor="text1" w:themeTint="F2"/>
          </w:rPr>
          <w:t>https://doi.org/10.1016/j.ensm.2025.104592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7BB4A550" w14:textId="570A8407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L. You, S. Guo, Y. He, Y. Xie, S. Liang et al., Surface tension-derived electrical double layer modification enables practical zinc-ion pouch cells. Adv. Funct. Mater. </w:t>
      </w:r>
      <w:r w:rsidRPr="006D49FD">
        <w:rPr>
          <w:b/>
          <w:color w:val="0D0D0D" w:themeColor="text1" w:themeTint="F2"/>
        </w:rPr>
        <w:t>35</w:t>
      </w:r>
      <w:r w:rsidRPr="006D49FD">
        <w:rPr>
          <w:color w:val="0D0D0D" w:themeColor="text1" w:themeTint="F2"/>
        </w:rPr>
        <w:t xml:space="preserve">(31), 2500780 (2025). </w:t>
      </w:r>
      <w:hyperlink r:id="rId55" w:history="1">
        <w:r w:rsidR="00E25407" w:rsidRPr="006D49FD">
          <w:rPr>
            <w:rStyle w:val="Hyperlink"/>
            <w:color w:val="0D0D0D" w:themeColor="text1" w:themeTint="F2"/>
          </w:rPr>
          <w:t>https://doi.org/10.1002/adfm.202500780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253E32C4" w14:textId="57A50CDD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Z. Chen, Y. Liao, Z. Lu, G. Chen, H.M.A. Hassan et al., Amphiphilic interfacial environment reconfiguration unlocks long-life zinc-ion batteries with lean electrolytes and ultra-low N/P ratios. Angew. Chem. Int. Ed. </w:t>
      </w:r>
      <w:r w:rsidRPr="006D49FD">
        <w:rPr>
          <w:b/>
          <w:color w:val="0D0D0D" w:themeColor="text1" w:themeTint="F2"/>
        </w:rPr>
        <w:t>65</w:t>
      </w:r>
      <w:r w:rsidRPr="006D49FD">
        <w:rPr>
          <w:color w:val="0D0D0D" w:themeColor="text1" w:themeTint="F2"/>
        </w:rPr>
        <w:t xml:space="preserve">(26), e4128996 (2026). </w:t>
      </w:r>
      <w:hyperlink r:id="rId56" w:history="1">
        <w:r w:rsidR="00E25407" w:rsidRPr="006D49FD">
          <w:rPr>
            <w:rStyle w:val="Hyperlink"/>
            <w:color w:val="0D0D0D" w:themeColor="text1" w:themeTint="F2"/>
          </w:rPr>
          <w:t>https://doi.org/10.1002/anie.4128996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6C95C1E9" w14:textId="271D0A3D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Z. Zhang, G. Liao, Y. Lin, W. Du, Y. Zhang et al., Decoupled yet synergistic microdomains </w:t>
      </w:r>
      <w:r w:rsidRPr="006D49FD">
        <w:rPr>
          <w:i/>
          <w:color w:val="0D0D0D" w:themeColor="text1" w:themeTint="F2"/>
        </w:rPr>
        <w:t>via</w:t>
      </w:r>
      <w:r w:rsidRPr="006D49FD">
        <w:rPr>
          <w:color w:val="0D0D0D" w:themeColor="text1" w:themeTint="F2"/>
        </w:rPr>
        <w:t xml:space="preserve"> </w:t>
      </w:r>
      <w:r w:rsidRPr="006D49FD">
        <w:rPr>
          <w:i/>
          <w:color w:val="0D0D0D" w:themeColor="text1" w:themeTint="F2"/>
        </w:rPr>
        <w:t>in situ</w:t>
      </w:r>
      <w:r w:rsidRPr="006D49FD">
        <w:rPr>
          <w:color w:val="0D0D0D" w:themeColor="text1" w:themeTint="F2"/>
        </w:rPr>
        <w:t xml:space="preserve"> phase separation enabling ultra-stable zinc metal anodes. Adv. Energy Mater. e71136 (2026). </w:t>
      </w:r>
      <w:hyperlink r:id="rId57" w:history="1">
        <w:r w:rsidR="00E25407" w:rsidRPr="006D49FD">
          <w:rPr>
            <w:rStyle w:val="Hyperlink"/>
            <w:color w:val="0D0D0D" w:themeColor="text1" w:themeTint="F2"/>
          </w:rPr>
          <w:t>https://doi.org/10.1002/aenm.71136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2F602DFE" w14:textId="72DD590D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X. Zhang, Q. Tang, H. Luo, Y. Xu, S. Miao et al., Hydrogen bond reconstruction maneuver in eutectic electrolyte enables ultralong-lifespan zinc-ion batteries. J. Am. Chem. Soc. </w:t>
      </w:r>
      <w:r w:rsidRPr="006D49FD">
        <w:rPr>
          <w:b/>
          <w:color w:val="0D0D0D" w:themeColor="text1" w:themeTint="F2"/>
        </w:rPr>
        <w:t>147</w:t>
      </w:r>
      <w:r w:rsidRPr="006D49FD">
        <w:rPr>
          <w:color w:val="0D0D0D" w:themeColor="text1" w:themeTint="F2"/>
        </w:rPr>
        <w:t xml:space="preserve">(43), 39440–39451 (2025). </w:t>
      </w:r>
      <w:hyperlink r:id="rId58" w:history="1">
        <w:r w:rsidR="00E25407" w:rsidRPr="006D49FD">
          <w:rPr>
            <w:rStyle w:val="Hyperlink"/>
            <w:color w:val="0D0D0D" w:themeColor="text1" w:themeTint="F2"/>
          </w:rPr>
          <w:t>https://doi.org/10.1021/jacs.5c12021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2CF5178E" w14:textId="75C0FFDB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R. Jiang, T. Naren, Y. Chen, Z. Chen, C. Zhang et al., Enhanced hydrogen bonding through strong water-locking additives for long-term cycling of zinc ion batteries. Adv. Funct. Mater. </w:t>
      </w:r>
      <w:r w:rsidRPr="006D49FD">
        <w:rPr>
          <w:b/>
          <w:color w:val="0D0D0D" w:themeColor="text1" w:themeTint="F2"/>
        </w:rPr>
        <w:t>34</w:t>
      </w:r>
      <w:r w:rsidRPr="006D49FD">
        <w:rPr>
          <w:color w:val="0D0D0D" w:themeColor="text1" w:themeTint="F2"/>
        </w:rPr>
        <w:t xml:space="preserve">(49), 2411477 (2024). </w:t>
      </w:r>
      <w:hyperlink r:id="rId59" w:history="1">
        <w:r w:rsidR="00E25407" w:rsidRPr="006D49FD">
          <w:rPr>
            <w:rStyle w:val="Hyperlink"/>
            <w:color w:val="0D0D0D" w:themeColor="text1" w:themeTint="F2"/>
          </w:rPr>
          <w:t>https://doi.org/10.1002/adfm.202411477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61500A77" w14:textId="28DBDCC3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M. Wu, Y. Sun, Z. Yang, S. Deng, H. Tong et al., Harnessing ion-dipole interactions for water-lean solvation chemistry: achieving high-stability Zn anodes in aqueous zinc-ion batteries. Angew. Chem. Int. Ed. </w:t>
      </w:r>
      <w:r w:rsidRPr="006D49FD">
        <w:rPr>
          <w:b/>
          <w:color w:val="0D0D0D" w:themeColor="text1" w:themeTint="F2"/>
        </w:rPr>
        <w:t>63</w:t>
      </w:r>
      <w:r w:rsidRPr="006D49FD">
        <w:rPr>
          <w:color w:val="0D0D0D" w:themeColor="text1" w:themeTint="F2"/>
        </w:rPr>
        <w:t xml:space="preserve">(43), e202407439 (2024). </w:t>
      </w:r>
      <w:hyperlink r:id="rId60" w:history="1">
        <w:r w:rsidR="00E25407" w:rsidRPr="006D49FD">
          <w:rPr>
            <w:rStyle w:val="Hyperlink"/>
            <w:color w:val="0D0D0D" w:themeColor="text1" w:themeTint="F2"/>
          </w:rPr>
          <w:t>https://doi.org/10.1002/anie.202407439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7CD8D1A1" w14:textId="0E91E470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W. Guo, L. Xu, Y. Su, L. Zhao, Y. Ding et al., Synchronous modulation of H-bond interaction and steric hindrance </w:t>
      </w:r>
      <w:r w:rsidRPr="006D49FD">
        <w:rPr>
          <w:i/>
          <w:color w:val="0D0D0D" w:themeColor="text1" w:themeTint="F2"/>
        </w:rPr>
        <w:t>via</w:t>
      </w:r>
      <w:r w:rsidRPr="006D49FD">
        <w:rPr>
          <w:color w:val="0D0D0D" w:themeColor="text1" w:themeTint="F2"/>
        </w:rPr>
        <w:t xml:space="preserve"> bio-molecular additive screening in Zn batteries. Angew. Chem. Int. Ed. </w:t>
      </w:r>
      <w:r w:rsidRPr="006D49FD">
        <w:rPr>
          <w:b/>
          <w:color w:val="0D0D0D" w:themeColor="text1" w:themeTint="F2"/>
        </w:rPr>
        <w:t>64</w:t>
      </w:r>
      <w:r w:rsidRPr="006D49FD">
        <w:rPr>
          <w:color w:val="0D0D0D" w:themeColor="text1" w:themeTint="F2"/>
        </w:rPr>
        <w:t xml:space="preserve">(5), e202417125 (2025). </w:t>
      </w:r>
      <w:hyperlink r:id="rId61" w:history="1">
        <w:r w:rsidR="00E25407" w:rsidRPr="006D49FD">
          <w:rPr>
            <w:rStyle w:val="Hyperlink"/>
            <w:color w:val="0D0D0D" w:themeColor="text1" w:themeTint="F2"/>
          </w:rPr>
          <w:t>https://doi.org/10.1002/anie.202417125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1156B023" w14:textId="07B798E0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Z. Zha, D. Li, T. Sun, Q. Sun, J. Hou et al., Electrolyte design </w:t>
      </w:r>
      <w:r w:rsidRPr="006D49FD">
        <w:rPr>
          <w:i/>
          <w:color w:val="0D0D0D" w:themeColor="text1" w:themeTint="F2"/>
        </w:rPr>
        <w:t>via</w:t>
      </w:r>
      <w:r w:rsidRPr="006D49FD">
        <w:rPr>
          <w:color w:val="0D0D0D" w:themeColor="text1" w:themeTint="F2"/>
        </w:rPr>
        <w:t xml:space="preserve"> cation-anion association regulation for high-rate and dendrite-free zinc metal batteries at low temperature. J. Am. Chem. Soc. </w:t>
      </w:r>
      <w:r w:rsidRPr="006D49FD">
        <w:rPr>
          <w:b/>
          <w:color w:val="0D0D0D" w:themeColor="text1" w:themeTint="F2"/>
        </w:rPr>
        <w:t>146</w:t>
      </w:r>
      <w:r w:rsidRPr="006D49FD">
        <w:rPr>
          <w:color w:val="0D0D0D" w:themeColor="text1" w:themeTint="F2"/>
        </w:rPr>
        <w:t xml:space="preserve">(46), 31612–31623 (2024). </w:t>
      </w:r>
      <w:hyperlink r:id="rId62" w:history="1">
        <w:r w:rsidR="00E25407" w:rsidRPr="006D49FD">
          <w:rPr>
            <w:rStyle w:val="Hyperlink"/>
            <w:color w:val="0D0D0D" w:themeColor="text1" w:themeTint="F2"/>
          </w:rPr>
          <w:t>https://doi.org/10.1021/jacs.4c09524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4A655578" w14:textId="2EF17401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Y. Chen, B. Yin, Y. Zeng, H. Wang, B.-B. Xie et al., Ion-dipole-interaction-manipulated bilateral interface chemistry for deep rechargeability and high redox activity of Zn-organic batteries. Chem </w:t>
      </w:r>
      <w:r w:rsidRPr="006D49FD">
        <w:rPr>
          <w:b/>
          <w:color w:val="0D0D0D" w:themeColor="text1" w:themeTint="F2"/>
        </w:rPr>
        <w:t>11</w:t>
      </w:r>
      <w:r w:rsidRPr="006D49FD">
        <w:rPr>
          <w:color w:val="0D0D0D" w:themeColor="text1" w:themeTint="F2"/>
        </w:rPr>
        <w:t xml:space="preserve">(6), 102411 (2025). </w:t>
      </w:r>
      <w:hyperlink r:id="rId63" w:history="1">
        <w:r w:rsidR="00E25407" w:rsidRPr="006D49FD">
          <w:rPr>
            <w:rStyle w:val="Hyperlink"/>
            <w:color w:val="0D0D0D" w:themeColor="text1" w:themeTint="F2"/>
          </w:rPr>
          <w:t>https://doi.org/10.1016/j.chempr.2025.102411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6B962EBC" w14:textId="5EAAE504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M. Yang, J. Zhu, S. Bi, R. Wang, H. Wang et al., The construction of anion-induced solvation structures in low-concentration electrolyte for stable zinc anodes. Angew. Chem. Int. Ed. </w:t>
      </w:r>
      <w:r w:rsidRPr="006D49FD">
        <w:rPr>
          <w:b/>
          <w:color w:val="0D0D0D" w:themeColor="text1" w:themeTint="F2"/>
        </w:rPr>
        <w:t>63</w:t>
      </w:r>
      <w:r w:rsidRPr="006D49FD">
        <w:rPr>
          <w:color w:val="0D0D0D" w:themeColor="text1" w:themeTint="F2"/>
        </w:rPr>
        <w:t xml:space="preserve">(15), e202400337 (2024). </w:t>
      </w:r>
      <w:hyperlink r:id="rId64" w:history="1">
        <w:r w:rsidR="00E25407" w:rsidRPr="006D49FD">
          <w:rPr>
            <w:rStyle w:val="Hyperlink"/>
            <w:color w:val="0D0D0D" w:themeColor="text1" w:themeTint="F2"/>
          </w:rPr>
          <w:t>https://doi.org/10.1002/anie.202400337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6B6F1C27" w14:textId="52B145CF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>X. Liao, C. Pan, H. Yan, Y. Zhu, Y. Pan et al., Polyaniline-functionalized graphene composite cathode with enhanced Zn</w:t>
      </w:r>
      <w:r w:rsidRPr="006D49FD">
        <w:rPr>
          <w:color w:val="0D0D0D" w:themeColor="text1" w:themeTint="F2"/>
          <w:vertAlign w:val="superscript"/>
        </w:rPr>
        <w:t>2+</w:t>
      </w:r>
      <w:r w:rsidRPr="006D49FD">
        <w:rPr>
          <w:color w:val="0D0D0D" w:themeColor="text1" w:themeTint="F2"/>
        </w:rPr>
        <w:t xml:space="preserve"> storage performance for aqueous zinc-ion battery. Chem. Eng. J. </w:t>
      </w:r>
      <w:r w:rsidRPr="006D49FD">
        <w:rPr>
          <w:b/>
          <w:color w:val="0D0D0D" w:themeColor="text1" w:themeTint="F2"/>
        </w:rPr>
        <w:t>440</w:t>
      </w:r>
      <w:r w:rsidRPr="006D49FD">
        <w:rPr>
          <w:color w:val="0D0D0D" w:themeColor="text1" w:themeTint="F2"/>
        </w:rPr>
        <w:t xml:space="preserve">, 135930 (2022). </w:t>
      </w:r>
      <w:hyperlink r:id="rId65" w:history="1">
        <w:r w:rsidR="00E25407" w:rsidRPr="006D49FD">
          <w:rPr>
            <w:rStyle w:val="Hyperlink"/>
            <w:color w:val="0D0D0D" w:themeColor="text1" w:themeTint="F2"/>
          </w:rPr>
          <w:t>https://doi.org/10.1016/j.cej.2022.135930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1EEBAA64" w14:textId="78BC6072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Z. Zhao, R. Wang, C. Peng, W. Chen, T. Wu et al., Horizontally arranged zinc platelet electrodeposits modulated by fluorinated covalent organic framework film for high-rate and durable aqueous zinc ion batteries. Nat. Commun. </w:t>
      </w:r>
      <w:r w:rsidRPr="006D49FD">
        <w:rPr>
          <w:b/>
          <w:color w:val="0D0D0D" w:themeColor="text1" w:themeTint="F2"/>
        </w:rPr>
        <w:t>12</w:t>
      </w:r>
      <w:r w:rsidRPr="006D49FD">
        <w:rPr>
          <w:color w:val="0D0D0D" w:themeColor="text1" w:themeTint="F2"/>
        </w:rPr>
        <w:t xml:space="preserve">, 6606 (2021). </w:t>
      </w:r>
      <w:hyperlink r:id="rId66" w:history="1">
        <w:r w:rsidR="00E25407" w:rsidRPr="006D49FD">
          <w:rPr>
            <w:rStyle w:val="Hyperlink"/>
            <w:color w:val="0D0D0D" w:themeColor="text1" w:themeTint="F2"/>
          </w:rPr>
          <w:t>https://doi.org/10.1038/s41467-021-26947-9</w:t>
        </w:r>
      </w:hyperlink>
      <w:r w:rsidR="00E25407" w:rsidRPr="006D49FD">
        <w:rPr>
          <w:rFonts w:hint="eastAsia"/>
          <w:color w:val="0D0D0D" w:themeColor="text1" w:themeTint="F2"/>
        </w:rPr>
        <w:t xml:space="preserve"> </w:t>
      </w:r>
    </w:p>
    <w:p w14:paraId="0F9416EA" w14:textId="58E3495A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Y. Quan, M. Yang, M. Chen, W. Zhou, X. Han et al., Electrolyte additive of sorbitol rendering aqueous zinc-ion batteries with dendrite-free behavior and good anti-freezing ability. Chem. Eng. J. </w:t>
      </w:r>
      <w:r w:rsidRPr="006D49FD">
        <w:rPr>
          <w:b/>
          <w:color w:val="0D0D0D" w:themeColor="text1" w:themeTint="F2"/>
        </w:rPr>
        <w:t>458</w:t>
      </w:r>
      <w:r w:rsidRPr="006D49FD">
        <w:rPr>
          <w:color w:val="0D0D0D" w:themeColor="text1" w:themeTint="F2"/>
        </w:rPr>
        <w:t xml:space="preserve">, 141392 (2023). </w:t>
      </w:r>
      <w:hyperlink r:id="rId67" w:history="1">
        <w:r w:rsidR="00D83C5C" w:rsidRPr="006D49FD">
          <w:rPr>
            <w:rStyle w:val="Hyperlink"/>
            <w:color w:val="0D0D0D" w:themeColor="text1" w:themeTint="F2"/>
          </w:rPr>
          <w:t>https://doi.org/10.1016/j.cej.2023.141392</w:t>
        </w:r>
      </w:hyperlink>
      <w:r w:rsidR="00D83C5C" w:rsidRPr="006D49FD">
        <w:rPr>
          <w:rFonts w:hint="eastAsia"/>
          <w:color w:val="0D0D0D" w:themeColor="text1" w:themeTint="F2"/>
        </w:rPr>
        <w:t xml:space="preserve"> </w:t>
      </w:r>
    </w:p>
    <w:p w14:paraId="1E4B9A3C" w14:textId="574506C0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X. Zhao, N. Dong, M. Yan, H. Pan, Unraveling the interphasial chemistry for highly reversible aqueous Zn ion batteries. ACS Appl. Mater. Interfaces </w:t>
      </w:r>
      <w:r w:rsidRPr="006D49FD">
        <w:rPr>
          <w:b/>
          <w:color w:val="0D0D0D" w:themeColor="text1" w:themeTint="F2"/>
        </w:rPr>
        <w:t>15</w:t>
      </w:r>
      <w:r w:rsidRPr="006D49FD">
        <w:rPr>
          <w:color w:val="0D0D0D" w:themeColor="text1" w:themeTint="F2"/>
        </w:rPr>
        <w:t>(3), 4053–4060 (2023).</w:t>
      </w:r>
      <w:r w:rsidR="00E25407" w:rsidRPr="006D49FD">
        <w:rPr>
          <w:rFonts w:hint="eastAsia"/>
          <w:color w:val="0D0D0D" w:themeColor="text1" w:themeTint="F2"/>
        </w:rPr>
        <w:t xml:space="preserve"> </w:t>
      </w:r>
      <w:hyperlink r:id="rId68" w:tgtFrame="_blank" w:history="1">
        <w:r w:rsidR="00E25407" w:rsidRPr="006D49FD">
          <w:rPr>
            <w:rStyle w:val="Hyperlink"/>
            <w:color w:val="0D0D0D" w:themeColor="text1" w:themeTint="F2"/>
          </w:rPr>
          <w:t>https://doi.org/10.1021/acsami.2c19022</w:t>
        </w:r>
      </w:hyperlink>
    </w:p>
    <w:p w14:paraId="610576CE" w14:textId="29068368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J.B. Park, C. Choi, J.H. Park, S. Yu, D.-W. Kim, Synergistic design of multifunctional interfacial Zn host toward practical Zn metal batteries. Adv. Energy Mater. </w:t>
      </w:r>
      <w:r w:rsidRPr="006D49FD">
        <w:rPr>
          <w:b/>
          <w:color w:val="0D0D0D" w:themeColor="text1" w:themeTint="F2"/>
        </w:rPr>
        <w:t>12</w:t>
      </w:r>
      <w:r w:rsidRPr="006D49FD">
        <w:rPr>
          <w:color w:val="0D0D0D" w:themeColor="text1" w:themeTint="F2"/>
        </w:rPr>
        <w:t xml:space="preserve">(48), 2202937 (2022). </w:t>
      </w:r>
      <w:hyperlink r:id="rId69" w:history="1">
        <w:r w:rsidR="00D83C5C" w:rsidRPr="006D49FD">
          <w:rPr>
            <w:rStyle w:val="Hyperlink"/>
            <w:color w:val="0D0D0D" w:themeColor="text1" w:themeTint="F2"/>
          </w:rPr>
          <w:t>https://doi.org/10.1002/aenm.202202937</w:t>
        </w:r>
      </w:hyperlink>
      <w:r w:rsidR="00D83C5C" w:rsidRPr="006D49FD">
        <w:rPr>
          <w:rFonts w:hint="eastAsia"/>
          <w:color w:val="0D0D0D" w:themeColor="text1" w:themeTint="F2"/>
        </w:rPr>
        <w:t xml:space="preserve"> </w:t>
      </w:r>
    </w:p>
    <w:p w14:paraId="5A56C9B2" w14:textId="3BAF4E87" w:rsidR="00141235" w:rsidRPr="006D49FD" w:rsidRDefault="00141235" w:rsidP="00141235">
      <w:pPr>
        <w:pStyle w:val="EndNoteBibliography"/>
        <w:numPr>
          <w:ilvl w:val="0"/>
          <w:numId w:val="4"/>
        </w:numPr>
        <w:spacing w:beforeLines="50" w:before="190" w:afterLines="50" w:after="190"/>
        <w:ind w:left="442" w:firstLineChars="0" w:hanging="584"/>
        <w:jc w:val="left"/>
        <w:rPr>
          <w:color w:val="0D0D0D" w:themeColor="text1" w:themeTint="F2"/>
        </w:rPr>
      </w:pPr>
      <w:r w:rsidRPr="006D49FD">
        <w:rPr>
          <w:color w:val="0D0D0D" w:themeColor="text1" w:themeTint="F2"/>
        </w:rPr>
        <w:t xml:space="preserve">C. Xie, H. Ji, Q. Zhang, Z. Yang, C. Hu et al., High-index zinc facet exposure induced by preferentially orientated substrate for dendrite-free zinc anode. Adv. Energy Mater. </w:t>
      </w:r>
      <w:r w:rsidRPr="006D49FD">
        <w:rPr>
          <w:b/>
          <w:color w:val="0D0D0D" w:themeColor="text1" w:themeTint="F2"/>
        </w:rPr>
        <w:t>13</w:t>
      </w:r>
      <w:r w:rsidRPr="006D49FD">
        <w:rPr>
          <w:color w:val="0D0D0D" w:themeColor="text1" w:themeTint="F2"/>
        </w:rPr>
        <w:t xml:space="preserve">(3), 2203203 (2023). </w:t>
      </w:r>
      <w:hyperlink r:id="rId70" w:history="1">
        <w:r w:rsidR="00D83C5C" w:rsidRPr="006D49FD">
          <w:rPr>
            <w:rStyle w:val="Hyperlink"/>
            <w:color w:val="0D0D0D" w:themeColor="text1" w:themeTint="F2"/>
          </w:rPr>
          <w:t>https://doi.org/10.1002/aenm.202203203</w:t>
        </w:r>
      </w:hyperlink>
      <w:r w:rsidR="00D83C5C" w:rsidRPr="006D49FD">
        <w:rPr>
          <w:rFonts w:hint="eastAsia"/>
          <w:color w:val="0D0D0D" w:themeColor="text1" w:themeTint="F2"/>
        </w:rPr>
        <w:t xml:space="preserve"> </w:t>
      </w:r>
    </w:p>
    <w:p w14:paraId="4E84A8E0" w14:textId="77777777" w:rsidR="00141235" w:rsidRPr="006D49FD" w:rsidRDefault="00141235" w:rsidP="00201BCB">
      <w:pPr>
        <w:widowControl/>
        <w:spacing w:afterLines="100" w:after="381" w:line="240" w:lineRule="auto"/>
        <w:ind w:left="360" w:rightChars="-50" w:right="-140" w:hangingChars="150" w:hanging="360"/>
        <w:rPr>
          <w:rFonts w:cs="Times New Roman"/>
          <w:color w:val="0D0D0D" w:themeColor="text1" w:themeTint="F2"/>
          <w:sz w:val="24"/>
          <w:szCs w:val="24"/>
        </w:rPr>
      </w:pPr>
    </w:p>
    <w:sectPr w:rsidR="00141235" w:rsidRPr="006D49FD" w:rsidSect="002544B8">
      <w:headerReference w:type="even" r:id="rId71"/>
      <w:headerReference w:type="default" r:id="rId72"/>
      <w:footerReference w:type="even" r:id="rId73"/>
      <w:footerReference w:type="default" r:id="rId74"/>
      <w:headerReference w:type="first" r:id="rId75"/>
      <w:footerReference w:type="first" r:id="rId76"/>
      <w:pgSz w:w="11906" w:h="16838" w:code="9"/>
      <w:pgMar w:top="1440" w:right="1416" w:bottom="1440" w:left="156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7D75A" w14:textId="77777777" w:rsidR="00A227CA" w:rsidRDefault="00A227CA" w:rsidP="00E17324">
      <w:pPr>
        <w:spacing w:line="240" w:lineRule="auto"/>
        <w:ind w:firstLine="560"/>
      </w:pPr>
      <w:r>
        <w:separator/>
      </w:r>
    </w:p>
  </w:endnote>
  <w:endnote w:type="continuationSeparator" w:id="0">
    <w:p w14:paraId="4603C1A8" w14:textId="77777777" w:rsidR="00A227CA" w:rsidRDefault="00A227CA" w:rsidP="00E17324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4C7DC" w14:textId="77777777" w:rsidR="00E17324" w:rsidRDefault="00E17324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</w:rPr>
      <w:id w:val="-1228521376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94B5678" w14:textId="398A67CD" w:rsidR="00E17324" w:rsidRPr="00086F4D" w:rsidRDefault="00F53FC9" w:rsidP="00D944A0">
            <w:pPr>
              <w:pStyle w:val="Footer"/>
              <w:ind w:firstLine="361"/>
              <w:jc w:val="center"/>
              <w:rPr>
                <w:b/>
                <w:bCs/>
              </w:rPr>
            </w:pPr>
            <w:r w:rsidRPr="00D944A0">
              <w:rPr>
                <w:sz w:val="24"/>
                <w:szCs w:val="24"/>
                <w:lang w:val="zh-CN"/>
              </w:rPr>
              <w:t xml:space="preserve"> </w:t>
            </w:r>
            <w:r w:rsidR="00086F4D" w:rsidRPr="00D944A0">
              <w:rPr>
                <w:sz w:val="24"/>
                <w:szCs w:val="24"/>
                <w:lang w:val="zh-CN"/>
              </w:rPr>
              <w:t>S</w:t>
            </w:r>
            <w:r w:rsidRPr="00D944A0">
              <w:rPr>
                <w:sz w:val="24"/>
                <w:szCs w:val="24"/>
              </w:rPr>
              <w:fldChar w:fldCharType="begin"/>
            </w:r>
            <w:r w:rsidRPr="00D944A0">
              <w:rPr>
                <w:sz w:val="24"/>
                <w:szCs w:val="24"/>
              </w:rPr>
              <w:instrText>PAGE</w:instrText>
            </w:r>
            <w:r w:rsidRPr="00D944A0">
              <w:rPr>
                <w:sz w:val="24"/>
                <w:szCs w:val="24"/>
              </w:rPr>
              <w:fldChar w:fldCharType="separate"/>
            </w:r>
            <w:r w:rsidRPr="00D944A0">
              <w:rPr>
                <w:sz w:val="24"/>
                <w:szCs w:val="24"/>
                <w:lang w:val="zh-CN"/>
              </w:rPr>
              <w:t>2</w:t>
            </w:r>
            <w:r w:rsidRPr="00D944A0">
              <w:rPr>
                <w:sz w:val="24"/>
                <w:szCs w:val="24"/>
              </w:rPr>
              <w:fldChar w:fldCharType="end"/>
            </w:r>
            <w:r w:rsidRPr="00D944A0">
              <w:rPr>
                <w:sz w:val="24"/>
                <w:szCs w:val="24"/>
                <w:lang w:val="zh-CN"/>
              </w:rPr>
              <w:t>/</w:t>
            </w:r>
            <w:r w:rsidR="00086F4D" w:rsidRPr="00D944A0">
              <w:rPr>
                <w:sz w:val="24"/>
                <w:szCs w:val="24"/>
                <w:lang w:val="zh-CN"/>
              </w:rPr>
              <w:t>S</w:t>
            </w:r>
            <w:r w:rsidRPr="00D944A0">
              <w:rPr>
                <w:sz w:val="24"/>
                <w:szCs w:val="24"/>
              </w:rPr>
              <w:fldChar w:fldCharType="begin"/>
            </w:r>
            <w:r w:rsidRPr="00D944A0">
              <w:rPr>
                <w:sz w:val="24"/>
                <w:szCs w:val="24"/>
              </w:rPr>
              <w:instrText>NUMPAGES</w:instrText>
            </w:r>
            <w:r w:rsidRPr="00D944A0">
              <w:rPr>
                <w:sz w:val="24"/>
                <w:szCs w:val="24"/>
              </w:rPr>
              <w:fldChar w:fldCharType="separate"/>
            </w:r>
            <w:r w:rsidRPr="00D944A0">
              <w:rPr>
                <w:sz w:val="24"/>
                <w:szCs w:val="24"/>
                <w:lang w:val="zh-CN"/>
              </w:rPr>
              <w:t>2</w:t>
            </w:r>
            <w:r w:rsidRPr="00D944A0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DDCF5" w14:textId="77777777" w:rsidR="00E17324" w:rsidRDefault="00E17324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F6F2B" w14:textId="77777777" w:rsidR="00A227CA" w:rsidRDefault="00A227CA" w:rsidP="00E17324">
      <w:pPr>
        <w:spacing w:line="240" w:lineRule="auto"/>
        <w:ind w:firstLine="560"/>
      </w:pPr>
      <w:r>
        <w:separator/>
      </w:r>
    </w:p>
  </w:footnote>
  <w:footnote w:type="continuationSeparator" w:id="0">
    <w:p w14:paraId="6834C457" w14:textId="77777777" w:rsidR="00A227CA" w:rsidRDefault="00A227CA" w:rsidP="00E17324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E0E05" w14:textId="77777777" w:rsidR="00E17324" w:rsidRDefault="00E17324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0718E" w14:textId="77777777" w:rsidR="003F2DA0" w:rsidRPr="00961028" w:rsidRDefault="0050308A" w:rsidP="003F2DA0">
    <w:pPr>
      <w:pStyle w:val="Header"/>
      <w:ind w:firstLine="360"/>
      <w:rPr>
        <w:rFonts w:cs="Times New Roman"/>
        <w:sz w:val="24"/>
        <w:szCs w:val="24"/>
      </w:rPr>
    </w:pPr>
    <w:hyperlink r:id="rId1" w:history="1">
      <w:r w:rsidR="003F2DA0" w:rsidRPr="00961028">
        <w:rPr>
          <w:rStyle w:val="Hyperlink"/>
          <w:rFonts w:cs="Times New Roman" w:hint="eastAsia"/>
          <w:sz w:val="24"/>
          <w:szCs w:val="24"/>
        </w:rPr>
        <w:t>N</w:t>
      </w:r>
      <w:r w:rsidR="003F2DA0" w:rsidRPr="00961028">
        <w:rPr>
          <w:rStyle w:val="Hyperlink"/>
          <w:rFonts w:cs="Times New Roman"/>
          <w:sz w:val="24"/>
          <w:szCs w:val="24"/>
        </w:rPr>
        <w:t>ano-Micro Letters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2ACF6" w14:textId="77777777" w:rsidR="00E17324" w:rsidRDefault="00E17324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36092"/>
    <w:multiLevelType w:val="hybridMultilevel"/>
    <w:tmpl w:val="9AD69468"/>
    <w:lvl w:ilvl="0" w:tplc="C47A177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06D65C3"/>
    <w:multiLevelType w:val="hybridMultilevel"/>
    <w:tmpl w:val="6CDE2230"/>
    <w:lvl w:ilvl="0" w:tplc="20801270">
      <w:start w:val="1"/>
      <w:numFmt w:val="decimal"/>
      <w:lvlText w:val="[S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70541D6"/>
    <w:multiLevelType w:val="multilevel"/>
    <w:tmpl w:val="E154D5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CF25234"/>
    <w:multiLevelType w:val="hybridMultilevel"/>
    <w:tmpl w:val="C26C4128"/>
    <w:lvl w:ilvl="0" w:tplc="96082CF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-Micro Letters 副本2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rx0zx0w4td509e9z25xpvaqrpf5drwrf25v&quot;&gt;lcn5.28&lt;record-ids&gt;&lt;item&gt;12&lt;/item&gt;&lt;item&gt;28&lt;/item&gt;&lt;item&gt;30&lt;/item&gt;&lt;item&gt;53&lt;/item&gt;&lt;item&gt;78&lt;/item&gt;&lt;item&gt;80&lt;/item&gt;&lt;item&gt;81&lt;/item&gt;&lt;item&gt;82&lt;/item&gt;&lt;item&gt;83&lt;/item&gt;&lt;item&gt;84&lt;/item&gt;&lt;item&gt;85&lt;/item&gt;&lt;item&gt;86&lt;/item&gt;&lt;item&gt;87&lt;/item&gt;&lt;item&gt;88&lt;/item&gt;&lt;/record-ids&gt;&lt;/item&gt;&lt;/Libraries&gt;"/>
  </w:docVars>
  <w:rsids>
    <w:rsidRoot w:val="00234744"/>
    <w:rsid w:val="0001194D"/>
    <w:rsid w:val="0001300A"/>
    <w:rsid w:val="00013D07"/>
    <w:rsid w:val="0002054A"/>
    <w:rsid w:val="000251BA"/>
    <w:rsid w:val="00026751"/>
    <w:rsid w:val="000300B9"/>
    <w:rsid w:val="000301D1"/>
    <w:rsid w:val="00036178"/>
    <w:rsid w:val="00045CAA"/>
    <w:rsid w:val="00065CBC"/>
    <w:rsid w:val="00066555"/>
    <w:rsid w:val="0007029D"/>
    <w:rsid w:val="00085B6A"/>
    <w:rsid w:val="00086F4D"/>
    <w:rsid w:val="000917DA"/>
    <w:rsid w:val="000941A5"/>
    <w:rsid w:val="000A15AB"/>
    <w:rsid w:val="000B1D36"/>
    <w:rsid w:val="000B42B3"/>
    <w:rsid w:val="000B48AD"/>
    <w:rsid w:val="000B7C56"/>
    <w:rsid w:val="000C4C86"/>
    <w:rsid w:val="000C7EFC"/>
    <w:rsid w:val="000D59AF"/>
    <w:rsid w:val="000D7A04"/>
    <w:rsid w:val="000E159A"/>
    <w:rsid w:val="000E2EF9"/>
    <w:rsid w:val="000E67E0"/>
    <w:rsid w:val="000F4AA7"/>
    <w:rsid w:val="00113B42"/>
    <w:rsid w:val="00127848"/>
    <w:rsid w:val="00141235"/>
    <w:rsid w:val="0014311E"/>
    <w:rsid w:val="00151E8F"/>
    <w:rsid w:val="00155624"/>
    <w:rsid w:val="00170D91"/>
    <w:rsid w:val="001742C9"/>
    <w:rsid w:val="0018217A"/>
    <w:rsid w:val="00194D82"/>
    <w:rsid w:val="001955F0"/>
    <w:rsid w:val="00196A8E"/>
    <w:rsid w:val="00197323"/>
    <w:rsid w:val="001B0AA6"/>
    <w:rsid w:val="001B1DFD"/>
    <w:rsid w:val="001B4A46"/>
    <w:rsid w:val="001C0ABF"/>
    <w:rsid w:val="001C59E0"/>
    <w:rsid w:val="001E3331"/>
    <w:rsid w:val="001F6826"/>
    <w:rsid w:val="00201BCB"/>
    <w:rsid w:val="00205249"/>
    <w:rsid w:val="00211521"/>
    <w:rsid w:val="00211ADE"/>
    <w:rsid w:val="00227C64"/>
    <w:rsid w:val="00234744"/>
    <w:rsid w:val="00236465"/>
    <w:rsid w:val="00241302"/>
    <w:rsid w:val="00251080"/>
    <w:rsid w:val="0025257C"/>
    <w:rsid w:val="00252646"/>
    <w:rsid w:val="002544B8"/>
    <w:rsid w:val="0026590B"/>
    <w:rsid w:val="0026633E"/>
    <w:rsid w:val="00266BE3"/>
    <w:rsid w:val="002737D1"/>
    <w:rsid w:val="00283251"/>
    <w:rsid w:val="0029482F"/>
    <w:rsid w:val="002B2AB0"/>
    <w:rsid w:val="002B3057"/>
    <w:rsid w:val="002B5298"/>
    <w:rsid w:val="002B61B3"/>
    <w:rsid w:val="002C4DEC"/>
    <w:rsid w:val="002C602C"/>
    <w:rsid w:val="002E2F0F"/>
    <w:rsid w:val="002E780F"/>
    <w:rsid w:val="002F2EFC"/>
    <w:rsid w:val="002F356C"/>
    <w:rsid w:val="00300F56"/>
    <w:rsid w:val="00322E59"/>
    <w:rsid w:val="003252B3"/>
    <w:rsid w:val="00332896"/>
    <w:rsid w:val="00334FD5"/>
    <w:rsid w:val="00336803"/>
    <w:rsid w:val="00337249"/>
    <w:rsid w:val="00337FF2"/>
    <w:rsid w:val="0034058F"/>
    <w:rsid w:val="003421D7"/>
    <w:rsid w:val="00343130"/>
    <w:rsid w:val="00344FDF"/>
    <w:rsid w:val="00345007"/>
    <w:rsid w:val="00347452"/>
    <w:rsid w:val="00352CDF"/>
    <w:rsid w:val="0036068A"/>
    <w:rsid w:val="00360B3C"/>
    <w:rsid w:val="003612AA"/>
    <w:rsid w:val="0036376F"/>
    <w:rsid w:val="003A5A19"/>
    <w:rsid w:val="003B2D2C"/>
    <w:rsid w:val="003C2EB3"/>
    <w:rsid w:val="003D01E2"/>
    <w:rsid w:val="003D175E"/>
    <w:rsid w:val="003E3098"/>
    <w:rsid w:val="003E6D3B"/>
    <w:rsid w:val="003F2DA0"/>
    <w:rsid w:val="003F3696"/>
    <w:rsid w:val="004105B2"/>
    <w:rsid w:val="00412610"/>
    <w:rsid w:val="00412BEA"/>
    <w:rsid w:val="00415FD4"/>
    <w:rsid w:val="00417526"/>
    <w:rsid w:val="00424A0A"/>
    <w:rsid w:val="00424C79"/>
    <w:rsid w:val="00427A2C"/>
    <w:rsid w:val="00473F1E"/>
    <w:rsid w:val="00474435"/>
    <w:rsid w:val="00476171"/>
    <w:rsid w:val="004778AD"/>
    <w:rsid w:val="004870C1"/>
    <w:rsid w:val="004A72E7"/>
    <w:rsid w:val="004B0807"/>
    <w:rsid w:val="004B4376"/>
    <w:rsid w:val="004B4F22"/>
    <w:rsid w:val="004B780A"/>
    <w:rsid w:val="004C4BCD"/>
    <w:rsid w:val="004C54A1"/>
    <w:rsid w:val="004C6BF7"/>
    <w:rsid w:val="004D2A86"/>
    <w:rsid w:val="004D76F2"/>
    <w:rsid w:val="004E1560"/>
    <w:rsid w:val="004E45A2"/>
    <w:rsid w:val="004F0A72"/>
    <w:rsid w:val="0050308A"/>
    <w:rsid w:val="005033A7"/>
    <w:rsid w:val="005123F7"/>
    <w:rsid w:val="005166B3"/>
    <w:rsid w:val="00522A0A"/>
    <w:rsid w:val="00524FD1"/>
    <w:rsid w:val="00531314"/>
    <w:rsid w:val="00532F34"/>
    <w:rsid w:val="00533CBD"/>
    <w:rsid w:val="0053665E"/>
    <w:rsid w:val="00537BE9"/>
    <w:rsid w:val="00553204"/>
    <w:rsid w:val="00561D2C"/>
    <w:rsid w:val="00571740"/>
    <w:rsid w:val="00582B72"/>
    <w:rsid w:val="00586312"/>
    <w:rsid w:val="00592FF7"/>
    <w:rsid w:val="00595CB2"/>
    <w:rsid w:val="005A6D17"/>
    <w:rsid w:val="005B4226"/>
    <w:rsid w:val="005B67C7"/>
    <w:rsid w:val="005C0B0C"/>
    <w:rsid w:val="005C494C"/>
    <w:rsid w:val="005E5749"/>
    <w:rsid w:val="005E7942"/>
    <w:rsid w:val="005F256F"/>
    <w:rsid w:val="005F372F"/>
    <w:rsid w:val="005F53E2"/>
    <w:rsid w:val="006072D1"/>
    <w:rsid w:val="00610EC6"/>
    <w:rsid w:val="00613533"/>
    <w:rsid w:val="00615F0A"/>
    <w:rsid w:val="006205AF"/>
    <w:rsid w:val="00635707"/>
    <w:rsid w:val="006357DC"/>
    <w:rsid w:val="00644AEC"/>
    <w:rsid w:val="00644D01"/>
    <w:rsid w:val="00645645"/>
    <w:rsid w:val="00655756"/>
    <w:rsid w:val="00656AC8"/>
    <w:rsid w:val="006649D2"/>
    <w:rsid w:val="0066639C"/>
    <w:rsid w:val="0067703C"/>
    <w:rsid w:val="006808F6"/>
    <w:rsid w:val="00681492"/>
    <w:rsid w:val="006874A6"/>
    <w:rsid w:val="0069278A"/>
    <w:rsid w:val="006A6C11"/>
    <w:rsid w:val="006B5C0D"/>
    <w:rsid w:val="006C1016"/>
    <w:rsid w:val="006D007E"/>
    <w:rsid w:val="006D1319"/>
    <w:rsid w:val="006D49FD"/>
    <w:rsid w:val="006F2EE3"/>
    <w:rsid w:val="006F56F1"/>
    <w:rsid w:val="00704A83"/>
    <w:rsid w:val="0070768A"/>
    <w:rsid w:val="007124D2"/>
    <w:rsid w:val="007218C7"/>
    <w:rsid w:val="00735503"/>
    <w:rsid w:val="00737FDA"/>
    <w:rsid w:val="007451C3"/>
    <w:rsid w:val="00746529"/>
    <w:rsid w:val="0077079C"/>
    <w:rsid w:val="00773383"/>
    <w:rsid w:val="00780EDF"/>
    <w:rsid w:val="00783E43"/>
    <w:rsid w:val="0078687F"/>
    <w:rsid w:val="00786E5B"/>
    <w:rsid w:val="00787EBA"/>
    <w:rsid w:val="007948FA"/>
    <w:rsid w:val="00797DAF"/>
    <w:rsid w:val="007A4D51"/>
    <w:rsid w:val="007A61C4"/>
    <w:rsid w:val="007A6379"/>
    <w:rsid w:val="007A7A59"/>
    <w:rsid w:val="007B1461"/>
    <w:rsid w:val="007B3A5F"/>
    <w:rsid w:val="007B45C3"/>
    <w:rsid w:val="007C3A6D"/>
    <w:rsid w:val="007D1F16"/>
    <w:rsid w:val="007D64DC"/>
    <w:rsid w:val="007E563E"/>
    <w:rsid w:val="007F3CE6"/>
    <w:rsid w:val="00804952"/>
    <w:rsid w:val="00815284"/>
    <w:rsid w:val="0081561F"/>
    <w:rsid w:val="00822E81"/>
    <w:rsid w:val="008270C1"/>
    <w:rsid w:val="00827A24"/>
    <w:rsid w:val="00831B94"/>
    <w:rsid w:val="008352AC"/>
    <w:rsid w:val="00836B4B"/>
    <w:rsid w:val="008373D1"/>
    <w:rsid w:val="008445B1"/>
    <w:rsid w:val="00846A0F"/>
    <w:rsid w:val="00855011"/>
    <w:rsid w:val="00874463"/>
    <w:rsid w:val="00877466"/>
    <w:rsid w:val="008950DB"/>
    <w:rsid w:val="008A017A"/>
    <w:rsid w:val="008A39C3"/>
    <w:rsid w:val="008A5C74"/>
    <w:rsid w:val="008B0AD6"/>
    <w:rsid w:val="008B21ED"/>
    <w:rsid w:val="008B3900"/>
    <w:rsid w:val="008C5455"/>
    <w:rsid w:val="008D4B89"/>
    <w:rsid w:val="008D4FA7"/>
    <w:rsid w:val="0090286B"/>
    <w:rsid w:val="009028B5"/>
    <w:rsid w:val="0091363B"/>
    <w:rsid w:val="0091750F"/>
    <w:rsid w:val="00920220"/>
    <w:rsid w:val="00921C03"/>
    <w:rsid w:val="00926383"/>
    <w:rsid w:val="009265D8"/>
    <w:rsid w:val="00931C8F"/>
    <w:rsid w:val="0093392E"/>
    <w:rsid w:val="0095097B"/>
    <w:rsid w:val="00956D6F"/>
    <w:rsid w:val="009576CF"/>
    <w:rsid w:val="00983FEC"/>
    <w:rsid w:val="00994B46"/>
    <w:rsid w:val="009960E4"/>
    <w:rsid w:val="009B2819"/>
    <w:rsid w:val="009C1362"/>
    <w:rsid w:val="009D1030"/>
    <w:rsid w:val="009E0343"/>
    <w:rsid w:val="009E5B2D"/>
    <w:rsid w:val="009F5B5E"/>
    <w:rsid w:val="00A04A2E"/>
    <w:rsid w:val="00A0614C"/>
    <w:rsid w:val="00A12F65"/>
    <w:rsid w:val="00A13E4F"/>
    <w:rsid w:val="00A13FB2"/>
    <w:rsid w:val="00A20B46"/>
    <w:rsid w:val="00A227CA"/>
    <w:rsid w:val="00A31132"/>
    <w:rsid w:val="00A51BCA"/>
    <w:rsid w:val="00A6068D"/>
    <w:rsid w:val="00A637D7"/>
    <w:rsid w:val="00A65BC5"/>
    <w:rsid w:val="00A72BB9"/>
    <w:rsid w:val="00A81CEC"/>
    <w:rsid w:val="00A829A9"/>
    <w:rsid w:val="00A9146A"/>
    <w:rsid w:val="00A957E3"/>
    <w:rsid w:val="00A966D9"/>
    <w:rsid w:val="00AA5A15"/>
    <w:rsid w:val="00AA69D8"/>
    <w:rsid w:val="00AD2441"/>
    <w:rsid w:val="00AD5716"/>
    <w:rsid w:val="00AE66F2"/>
    <w:rsid w:val="00AE76B5"/>
    <w:rsid w:val="00AF38C8"/>
    <w:rsid w:val="00B025D7"/>
    <w:rsid w:val="00B0438A"/>
    <w:rsid w:val="00B10297"/>
    <w:rsid w:val="00B11213"/>
    <w:rsid w:val="00B20836"/>
    <w:rsid w:val="00B24016"/>
    <w:rsid w:val="00B26833"/>
    <w:rsid w:val="00B44236"/>
    <w:rsid w:val="00B47867"/>
    <w:rsid w:val="00B5447F"/>
    <w:rsid w:val="00B60C95"/>
    <w:rsid w:val="00B757E1"/>
    <w:rsid w:val="00B774CD"/>
    <w:rsid w:val="00B77EA4"/>
    <w:rsid w:val="00B815A1"/>
    <w:rsid w:val="00B818ED"/>
    <w:rsid w:val="00B819EA"/>
    <w:rsid w:val="00B9068C"/>
    <w:rsid w:val="00BB18FA"/>
    <w:rsid w:val="00BB53FD"/>
    <w:rsid w:val="00BC6F57"/>
    <w:rsid w:val="00BD2EB0"/>
    <w:rsid w:val="00BD44CE"/>
    <w:rsid w:val="00BE1BCD"/>
    <w:rsid w:val="00BF4F3A"/>
    <w:rsid w:val="00BF6312"/>
    <w:rsid w:val="00C02D1D"/>
    <w:rsid w:val="00C052CB"/>
    <w:rsid w:val="00C06C10"/>
    <w:rsid w:val="00C07668"/>
    <w:rsid w:val="00C1040A"/>
    <w:rsid w:val="00C248AC"/>
    <w:rsid w:val="00C308F8"/>
    <w:rsid w:val="00C33395"/>
    <w:rsid w:val="00C3415A"/>
    <w:rsid w:val="00C40A10"/>
    <w:rsid w:val="00C41517"/>
    <w:rsid w:val="00C45B54"/>
    <w:rsid w:val="00C50294"/>
    <w:rsid w:val="00C52FFA"/>
    <w:rsid w:val="00C540BB"/>
    <w:rsid w:val="00C5425F"/>
    <w:rsid w:val="00C54B54"/>
    <w:rsid w:val="00C62288"/>
    <w:rsid w:val="00C630B7"/>
    <w:rsid w:val="00C634DD"/>
    <w:rsid w:val="00C64169"/>
    <w:rsid w:val="00C6451B"/>
    <w:rsid w:val="00C712EE"/>
    <w:rsid w:val="00C82674"/>
    <w:rsid w:val="00C93DFF"/>
    <w:rsid w:val="00C97034"/>
    <w:rsid w:val="00CA2EB0"/>
    <w:rsid w:val="00CA75AD"/>
    <w:rsid w:val="00CB2F7C"/>
    <w:rsid w:val="00CC3163"/>
    <w:rsid w:val="00CC3608"/>
    <w:rsid w:val="00CD2893"/>
    <w:rsid w:val="00CD36A5"/>
    <w:rsid w:val="00CD39C6"/>
    <w:rsid w:val="00CD52F7"/>
    <w:rsid w:val="00CE2524"/>
    <w:rsid w:val="00CE7B02"/>
    <w:rsid w:val="00D024F5"/>
    <w:rsid w:val="00D040FA"/>
    <w:rsid w:val="00D07D74"/>
    <w:rsid w:val="00D16633"/>
    <w:rsid w:val="00D22830"/>
    <w:rsid w:val="00D23552"/>
    <w:rsid w:val="00D262CF"/>
    <w:rsid w:val="00D33E16"/>
    <w:rsid w:val="00D3509C"/>
    <w:rsid w:val="00D40ADE"/>
    <w:rsid w:val="00D474EB"/>
    <w:rsid w:val="00D567B7"/>
    <w:rsid w:val="00D6580F"/>
    <w:rsid w:val="00D81E18"/>
    <w:rsid w:val="00D83C5C"/>
    <w:rsid w:val="00D84744"/>
    <w:rsid w:val="00D86789"/>
    <w:rsid w:val="00D93B68"/>
    <w:rsid w:val="00D944A0"/>
    <w:rsid w:val="00DB1951"/>
    <w:rsid w:val="00DB304B"/>
    <w:rsid w:val="00DB4D79"/>
    <w:rsid w:val="00DB6F48"/>
    <w:rsid w:val="00DC036B"/>
    <w:rsid w:val="00DC77A1"/>
    <w:rsid w:val="00DE1D9C"/>
    <w:rsid w:val="00DE44B3"/>
    <w:rsid w:val="00DE5C3E"/>
    <w:rsid w:val="00E0134A"/>
    <w:rsid w:val="00E15F90"/>
    <w:rsid w:val="00E17324"/>
    <w:rsid w:val="00E20159"/>
    <w:rsid w:val="00E25407"/>
    <w:rsid w:val="00E30164"/>
    <w:rsid w:val="00E34F50"/>
    <w:rsid w:val="00E400F7"/>
    <w:rsid w:val="00E45826"/>
    <w:rsid w:val="00E60421"/>
    <w:rsid w:val="00E60986"/>
    <w:rsid w:val="00E70EDC"/>
    <w:rsid w:val="00E7303E"/>
    <w:rsid w:val="00E90CBA"/>
    <w:rsid w:val="00E92500"/>
    <w:rsid w:val="00EA0294"/>
    <w:rsid w:val="00EA09E6"/>
    <w:rsid w:val="00EA31A8"/>
    <w:rsid w:val="00EA6388"/>
    <w:rsid w:val="00EA7C96"/>
    <w:rsid w:val="00EB2415"/>
    <w:rsid w:val="00EB5313"/>
    <w:rsid w:val="00EC3C08"/>
    <w:rsid w:val="00EC791E"/>
    <w:rsid w:val="00ED1991"/>
    <w:rsid w:val="00ED33A6"/>
    <w:rsid w:val="00EE0483"/>
    <w:rsid w:val="00EE6D00"/>
    <w:rsid w:val="00EF0521"/>
    <w:rsid w:val="00EF2BC2"/>
    <w:rsid w:val="00F01A76"/>
    <w:rsid w:val="00F03901"/>
    <w:rsid w:val="00F108DC"/>
    <w:rsid w:val="00F27217"/>
    <w:rsid w:val="00F27BDD"/>
    <w:rsid w:val="00F474C2"/>
    <w:rsid w:val="00F516E3"/>
    <w:rsid w:val="00F53FC9"/>
    <w:rsid w:val="00F56E59"/>
    <w:rsid w:val="00F573CA"/>
    <w:rsid w:val="00F61D6B"/>
    <w:rsid w:val="00F643C8"/>
    <w:rsid w:val="00F75CA2"/>
    <w:rsid w:val="00F82A12"/>
    <w:rsid w:val="00F83E40"/>
    <w:rsid w:val="00F86486"/>
    <w:rsid w:val="00F906DF"/>
    <w:rsid w:val="00F9517B"/>
    <w:rsid w:val="00FA35C2"/>
    <w:rsid w:val="00FC3AE4"/>
    <w:rsid w:val="00FC4C11"/>
    <w:rsid w:val="00FC6769"/>
    <w:rsid w:val="00FD635D"/>
    <w:rsid w:val="00FE0AC1"/>
    <w:rsid w:val="00FE0AE9"/>
    <w:rsid w:val="00FE0C4B"/>
    <w:rsid w:val="00FE39A1"/>
    <w:rsid w:val="00FE503D"/>
    <w:rsid w:val="00FF06C2"/>
    <w:rsid w:val="00FF376E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0EDE55"/>
  <w14:defaultImageDpi w14:val="32767"/>
  <w15:docId w15:val="{B5018EB2-EC48-44AE-B022-8B1D50A9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theme="minorBidi"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674"/>
    <w:pPr>
      <w:widowControl w:val="0"/>
      <w:spacing w:line="360" w:lineRule="auto"/>
      <w:ind w:firstLineChars="200" w:firstLine="20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778AD"/>
    <w:pPr>
      <w:keepNext/>
      <w:keepLines/>
      <w:ind w:firstLineChars="0" w:firstLine="0"/>
      <w:outlineLvl w:val="0"/>
    </w:pPr>
    <w:rPr>
      <w:b/>
      <w:bCs/>
      <w:kern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2674"/>
    <w:pPr>
      <w:keepNext/>
      <w:keepLines/>
      <w:spacing w:beforeLines="10" w:before="10" w:afterLines="10" w:after="10" w:line="415" w:lineRule="auto"/>
      <w:ind w:firstLineChars="0" w:firstLine="0"/>
      <w:outlineLvl w:val="1"/>
    </w:pPr>
    <w:rPr>
      <w:rFonts w:eastAsia="SimHei" w:cstheme="majorBidi"/>
      <w:b/>
      <w:bCs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2674"/>
    <w:pPr>
      <w:keepNext/>
      <w:keepLines/>
      <w:spacing w:beforeLines="10" w:before="10" w:afterLines="10" w:after="10" w:line="415" w:lineRule="auto"/>
      <w:ind w:firstLineChars="0" w:firstLine="0"/>
      <w:outlineLvl w:val="2"/>
    </w:pPr>
    <w:rPr>
      <w:rFonts w:eastAsia="SimHei"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82674"/>
    <w:rPr>
      <w:rFonts w:eastAsia="SimHei" w:cstheme="majorBidi"/>
      <w:b/>
      <w:bCs/>
      <w:sz w:val="24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4778AD"/>
    <w:rPr>
      <w:b/>
      <w:bCs/>
      <w:kern w:val="44"/>
      <w:sz w:val="2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C82674"/>
    <w:rPr>
      <w:rFonts w:eastAsia="SimHei"/>
      <w:bCs/>
      <w:sz w:val="24"/>
      <w:szCs w:val="32"/>
    </w:rPr>
  </w:style>
  <w:style w:type="paragraph" w:customStyle="1" w:styleId="EndNoteBibliography">
    <w:name w:val="EndNote Bibliography"/>
    <w:basedOn w:val="Normal"/>
    <w:link w:val="EndNoteBibliography0"/>
    <w:autoRedefine/>
    <w:qFormat/>
    <w:rsid w:val="0001300A"/>
    <w:pPr>
      <w:spacing w:line="240" w:lineRule="auto"/>
      <w:ind w:left="200" w:hangingChars="200" w:hanging="200"/>
    </w:pPr>
    <w:rPr>
      <w:rFonts w:cs="Times New Roman"/>
      <w:noProof/>
      <w:sz w:val="24"/>
    </w:rPr>
  </w:style>
  <w:style w:type="character" w:customStyle="1" w:styleId="EndNoteBibliography0">
    <w:name w:val="EndNote Bibliography 字符"/>
    <w:basedOn w:val="DefaultParagraphFont"/>
    <w:link w:val="EndNoteBibliography"/>
    <w:rsid w:val="0001300A"/>
    <w:rPr>
      <w:rFonts w:cs="Times New Roman"/>
      <w:noProof/>
      <w:sz w:val="24"/>
    </w:rPr>
  </w:style>
  <w:style w:type="paragraph" w:styleId="Header">
    <w:name w:val="header"/>
    <w:basedOn w:val="Normal"/>
    <w:link w:val="HeaderChar"/>
    <w:uiPriority w:val="99"/>
    <w:unhideWhenUsed/>
    <w:rsid w:val="00E1732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1732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1732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17324"/>
    <w:rPr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704A83"/>
    <w:pPr>
      <w:spacing w:line="240" w:lineRule="auto"/>
      <w:ind w:left="720" w:firstLineChars="0" w:firstLine="0"/>
      <w:contextualSpacing/>
    </w:pPr>
    <w:rPr>
      <w:rFonts w:asciiTheme="minorHAnsi" w:eastAsiaTheme="minorEastAsia" w:hAnsiTheme="minorHAnsi"/>
      <w:sz w:val="21"/>
      <w:szCs w:val="22"/>
      <w14:ligatures w14:val="standardContextua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04A83"/>
    <w:rPr>
      <w:rFonts w:asciiTheme="minorHAnsi" w:eastAsiaTheme="minorEastAsia" w:hAnsiTheme="minorHAnsi"/>
      <w:sz w:val="21"/>
      <w:szCs w:val="22"/>
      <w14:ligatures w14:val="standardContextual"/>
    </w:rPr>
  </w:style>
  <w:style w:type="table" w:styleId="TableGrid">
    <w:name w:val="Table Grid"/>
    <w:basedOn w:val="TableNormal"/>
    <w:uiPriority w:val="39"/>
    <w:qFormat/>
    <w:rsid w:val="00B77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7EA4"/>
    <w:rPr>
      <w:color w:val="0563C1" w:themeColor="hyperlink"/>
      <w:u w:val="single"/>
    </w:rPr>
  </w:style>
  <w:style w:type="paragraph" w:customStyle="1" w:styleId="TableHead">
    <w:name w:val="TableHead"/>
    <w:basedOn w:val="Normal"/>
    <w:rsid w:val="00334FD5"/>
    <w:pPr>
      <w:widowControl/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line="190" w:lineRule="exact"/>
      <w:ind w:firstLineChars="0" w:firstLine="0"/>
    </w:pPr>
    <w:rPr>
      <w:rFonts w:ascii="Arial" w:eastAsia="MS Mincho" w:hAnsi="Arial" w:cs="Times New Roman"/>
      <w:kern w:val="0"/>
      <w:sz w:val="16"/>
      <w:szCs w:val="14"/>
      <w:lang w:val="en-GB" w:eastAsia="ja-JP"/>
    </w:rPr>
  </w:style>
  <w:style w:type="paragraph" w:customStyle="1" w:styleId="TableBody">
    <w:name w:val="TableBody"/>
    <w:basedOn w:val="TableHead"/>
    <w:rsid w:val="00334FD5"/>
  </w:style>
  <w:style w:type="paragraph" w:customStyle="1" w:styleId="Legend">
    <w:name w:val="Legend"/>
    <w:basedOn w:val="Normal"/>
    <w:rsid w:val="00334FD5"/>
    <w:pPr>
      <w:widowControl/>
      <w:spacing w:line="240" w:lineRule="auto"/>
      <w:ind w:firstLineChars="0" w:firstLine="0"/>
      <w:jc w:val="left"/>
    </w:pPr>
    <w:rPr>
      <w:rFonts w:eastAsia="MS Mincho" w:cs="Times New Roman"/>
      <w:kern w:val="0"/>
      <w:szCs w:val="24"/>
      <w:lang w:eastAsia="ja-JP"/>
    </w:rPr>
  </w:style>
  <w:style w:type="paragraph" w:customStyle="1" w:styleId="EndNoteBibliographyTitle">
    <w:name w:val="EndNote Bibliography Title"/>
    <w:basedOn w:val="Normal"/>
    <w:link w:val="EndNoteBibliographyTitle0"/>
    <w:rsid w:val="00D07D74"/>
    <w:pPr>
      <w:jc w:val="center"/>
    </w:pPr>
    <w:rPr>
      <w:rFonts w:cs="Times New Roman"/>
      <w:noProof/>
      <w:sz w:val="24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D07D74"/>
    <w:rPr>
      <w:rFonts w:cs="Times New Roman"/>
      <w:noProof/>
      <w:sz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6E5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D007E"/>
  </w:style>
  <w:style w:type="character" w:styleId="FollowedHyperlink">
    <w:name w:val="FollowedHyperlink"/>
    <w:basedOn w:val="DefaultParagraphFont"/>
    <w:uiPriority w:val="99"/>
    <w:semiHidden/>
    <w:unhideWhenUsed/>
    <w:rsid w:val="00846A0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252B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52B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2B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2B3"/>
    <w:rPr>
      <w:b/>
      <w:bCs/>
    </w:rPr>
  </w:style>
  <w:style w:type="paragraph" w:customStyle="1" w:styleId="Tableofcontents">
    <w:name w:val="Table of contents"/>
    <w:basedOn w:val="Normal"/>
    <w:autoRedefine/>
    <w:rsid w:val="00B818ED"/>
    <w:pPr>
      <w:widowControl/>
      <w:spacing w:line="480" w:lineRule="auto"/>
      <w:ind w:firstLineChars="0" w:firstLine="0"/>
      <w:jc w:val="left"/>
    </w:pPr>
    <w:rPr>
      <w:rFonts w:eastAsia="MS Mincho" w:cs="Times New Roman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8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tiff"/><Relationship Id="rId21" Type="http://schemas.openxmlformats.org/officeDocument/2006/relationships/image" Target="media/image14.jpeg"/><Relationship Id="rId42" Type="http://schemas.openxmlformats.org/officeDocument/2006/relationships/image" Target="media/image35.tiff"/><Relationship Id="rId47" Type="http://schemas.openxmlformats.org/officeDocument/2006/relationships/hyperlink" Target="https://doi.org/10.1016/j.ensm.2023.102800" TargetMode="External"/><Relationship Id="rId63" Type="http://schemas.openxmlformats.org/officeDocument/2006/relationships/hyperlink" Target="https://doi.org/10.1016/j.chempr.2025.102411" TargetMode="External"/><Relationship Id="rId68" Type="http://schemas.openxmlformats.org/officeDocument/2006/relationships/hyperlink" Target="https://doi.org/10.1021/acsami.2c19022" TargetMode="External"/><Relationship Id="rId16" Type="http://schemas.openxmlformats.org/officeDocument/2006/relationships/image" Target="media/image9.tiff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32" Type="http://schemas.openxmlformats.org/officeDocument/2006/relationships/image" Target="media/image25.tiff"/><Relationship Id="rId37" Type="http://schemas.openxmlformats.org/officeDocument/2006/relationships/image" Target="media/image30.tiff"/><Relationship Id="rId40" Type="http://schemas.openxmlformats.org/officeDocument/2006/relationships/image" Target="media/image33.png"/><Relationship Id="rId45" Type="http://schemas.openxmlformats.org/officeDocument/2006/relationships/image" Target="media/image38.tiff"/><Relationship Id="rId53" Type="http://schemas.openxmlformats.org/officeDocument/2006/relationships/hyperlink" Target="https://doi.org/10.1002/anie.202420183" TargetMode="External"/><Relationship Id="rId58" Type="http://schemas.openxmlformats.org/officeDocument/2006/relationships/hyperlink" Target="https://doi.org/10.1021/jacs.5c12021" TargetMode="External"/><Relationship Id="rId66" Type="http://schemas.openxmlformats.org/officeDocument/2006/relationships/hyperlink" Target="https://doi.org/10.1038/s41467-021-26947-9" TargetMode="External"/><Relationship Id="rId74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hyperlink" Target="https://doi.org/10.1002/anie.202417125" TargetMode="External"/><Relationship Id="rId19" Type="http://schemas.openxmlformats.org/officeDocument/2006/relationships/image" Target="media/image1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image" Target="media/image23.tiff"/><Relationship Id="rId35" Type="http://schemas.openxmlformats.org/officeDocument/2006/relationships/image" Target="media/image28.tiff"/><Relationship Id="rId43" Type="http://schemas.openxmlformats.org/officeDocument/2006/relationships/image" Target="media/image36.tiff"/><Relationship Id="rId48" Type="http://schemas.openxmlformats.org/officeDocument/2006/relationships/hyperlink" Target="https://doi.org/10.1002/adfm.202316371" TargetMode="External"/><Relationship Id="rId56" Type="http://schemas.openxmlformats.org/officeDocument/2006/relationships/hyperlink" Target="https://doi.org/10.1002/anie.4128996" TargetMode="External"/><Relationship Id="rId64" Type="http://schemas.openxmlformats.org/officeDocument/2006/relationships/hyperlink" Target="https://doi.org/10.1002/anie.202400337" TargetMode="External"/><Relationship Id="rId69" Type="http://schemas.openxmlformats.org/officeDocument/2006/relationships/hyperlink" Target="https://doi.org/10.1002/aenm.202202937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1.tiff"/><Relationship Id="rId51" Type="http://schemas.openxmlformats.org/officeDocument/2006/relationships/hyperlink" Target="https://doi.org/10.1039/d4ee04870a" TargetMode="External"/><Relationship Id="rId72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33" Type="http://schemas.openxmlformats.org/officeDocument/2006/relationships/image" Target="media/image26.tiff"/><Relationship Id="rId38" Type="http://schemas.openxmlformats.org/officeDocument/2006/relationships/image" Target="media/image31.png"/><Relationship Id="rId46" Type="http://schemas.openxmlformats.org/officeDocument/2006/relationships/hyperlink" Target="https://doi.org/10.1002/adfm.202316427" TargetMode="External"/><Relationship Id="rId59" Type="http://schemas.openxmlformats.org/officeDocument/2006/relationships/hyperlink" Target="https://doi.org/10.1002/adfm.202411477" TargetMode="External"/><Relationship Id="rId67" Type="http://schemas.openxmlformats.org/officeDocument/2006/relationships/hyperlink" Target="https://doi.org/10.1016/j.cej.2023.141392" TargetMode="External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hyperlink" Target="https://doi.org/10.1016/j.ensm.2025.104592" TargetMode="External"/><Relationship Id="rId62" Type="http://schemas.openxmlformats.org/officeDocument/2006/relationships/hyperlink" Target="https://doi.org/10.1021/jacs.4c09524" TargetMode="External"/><Relationship Id="rId70" Type="http://schemas.openxmlformats.org/officeDocument/2006/relationships/hyperlink" Target="https://doi.org/10.1002/aenm.202203203" TargetMode="External"/><Relationship Id="rId75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36" Type="http://schemas.openxmlformats.org/officeDocument/2006/relationships/image" Target="media/image29.tiff"/><Relationship Id="rId49" Type="http://schemas.openxmlformats.org/officeDocument/2006/relationships/hyperlink" Target="https://doi.org/10.1016/j.cej.2023.145313" TargetMode="External"/><Relationship Id="rId57" Type="http://schemas.openxmlformats.org/officeDocument/2006/relationships/hyperlink" Target="https://doi.org/10.1002/aenm.71136" TargetMode="External"/><Relationship Id="rId10" Type="http://schemas.openxmlformats.org/officeDocument/2006/relationships/image" Target="media/image3.tiff"/><Relationship Id="rId31" Type="http://schemas.openxmlformats.org/officeDocument/2006/relationships/image" Target="media/image24.tiff"/><Relationship Id="rId44" Type="http://schemas.openxmlformats.org/officeDocument/2006/relationships/image" Target="media/image37.tiff"/><Relationship Id="rId52" Type="http://schemas.openxmlformats.org/officeDocument/2006/relationships/hyperlink" Target="https://doi.org/10.1002/adfm.202418993" TargetMode="External"/><Relationship Id="rId60" Type="http://schemas.openxmlformats.org/officeDocument/2006/relationships/hyperlink" Target="https://doi.org/10.1002/anie.202407439" TargetMode="External"/><Relationship Id="rId65" Type="http://schemas.openxmlformats.org/officeDocument/2006/relationships/hyperlink" Target="https://doi.org/10.1016/j.cej.2022.135930" TargetMode="External"/><Relationship Id="rId73" Type="http://schemas.openxmlformats.org/officeDocument/2006/relationships/footer" Target="footer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9" Type="http://schemas.openxmlformats.org/officeDocument/2006/relationships/image" Target="media/image32.png"/><Relationship Id="rId34" Type="http://schemas.openxmlformats.org/officeDocument/2006/relationships/image" Target="media/image27.tiff"/><Relationship Id="rId50" Type="http://schemas.openxmlformats.org/officeDocument/2006/relationships/hyperlink" Target="https://doi.org/10.1007/s40820-023-01136-z" TargetMode="External"/><Relationship Id="rId55" Type="http://schemas.openxmlformats.org/officeDocument/2006/relationships/hyperlink" Target="https://doi.org/10.1002/adfm.202500780" TargetMode="External"/><Relationship Id="rId76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image" Target="media/image2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名称排序" Version="2003"/>
</file>

<file path=customXml/itemProps1.xml><?xml version="1.0" encoding="utf-8"?>
<ds:datastoreItem xmlns:ds="http://schemas.openxmlformats.org/officeDocument/2006/customXml" ds:itemID="{C1CF1BA6-30E1-485B-8A62-9D0CB7627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2732</Words>
  <Characters>15577</Characters>
  <Application>Microsoft Office Word</Application>
  <DocSecurity>0</DocSecurity>
  <Lines>129</Lines>
  <Paragraphs>36</Paragraphs>
  <ScaleCrop>false</ScaleCrop>
  <Company/>
  <LinksUpToDate>false</LinksUpToDate>
  <CharactersWithSpaces>18273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bx chen</dc:creator>
  <cp:keywords/>
  <dc:description/>
  <cp:lastModifiedBy>Kanmani B Balakrishnan J</cp:lastModifiedBy>
  <cp:revision>11</cp:revision>
  <dcterms:created xsi:type="dcterms:W3CDTF">2026-07-03T13:36:00Z</dcterms:created>
  <dcterms:modified xsi:type="dcterms:W3CDTF">2026-07-14T01:25:00Z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757afe23-748e-44a5-8435-74c90958a122</vt:lpwstr>
  </property>
</Properties>
</file>